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ncvv31vm8ri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Notifications Microservice Low-Level Architecture Document (LLAD)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sdt>
      <w:sdtPr>
        <w:id w:val="-2378629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ncvv31vm8rie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Low-Level Architecture Document (LLAD)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bxak581rej7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Table of Contents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nvjhl050ciz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 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w9l3c8kwczn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 Service Boundaries &amp; Responsibilities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w9myzt8emx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Notification Service Owns: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8kzkhbg3h3g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Does NOT Own: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ea0y09jkqrvm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 Detailed Component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pto4ilji4y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3.1 Kafka Topic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jc27utc8qpqk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Topic Naming Convention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8izqplrsa1k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Example Topics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v1oi6cgl224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Partition Strategy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f0adc2x0ku1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Retention Policy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odi4udlqp3z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3.2 Node.js Logic Worker Internals (NestJS)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ss0fp1j1msm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Module Structure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n7638alzbd2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Processing Pipeline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tyajzya6gey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Idempotency Strategy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p7ox6nmfhka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3.3 Template Engine Design (MJML + Handlebars)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831dx4ku8a3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Template Storage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i2bw7jqrddm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Rendering Flow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ufmftrcffds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3.4 Provider Gateway (Go) Internals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v8r37nok8gi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Package Structure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695pt5wymfc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Provider Interface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pqzxpsfh0m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Circuit Breaker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823naz3a5cy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Rate Limiting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3jbpffacjs4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3.5 Real-Time Gateway (Centrifugo)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g0f5h8p9p7g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Channel Naming Strategy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qds2d9z82cj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Flow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3xaqcjm7wne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Session Metadata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p0ynoifwa73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4. Database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3akct6atwzb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4.1 Core Tables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x6g8b4vyqtk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notifications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4w9dv1nf2gi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user_preferences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toyguwrlsl7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delivery_logs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wwzuc3g2gob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4.2 Indexing Strategy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unvpz4tmgcm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4.3 Status State Machine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iz1yxiipo4t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 API &amp; Contract Definitions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7wciw17ha1t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5.1 Kafka Event Schema (Example)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q57emgv3b2t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5.2 gRPC Contract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d9dzz4c0wvl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5.3 Provider Adapter Strategy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avxkvsu6evu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6. Error Handling &amp; Retry Logic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g8nvqzdsh18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Retry Policy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w6rxnn7ht8a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Failure Categories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b6kgaad3ps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7. Concurrency &amp; Scaling Model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174riexiw0r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Node.js Worker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ulmv1awjllf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Go Gateway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d3ui7b0qqb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8. Security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n0muoh779x5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9. Logging &amp; Observability Model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65ivc8lmpkt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Logging Format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rjsydz56nf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Metrics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6ox1zn5bkcc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Tracing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b w:val="1"/>
          <w:bCs w:val="1"/>
        </w:rPr>
      </w:pPr>
      <w:bookmarkStart w:colFirst="0" w:colLast="0" w:name="_nt6m8zikia48" w:id="1"/>
      <w:bookmarkEnd w:id="1"/>
      <w:r w:rsidDel="00000000" w:rsidR="00000000" w:rsidRPr="00000000">
        <w:rPr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LLAD defines the internal structure, data models, interfaces, and implementation-level decisions for the Notification Microservice. It complements the HLAD by specifying component-level behavior and interaction contracts.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w9l3c8kwczng" w:id="2"/>
      <w:bookmarkEnd w:id="2"/>
      <w:r w:rsidDel="00000000" w:rsidR="00000000" w:rsidRPr="00000000">
        <w:rPr>
          <w:b w:val="1"/>
          <w:bCs w:val="1"/>
          <w:rtl w:val="0"/>
        </w:rPr>
        <w:t xml:space="preserve">2. Service Boundaries &amp; Responsibilities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9myzt8emx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Service Owns: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 orchestration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rendering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selection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tracking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notification preferences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zkhbg3h3g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NOT Own: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event generation (Orders, Users, etc.)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logic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business data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ea0y09jkqrvm" w:id="5"/>
      <w:bookmarkEnd w:id="5"/>
      <w:r w:rsidDel="00000000" w:rsidR="00000000" w:rsidRPr="00000000">
        <w:rPr>
          <w:b w:val="1"/>
          <w:bCs w:val="1"/>
          <w:rtl w:val="0"/>
        </w:rPr>
        <w:t xml:space="preserve">3. Detailed Component Design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4pto4ilji4yx" w:id="6"/>
      <w:bookmarkEnd w:id="6"/>
      <w:r w:rsidDel="00000000" w:rsidR="00000000" w:rsidRPr="00000000">
        <w:rPr>
          <w:b w:val="1"/>
          <w:bCs w:val="1"/>
          <w:rtl w:val="0"/>
        </w:rPr>
        <w:t xml:space="preserve">3.1 Kafka Topic Design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27utc8qpq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 Naming Convention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{domain}.{entity}.events.v{version}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zqplrsa1k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Topics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order.created.events.v1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user.password-reset.events.v1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marketing.campaign.events.v1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oi6cgl224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Partition Strategy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Partition key: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ordering per user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horizontal consumer scaling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adc2x0ku1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Retention Policy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 days default retention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DLQ retention: 14 days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b w:val="1"/>
          <w:bCs w:val="1"/>
        </w:rPr>
      </w:pPr>
      <w:bookmarkStart w:colFirst="0" w:colLast="0" w:name="_odi4udlqp3zd" w:id="11"/>
      <w:bookmarkEnd w:id="11"/>
      <w:r w:rsidDel="00000000" w:rsidR="00000000" w:rsidRPr="00000000">
        <w:rPr>
          <w:b w:val="1"/>
          <w:bCs w:val="1"/>
          <w:rtl w:val="0"/>
        </w:rPr>
        <w:t xml:space="preserve">3.2 Node.js Logic Worker Internals (NestJS)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0fp1j1msm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Structure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├── kafka/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├── notification/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├── preferences/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├── templates/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├── dispatch/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├── persistence/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638alzbd2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 Pipeline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Kafka Consumer receives event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validation (AJV / Zod)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check (notificationId uniqueness)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user preferences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allowed channels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template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per channel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status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ajzya6gey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Idempotency Strategy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eventId</w:t>
      </w:r>
      <w:r w:rsidDel="00000000" w:rsidR="00000000" w:rsidRPr="00000000">
        <w:rPr>
          <w:rtl w:val="0"/>
        </w:rPr>
        <w:t xml:space="preserve"> stored in DB with unique constraint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duplicate sends during replays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ox6nmfhka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Template Engine Design (MJML + Handlebars)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1dx4ku8a3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Storage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 PostgreSQL:</w:t>
      </w:r>
    </w:p>
    <w:tbl>
      <w:tblPr>
        <w:tblStyle w:val="Table1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690"/>
        <w:tblGridChange w:id="0">
          <w:tblGrid>
            <w:gridCol w:w="1565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ENUM(email, sms, push)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mjml_content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bw7jqrddm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Rendering Flow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active template by name + channel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Compile MJML → HTML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Handlebars variables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compiled template in memory (LRU cache)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mftrcffds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Provider Gateway (Go) Internals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r37nok8gi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Package Structure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/gateway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/providers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sendgrid.go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twilio.go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/circuitbreaker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/ratelimiter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/grpcserver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5pt5wymfc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Provider Interface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type Provider interface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Send(ctx context.Context, payload NotificationPayload) (DeliveryResult, error)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qzxpsfh0m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Circuit Breaker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Sliding window failure tracking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state threshold: 5 failures / 30s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Cooldown: 60s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3naz3a5cy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Rate Limiting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bucket per provider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QPS per environment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bpffacjs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Real-Time Gateway (Centrifugo)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f5h8p9p7g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Channel Naming Strategy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user:{userId}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s2d9z82cj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 publishes message to Redis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Centrifugo consumes from Redis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Broadcasts to connected user sessions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aqcjm7wne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Metadata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deviceId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connectionTime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p0ynoifwa73v" w:id="27"/>
      <w:bookmarkEnd w:id="27"/>
      <w:r w:rsidDel="00000000" w:rsidR="00000000" w:rsidRPr="00000000">
        <w:rPr>
          <w:b w:val="1"/>
          <w:bCs w:val="1"/>
          <w:rtl w:val="0"/>
        </w:rPr>
        <w:t xml:space="preserve">4. Database Design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kct6atwzb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Core Tables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g8b4vyqtk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tbl>
      <w:tblPr>
        <w:tblStyle w:val="Table2"/>
        <w:tblW w:w="5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595"/>
        <w:gridCol w:w="2195"/>
        <w:tblGridChange w:id="0">
          <w:tblGrid>
            <w:gridCol w:w="1280"/>
            <w:gridCol w:w="1595"/>
            <w:gridCol w:w="2195"/>
          </w:tblGrid>
        </w:tblGridChange>
      </w:tblGrid>
      <w:tr>
        <w:trPr>
          <w:cantSplit w:val="0"/>
          <w:trHeight w:val="51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Indexed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event_id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email/sms/push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sent/delivered/failed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9dv1nf2gi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user_preferences</w:t>
      </w:r>
    </w:p>
    <w:tbl>
      <w:tblPr>
        <w:tblStyle w:val="Table3"/>
        <w:tblW w:w="3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370"/>
        <w:tblGridChange w:id="0">
          <w:tblGrid>
            <w:gridCol w:w="1865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notification_type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is_enabled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Composite Index: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(user_id, notification_type)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yguwrlsl7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delivery_logs</w:t>
      </w:r>
    </w:p>
    <w:tbl>
      <w:tblPr>
        <w:tblStyle w:val="Table4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595"/>
        <w:tblGridChange w:id="0">
          <w:tblGrid>
            <w:gridCol w:w="1955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notification_id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attempt_number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response_payload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zuc3g2gob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Indexing Strategy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notifications(user_id, created_at)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notifications(status)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delivery_logs(notification_id)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vpz4tmgcm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Status State Machine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SENT → DELIVERED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↘ FAILED → RETRYING → FAILED_FINAL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 retries: 3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after="80" w:lineRule="auto"/>
        <w:rPr/>
      </w:pPr>
      <w:bookmarkStart w:colFirst="0" w:colLast="0" w:name="_iz1yxiipo4tg" w:id="34"/>
      <w:bookmarkEnd w:id="34"/>
      <w:r w:rsidDel="00000000" w:rsidR="00000000" w:rsidRPr="00000000">
        <w:rPr>
          <w:b w:val="1"/>
          <w:bCs w:val="1"/>
          <w:rtl w:val="0"/>
        </w:rPr>
        <w:t xml:space="preserve">5. API &amp; Contract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ciw17ha1t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Kafka Event Schema (Example)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"eventId": "uuid",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"eventType": "ORDER_CREATED",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"userId": "uuid",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"timestamp": "ISO8601",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"orderId": "string",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"amount": 100.00,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"currency": "USD"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7emgv3b2t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gRPC Contract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service NotificationGateway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rpc Send(NotificationRequest) returns (NotificationResponse);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message NotificationRequest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string notificationId = 1;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string channel = 2;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string provider = 3;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string content = 4;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dzz4c0wvl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Provider Adapter Strategy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pattern used: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EmailProviderStrategy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SmsProviderStrategy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PushProviderStrategy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adding new providers without changing core orchestration logic.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vxkvsu6evu1" w:id="38"/>
      <w:bookmarkEnd w:id="38"/>
      <w:r w:rsidDel="00000000" w:rsidR="00000000" w:rsidRPr="00000000">
        <w:rPr>
          <w:b w:val="1"/>
          <w:bCs w:val="1"/>
          <w:rtl w:val="0"/>
        </w:rPr>
        <w:t xml:space="preserve">6. Error Handling &amp; Retry Logic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nvqzdsh18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 Policy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Exponential backoff (2^n seconds)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attempts: 3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failed → Move to DLQ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rxnn7ht8a6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Categories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Transient (retryable)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(invalid number, unsubscribed)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System-level (infrastructure outage)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b6kgaad3psy" w:id="41"/>
      <w:bookmarkEnd w:id="41"/>
      <w:r w:rsidDel="00000000" w:rsidR="00000000" w:rsidRPr="00000000">
        <w:rPr>
          <w:b w:val="1"/>
          <w:bCs w:val="1"/>
          <w:rtl w:val="0"/>
        </w:rPr>
        <w:t xml:space="preserve">7. Concurrency &amp; Scaling Model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4riexiw0r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Node.js Worker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Kafka consumer group scaling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pod handles multiple partitions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processing with bounded concurrency pool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mv1awjllf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 Gateway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Goroutine per request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High-throughput optimized for I/O</w:t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d3ui7b0qqbz" w:id="44"/>
      <w:bookmarkEnd w:id="44"/>
      <w:r w:rsidDel="00000000" w:rsidR="00000000" w:rsidRPr="00000000">
        <w:rPr>
          <w:b w:val="1"/>
          <w:bCs w:val="1"/>
          <w:rtl w:val="0"/>
        </w:rPr>
        <w:t xml:space="preserve">8. Security Design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mTLS between Worker and Gateway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Kafka messages (optional enhancement)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stored in Kubernetes Secrets or Vault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API keys rotated every 90 days</w:t>
      </w:r>
    </w:p>
    <w:p w:rsidR="00000000" w:rsidDel="00000000" w:rsidP="00000000" w:rsidRDefault="00000000" w:rsidRPr="00000000" w14:paraId="00000124">
      <w:pPr>
        <w:pStyle w:val="Heading1"/>
        <w:rPr>
          <w:b w:val="1"/>
          <w:bCs w:val="1"/>
        </w:rPr>
      </w:pPr>
      <w:bookmarkStart w:colFirst="0" w:colLast="0" w:name="_pxza626gaxlj" w:id="45"/>
      <w:bookmarkEnd w:id="45"/>
      <w:r w:rsidDel="00000000" w:rsidR="00000000" w:rsidRPr="00000000">
        <w:rPr>
          <w:b w:val="1"/>
          <w:bCs w:val="1"/>
          <w:rtl w:val="0"/>
        </w:rPr>
        <w:t xml:space="preserve">9. Logging &amp; Observability Model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ivc8lmpktz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Logging Format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JSON logs: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"traceId": "...",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"notificationId": "...",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"userId": "...",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"status": "SENT",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"provider": "SendGrid"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jsydz56nfy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 per minute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rate per channel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latency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count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x1zn5bkccb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Tracing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OpenTelemetry instrumentation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 propagation across:</w:t>
      </w:r>
    </w:p>
    <w:p w:rsidR="00000000" w:rsidDel="00000000" w:rsidP="00000000" w:rsidRDefault="00000000" w:rsidRPr="00000000" w14:paraId="0000013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13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13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13A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Provider callback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