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bCs/>
          <w:sz w:val="38"/>
          <w:szCs w:val="38"/>
        </w:rPr>
        <w:t xml:space="preserve">Gliederungsvorschlag C</w:t>
      </w:r>
    </w:p>
    <w:p>
      <w:pPr>
        <w:spacing w:after="240"/>
        <w:jc w:val="center"/>
      </w:pPr>
      <w:r>
        <w:rPr>
          <w:i/>
          <w:iCs/>
          <w:color w:val="555555"/>
          <w:sz w:val="22"/>
          <w:szCs w:val="22"/>
        </w:rPr>
        <w:t xml:space="preserve">Aufbau nach Fakultätsvorlage: Entwurf und Realisierung als getrennte Kapitel</w:t>
      </w:r>
    </w:p>
    <w:p>
      <w:pPr>
        <w:spacing w:after="150" w:line="276"/>
        <w:jc w:val="both"/>
      </w:pPr>
      <w:r>
        <w:rPr>
          <w:b w:val="false"/>
          <w:bCs w:val="false"/>
          <w:sz w:val="21"/>
          <w:szCs w:val="21"/>
        </w:rPr>
        <w:t xml:space="preserve">Bachelorarbeit „Automatisierung des Change-Request-Prozesses bei der Bayfu GmbH mithilfe einer webbasierten Systemlösung" · Dennis Sacher · Stand 09.09.2026</w:t>
      </w:r>
    </w:p>
    <w:p>
      <w:pPr>
        <w:pBdr>
          <w:bottom w:val="single" w:color="AAAAAA" w:sz="6" w:space="1"/>
        </w:pBdr>
        <w:spacing w:after="200" w:before="60"/>
      </w:pPr>
    </w:p>
    <w:p>
      <w:pPr>
        <w:pStyle w:val="Heading2"/>
        <w:spacing w:after="110" w:before="260"/>
      </w:pPr>
      <w:r>
        <w:t xml:space="preserve">Leitgedanke</w:t>
      </w:r>
    </w:p>
    <w:p>
      <w:pPr>
        <w:spacing w:after="150" w:line="276"/>
        <w:jc w:val="both"/>
      </w:pPr>
      <w:r>
        <w:rPr>
          <w:b w:val="false"/>
          <w:bCs w:val="false"/>
          <w:sz w:val="21"/>
          <w:szCs w:val="21"/>
        </w:rPr>
        <w:t xml:space="preserve">Variante C folgt eins zu eins dem in den Hinweisen zur Erstellung von Abschlussarbeiten empfohlenen Aufbau: Problemstellung, Stand der Technik, Ziele und Anforderungen, Lösungsalternativen mit Bewertung und Auswahl, Entwurf, Realisierung, Verifikation und Validierung und Test, Zusammenfassung und Ausblick. Der Leitgedanke ist Erwartungskonformität: Ein Gutachter, der diesen Aufbau im Kopf hat, findet jedes Element genau dort, wo er es sucht. Der stärkste eigene Beitrag dieser Variante ist Kapitel 4, das die Entscheidung für eine Eigenentwicklung nicht voraussetzt, sondern anhand expliziter Kriterien gegen den Ausbau der bestehenden Low-Code-Lösung und gegen die Einführung eines Standardwerkzeugs abwägt. Kapitel 7 trennt außerdem sauber zwischen Verifikation, also der Frage, ob das System korrekt funktioniert, und Validierung, also der Frage, ob es das richtige System ist.</w:t>
      </w:r>
    </w:p>
    <w:p>
      <w:pPr>
        <w:pBdr>
          <w:bottom w:val="single" w:color="AAAAAA" w:sz="6" w:space="1"/>
        </w:pBdr>
        <w:spacing w:after="200" w:before="60"/>
      </w:pPr>
    </w:p>
    <w:p>
      <w:pPr>
        <w:pStyle w:val="Heading2"/>
        <w:spacing w:after="110" w:before="260"/>
      </w:pPr>
      <w:r>
        <w:t xml:space="preserve">Gliederung</w:t>
      </w:r>
    </w:p>
    <w:p>
      <w:pPr>
        <w:pStyle w:val="ListParagraph"/>
        <w:numPr>
          <w:ilvl w:val="0"/>
          <w:numId w:val="2"/>
        </w:numPr>
        <w:spacing w:after="70" w:line="264"/>
      </w:pPr>
      <w:r>
        <w:rPr>
          <w:b/>
          <w:bCs/>
          <w:sz w:val="20"/>
          <w:szCs w:val="20"/>
        </w:rPr>
        <w:t xml:space="preserve">1 Problemstellung</w:t>
      </w:r>
    </w:p>
    <w:p>
      <w:pPr>
        <w:pStyle w:val="ListParagraph"/>
        <w:numPr>
          <w:ilvl w:val="1"/>
          <w:numId w:val="2"/>
        </w:numPr>
        <w:spacing w:after="70" w:line="264"/>
      </w:pPr>
      <w:r>
        <w:rPr>
          <w:b w:val="false"/>
          <w:bCs w:val="false"/>
          <w:sz w:val="20"/>
          <w:szCs w:val="20"/>
        </w:rPr>
        <w:t xml:space="preserve">1.1 Unternehmenskontext: BayFu und Telefónica</w:t>
      </w:r>
    </w:p>
    <w:p>
      <w:pPr>
        <w:pStyle w:val="ListParagraph"/>
        <w:numPr>
          <w:ilvl w:val="1"/>
          <w:numId w:val="2"/>
        </w:numPr>
        <w:spacing w:after="70" w:line="264"/>
      </w:pPr>
      <w:r>
        <w:rPr>
          <w:b w:val="false"/>
          <w:bCs w:val="false"/>
          <w:sz w:val="20"/>
          <w:szCs w:val="20"/>
        </w:rPr>
        <w:t xml:space="preserve">1.2 Kontext und Motivation</w:t>
      </w:r>
    </w:p>
    <w:p>
      <w:pPr>
        <w:pStyle w:val="ListParagraph"/>
        <w:numPr>
          <w:ilvl w:val="1"/>
          <w:numId w:val="2"/>
        </w:numPr>
        <w:spacing w:after="70" w:line="264"/>
      </w:pPr>
      <w:r>
        <w:rPr>
          <w:b w:val="false"/>
          <w:bCs w:val="false"/>
          <w:sz w:val="20"/>
          <w:szCs w:val="20"/>
        </w:rPr>
        <w:t xml:space="preserve">1.3 Der manuelle Change-Request-Prozess und seine Schwächen</w:t>
      </w:r>
    </w:p>
    <w:p>
      <w:pPr>
        <w:pStyle w:val="ListParagraph"/>
        <w:numPr>
          <w:ilvl w:val="1"/>
          <w:numId w:val="2"/>
        </w:numPr>
        <w:spacing w:after="70" w:line="264"/>
      </w:pPr>
      <w:r>
        <w:rPr>
          <w:b w:val="false"/>
          <w:bCs w:val="false"/>
          <w:sz w:val="20"/>
          <w:szCs w:val="20"/>
        </w:rPr>
        <w:t xml:space="preserve">1.4 Zielsetzung und Forschungsfragen</w:t>
      </w:r>
    </w:p>
    <w:p>
      <w:pPr>
        <w:pStyle w:val="ListParagraph"/>
        <w:numPr>
          <w:ilvl w:val="1"/>
          <w:numId w:val="2"/>
        </w:numPr>
        <w:spacing w:after="70" w:line="264"/>
      </w:pPr>
      <w:r>
        <w:rPr>
          <w:b w:val="false"/>
          <w:bCs w:val="false"/>
          <w:sz w:val="20"/>
          <w:szCs w:val="20"/>
        </w:rPr>
        <w:t xml:space="preserve">1.5 Abgrenzung des Betrachtungsgegenstands</w:t>
      </w:r>
    </w:p>
    <w:p>
      <w:pPr>
        <w:pStyle w:val="ListParagraph"/>
        <w:numPr>
          <w:ilvl w:val="1"/>
          <w:numId w:val="2"/>
        </w:numPr>
        <w:spacing w:after="70" w:line="264"/>
      </w:pPr>
      <w:r>
        <w:rPr>
          <w:b w:val="false"/>
          <w:bCs w:val="false"/>
          <w:sz w:val="20"/>
          <w:szCs w:val="20"/>
        </w:rPr>
        <w:t xml:space="preserve">1.6 Aufbau der Arbeit</w:t>
      </w:r>
    </w:p>
    <w:p>
      <w:pPr>
        <w:pStyle w:val="ListParagraph"/>
        <w:numPr>
          <w:ilvl w:val="0"/>
          <w:numId w:val="2"/>
        </w:numPr>
        <w:spacing w:after="70" w:line="264"/>
      </w:pPr>
      <w:r>
        <w:rPr>
          <w:b/>
          <w:bCs/>
          <w:sz w:val="20"/>
          <w:szCs w:val="20"/>
        </w:rPr>
        <w:t xml:space="preserve">2 Stand der Technik</w:t>
      </w:r>
    </w:p>
    <w:p>
      <w:pPr>
        <w:pStyle w:val="ListParagraph"/>
        <w:numPr>
          <w:ilvl w:val="1"/>
          <w:numId w:val="2"/>
        </w:numPr>
        <w:spacing w:after="70" w:line="264"/>
      </w:pPr>
      <w:r>
        <w:rPr>
          <w:b w:val="false"/>
          <w:bCs w:val="false"/>
          <w:sz w:val="20"/>
          <w:szCs w:val="20"/>
        </w:rPr>
        <w:t xml:space="preserve">2.1 Begriffliche Grundlagen</w:t>
      </w:r>
    </w:p>
    <w:p>
      <w:pPr>
        <w:pStyle w:val="ListParagraph"/>
        <w:numPr>
          <w:ilvl w:val="2"/>
          <w:numId w:val="2"/>
        </w:numPr>
        <w:spacing w:after="70" w:line="264"/>
      </w:pPr>
      <w:r>
        <w:rPr>
          <w:b w:val="false"/>
          <w:bCs w:val="false"/>
          <w:sz w:val="20"/>
          <w:szCs w:val="20"/>
        </w:rPr>
        <w:t xml:space="preserve">2.1.1 Change Request und Prozessbegriff</w:t>
      </w:r>
    </w:p>
    <w:p>
      <w:pPr>
        <w:pStyle w:val="ListParagraph"/>
        <w:numPr>
          <w:ilvl w:val="2"/>
          <w:numId w:val="2"/>
        </w:numPr>
        <w:spacing w:after="70" w:line="264"/>
      </w:pPr>
      <w:r>
        <w:rPr>
          <w:b w:val="false"/>
          <w:bCs w:val="false"/>
          <w:sz w:val="20"/>
          <w:szCs w:val="20"/>
        </w:rPr>
        <w:t xml:space="preserve">2.1.2 Akteure und Systemlandschaft</w:t>
      </w:r>
    </w:p>
    <w:p>
      <w:pPr>
        <w:pStyle w:val="ListParagraph"/>
        <w:numPr>
          <w:ilvl w:val="1"/>
          <w:numId w:val="2"/>
        </w:numPr>
        <w:spacing w:after="70" w:line="264"/>
      </w:pPr>
      <w:r>
        <w:rPr>
          <w:b w:val="false"/>
          <w:bCs w:val="false"/>
          <w:sz w:val="20"/>
          <w:szCs w:val="20"/>
        </w:rPr>
        <w:t xml:space="preserve">2.2 Prozessautomatisierung und regelbasierte Systeme</w:t>
      </w:r>
    </w:p>
    <w:p>
      <w:pPr>
        <w:pStyle w:val="ListParagraph"/>
        <w:numPr>
          <w:ilvl w:val="2"/>
          <w:numId w:val="2"/>
        </w:numPr>
        <w:spacing w:after="70" w:line="264"/>
      </w:pPr>
      <w:r>
        <w:rPr>
          <w:b w:val="false"/>
          <w:bCs w:val="false"/>
          <w:sz w:val="20"/>
          <w:szCs w:val="20"/>
        </w:rPr>
        <w:t xml:space="preserve">2.2.1 Automatisierungsgrade und Entscheidungspunkte</w:t>
      </w:r>
    </w:p>
    <w:p>
      <w:pPr>
        <w:pStyle w:val="ListParagraph"/>
        <w:numPr>
          <w:ilvl w:val="2"/>
          <w:numId w:val="2"/>
        </w:numPr>
        <w:spacing w:after="70" w:line="264"/>
      </w:pPr>
      <w:r>
        <w:rPr>
          <w:b w:val="false"/>
          <w:bCs w:val="false"/>
          <w:sz w:val="20"/>
          <w:szCs w:val="20"/>
        </w:rPr>
        <w:t xml:space="preserve">2.2.2 Regelbasierte Entscheidungslogik</w:t>
      </w:r>
    </w:p>
    <w:p>
      <w:pPr>
        <w:pStyle w:val="ListParagraph"/>
        <w:numPr>
          <w:ilvl w:val="1"/>
          <w:numId w:val="2"/>
        </w:numPr>
        <w:spacing w:after="70" w:line="264"/>
      </w:pPr>
      <w:r>
        <w:rPr>
          <w:b w:val="false"/>
          <w:bCs w:val="false"/>
          <w:sz w:val="20"/>
          <w:szCs w:val="20"/>
        </w:rPr>
        <w:t xml:space="preserve">2.3 Datenqualität, Validierung und Gebrauchstauglichkeit</w:t>
      </w:r>
    </w:p>
    <w:p>
      <w:pPr>
        <w:pStyle w:val="ListParagraph"/>
        <w:numPr>
          <w:ilvl w:val="2"/>
          <w:numId w:val="2"/>
        </w:numPr>
        <w:spacing w:after="70" w:line="264"/>
      </w:pPr>
      <w:r>
        <w:rPr>
          <w:b w:val="false"/>
          <w:bCs w:val="false"/>
          <w:sz w:val="20"/>
          <w:szCs w:val="20"/>
        </w:rPr>
        <w:t xml:space="preserve">2.3.1 Qualitätsdimensionen als Messgrundlage</w:t>
      </w:r>
    </w:p>
    <w:p>
      <w:pPr>
        <w:pStyle w:val="ListParagraph"/>
        <w:numPr>
          <w:ilvl w:val="2"/>
          <w:numId w:val="2"/>
        </w:numPr>
        <w:spacing w:after="70" w:line="264"/>
      </w:pPr>
      <w:r>
        <w:rPr>
          <w:b w:val="false"/>
          <w:bCs w:val="false"/>
          <w:sz w:val="20"/>
          <w:szCs w:val="20"/>
        </w:rPr>
        <w:t xml:space="preserve">2.3.2 Validierung an der Datenquelle</w:t>
      </w:r>
    </w:p>
    <w:p>
      <w:pPr>
        <w:pStyle w:val="ListParagraph"/>
        <w:numPr>
          <w:ilvl w:val="1"/>
          <w:numId w:val="2"/>
        </w:numPr>
        <w:spacing w:after="70" w:line="264"/>
      </w:pPr>
      <w:r>
        <w:rPr>
          <w:b w:val="false"/>
          <w:bCs w:val="false"/>
          <w:sz w:val="20"/>
          <w:szCs w:val="20"/>
        </w:rPr>
        <w:t xml:space="preserve">2.4 Architektur-, Sicherheits- und Protokollierungsprinzipien</w:t>
      </w:r>
    </w:p>
    <w:p>
      <w:pPr>
        <w:pStyle w:val="ListParagraph"/>
        <w:numPr>
          <w:ilvl w:val="1"/>
          <w:numId w:val="2"/>
        </w:numPr>
        <w:spacing w:after="70" w:line="264"/>
      </w:pPr>
      <w:r>
        <w:rPr>
          <w:b w:val="false"/>
          <w:bCs w:val="false"/>
          <w:sz w:val="20"/>
          <w:szCs w:val="20"/>
        </w:rPr>
        <w:t xml:space="preserve">2.5 Bestehende Lösungen im Anwendungsfeld</w:t>
      </w:r>
    </w:p>
    <w:p>
      <w:pPr>
        <w:pStyle w:val="ListParagraph"/>
        <w:numPr>
          <w:ilvl w:val="2"/>
          <w:numId w:val="2"/>
        </w:numPr>
        <w:spacing w:after="70" w:line="264"/>
      </w:pPr>
      <w:r>
        <w:rPr>
          <w:b w:val="false"/>
          <w:bCs w:val="false"/>
          <w:sz w:val="20"/>
          <w:szCs w:val="20"/>
        </w:rPr>
        <w:t xml:space="preserve">2.5.1 Die eingesetzte Low-Code-Lösung</w:t>
      </w:r>
    </w:p>
    <w:p>
      <w:pPr>
        <w:pStyle w:val="ListParagraph"/>
        <w:numPr>
          <w:ilvl w:val="2"/>
          <w:numId w:val="2"/>
        </w:numPr>
        <w:spacing w:after="70" w:line="264"/>
      </w:pPr>
      <w:r>
        <w:rPr>
          <w:b w:val="false"/>
          <w:bCs w:val="false"/>
          <w:sz w:val="20"/>
          <w:szCs w:val="20"/>
        </w:rPr>
        <w:t xml:space="preserve">2.5.2 Standardwerkzeuge des IT-Service-Managements</w:t>
      </w:r>
    </w:p>
    <w:p>
      <w:pPr>
        <w:pStyle w:val="ListParagraph"/>
        <w:numPr>
          <w:ilvl w:val="0"/>
          <w:numId w:val="2"/>
        </w:numPr>
        <w:spacing w:after="70" w:line="264"/>
      </w:pPr>
      <w:r>
        <w:rPr>
          <w:b/>
          <w:bCs/>
          <w:sz w:val="20"/>
          <w:szCs w:val="20"/>
        </w:rPr>
        <w:t xml:space="preserve">3 Ziele und Anforderungen</w:t>
      </w:r>
    </w:p>
    <w:p>
      <w:pPr>
        <w:pStyle w:val="ListParagraph"/>
        <w:numPr>
          <w:ilvl w:val="1"/>
          <w:numId w:val="2"/>
        </w:numPr>
        <w:spacing w:after="70" w:line="264"/>
      </w:pPr>
      <w:r>
        <w:rPr>
          <w:b w:val="false"/>
          <w:bCs w:val="false"/>
          <w:sz w:val="20"/>
          <w:szCs w:val="20"/>
        </w:rPr>
        <w:t xml:space="preserve">3.1 Ist-Analyse als Anforderungsquelle</w:t>
      </w:r>
    </w:p>
    <w:p>
      <w:pPr>
        <w:pStyle w:val="ListParagraph"/>
        <w:numPr>
          <w:ilvl w:val="2"/>
          <w:numId w:val="2"/>
        </w:numPr>
        <w:spacing w:after="70" w:line="264"/>
      </w:pPr>
      <w:r>
        <w:rPr>
          <w:b w:val="false"/>
          <w:bCs w:val="false"/>
          <w:sz w:val="20"/>
          <w:szCs w:val="20"/>
        </w:rPr>
        <w:t xml:space="preserve">3.1.1 Vorgehen bei der Erhebung</w:t>
      </w:r>
    </w:p>
    <w:p>
      <w:pPr>
        <w:pStyle w:val="ListParagraph"/>
        <w:numPr>
          <w:ilvl w:val="2"/>
          <w:numId w:val="2"/>
        </w:numPr>
        <w:spacing w:after="70" w:line="264"/>
      </w:pPr>
      <w:r>
        <w:rPr>
          <w:b w:val="false"/>
          <w:bCs w:val="false"/>
          <w:sz w:val="20"/>
          <w:szCs w:val="20"/>
        </w:rPr>
        <w:t xml:space="preserve">3.1.2 Prozessablauf und Schwachstellen</w:t>
      </w:r>
    </w:p>
    <w:p>
      <w:pPr>
        <w:pStyle w:val="ListParagraph"/>
        <w:numPr>
          <w:ilvl w:val="1"/>
          <w:numId w:val="2"/>
        </w:numPr>
        <w:spacing w:after="70" w:line="264"/>
      </w:pPr>
      <w:r>
        <w:rPr>
          <w:b w:val="false"/>
          <w:bCs w:val="false"/>
          <w:sz w:val="20"/>
          <w:szCs w:val="20"/>
        </w:rPr>
        <w:t xml:space="preserve">3.2 Funktionale Anforderungen</w:t>
      </w:r>
    </w:p>
    <w:p>
      <w:pPr>
        <w:pStyle w:val="ListParagraph"/>
        <w:numPr>
          <w:ilvl w:val="1"/>
          <w:numId w:val="2"/>
        </w:numPr>
        <w:spacing w:after="70" w:line="264"/>
      </w:pPr>
      <w:r>
        <w:rPr>
          <w:b w:val="false"/>
          <w:bCs w:val="false"/>
          <w:sz w:val="20"/>
          <w:szCs w:val="20"/>
        </w:rPr>
        <w:t xml:space="preserve">3.3 Nicht-funktionale Anforderungen</w:t>
      </w:r>
    </w:p>
    <w:p>
      <w:pPr>
        <w:pStyle w:val="ListParagraph"/>
        <w:numPr>
          <w:ilvl w:val="1"/>
          <w:numId w:val="2"/>
        </w:numPr>
        <w:spacing w:after="70" w:line="264"/>
      </w:pPr>
      <w:r>
        <w:rPr>
          <w:b w:val="false"/>
          <w:bCs w:val="false"/>
          <w:sz w:val="20"/>
          <w:szCs w:val="20"/>
        </w:rPr>
        <w:t xml:space="preserve">3.4 Rollen- und Berechtigungsanforderungen</w:t>
      </w:r>
    </w:p>
    <w:p>
      <w:pPr>
        <w:pStyle w:val="ListParagraph"/>
        <w:numPr>
          <w:ilvl w:val="1"/>
          <w:numId w:val="2"/>
        </w:numPr>
        <w:spacing w:after="70" w:line="264"/>
      </w:pPr>
      <w:r>
        <w:rPr>
          <w:b w:val="false"/>
          <w:bCs w:val="false"/>
          <w:sz w:val="20"/>
          <w:szCs w:val="20"/>
        </w:rPr>
        <w:t xml:space="preserve">3.5 Priorisierung und Abnahmekriterien</w:t>
      </w:r>
    </w:p>
    <w:p>
      <w:pPr>
        <w:pStyle w:val="ListParagraph"/>
        <w:numPr>
          <w:ilvl w:val="0"/>
          <w:numId w:val="2"/>
        </w:numPr>
        <w:spacing w:after="70" w:line="264"/>
      </w:pPr>
      <w:r>
        <w:rPr>
          <w:b/>
          <w:bCs/>
          <w:sz w:val="20"/>
          <w:szCs w:val="20"/>
        </w:rPr>
        <w:t xml:space="preserve">4 Lösungsalternativen und Auswahl</w:t>
      </w:r>
    </w:p>
    <w:p>
      <w:pPr>
        <w:pStyle w:val="ListParagraph"/>
        <w:numPr>
          <w:ilvl w:val="1"/>
          <w:numId w:val="2"/>
        </w:numPr>
        <w:spacing w:after="70" w:line="264"/>
      </w:pPr>
      <w:r>
        <w:rPr>
          <w:b w:val="false"/>
          <w:bCs w:val="false"/>
          <w:sz w:val="20"/>
          <w:szCs w:val="20"/>
        </w:rPr>
        <w:t xml:space="preserve">4.1 Bewertungskriterien</w:t>
      </w:r>
    </w:p>
    <w:p>
      <w:pPr>
        <w:pStyle w:val="ListParagraph"/>
        <w:numPr>
          <w:ilvl w:val="1"/>
          <w:numId w:val="2"/>
        </w:numPr>
        <w:spacing w:after="70" w:line="264"/>
      </w:pPr>
      <w:r>
        <w:rPr>
          <w:b w:val="false"/>
          <w:bCs w:val="false"/>
          <w:sz w:val="20"/>
          <w:szCs w:val="20"/>
        </w:rPr>
        <w:t xml:space="preserve">4.2 Alternative: Ausbau der bestehenden Low-Code-Lösung</w:t>
      </w:r>
    </w:p>
    <w:p>
      <w:pPr>
        <w:pStyle w:val="ListParagraph"/>
        <w:numPr>
          <w:ilvl w:val="1"/>
          <w:numId w:val="2"/>
        </w:numPr>
        <w:spacing w:after="70" w:line="264"/>
      </w:pPr>
      <w:r>
        <w:rPr>
          <w:b w:val="false"/>
          <w:bCs w:val="false"/>
          <w:sz w:val="20"/>
          <w:szCs w:val="20"/>
        </w:rPr>
        <w:t xml:space="preserve">4.3 Alternative: Einführung eines Standardwerkzeugs</w:t>
      </w:r>
    </w:p>
    <w:p>
      <w:pPr>
        <w:pStyle w:val="ListParagraph"/>
        <w:numPr>
          <w:ilvl w:val="1"/>
          <w:numId w:val="2"/>
        </w:numPr>
        <w:spacing w:after="70" w:line="264"/>
      </w:pPr>
      <w:r>
        <w:rPr>
          <w:b w:val="false"/>
          <w:bCs w:val="false"/>
          <w:sz w:val="20"/>
          <w:szCs w:val="20"/>
        </w:rPr>
        <w:t xml:space="preserve">4.4 Alternative: Eigenentwicklung</w:t>
      </w:r>
    </w:p>
    <w:p>
      <w:pPr>
        <w:pStyle w:val="ListParagraph"/>
        <w:numPr>
          <w:ilvl w:val="1"/>
          <w:numId w:val="2"/>
        </w:numPr>
        <w:spacing w:after="70" w:line="264"/>
      </w:pPr>
      <w:r>
        <w:rPr>
          <w:b w:val="false"/>
          <w:bCs w:val="false"/>
          <w:sz w:val="20"/>
          <w:szCs w:val="20"/>
        </w:rPr>
        <w:t xml:space="preserve">4.5 Bewertung und Auswahlentscheidung</w:t>
      </w:r>
    </w:p>
    <w:p>
      <w:pPr>
        <w:pStyle w:val="ListParagraph"/>
        <w:numPr>
          <w:ilvl w:val="0"/>
          <w:numId w:val="2"/>
        </w:numPr>
        <w:spacing w:after="70" w:line="264"/>
      </w:pPr>
      <w:r>
        <w:rPr>
          <w:b/>
          <w:bCs/>
          <w:sz w:val="20"/>
          <w:szCs w:val="20"/>
        </w:rPr>
        <w:t xml:space="preserve">5 Entwurf der Lösung</w:t>
      </w:r>
    </w:p>
    <w:p>
      <w:pPr>
        <w:pStyle w:val="ListParagraph"/>
        <w:numPr>
          <w:ilvl w:val="1"/>
          <w:numId w:val="2"/>
        </w:numPr>
        <w:spacing w:after="70" w:line="264"/>
      </w:pPr>
      <w:r>
        <w:rPr>
          <w:b w:val="false"/>
          <w:bCs w:val="false"/>
          <w:sz w:val="20"/>
          <w:szCs w:val="20"/>
        </w:rPr>
        <w:t xml:space="preserve">5.1 Architekturkonzept</w:t>
      </w:r>
    </w:p>
    <w:p>
      <w:pPr>
        <w:pStyle w:val="ListParagraph"/>
        <w:numPr>
          <w:ilvl w:val="2"/>
          <w:numId w:val="2"/>
        </w:numPr>
        <w:spacing w:after="70" w:line="264"/>
      </w:pPr>
      <w:r>
        <w:rPr>
          <w:b w:val="false"/>
          <w:bCs w:val="false"/>
          <w:sz w:val="20"/>
          <w:szCs w:val="20"/>
        </w:rPr>
        <w:t xml:space="preserve">5.1.1 Schichtung und Abhängigkeitsregel</w:t>
      </w:r>
    </w:p>
    <w:p>
      <w:pPr>
        <w:pStyle w:val="ListParagraph"/>
        <w:numPr>
          <w:ilvl w:val="2"/>
          <w:numId w:val="2"/>
        </w:numPr>
        <w:spacing w:after="70" w:line="264"/>
      </w:pPr>
      <w:r>
        <w:rPr>
          <w:b w:val="false"/>
          <w:bCs w:val="false"/>
          <w:sz w:val="20"/>
          <w:szCs w:val="20"/>
        </w:rPr>
        <w:t xml:space="preserve">5.1.2 Systemkontext und Komponentenschnitt</w:t>
      </w:r>
    </w:p>
    <w:p>
      <w:pPr>
        <w:pStyle w:val="ListParagraph"/>
        <w:numPr>
          <w:ilvl w:val="1"/>
          <w:numId w:val="2"/>
        </w:numPr>
        <w:spacing w:after="70" w:line="264"/>
      </w:pPr>
      <w:r>
        <w:rPr>
          <w:b w:val="false"/>
          <w:bCs w:val="false"/>
          <w:sz w:val="20"/>
          <w:szCs w:val="20"/>
        </w:rPr>
        <w:t xml:space="preserve">5.2 Schnittstellen und Systemgrenzen</w:t>
      </w:r>
    </w:p>
    <w:p>
      <w:pPr>
        <w:pStyle w:val="ListParagraph"/>
        <w:numPr>
          <w:ilvl w:val="1"/>
          <w:numId w:val="2"/>
        </w:numPr>
        <w:spacing w:after="70" w:line="264"/>
      </w:pPr>
      <w:r>
        <w:rPr>
          <w:b w:val="false"/>
          <w:bCs w:val="false"/>
          <w:sz w:val="20"/>
          <w:szCs w:val="20"/>
        </w:rPr>
        <w:t xml:space="preserve">5.3 Datenmodell</w:t>
      </w:r>
    </w:p>
    <w:p>
      <w:pPr>
        <w:pStyle w:val="ListParagraph"/>
        <w:numPr>
          <w:ilvl w:val="2"/>
          <w:numId w:val="2"/>
        </w:numPr>
        <w:spacing w:after="70" w:line="264"/>
      </w:pPr>
      <w:r>
        <w:rPr>
          <w:b w:val="false"/>
          <w:bCs w:val="false"/>
          <w:sz w:val="20"/>
          <w:szCs w:val="20"/>
        </w:rPr>
        <w:t xml:space="preserve">5.3.1 Trennung der Datenbestände</w:t>
      </w:r>
    </w:p>
    <w:p>
      <w:pPr>
        <w:pStyle w:val="ListParagraph"/>
        <w:numPr>
          <w:ilvl w:val="2"/>
          <w:numId w:val="2"/>
        </w:numPr>
        <w:spacing w:after="70" w:line="264"/>
      </w:pPr>
      <w:r>
        <w:rPr>
          <w:b w:val="false"/>
          <w:bCs w:val="false"/>
          <w:sz w:val="20"/>
          <w:szCs w:val="20"/>
        </w:rPr>
        <w:t xml:space="preserve">5.3.2 Vorgangsidentität und nebenläufige Nummernvergabe</w:t>
      </w:r>
    </w:p>
    <w:p>
      <w:pPr>
        <w:pStyle w:val="ListParagraph"/>
        <w:numPr>
          <w:ilvl w:val="1"/>
          <w:numId w:val="2"/>
        </w:numPr>
        <w:spacing w:after="70" w:line="264"/>
      </w:pPr>
      <w:r>
        <w:rPr>
          <w:b w:val="false"/>
          <w:bCs w:val="false"/>
          <w:sz w:val="20"/>
          <w:szCs w:val="20"/>
        </w:rPr>
        <w:t xml:space="preserve">5.4 Sicherheits- und Rollenkonzept</w:t>
      </w:r>
    </w:p>
    <w:p>
      <w:pPr>
        <w:pStyle w:val="ListParagraph"/>
        <w:numPr>
          <w:ilvl w:val="1"/>
          <w:numId w:val="2"/>
        </w:numPr>
        <w:spacing w:after="70" w:line="264"/>
      </w:pPr>
      <w:r>
        <w:rPr>
          <w:b w:val="false"/>
          <w:bCs w:val="false"/>
          <w:sz w:val="20"/>
          <w:szCs w:val="20"/>
        </w:rPr>
        <w:t xml:space="preserve">5.5 Entwurf der Automatisierungsregeln</w:t>
      </w:r>
    </w:p>
    <w:p>
      <w:pPr>
        <w:pStyle w:val="ListParagraph"/>
        <w:numPr>
          <w:ilvl w:val="0"/>
          <w:numId w:val="2"/>
        </w:numPr>
        <w:spacing w:after="70" w:line="264"/>
      </w:pPr>
      <w:r>
        <w:rPr>
          <w:b/>
          <w:bCs/>
          <w:sz w:val="20"/>
          <w:szCs w:val="20"/>
        </w:rPr>
        <w:t xml:space="preserve">6 Realisierung</w:t>
      </w:r>
    </w:p>
    <w:p>
      <w:pPr>
        <w:pStyle w:val="ListParagraph"/>
        <w:numPr>
          <w:ilvl w:val="1"/>
          <w:numId w:val="2"/>
        </w:numPr>
        <w:spacing w:after="70" w:line="264"/>
      </w:pPr>
      <w:r>
        <w:rPr>
          <w:b w:val="false"/>
          <w:bCs w:val="false"/>
          <w:sz w:val="20"/>
          <w:szCs w:val="20"/>
        </w:rPr>
        <w:t xml:space="preserve">6.1 Vorgehen, Werkzeuge und Reihenfolge</w:t>
      </w:r>
    </w:p>
    <w:p>
      <w:pPr>
        <w:pStyle w:val="ListParagraph"/>
        <w:numPr>
          <w:ilvl w:val="1"/>
          <w:numId w:val="2"/>
        </w:numPr>
        <w:spacing w:after="70" w:line="264"/>
      </w:pPr>
      <w:r>
        <w:rPr>
          <w:b w:val="false"/>
          <w:bCs w:val="false"/>
          <w:sz w:val="20"/>
          <w:szCs w:val="20"/>
        </w:rPr>
        <w:t xml:space="preserve">6.2 Umsetzung der Erfassung und Validierung</w:t>
      </w:r>
    </w:p>
    <w:p>
      <w:pPr>
        <w:pStyle w:val="ListParagraph"/>
        <w:numPr>
          <w:ilvl w:val="1"/>
          <w:numId w:val="2"/>
        </w:numPr>
        <w:spacing w:after="70" w:line="264"/>
      </w:pPr>
      <w:r>
        <w:rPr>
          <w:b w:val="false"/>
          <w:bCs w:val="false"/>
          <w:sz w:val="20"/>
          <w:szCs w:val="20"/>
        </w:rPr>
        <w:t xml:space="preserve">6.3 Umsetzung der Verarbeitung und Automatisierung</w:t>
      </w:r>
    </w:p>
    <w:p>
      <w:pPr>
        <w:pStyle w:val="ListParagraph"/>
        <w:numPr>
          <w:ilvl w:val="1"/>
          <w:numId w:val="2"/>
        </w:numPr>
        <w:spacing w:after="70" w:line="264"/>
      </w:pPr>
      <w:r>
        <w:rPr>
          <w:b w:val="false"/>
          <w:bCs w:val="false"/>
          <w:sz w:val="20"/>
          <w:szCs w:val="20"/>
        </w:rPr>
        <w:t xml:space="preserve">6.4 Umsetzung von Sicherheit und Protokollierung</w:t>
      </w:r>
    </w:p>
    <w:p>
      <w:pPr>
        <w:pStyle w:val="ListParagraph"/>
        <w:numPr>
          <w:ilvl w:val="1"/>
          <w:numId w:val="2"/>
        </w:numPr>
        <w:spacing w:after="70" w:line="264"/>
      </w:pPr>
      <w:r>
        <w:rPr>
          <w:b w:val="false"/>
          <w:bCs w:val="false"/>
          <w:sz w:val="20"/>
          <w:szCs w:val="20"/>
        </w:rPr>
        <w:t xml:space="preserve">6.5 Betrieb und Auslieferung</w:t>
      </w:r>
    </w:p>
    <w:p>
      <w:pPr>
        <w:pStyle w:val="ListParagraph"/>
        <w:numPr>
          <w:ilvl w:val="1"/>
          <w:numId w:val="2"/>
        </w:numPr>
        <w:spacing w:after="70" w:line="264"/>
      </w:pPr>
      <w:r>
        <w:rPr>
          <w:b w:val="false"/>
          <w:bCs w:val="false"/>
          <w:sz w:val="20"/>
          <w:szCs w:val="20"/>
        </w:rPr>
        <w:t xml:space="preserve">6.6 Ausgewählte Umsetzungsprobleme und ihre Lösung</w:t>
      </w:r>
    </w:p>
    <w:p>
      <w:pPr>
        <w:pStyle w:val="ListParagraph"/>
        <w:numPr>
          <w:ilvl w:val="0"/>
          <w:numId w:val="2"/>
        </w:numPr>
        <w:spacing w:after="70" w:line="264"/>
      </w:pPr>
      <w:r>
        <w:rPr>
          <w:b/>
          <w:bCs/>
          <w:sz w:val="20"/>
          <w:szCs w:val="20"/>
        </w:rPr>
        <w:t xml:space="preserve">7 Verifikation, Validierung und Test</w:t>
      </w:r>
    </w:p>
    <w:p>
      <w:pPr>
        <w:pStyle w:val="ListParagraph"/>
        <w:numPr>
          <w:ilvl w:val="1"/>
          <w:numId w:val="2"/>
        </w:numPr>
        <w:spacing w:after="70" w:line="264"/>
      </w:pPr>
      <w:r>
        <w:rPr>
          <w:b w:val="false"/>
          <w:bCs w:val="false"/>
          <w:sz w:val="20"/>
          <w:szCs w:val="20"/>
        </w:rPr>
        <w:t xml:space="preserve">7.1 Teststrategie und Testabdeckung</w:t>
      </w:r>
    </w:p>
    <w:p>
      <w:pPr>
        <w:pStyle w:val="ListParagraph"/>
        <w:numPr>
          <w:ilvl w:val="1"/>
          <w:numId w:val="2"/>
        </w:numPr>
        <w:spacing w:after="70" w:line="264"/>
      </w:pPr>
      <w:r>
        <w:rPr>
          <w:b w:val="false"/>
          <w:bCs w:val="false"/>
          <w:sz w:val="20"/>
          <w:szCs w:val="20"/>
        </w:rPr>
        <w:t xml:space="preserve">7.2 Validierung gegen die Anforderungen</w:t>
      </w:r>
    </w:p>
    <w:p>
      <w:pPr>
        <w:pStyle w:val="ListParagraph"/>
        <w:numPr>
          <w:ilvl w:val="1"/>
          <w:numId w:val="2"/>
        </w:numPr>
        <w:spacing w:after="70" w:line="264"/>
      </w:pPr>
      <w:r>
        <w:rPr>
          <w:b w:val="false"/>
          <w:bCs w:val="false"/>
          <w:sz w:val="20"/>
          <w:szCs w:val="20"/>
        </w:rPr>
        <w:t xml:space="preserve">7.3 Empirische Wirkungsmessung</w:t>
      </w:r>
    </w:p>
    <w:p>
      <w:pPr>
        <w:pStyle w:val="ListParagraph"/>
        <w:numPr>
          <w:ilvl w:val="2"/>
          <w:numId w:val="2"/>
        </w:numPr>
        <w:spacing w:after="70" w:line="264"/>
      </w:pPr>
      <w:r>
        <w:rPr>
          <w:b w:val="false"/>
          <w:bCs w:val="false"/>
          <w:sz w:val="20"/>
          <w:szCs w:val="20"/>
        </w:rPr>
        <w:t xml:space="preserve">7.3.1 Versuchsaufbau und Kennzahlen</w:t>
      </w:r>
    </w:p>
    <w:p>
      <w:pPr>
        <w:pStyle w:val="ListParagraph"/>
        <w:numPr>
          <w:ilvl w:val="2"/>
          <w:numId w:val="2"/>
        </w:numPr>
        <w:spacing w:after="70" w:line="264"/>
      </w:pPr>
      <w:r>
        <w:rPr>
          <w:b w:val="false"/>
          <w:bCs w:val="false"/>
          <w:sz w:val="20"/>
          <w:szCs w:val="20"/>
        </w:rPr>
        <w:t xml:space="preserve">7.3.2 Durchführung</w:t>
      </w:r>
    </w:p>
    <w:p>
      <w:pPr>
        <w:pStyle w:val="ListParagraph"/>
        <w:numPr>
          <w:ilvl w:val="1"/>
          <w:numId w:val="2"/>
        </w:numPr>
        <w:spacing w:after="70" w:line="264"/>
      </w:pPr>
      <w:r>
        <w:rPr>
          <w:b w:val="false"/>
          <w:bCs w:val="false"/>
          <w:sz w:val="20"/>
          <w:szCs w:val="20"/>
        </w:rPr>
        <w:t xml:space="preserve">7.4 Ergebnisse und Limitationen</w:t>
      </w:r>
    </w:p>
    <w:p>
      <w:pPr>
        <w:pStyle w:val="ListParagraph"/>
        <w:numPr>
          <w:ilvl w:val="0"/>
          <w:numId w:val="2"/>
        </w:numPr>
        <w:spacing w:after="70" w:line="264"/>
      </w:pPr>
      <w:r>
        <w:rPr>
          <w:b/>
          <w:bCs/>
          <w:sz w:val="20"/>
          <w:szCs w:val="20"/>
        </w:rPr>
        <w:t xml:space="preserve">8 Zusammenfassung und Ausblick</w:t>
      </w:r>
    </w:p>
    <w:p>
      <w:pPr>
        <w:pStyle w:val="ListParagraph"/>
        <w:numPr>
          <w:ilvl w:val="1"/>
          <w:numId w:val="2"/>
        </w:numPr>
        <w:spacing w:after="70" w:line="264"/>
      </w:pPr>
      <w:r>
        <w:rPr>
          <w:b w:val="false"/>
          <w:bCs w:val="false"/>
          <w:sz w:val="20"/>
          <w:szCs w:val="20"/>
        </w:rPr>
        <w:t xml:space="preserve">8.1 Beantwortung der Forschungsfragen</w:t>
      </w:r>
    </w:p>
    <w:p>
      <w:pPr>
        <w:pStyle w:val="ListParagraph"/>
        <w:numPr>
          <w:ilvl w:val="1"/>
          <w:numId w:val="2"/>
        </w:numPr>
        <w:spacing w:after="70" w:line="264"/>
      </w:pPr>
      <w:r>
        <w:rPr>
          <w:b w:val="false"/>
          <w:bCs w:val="false"/>
          <w:sz w:val="20"/>
          <w:szCs w:val="20"/>
        </w:rPr>
        <w:t xml:space="preserve">8.2 Kritische Reflexion</w:t>
      </w:r>
    </w:p>
    <w:p>
      <w:pPr>
        <w:pStyle w:val="ListParagraph"/>
        <w:numPr>
          <w:ilvl w:val="1"/>
          <w:numId w:val="2"/>
        </w:numPr>
        <w:spacing w:after="70" w:line="264"/>
      </w:pPr>
      <w:r>
        <w:rPr>
          <w:b w:val="false"/>
          <w:bCs w:val="false"/>
          <w:sz w:val="20"/>
          <w:szCs w:val="20"/>
        </w:rPr>
        <w:t xml:space="preserve">8.3 Ausblick</w:t>
      </w:r>
    </w:p>
    <w:p>
      <w:pPr>
        <w:pStyle w:val="ListParagraph"/>
        <w:numPr>
          <w:ilvl w:val="0"/>
          <w:numId w:val="2"/>
        </w:numPr>
        <w:spacing w:after="70" w:line="264"/>
      </w:pPr>
      <w:r>
        <w:rPr>
          <w:b/>
          <w:bCs/>
          <w:sz w:val="20"/>
          <w:szCs w:val="20"/>
        </w:rPr>
        <w:t xml:space="preserve">Anhang A bis E</w:t>
      </w:r>
      <w:r>
        <w:rPr>
          <w:b w:val="false"/>
          <w:bCs w:val="false"/>
          <w:sz w:val="20"/>
          <w:szCs w:val="20"/>
        </w:rPr>
        <w:t xml:space="preserve">: Erhebungsinstrumente, Anforderungskatalog, ausgewählte Entscheidungssätze im Volltext, Screenshots und Quellcode-Auszüge, Erklärung zur Verwendung generativer KI-Systeme</w:t>
      </w:r>
    </w:p>
    <w:p>
      <w:pPr>
        <w:pBdr>
          <w:bottom w:val="single" w:color="AAAAAA" w:sz="6" w:space="1"/>
        </w:pBdr>
        <w:spacing w:after="200" w:before="60"/>
      </w:pPr>
    </w:p>
    <w:p>
      <w:pPr>
        <w:pStyle w:val="Heading2"/>
        <w:spacing w:after="110" w:before="260"/>
      </w:pPr>
      <w:r>
        <w:t xml:space="preserve">Inhalt der Kapitel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3212"/>
        <w:gridCol w:w="3214"/>
      </w:tblGrid>
      <w:tr>
        <w:trPr>
          <w:cantSplit/>
          <w:tblHeader/>
        </w:trPr>
        <w:tc>
          <w:tcPr>
            <w:tcW w:type="dxa" w:w="3212"/>
            <w:shd w:fill="E8EDF3" w:color="auto" w:val="clear"/>
            <w:tcMar>
              <w:top w:type="dxa" w:w="60"/>
              <w:left w:type="dxa" w:w="90"/>
              <w:bottom w:type="dxa" w:w="60"/>
              <w:right w:type="dxa" w:w="90"/>
            </w:tcMar>
          </w:tcPr>
          <w:p>
            <w:pPr>
              <w:spacing w:after="0" w:line="240"/>
            </w:pPr>
            <w:r>
              <w:rPr>
                <w:b/>
                <w:bCs/>
                <w:sz w:val="18"/>
                <w:szCs w:val="18"/>
              </w:rPr>
              <w:t xml:space="preserve">Kapitel</w:t>
            </w:r>
          </w:p>
        </w:tc>
        <w:tc>
          <w:tcPr>
            <w:tcW w:type="dxa" w:w="3212"/>
            <w:shd w:fill="E8EDF3" w:color="auto" w:val="clear"/>
            <w:tcMar>
              <w:top w:type="dxa" w:w="60"/>
              <w:left w:type="dxa" w:w="90"/>
              <w:bottom w:type="dxa" w:w="60"/>
              <w:right w:type="dxa" w:w="90"/>
            </w:tcMar>
          </w:tcPr>
          <w:p>
            <w:pPr>
              <w:spacing w:after="0" w:line="240"/>
            </w:pPr>
            <w:r>
              <w:rPr>
                <w:b/>
                <w:bCs/>
                <w:sz w:val="18"/>
                <w:szCs w:val="18"/>
              </w:rPr>
              <w:t xml:space="preserve">Was hineinkommt</w:t>
            </w:r>
          </w:p>
        </w:tc>
        <w:tc>
          <w:tcPr>
            <w:tcW w:type="dxa" w:w="3214"/>
            <w:shd w:fill="E8EDF3" w:color="auto" w:val="clear"/>
            <w:tcMar>
              <w:top w:type="dxa" w:w="60"/>
              <w:left w:type="dxa" w:w="90"/>
              <w:bottom w:type="dxa" w:w="60"/>
              <w:right w:type="dxa" w:w="90"/>
            </w:tcMar>
          </w:tcPr>
          <w:p>
            <w:pPr>
              <w:spacing w:after="0" w:line="240"/>
            </w:pPr>
            <w:r>
              <w:rPr>
                <w:b/>
                <w:bCs/>
                <w:sz w:val="18"/>
                <w:szCs w:val="18"/>
              </w:rPr>
              <w:t xml:space="preserve">Umfang</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1 Problemstellung</w:t>
            </w:r>
          </w:p>
        </w:tc>
        <w:tc>
          <w:tcPr>
            <w:tcW w:type="dxa" w:w="3212"/>
            <w:tcMar>
              <w:top w:type="dxa" w:w="60"/>
              <w:left w:type="dxa" w:w="90"/>
              <w:bottom w:type="dxa" w:w="60"/>
              <w:right w:type="dxa" w:w="90"/>
            </w:tcMar>
          </w:tcPr>
          <w:p>
            <w:pPr>
              <w:spacing w:after="0" w:line="240"/>
            </w:pPr>
            <w:r>
              <w:rPr>
                <w:b w:val="false"/>
                <w:bCs w:val="false"/>
                <w:sz w:val="18"/>
                <w:szCs w:val="18"/>
              </w:rPr>
              <w:t xml:space="preserve">Vorstellung von BayFu GmbH und Telefónica Deutschland sowie deren Kooperationsbeziehung im CRQ-Prozess (Kap. 1.1). Der manuelle Excel- und E-Mail-Prozess, die konkreten Fehlerquellen, die steigende Ticketlast als betrieblicher Anlass, Forschungsfragen. In 1.5 die Abgrenzung eigener gegenüber übernommenen Systemteilen und die Systemgrenze zum Zielsystem.</w:t>
            </w:r>
          </w:p>
        </w:tc>
        <w:tc>
          <w:tcPr>
            <w:tcW w:type="dxa" w:w="3214"/>
            <w:tcMar>
              <w:top w:type="dxa" w:w="60"/>
              <w:left w:type="dxa" w:w="90"/>
              <w:bottom w:type="dxa" w:w="60"/>
              <w:right w:type="dxa" w:w="90"/>
            </w:tcMar>
          </w:tcPr>
          <w:p>
            <w:pPr>
              <w:spacing w:after="0" w:line="240"/>
            </w:pPr>
            <w:r>
              <w:rPr>
                <w:b w:val="false"/>
                <w:bCs w:val="false"/>
                <w:sz w:val="18"/>
                <w:szCs w:val="18"/>
              </w:rPr>
              <w:t xml:space="preserve">4</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2 Stand der Technik</w:t>
            </w:r>
          </w:p>
        </w:tc>
        <w:tc>
          <w:tcPr>
            <w:tcW w:type="dxa" w:w="3212"/>
            <w:tcMar>
              <w:top w:type="dxa" w:w="60"/>
              <w:left w:type="dxa" w:w="90"/>
              <w:bottom w:type="dxa" w:w="60"/>
              <w:right w:type="dxa" w:w="90"/>
            </w:tcMar>
          </w:tcPr>
          <w:p>
            <w:pPr>
              <w:spacing w:after="0" w:line="240"/>
            </w:pPr>
            <w:r>
              <w:rPr>
                <w:b w:val="false"/>
                <w:bCs w:val="false"/>
                <w:sz w:val="18"/>
                <w:szCs w:val="18"/>
              </w:rPr>
              <w:t xml:space="preserve">Begriffe und Akteure, Automatisierungsgrade und regelbasierte Entscheidungslogik, Qualitätsdimensionen als Messgrundlage für Kapitel 7, Architektur- und Sicherheitsprinzipien sowie eine sachliche Darstellung der bestehenden Lösungen im Anwendungsfeld ohne bereits zu bewerten.</w:t>
            </w:r>
          </w:p>
        </w:tc>
        <w:tc>
          <w:tcPr>
            <w:tcW w:type="dxa" w:w="3214"/>
            <w:tcMar>
              <w:top w:type="dxa" w:w="60"/>
              <w:left w:type="dxa" w:w="90"/>
              <w:bottom w:type="dxa" w:w="60"/>
              <w:right w:type="dxa" w:w="90"/>
            </w:tcMar>
          </w:tcPr>
          <w:p>
            <w:pPr>
              <w:spacing w:after="0" w:line="240"/>
            </w:pPr>
            <w:r>
              <w:rPr>
                <w:b w:val="false"/>
                <w:bCs w:val="false"/>
                <w:sz w:val="18"/>
                <w:szCs w:val="18"/>
              </w:rPr>
              <w:t xml:space="preserve">7</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3 Ziele und Anforderungen</w:t>
            </w:r>
          </w:p>
        </w:tc>
        <w:tc>
          <w:tcPr>
            <w:tcW w:type="dxa" w:w="3212"/>
            <w:tcMar>
              <w:top w:type="dxa" w:w="60"/>
              <w:left w:type="dxa" w:w="90"/>
              <w:bottom w:type="dxa" w:w="60"/>
              <w:right w:type="dxa" w:w="90"/>
            </w:tcMar>
          </w:tcPr>
          <w:p>
            <w:pPr>
              <w:spacing w:after="0" w:line="240"/>
            </w:pPr>
            <w:r>
              <w:rPr>
                <w:b w:val="false"/>
                <w:bCs w:val="false"/>
                <w:sz w:val="18"/>
                <w:szCs w:val="18"/>
              </w:rPr>
              <w:t xml:space="preserve">Die Ist-Analyse als Anforderungsquelle, also Erhebungsvorgehen, Ablauf und Schwachstellen, und daraus abgeleitet die funktionalen, nicht-funktionalen und rollenbezogenen Anforderungen mit Priorisierung und Abnahmekriterien.</w:t>
            </w:r>
          </w:p>
        </w:tc>
        <w:tc>
          <w:tcPr>
            <w:tcW w:type="dxa" w:w="3214"/>
            <w:tcMar>
              <w:top w:type="dxa" w:w="60"/>
              <w:left w:type="dxa" w:w="90"/>
              <w:bottom w:type="dxa" w:w="60"/>
              <w:right w:type="dxa" w:w="90"/>
            </w:tcMar>
          </w:tcPr>
          <w:p>
            <w:pPr>
              <w:spacing w:after="0" w:line="240"/>
            </w:pPr>
            <w:r>
              <w:rPr>
                <w:b w:val="false"/>
                <w:bCs w:val="false"/>
                <w:sz w:val="18"/>
                <w:szCs w:val="18"/>
              </w:rPr>
              <w:t xml:space="preserve">7</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4 Lösungsalternativen und Auswahl</w:t>
            </w:r>
          </w:p>
        </w:tc>
        <w:tc>
          <w:tcPr>
            <w:tcW w:type="dxa" w:w="3212"/>
            <w:tcMar>
              <w:top w:type="dxa" w:w="60"/>
              <w:left w:type="dxa" w:w="90"/>
              <w:bottom w:type="dxa" w:w="60"/>
              <w:right w:type="dxa" w:w="90"/>
            </w:tcMar>
          </w:tcPr>
          <w:p>
            <w:pPr>
              <w:spacing w:after="0" w:line="240"/>
            </w:pPr>
            <w:r>
              <w:rPr>
                <w:b w:val="false"/>
                <w:bCs w:val="false"/>
                <w:sz w:val="18"/>
                <w:szCs w:val="18"/>
              </w:rPr>
              <w:t xml:space="preserve">Explizite Bewertungskriterien wie Funktionsabdeckung, Integrierbarkeit, Betriebs- und Lizenzkosten, Erweiterbarkeit und Kontrolle über die Fachlogik, dann die drei Alternativen mit ihren Grenzen und eine begründete Auswahlentscheidung. Der Umstand, dass die Entscheidung faktisch vor Beginn der Arbeit fiel, wird offen benannt und die Bewertung als nachträgliche Systematisierung gekennzeichnet.</w:t>
            </w:r>
          </w:p>
        </w:tc>
        <w:tc>
          <w:tcPr>
            <w:tcW w:type="dxa" w:w="3214"/>
            <w:tcMar>
              <w:top w:type="dxa" w:w="60"/>
              <w:left w:type="dxa" w:w="90"/>
              <w:bottom w:type="dxa" w:w="60"/>
              <w:right w:type="dxa" w:w="90"/>
            </w:tcMar>
          </w:tcPr>
          <w:p>
            <w:pPr>
              <w:spacing w:after="0" w:line="240"/>
            </w:pPr>
            <w:r>
              <w:rPr>
                <w:b w:val="false"/>
                <w:bCs w:val="false"/>
                <w:sz w:val="18"/>
                <w:szCs w:val="18"/>
              </w:rPr>
              <w:t xml:space="preserve">4</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5 Entwurf der Lösung</w:t>
            </w:r>
          </w:p>
        </w:tc>
        <w:tc>
          <w:tcPr>
            <w:tcW w:type="dxa" w:w="3212"/>
            <w:tcMar>
              <w:top w:type="dxa" w:w="60"/>
              <w:left w:type="dxa" w:w="90"/>
              <w:bottom w:type="dxa" w:w="60"/>
              <w:right w:type="dxa" w:w="90"/>
            </w:tcMar>
          </w:tcPr>
          <w:p>
            <w:pPr>
              <w:spacing w:after="0" w:line="240"/>
            </w:pPr>
            <w:r>
              <w:rPr>
                <w:b w:val="false"/>
                <w:bCs w:val="false"/>
                <w:sz w:val="18"/>
                <w:szCs w:val="18"/>
              </w:rPr>
              <w:t xml:space="preserve">Die Lösung auf Konzeptebene: Schichtung und Abhängigkeitsregel, Komponentenschnitt, Schnittstellen und Systemgrenzen, Datenmodell mit getrennten Datenbeständen und nebenläufigkeitssicherer Vorgangsnummer, Sicherheits- und Rollenkonzept, Entwurf der Automatisierungsregeln. Jeweils mit den erwogenen Alternativen.</w:t>
            </w:r>
          </w:p>
        </w:tc>
        <w:tc>
          <w:tcPr>
            <w:tcW w:type="dxa" w:w="3214"/>
            <w:tcMar>
              <w:top w:type="dxa" w:w="60"/>
              <w:left w:type="dxa" w:w="90"/>
              <w:bottom w:type="dxa" w:w="60"/>
              <w:right w:type="dxa" w:w="90"/>
            </w:tcMar>
          </w:tcPr>
          <w:p>
            <w:pPr>
              <w:spacing w:after="0" w:line="240"/>
            </w:pPr>
            <w:r>
              <w:rPr>
                <w:b w:val="false"/>
                <w:bCs w:val="false"/>
                <w:sz w:val="18"/>
                <w:szCs w:val="18"/>
              </w:rPr>
              <w:t xml:space="preserve">9</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6 Realisierung</w:t>
            </w:r>
          </w:p>
        </w:tc>
        <w:tc>
          <w:tcPr>
            <w:tcW w:type="dxa" w:w="3212"/>
            <w:tcMar>
              <w:top w:type="dxa" w:w="60"/>
              <w:left w:type="dxa" w:w="90"/>
              <w:bottom w:type="dxa" w:w="60"/>
              <w:right w:type="dxa" w:w="90"/>
            </w:tcMar>
          </w:tcPr>
          <w:p>
            <w:pPr>
              <w:spacing w:after="0" w:line="240"/>
            </w:pPr>
            <w:r>
              <w:rPr>
                <w:b w:val="false"/>
                <w:bCs w:val="false"/>
                <w:sz w:val="18"/>
                <w:szCs w:val="18"/>
              </w:rPr>
              <w:t xml:space="preserve">Die Umsetzung des Entwurfs: Erfassung und Validierung, Verarbeitung und Automatisierung, Sicherheit und Protokollierung, Betrieb und Auslieferung. In 6.6 ausgewählte Umsetzungsprobleme mit ihrer Lösung, etwa Speichergrenzen beim Import oder die Fehlersuche an einer irreführenden Fehlermeldung.</w:t>
            </w:r>
          </w:p>
        </w:tc>
        <w:tc>
          <w:tcPr>
            <w:tcW w:type="dxa" w:w="3214"/>
            <w:tcMar>
              <w:top w:type="dxa" w:w="60"/>
              <w:left w:type="dxa" w:w="90"/>
              <w:bottom w:type="dxa" w:w="60"/>
              <w:right w:type="dxa" w:w="90"/>
            </w:tcMar>
          </w:tcPr>
          <w:p>
            <w:pPr>
              <w:spacing w:after="0" w:line="240"/>
            </w:pPr>
            <w:r>
              <w:rPr>
                <w:b w:val="false"/>
                <w:bCs w:val="false"/>
                <w:sz w:val="18"/>
                <w:szCs w:val="18"/>
              </w:rPr>
              <w:t xml:space="preserve">11</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7 Verifikation, Validierung und Test</w:t>
            </w:r>
          </w:p>
        </w:tc>
        <w:tc>
          <w:tcPr>
            <w:tcW w:type="dxa" w:w="3212"/>
            <w:tcMar>
              <w:top w:type="dxa" w:w="60"/>
              <w:left w:type="dxa" w:w="90"/>
              <w:bottom w:type="dxa" w:w="60"/>
              <w:right w:type="dxa" w:w="90"/>
            </w:tcMar>
          </w:tcPr>
          <w:p>
            <w:pPr>
              <w:spacing w:after="0" w:line="240"/>
            </w:pPr>
            <w:r>
              <w:rPr>
                <w:b w:val="false"/>
                <w:bCs w:val="false"/>
                <w:sz w:val="18"/>
                <w:szCs w:val="18"/>
              </w:rPr>
              <w:t xml:space="preserve">Teststrategie und Testabdeckung, Validierung gegen den Anforderungskatalog aus Kapitel 3, empirische Wirkungsmessung mit Versuchsaufbau, Kennzahlen und Durchführung, Ergebnisse und Limitationen.</w:t>
            </w:r>
          </w:p>
        </w:tc>
        <w:tc>
          <w:tcPr>
            <w:tcW w:type="dxa" w:w="3214"/>
            <w:tcMar>
              <w:top w:type="dxa" w:w="60"/>
              <w:left w:type="dxa" w:w="90"/>
              <w:bottom w:type="dxa" w:w="60"/>
              <w:right w:type="dxa" w:w="90"/>
            </w:tcMar>
          </w:tcPr>
          <w:p>
            <w:pPr>
              <w:spacing w:after="0" w:line="240"/>
            </w:pPr>
            <w:r>
              <w:rPr>
                <w:b w:val="false"/>
                <w:bCs w:val="false"/>
                <w:sz w:val="18"/>
                <w:szCs w:val="18"/>
              </w:rPr>
              <w:t xml:space="preserve">9</w:t>
            </w:r>
          </w:p>
        </w:tc>
      </w:tr>
      <w:tr>
        <w:trPr>
          <w:cantSplit/>
        </w:trPr>
        <w:tc>
          <w:tcPr>
            <w:tcW w:type="dxa" w:w="3212"/>
            <w:tcMar>
              <w:top w:type="dxa" w:w="60"/>
              <w:left w:type="dxa" w:w="90"/>
              <w:bottom w:type="dxa" w:w="60"/>
              <w:right w:type="dxa" w:w="90"/>
            </w:tcMar>
          </w:tcPr>
          <w:p>
            <w:pPr>
              <w:spacing w:after="0" w:line="240"/>
            </w:pPr>
            <w:r>
              <w:rPr>
                <w:b w:val="false"/>
                <w:bCs w:val="false"/>
                <w:sz w:val="18"/>
                <w:szCs w:val="18"/>
              </w:rPr>
              <w:t xml:space="preserve">8 Zusammenfassung und Ausblick</w:t>
            </w:r>
          </w:p>
        </w:tc>
        <w:tc>
          <w:tcPr>
            <w:tcW w:type="dxa" w:w="3212"/>
            <w:tcMar>
              <w:top w:type="dxa" w:w="60"/>
              <w:left w:type="dxa" w:w="90"/>
              <w:bottom w:type="dxa" w:w="60"/>
              <w:right w:type="dxa" w:w="90"/>
            </w:tcMar>
          </w:tcPr>
          <w:p>
            <w:pPr>
              <w:spacing w:after="0" w:line="240"/>
            </w:pPr>
            <w:r>
              <w:rPr>
                <w:b w:val="false"/>
                <w:bCs w:val="false"/>
                <w:sz w:val="18"/>
                <w:szCs w:val="18"/>
              </w:rPr>
              <w:t xml:space="preserve">Beantwortung der Forschungsfragen, kritische Reflexion, Ausblick. Richtlinienkonform drei bis vier Seiten.</w:t>
            </w:r>
          </w:p>
        </w:tc>
        <w:tc>
          <w:tcPr>
            <w:tcW w:type="dxa" w:w="3214"/>
            <w:tcMar>
              <w:top w:type="dxa" w:w="60"/>
              <w:left w:type="dxa" w:w="90"/>
              <w:bottom w:type="dxa" w:w="60"/>
              <w:right w:type="dxa" w:w="90"/>
            </w:tcMar>
          </w:tcPr>
          <w:p>
            <w:pPr>
              <w:spacing w:after="0" w:line="240"/>
            </w:pPr>
            <w:r>
              <w:rPr>
                <w:b w:val="false"/>
                <w:bCs w:val="false"/>
                <w:sz w:val="18"/>
                <w:szCs w:val="18"/>
              </w:rPr>
              <w:t xml:space="preserve">4</w:t>
            </w:r>
          </w:p>
        </w:tc>
      </w:tr>
      <w:tr>
        <w:trPr>
          <w:cantSplit/>
        </w:trPr>
        <w:tc>
          <w:tcPr>
            <w:tcW w:type="dxa" w:w="3212"/>
            <w:tcMar>
              <w:top w:type="dxa" w:w="60"/>
              <w:left w:type="dxa" w:w="90"/>
              <w:bottom w:type="dxa" w:w="60"/>
              <w:right w:type="dxa" w:w="90"/>
            </w:tcMar>
          </w:tcPr>
          <w:p>
            <w:pPr>
              <w:spacing w:after="0" w:line="240"/>
            </w:pPr>
            <w:r>
              <w:rPr>
                <w:b/>
                <w:bCs/>
                <w:sz w:val="18"/>
                <w:szCs w:val="18"/>
              </w:rPr>
              <w:t xml:space="preserve">Summe</w:t>
            </w:r>
          </w:p>
        </w:tc>
        <w:tc>
          <w:tcPr>
            <w:tcW w:type="dxa" w:w="3212"/>
            <w:tcMar>
              <w:top w:type="dxa" w:w="60"/>
              <w:left w:type="dxa" w:w="90"/>
              <w:bottom w:type="dxa" w:w="60"/>
              <w:right w:type="dxa" w:w="90"/>
            </w:tcMar>
          </w:tcPr>
          <w:p>
            <w:pPr>
              <w:spacing w:after="0" w:line="240"/>
            </w:pPr>
            <w:r>
              <w:rPr>
                <w:sz w:val="18"/>
                <w:szCs w:val="18"/>
              </w:rPr>
              <w:t xml:space="preserve"/>
            </w:r>
          </w:p>
        </w:tc>
        <w:tc>
          <w:tcPr>
            <w:tcW w:type="dxa" w:w="3214"/>
            <w:tcMar>
              <w:top w:type="dxa" w:w="60"/>
              <w:left w:type="dxa" w:w="90"/>
              <w:bottom w:type="dxa" w:w="60"/>
              <w:right w:type="dxa" w:w="90"/>
            </w:tcMar>
          </w:tcPr>
          <w:p>
            <w:pPr>
              <w:spacing w:after="0" w:line="240"/>
            </w:pPr>
            <w:r>
              <w:rPr>
                <w:b/>
                <w:bCs/>
                <w:sz w:val="18"/>
                <w:szCs w:val="18"/>
              </w:rPr>
              <w:t xml:space="preserve">55</w:t>
            </w:r>
          </w:p>
        </w:tc>
      </w:tr>
    </w:tbl>
    <w:p>
      <w:pPr>
        <w:spacing w:after="160"/>
      </w:pPr>
    </w:p>
    <w:p>
      <w:pPr>
        <w:pBdr>
          <w:bottom w:val="single" w:color="AAAAAA" w:sz="6" w:space="1"/>
        </w:pBdr>
        <w:spacing w:after="200" w:before="60"/>
      </w:pPr>
    </w:p>
    <w:p>
      <w:pPr>
        <w:pStyle w:val="Heading2"/>
        <w:spacing w:after="110" w:before="260"/>
      </w:pPr>
      <w:r>
        <w:t xml:space="preserve">Stärken</w:t>
      </w:r>
    </w:p>
    <w:p>
      <w:pPr>
        <w:spacing w:after="150" w:line="276"/>
        <w:jc w:val="both"/>
      </w:pPr>
      <w:r>
        <w:rPr>
          <w:b w:val="false"/>
          <w:bCs w:val="false"/>
          <w:sz w:val="21"/>
          <w:szCs w:val="21"/>
        </w:rPr>
        <w:t xml:space="preserve">Die Struktur entspricht dem empfohlenen Aufbau der Fakultät vollständig. Das ist der stärkste Vorzug dieser Variante: Es gibt keine Stelle, an der die Gliederung erklärt oder verteidigt werden müsste.</w:t>
      </w:r>
    </w:p>
    <w:p>
      <w:pPr>
        <w:spacing w:after="150" w:line="276"/>
        <w:jc w:val="both"/>
      </w:pPr>
      <w:r>
        <w:rPr>
          <w:b w:val="false"/>
          <w:bCs w:val="false"/>
          <w:sz w:val="21"/>
          <w:szCs w:val="21"/>
        </w:rPr>
        <w:t xml:space="preserve">Kapitel 4 hebt die Auswahlentscheidung aus dem Beiläufigen heraus. Statt die Eigenentwicklung vorauszusetzen, wird sie anhand nachvollziehbarer Kriterien gegen zwei reale Alternativen abgewogen. Für eine Arbeit, deren Vorgeschichte aus zwei bereits erprobten und als unzureichend befundenen Lösungswegen besteht, ist das ein starkes Argument und zugleich die direkte Erfüllung der Richtlinienvorgabe, alternative Lösungswege zu diskutieren.</w:t>
      </w:r>
    </w:p>
    <w:p>
      <w:pPr>
        <w:spacing w:after="150" w:line="276"/>
        <w:jc w:val="both"/>
      </w:pPr>
      <w:r>
        <w:rPr>
          <w:b w:val="false"/>
          <w:bCs w:val="false"/>
          <w:sz w:val="21"/>
          <w:szCs w:val="21"/>
        </w:rPr>
        <w:t xml:space="preserve">Kapitel 7 trennt Verifikation und Validierung sauber. Die Testabdeckung und die Validierung gegen den Anforderungskatalog sind belegbar, ohne von externer Mitwirkung abzuhängen, und geben dem Kapitel eine tragfähige Grundlage unabhängig davon, wie umfangreich die Wirkungsmessung ausfällt.</w:t>
      </w:r>
    </w:p>
    <w:p>
      <w:pPr>
        <w:spacing w:after="150" w:line="276"/>
        <w:jc w:val="both"/>
      </w:pPr>
      <w:r>
        <w:rPr>
          <w:b w:val="false"/>
          <w:bCs w:val="false"/>
          <w:sz w:val="21"/>
          <w:szCs w:val="21"/>
        </w:rPr>
        <w:t xml:space="preserve">Die Trennung von Entwurf und Realisierung zwingt zu einer sauberen Konzeptebene. Wer den Entwurf getrennt beschreiben muss, kann sich nicht hinter Implementierungsdetails verstecken.</w:t>
      </w:r>
    </w:p>
    <w:p>
      <w:pPr>
        <w:pStyle w:val="Heading2"/>
        <w:spacing w:after="110" w:before="260"/>
      </w:pPr>
      <w:r>
        <w:t xml:space="preserve">Schwächen</w:t>
      </w:r>
    </w:p>
    <w:p>
      <w:pPr>
        <w:spacing w:after="150" w:line="276"/>
        <w:jc w:val="both"/>
      </w:pPr>
      <w:r>
        <w:rPr>
          <w:b w:val="false"/>
          <w:bCs w:val="false"/>
          <w:sz w:val="21"/>
          <w:szCs w:val="21"/>
        </w:rPr>
        <w:t xml:space="preserve">Die Trennung von Entwurf und Realisierung ist zugleich das größte Risiko. Bei einem eng verzahnten System beschreiben Kapitel 5 und 6 in weiten Teilen denselben Gegenstand aus zwei Perspektiven. Besonders deutlich wird das bei den Automatisierungsregeln in 5.5 und 6.3, wo Entwurfsentscheidung und Umsetzung praktisch dieselbe Sache sind. Ohne strenge Disziplin entstehen Doppelungen, mit strenger Disziplin zerreißt man Zusammenhänge.</w:t>
      </w:r>
    </w:p>
    <w:p>
      <w:pPr>
        <w:spacing w:after="150" w:line="276"/>
        <w:jc w:val="both"/>
      </w:pPr>
      <w:r>
        <w:rPr>
          <w:b w:val="false"/>
          <w:bCs w:val="false"/>
          <w:sz w:val="21"/>
          <w:szCs w:val="21"/>
        </w:rPr>
        <w:t xml:space="preserve">Kapitel 4 trägt weniger, als sein Etikett verspricht. Die drei Alternativen sind schnell erledigt, weil weder ein Ausbau der Low-Code-Lösung noch die Einführung eines Standardwerkzeugs jemals ernsthaft geprüft wurde. Gleichzeitig bleiben die Entscheidungen, die tatsächlich mit Alternativen abgewogen wurden, über die Kapitel 5 und 6.6 verstreut. Das Kapitel mit dem Etikett Alternativen enthält also die schwächsten Alternativen der Arbeit.</w:t>
      </w:r>
    </w:p>
    <w:p>
      <w:pPr>
        <w:spacing w:after="150" w:line="276"/>
        <w:jc w:val="both"/>
      </w:pPr>
      <w:r>
        <w:rPr>
          <w:b w:val="false"/>
          <w:bCs w:val="false"/>
          <w:sz w:val="21"/>
          <w:szCs w:val="21"/>
        </w:rPr>
        <w:t xml:space="preserve">Die nachträgliche Rekonstruktion einer bereits gefallenen Entscheidung erfordert sorgfältige Formulierung, sonst wirkt Kapitel 4 konstruiert.</w:t>
      </w:r>
    </w:p>
    <w:p>
      <w:pPr>
        <w:spacing w:after="150" w:line="276"/>
        <w:jc w:val="both"/>
      </w:pPr>
      <w:r>
        <w:rPr>
          <w:b w:val="false"/>
          <w:bCs w:val="false"/>
          <w:sz w:val="21"/>
          <w:szCs w:val="21"/>
        </w:rPr>
        <w:t xml:space="preserve">Die Beantwortung der Forschungsfragen findet in einem Abschnitt des Schlusskapitels statt und hat damit wenig Raum.</w:t>
      </w:r>
    </w:p>
    <w:p>
      <w:pPr>
        <w:spacing w:after="150" w:line="276"/>
        <w:jc w:val="both"/>
      </w:pPr>
      <w:r>
        <w:rPr>
          <w:b w:val="false"/>
          <w:bCs w:val="false"/>
          <w:sz w:val="21"/>
          <w:szCs w:val="21"/>
        </w:rPr>
        <w:t xml:space="preserve">Mit 20 Seiten für die Kapitel 5 und 6 zusammen liegt der Schwerpunkt deutlich auf der Systembeschreibung. Das Verhältnis von Beschreibung zu Analyse muss aktiv im Blick behalten werden.</w:t>
      </w:r>
    </w:p>
    <w:p>
      <w:pPr>
        <w:pBdr>
          <w:bottom w:val="single" w:color="AAAAAA" w:sz="6" w:space="1"/>
        </w:pBdr>
        <w:spacing w:after="200" w:before="60"/>
      </w:pPr>
    </w:p>
    <w:p>
      <w:pPr>
        <w:pStyle w:val="Heading2"/>
        <w:spacing w:after="110" w:before="260"/>
      </w:pPr>
      <w:r>
        <w:t xml:space="preserve">Vergleich mit den Varianten A und 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11"/>
      </w:tblGrid>
      <w:tr>
        <w:trPr>
          <w:cantSplit/>
          <w:tblHeader/>
        </w:trPr>
        <w:tc>
          <w:tcPr>
            <w:tcW w:type="dxa" w:w="2409"/>
            <w:shd w:fill="E8EDF3" w:color="auto" w:val="clear"/>
            <w:tcMar>
              <w:top w:type="dxa" w:w="60"/>
              <w:left w:type="dxa" w:w="90"/>
              <w:bottom w:type="dxa" w:w="60"/>
              <w:right w:type="dxa" w:w="90"/>
            </w:tcMar>
          </w:tcPr>
          <w:p>
            <w:pPr>
              <w:spacing w:after="0" w:line="240"/>
            </w:pPr>
            <w:r>
              <w:rPr>
                <w:b/>
                <w:bCs/>
                <w:sz w:val="18"/>
                <w:szCs w:val="18"/>
              </w:rPr>
              <w:t xml:space="preserve">Kriterium</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C</w:t>
            </w:r>
          </w:p>
        </w:tc>
        <w:tc>
          <w:tcPr>
            <w:tcW w:type="dxa" w:w="2409"/>
            <w:shd w:fill="E8EDF3" w:color="auto" w:val="clear"/>
            <w:tcMar>
              <w:top w:type="dxa" w:w="60"/>
              <w:left w:type="dxa" w:w="90"/>
              <w:bottom w:type="dxa" w:w="60"/>
              <w:right w:type="dxa" w:w="90"/>
            </w:tcMar>
          </w:tcPr>
          <w:p>
            <w:pPr>
              <w:spacing w:after="0" w:line="240"/>
            </w:pPr>
            <w:r>
              <w:rPr>
                <w:b/>
                <w:bCs/>
                <w:sz w:val="18"/>
                <w:szCs w:val="18"/>
              </w:rPr>
              <w:t xml:space="preserve">A</w:t>
            </w:r>
          </w:p>
        </w:tc>
        <w:tc>
          <w:tcPr>
            <w:tcW w:type="dxa" w:w="2411"/>
            <w:shd w:fill="E8EDF3" w:color="auto" w:val="clear"/>
            <w:tcMar>
              <w:top w:type="dxa" w:w="60"/>
              <w:left w:type="dxa" w:w="90"/>
              <w:bottom w:type="dxa" w:w="60"/>
              <w:right w:type="dxa" w:w="90"/>
            </w:tcMar>
          </w:tcPr>
          <w:p>
            <w:pPr>
              <w:spacing w:after="0" w:line="240"/>
            </w:pPr>
            <w:r>
              <w:rPr>
                <w:b/>
                <w:bCs/>
                <w:sz w:val="18"/>
                <w:szCs w:val="18"/>
              </w:rPr>
              <w:t xml:space="preserve">D</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Nähe zum Fakultätsschema</w:t>
            </w:r>
          </w:p>
        </w:tc>
        <w:tc>
          <w:tcPr>
            <w:tcW w:type="dxa" w:w="2409"/>
            <w:tcMar>
              <w:top w:type="dxa" w:w="60"/>
              <w:left w:type="dxa" w:w="90"/>
              <w:bottom w:type="dxa" w:w="60"/>
              <w:right w:type="dxa" w:w="90"/>
            </w:tcMar>
          </w:tcPr>
          <w:p>
            <w:pPr>
              <w:spacing w:after="0" w:line="240"/>
            </w:pPr>
            <w:r>
              <w:rPr>
                <w:b w:val="false"/>
                <w:bCs w:val="false"/>
                <w:sz w:val="18"/>
                <w:szCs w:val="18"/>
              </w:rPr>
              <w:t xml:space="preserve">vollständig</w:t>
            </w:r>
          </w:p>
        </w:tc>
        <w:tc>
          <w:tcPr>
            <w:tcW w:type="dxa" w:w="2409"/>
            <w:tcMar>
              <w:top w:type="dxa" w:w="60"/>
              <w:left w:type="dxa" w:w="90"/>
              <w:bottom w:type="dxa" w:w="60"/>
              <w:right w:type="dxa" w:w="90"/>
            </w:tcMar>
          </w:tcPr>
          <w:p>
            <w:pPr>
              <w:spacing w:after="0" w:line="240"/>
            </w:pPr>
            <w:r>
              <w:rPr>
                <w:b w:val="false"/>
                <w:bCs w:val="false"/>
                <w:sz w:val="18"/>
                <w:szCs w:val="18"/>
              </w:rPr>
              <w:t xml:space="preserve">teilweise</w:t>
            </w:r>
          </w:p>
        </w:tc>
        <w:tc>
          <w:tcPr>
            <w:tcW w:type="dxa" w:w="2411"/>
            <w:tcMar>
              <w:top w:type="dxa" w:w="60"/>
              <w:left w:type="dxa" w:w="90"/>
              <w:bottom w:type="dxa" w:w="60"/>
              <w:right w:type="dxa" w:w="90"/>
            </w:tcMar>
          </w:tcPr>
          <w:p>
            <w:pPr>
              <w:spacing w:after="0" w:line="240"/>
            </w:pPr>
            <w:r>
              <w:rPr>
                <w:b w:val="false"/>
                <w:bCs w:val="false"/>
                <w:sz w:val="18"/>
                <w:szCs w:val="18"/>
              </w:rPr>
              <w:t xml:space="preserve">teilweise</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Ort der Alternativendiskussion</w:t>
            </w:r>
          </w:p>
        </w:tc>
        <w:tc>
          <w:tcPr>
            <w:tcW w:type="dxa" w:w="2409"/>
            <w:tcMar>
              <w:top w:type="dxa" w:w="60"/>
              <w:left w:type="dxa" w:w="90"/>
              <w:bottom w:type="dxa" w:w="60"/>
              <w:right w:type="dxa" w:w="90"/>
            </w:tcMar>
          </w:tcPr>
          <w:p>
            <w:pPr>
              <w:spacing w:after="0" w:line="240"/>
            </w:pPr>
            <w:r>
              <w:rPr>
                <w:b w:val="false"/>
                <w:bCs w:val="false"/>
                <w:sz w:val="18"/>
                <w:szCs w:val="18"/>
              </w:rPr>
              <w:t xml:space="preserve">eigenes Kapitel 4, jedoch nur Systemalternativen</w:t>
            </w:r>
          </w:p>
        </w:tc>
        <w:tc>
          <w:tcPr>
            <w:tcW w:type="dxa" w:w="2409"/>
            <w:tcMar>
              <w:top w:type="dxa" w:w="60"/>
              <w:left w:type="dxa" w:w="90"/>
              <w:bottom w:type="dxa" w:w="60"/>
              <w:right w:type="dxa" w:w="90"/>
            </w:tcMar>
          </w:tcPr>
          <w:p>
            <w:pPr>
              <w:spacing w:after="0" w:line="240"/>
            </w:pPr>
            <w:r>
              <w:rPr>
                <w:b w:val="false"/>
                <w:bCs w:val="false"/>
                <w:sz w:val="18"/>
                <w:szCs w:val="18"/>
              </w:rPr>
              <w:t xml:space="preserve">nachgelagertes Kapitel 6</w:t>
            </w:r>
          </w:p>
        </w:tc>
        <w:tc>
          <w:tcPr>
            <w:tcW w:type="dxa" w:w="2411"/>
            <w:tcMar>
              <w:top w:type="dxa" w:w="60"/>
              <w:left w:type="dxa" w:w="90"/>
              <w:bottom w:type="dxa" w:w="60"/>
              <w:right w:type="dxa" w:w="90"/>
            </w:tcMar>
          </w:tcPr>
          <w:p>
            <w:pPr>
              <w:spacing w:after="0" w:line="240"/>
            </w:pPr>
            <w:r>
              <w:rPr>
                <w:b w:val="false"/>
                <w:bCs w:val="false"/>
                <w:sz w:val="18"/>
                <w:szCs w:val="18"/>
              </w:rPr>
              <w:t xml:space="preserve">in den Abschnitten selbst</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Zahl der vertieft diskutierten Entwurfsentscheidungen</w:t>
            </w:r>
          </w:p>
        </w:tc>
        <w:tc>
          <w:tcPr>
            <w:tcW w:type="dxa" w:w="2409"/>
            <w:tcMar>
              <w:top w:type="dxa" w:w="60"/>
              <w:left w:type="dxa" w:w="90"/>
              <w:bottom w:type="dxa" w:w="60"/>
              <w:right w:type="dxa" w:w="90"/>
            </w:tcMar>
          </w:tcPr>
          <w:p>
            <w:pPr>
              <w:spacing w:after="0" w:line="240"/>
            </w:pPr>
            <w:r>
              <w:rPr>
                <w:b w:val="false"/>
                <w:bCs w:val="false"/>
                <w:sz w:val="18"/>
                <w:szCs w:val="18"/>
              </w:rPr>
              <w:t xml:space="preserve">drei bis vier</w:t>
            </w:r>
          </w:p>
        </w:tc>
        <w:tc>
          <w:tcPr>
            <w:tcW w:type="dxa" w:w="2409"/>
            <w:tcMar>
              <w:top w:type="dxa" w:w="60"/>
              <w:left w:type="dxa" w:w="90"/>
              <w:bottom w:type="dxa" w:w="60"/>
              <w:right w:type="dxa" w:w="90"/>
            </w:tcMar>
          </w:tcPr>
          <w:p>
            <w:pPr>
              <w:spacing w:after="0" w:line="240"/>
            </w:pPr>
            <w:r>
              <w:rPr>
                <w:b w:val="false"/>
                <w:bCs w:val="false"/>
                <w:sz w:val="18"/>
                <w:szCs w:val="18"/>
              </w:rPr>
              <w:t xml:space="preserve">drei</w:t>
            </w:r>
          </w:p>
        </w:tc>
        <w:tc>
          <w:tcPr>
            <w:tcW w:type="dxa" w:w="2411"/>
            <w:tcMar>
              <w:top w:type="dxa" w:w="60"/>
              <w:left w:type="dxa" w:w="90"/>
              <w:bottom w:type="dxa" w:w="60"/>
              <w:right w:type="dxa" w:w="90"/>
            </w:tcMar>
          </w:tcPr>
          <w:p>
            <w:pPr>
              <w:spacing w:after="0" w:line="240"/>
            </w:pPr>
            <w:r>
              <w:rPr>
                <w:b w:val="false"/>
                <w:bCs w:val="false"/>
                <w:sz w:val="18"/>
                <w:szCs w:val="18"/>
              </w:rPr>
              <w:t xml:space="preserve">acht bis zehn</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Entwurf und Realisierung</w:t>
            </w:r>
          </w:p>
        </w:tc>
        <w:tc>
          <w:tcPr>
            <w:tcW w:type="dxa" w:w="2409"/>
            <w:tcMar>
              <w:top w:type="dxa" w:w="60"/>
              <w:left w:type="dxa" w:w="90"/>
              <w:bottom w:type="dxa" w:w="60"/>
              <w:right w:type="dxa" w:w="90"/>
            </w:tcMar>
          </w:tcPr>
          <w:p>
            <w:pPr>
              <w:spacing w:after="0" w:line="240"/>
            </w:pPr>
            <w:r>
              <w:rPr>
                <w:b w:val="false"/>
                <w:bCs w:val="false"/>
                <w:sz w:val="18"/>
                <w:szCs w:val="18"/>
              </w:rPr>
              <w:t xml:space="preserve">in zwei Kapiteln</w:t>
            </w:r>
          </w:p>
        </w:tc>
        <w:tc>
          <w:tcPr>
            <w:tcW w:type="dxa" w:w="2409"/>
            <w:tcMar>
              <w:top w:type="dxa" w:w="60"/>
              <w:left w:type="dxa" w:w="90"/>
              <w:bottom w:type="dxa" w:w="60"/>
              <w:right w:type="dxa" w:w="90"/>
            </w:tcMar>
          </w:tcPr>
          <w:p>
            <w:pPr>
              <w:spacing w:after="0" w:line="240"/>
            </w:pPr>
            <w:r>
              <w:rPr>
                <w:b w:val="false"/>
                <w:bCs w:val="false"/>
                <w:sz w:val="18"/>
                <w:szCs w:val="18"/>
              </w:rPr>
              <w:t xml:space="preserve">in einem Kapitel</w:t>
            </w:r>
          </w:p>
        </w:tc>
        <w:tc>
          <w:tcPr>
            <w:tcW w:type="dxa" w:w="2411"/>
            <w:tcMar>
              <w:top w:type="dxa" w:w="60"/>
              <w:left w:type="dxa" w:w="90"/>
              <w:bottom w:type="dxa" w:w="60"/>
              <w:right w:type="dxa" w:w="90"/>
            </w:tcMar>
          </w:tcPr>
          <w:p>
            <w:pPr>
              <w:spacing w:after="0" w:line="240"/>
            </w:pPr>
            <w:r>
              <w:rPr>
                <w:b w:val="false"/>
                <w:bCs w:val="false"/>
                <w:sz w:val="18"/>
                <w:szCs w:val="18"/>
              </w:rPr>
              <w:t xml:space="preserve">nach Ebenen getrennt</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Redundanzrisiko</w:t>
            </w:r>
          </w:p>
        </w:tc>
        <w:tc>
          <w:tcPr>
            <w:tcW w:type="dxa" w:w="2409"/>
            <w:tcMar>
              <w:top w:type="dxa" w:w="60"/>
              <w:left w:type="dxa" w:w="90"/>
              <w:bottom w:type="dxa" w:w="60"/>
              <w:right w:type="dxa" w:w="90"/>
            </w:tcMar>
          </w:tcPr>
          <w:p>
            <w:pPr>
              <w:spacing w:after="0" w:line="240"/>
            </w:pPr>
            <w:r>
              <w:rPr>
                <w:b w:val="false"/>
                <w:bCs w:val="false"/>
                <w:sz w:val="18"/>
                <w:szCs w:val="18"/>
              </w:rPr>
              <w:t xml:space="preserve">erhöht</w:t>
            </w:r>
          </w:p>
        </w:tc>
        <w:tc>
          <w:tcPr>
            <w:tcW w:type="dxa" w:w="2409"/>
            <w:tcMar>
              <w:top w:type="dxa" w:w="60"/>
              <w:left w:type="dxa" w:w="90"/>
              <w:bottom w:type="dxa" w:w="60"/>
              <w:right w:type="dxa" w:w="90"/>
            </w:tcMar>
          </w:tcPr>
          <w:p>
            <w:pPr>
              <w:spacing w:after="0" w:line="240"/>
            </w:pPr>
            <w:r>
              <w:rPr>
                <w:b w:val="false"/>
                <w:bCs w:val="false"/>
                <w:sz w:val="18"/>
                <w:szCs w:val="18"/>
              </w:rPr>
              <w:t xml:space="preserve">gering</w:t>
            </w:r>
          </w:p>
        </w:tc>
        <w:tc>
          <w:tcPr>
            <w:tcW w:type="dxa" w:w="2411"/>
            <w:tcMar>
              <w:top w:type="dxa" w:w="60"/>
              <w:left w:type="dxa" w:w="90"/>
              <w:bottom w:type="dxa" w:w="60"/>
              <w:right w:type="dxa" w:w="90"/>
            </w:tcMar>
          </w:tcPr>
          <w:p>
            <w:pPr>
              <w:spacing w:after="0" w:line="240"/>
            </w:pPr>
            <w:r>
              <w:rPr>
                <w:b w:val="false"/>
                <w:bCs w:val="false"/>
                <w:sz w:val="18"/>
                <w:szCs w:val="18"/>
              </w:rPr>
              <w:t xml:space="preserve">gering</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Diskussion der Ergebnisse</w:t>
            </w:r>
          </w:p>
        </w:tc>
        <w:tc>
          <w:tcPr>
            <w:tcW w:type="dxa" w:w="2409"/>
            <w:tcMar>
              <w:top w:type="dxa" w:w="60"/>
              <w:left w:type="dxa" w:w="90"/>
              <w:bottom w:type="dxa" w:w="60"/>
              <w:right w:type="dxa" w:w="90"/>
            </w:tcMar>
          </w:tcPr>
          <w:p>
            <w:pPr>
              <w:spacing w:after="0" w:line="240"/>
            </w:pPr>
            <w:r>
              <w:rPr>
                <w:b w:val="false"/>
                <w:bCs w:val="false"/>
                <w:sz w:val="18"/>
                <w:szCs w:val="18"/>
              </w:rPr>
              <w:t xml:space="preserve">Abschnitt im Schlusskapitel</w:t>
            </w:r>
          </w:p>
        </w:tc>
        <w:tc>
          <w:tcPr>
            <w:tcW w:type="dxa" w:w="2409"/>
            <w:tcMar>
              <w:top w:type="dxa" w:w="60"/>
              <w:left w:type="dxa" w:w="90"/>
              <w:bottom w:type="dxa" w:w="60"/>
              <w:right w:type="dxa" w:w="90"/>
            </w:tcMar>
          </w:tcPr>
          <w:p>
            <w:pPr>
              <w:spacing w:after="0" w:line="240"/>
            </w:pPr>
            <w:r>
              <w:rPr>
                <w:b w:val="false"/>
                <w:bCs w:val="false"/>
                <w:sz w:val="18"/>
                <w:szCs w:val="18"/>
              </w:rPr>
              <w:t xml:space="preserve">Abschnitt im Schlusskapitel</w:t>
            </w:r>
          </w:p>
        </w:tc>
        <w:tc>
          <w:tcPr>
            <w:tcW w:type="dxa" w:w="2411"/>
            <w:tcMar>
              <w:top w:type="dxa" w:w="60"/>
              <w:left w:type="dxa" w:w="90"/>
              <w:bottom w:type="dxa" w:w="60"/>
              <w:right w:type="dxa" w:w="90"/>
            </w:tcMar>
          </w:tcPr>
          <w:p>
            <w:pPr>
              <w:spacing w:after="0" w:line="240"/>
            </w:pPr>
            <w:r>
              <w:rPr>
                <w:b w:val="false"/>
                <w:bCs w:val="false"/>
                <w:sz w:val="18"/>
                <w:szCs w:val="18"/>
              </w:rPr>
              <w:t xml:space="preserve">eigenes Kapitel</w:t>
            </w:r>
          </w:p>
        </w:tc>
      </w:tr>
      <w:tr>
        <w:trPr>
          <w:cantSplit/>
        </w:trPr>
        <w:tc>
          <w:tcPr>
            <w:tcW w:type="dxa" w:w="2409"/>
            <w:tcMar>
              <w:top w:type="dxa" w:w="60"/>
              <w:left w:type="dxa" w:w="90"/>
              <w:bottom w:type="dxa" w:w="60"/>
              <w:right w:type="dxa" w:w="90"/>
            </w:tcMar>
          </w:tcPr>
          <w:p>
            <w:pPr>
              <w:spacing w:after="0" w:line="240"/>
            </w:pPr>
            <w:r>
              <w:rPr>
                <w:b w:val="false"/>
                <w:bCs w:val="false"/>
                <w:sz w:val="18"/>
                <w:szCs w:val="18"/>
              </w:rPr>
              <w:t xml:space="preserve">Aufwand gegenüber dem heutigen Stand</w:t>
            </w:r>
          </w:p>
        </w:tc>
        <w:tc>
          <w:tcPr>
            <w:tcW w:type="dxa" w:w="2409"/>
            <w:tcMar>
              <w:top w:type="dxa" w:w="60"/>
              <w:left w:type="dxa" w:w="90"/>
              <w:bottom w:type="dxa" w:w="60"/>
              <w:right w:type="dxa" w:w="90"/>
            </w:tcMar>
          </w:tcPr>
          <w:p>
            <w:pPr>
              <w:spacing w:after="0" w:line="240"/>
            </w:pPr>
            <w:r>
              <w:rPr>
                <w:b w:val="false"/>
                <w:bCs w:val="false"/>
                <w:sz w:val="18"/>
                <w:szCs w:val="18"/>
              </w:rPr>
              <w:t xml:space="preserve">mittel</w:t>
            </w:r>
          </w:p>
        </w:tc>
        <w:tc>
          <w:tcPr>
            <w:tcW w:type="dxa" w:w="2409"/>
            <w:tcMar>
              <w:top w:type="dxa" w:w="60"/>
              <w:left w:type="dxa" w:w="90"/>
              <w:bottom w:type="dxa" w:w="60"/>
              <w:right w:type="dxa" w:w="90"/>
            </w:tcMar>
          </w:tcPr>
          <w:p>
            <w:pPr>
              <w:spacing w:after="0" w:line="240"/>
            </w:pPr>
            <w:r>
              <w:rPr>
                <w:b w:val="false"/>
                <w:bCs w:val="false"/>
                <w:sz w:val="18"/>
                <w:szCs w:val="18"/>
              </w:rPr>
              <w:t xml:space="preserve">gering</w:t>
            </w:r>
          </w:p>
        </w:tc>
        <w:tc>
          <w:tcPr>
            <w:tcW w:type="dxa" w:w="2411"/>
            <w:tcMar>
              <w:top w:type="dxa" w:w="60"/>
              <w:left w:type="dxa" w:w="90"/>
              <w:bottom w:type="dxa" w:w="60"/>
              <w:right w:type="dxa" w:w="90"/>
            </w:tcMar>
          </w:tcPr>
          <w:p>
            <w:pPr>
              <w:spacing w:after="0" w:line="240"/>
            </w:pPr>
            <w:r>
              <w:rPr>
                <w:b w:val="false"/>
                <w:bCs w:val="false"/>
                <w:sz w:val="18"/>
                <w:szCs w:val="18"/>
              </w:rPr>
              <w:t xml:space="preserve">hoch</w:t>
            </w:r>
          </w:p>
        </w:tc>
      </w:tr>
    </w:tbl>
    <w:p>
      <w:pPr>
        <w:spacing w:after="160"/>
      </w:pPr>
    </w:p>
    <w:p>
      <w:pPr>
        <w:spacing w:after="150" w:line="276"/>
        <w:jc w:val="both"/>
      </w:pPr>
      <w:r>
        <w:rPr>
          <w:b w:val="false"/>
          <w:bCs w:val="false"/>
          <w:sz w:val="21"/>
          <w:szCs w:val="21"/>
        </w:rPr>
        <w:t xml:space="preserve">Gegenüber Variante A ist C näher am empfohlenen Aufbau und stellt die Auswahlentscheidung prominenter dar. A ist dafür redundanzärmer, weil Entwurf und Realisierung zusammenbleiben, und steht dem heutigen Bearbeitungsstand näher.</w:t>
      </w:r>
    </w:p>
    <w:p>
      <w:pPr>
        <w:spacing w:after="150" w:line="276"/>
        <w:jc w:val="both"/>
      </w:pPr>
      <w:r>
        <w:rPr>
          <w:b w:val="false"/>
          <w:bCs w:val="false"/>
          <w:sz w:val="21"/>
          <w:szCs w:val="21"/>
        </w:rPr>
        <w:t xml:space="preserve">Gegenüber Variante D unterscheidet sich C vor allem darin, welche Alternativen im Vordergrund stehen. C betont die Systemauswahl zwischen Low-Code, Standardwerkzeug und Eigenentwicklung, D betont die Entwurfsalternativen innerhalb der gewählten Lösung. Da die Systemauswahl faktisch vor Beginn der Arbeit fiel und die Entwurfsalternativen im Projekt tatsächlich abgewogen wurden, liegt der Schwerpunkt bei D näher an der erbrachten Eigenleistung, bei C näher an der formalen Erwartung.</w:t>
      </w:r>
    </w:p>
    <w:p>
      <w:pPr>
        <w:pBdr>
          <w:bottom w:val="single" w:color="AAAAAA" w:sz="6" w:space="1"/>
        </w:pBdr>
        <w:spacing w:after="200" w:before="60"/>
      </w:pPr>
    </w:p>
    <w:p>
      <w:pPr>
        <w:pStyle w:val="Heading2"/>
        <w:spacing w:after="110" w:before="260"/>
      </w:pPr>
      <w:r>
        <w:t xml:space="preserve">Fragen für die Besprechung</w:t>
      </w:r>
    </w:p>
    <w:p>
      <w:pPr>
        <w:pStyle w:val="ListParagraph"/>
        <w:numPr>
          <w:ilvl w:val="0"/>
          <w:numId w:val="2"/>
        </w:numPr>
        <w:spacing w:after="70" w:line="264"/>
      </w:pPr>
      <w:r>
        <w:rPr>
          <w:b w:val="false"/>
          <w:bCs w:val="false"/>
          <w:sz w:val="20"/>
          <w:szCs w:val="20"/>
        </w:rPr>
        <w:t xml:space="preserve">Legen Sie Wert darauf, dass die Arbeit dem empfohlenen Aufbau der Fakultät eins zu eins folgt?</w:t>
      </w:r>
    </w:p>
    <w:p>
      <w:pPr>
        <w:pStyle w:val="ListParagraph"/>
        <w:numPr>
          <w:ilvl w:val="0"/>
          <w:numId w:val="2"/>
        </w:numPr>
        <w:spacing w:after="70" w:line="264"/>
      </w:pPr>
      <w:r>
        <w:rPr>
          <w:b w:val="false"/>
          <w:bCs w:val="false"/>
          <w:sz w:val="20"/>
          <w:szCs w:val="20"/>
        </w:rPr>
        <w:t xml:space="preserve">Halten Sie ein eigenes Kapitel für die Auswahlentscheidung für sinnvoll, obwohl diese Entscheidung faktisch vor Beginn der Arbeit fiel?</w:t>
      </w:r>
    </w:p>
    <w:p>
      <w:pPr>
        <w:pStyle w:val="ListParagraph"/>
        <w:numPr>
          <w:ilvl w:val="0"/>
          <w:numId w:val="2"/>
        </w:numPr>
        <w:spacing w:after="70" w:line="264"/>
      </w:pPr>
      <w:r>
        <w:rPr>
          <w:b w:val="false"/>
          <w:bCs w:val="false"/>
          <w:sz w:val="20"/>
          <w:szCs w:val="20"/>
        </w:rPr>
        <w:t xml:space="preserve">Sehen Sie die Trennung von Entwurf und Realisierung in zwei Kapitel bei diesem System als tragfähig an, oder überwiegt das Doppelungsrisiko?</w:t>
      </w:r>
    </w:p>
    <w:p>
      <w:pPr>
        <w:pStyle w:val="ListParagraph"/>
        <w:numPr>
          <w:ilvl w:val="0"/>
          <w:numId w:val="2"/>
        </w:numPr>
        <w:spacing w:after="70" w:line="264"/>
      </w:pPr>
      <w:r>
        <w:rPr>
          <w:b w:val="false"/>
          <w:bCs w:val="false"/>
          <w:sz w:val="20"/>
          <w:szCs w:val="20"/>
        </w:rPr>
        <w:t xml:space="preserve">Wie viele Entwurfsentscheidungen sollen vertieft behandelt werden, und wo gehören sie hin?</w:t>
      </w:r>
    </w:p>
    <w:p>
      <w:pPr>
        <w:pStyle w:val="ListParagraph"/>
        <w:numPr>
          <w:ilvl w:val="0"/>
          <w:numId w:val="2"/>
        </w:numPr>
        <w:spacing w:after="70" w:line="264"/>
      </w:pPr>
      <w:r>
        <w:rPr>
          <w:b w:val="false"/>
          <w:bCs w:val="false"/>
          <w:sz w:val="20"/>
          <w:szCs w:val="20"/>
        </w:rPr>
        <w:t xml:space="preserve">Ist ein Zielumfang von 55 Seiten Fließtext angemessen?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Gliederungsanalyse Bachelorarbeit – Dennis Sacher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60"/>
      </w:pPr>
    </w:lvl>
    <w:lvl w:ilvl="1" w15:tentative="1">
      <w:start w:val="1"/>
      <w:numFmt w:val="bullet"/>
      <w:lvlText w:val="○"/>
      <w:lvlJc w:val="left"/>
      <w:pPr>
        <w:ind w:left="700" w:hanging="260"/>
      </w:pPr>
    </w:lvl>
    <w:lvl w:ilvl="2" w15:tentative="1">
      <w:start w:val="1"/>
      <w:numFmt w:val="bullet"/>
      <w:lvlText w:val="▪"/>
      <w:lvlJc w:val="left"/>
      <w:pPr>
        <w:ind w:left="10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2026-09-10T07:42:15.417Z</dcterms:created>
  <dcterms:modified xsi:type="dcterms:W3CDTF">2026-09-10T07:42:15.417Z</dcterms:modified>
</cp:coreProperties>
</file>

<file path=docProps/custom.xml><?xml version="1.0" encoding="utf-8"?>
<Properties xmlns="http://schemas.openxmlformats.org/officeDocument/2006/custom-properties" xmlns:vt="http://schemas.openxmlformats.org/officeDocument/2006/docPropsVTypes"/>
</file>