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There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p>
    <w:p w:rsidR="003F15ED" w:rsidRDefault="003F15ED" w:rsidP="00EA0852">
      <w:pPr>
        <w:pStyle w:val="ListParagraph"/>
        <w:numPr>
          <w:ilvl w:val="0"/>
          <w:numId w:val="1"/>
        </w:numPr>
        <w:spacing w:after="0"/>
      </w:pPr>
      <w:r>
        <w:t>BankRisk_Demos_pt2.zip:  Contains demo and exhibit excel files for chapters 7-11 (interest rate risk).</w:t>
      </w:r>
    </w:p>
    <w:p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rsidR="003F15ED" w:rsidRDefault="003F15ED" w:rsidP="003F15ED">
      <w:pPr>
        <w:pStyle w:val="ListParagraph"/>
        <w:numPr>
          <w:ilvl w:val="0"/>
          <w:numId w:val="1"/>
        </w:numPr>
        <w:spacing w:after="0"/>
      </w:pPr>
      <w:r>
        <w:t>BankRisk_processingtables.csv:  These are all of the ancillary data tables that are referenced by the ipynb files.  They should all be placed into a root directory called C://BankRisk.</w:t>
      </w:r>
    </w:p>
    <w:p w:rsidR="00616B9F" w:rsidRDefault="00616B9F" w:rsidP="003F15ED">
      <w:pPr>
        <w:pStyle w:val="ListParagraph"/>
        <w:numPr>
          <w:ilvl w:val="0"/>
          <w:numId w:val="1"/>
        </w:numPr>
        <w:spacing w:after="0"/>
      </w:pPr>
      <w:r>
        <w:t>df2_2001_2009.7z and df2_2010_2015.7z:  These are the Call Report raw data extracts for the indicated years for all banks in the country.  (I also provided the python code that created these files from the bulk data files.)  You must use 7-Zip open source software (which is superior in many ways to WinZip) to un-compress these files.  Put them in the C://BankRisk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br001b_CallDataExtr_concat.ipynb.  This concatenates the two df2… files into one large one which is used for everything.</w:t>
      </w:r>
    </w:p>
    <w:p w:rsidR="002C2EDF" w:rsidRDefault="002C2EDF" w:rsidP="002C2EDF">
      <w:pPr>
        <w:pStyle w:val="ListParagraph"/>
        <w:numPr>
          <w:ilvl w:val="0"/>
          <w:numId w:val="2"/>
        </w:numPr>
        <w:spacing w:after="0"/>
      </w:pPr>
      <w:r>
        <w:t>Run br001c_CallDataCalcs_AllBanks_20160511.ipynb.  This processes the raw Call Report data stored in the df2… files into calculated fields.  For example, the Call Report shows year-to-date income and expense numbers.  This processing will convert them into quarterly numbers to allow rolling 4q averages to be calculated.</w:t>
      </w:r>
    </w:p>
    <w:p w:rsidR="002C2EDF" w:rsidRDefault="002C2EDF" w:rsidP="002C2EDF">
      <w:pPr>
        <w:pStyle w:val="ListParagraph"/>
        <w:numPr>
          <w:ilvl w:val="0"/>
          <w:numId w:val="2"/>
        </w:numPr>
        <w:spacing w:after="0"/>
      </w:pPr>
      <w:r>
        <w:t xml:space="preserve">Definitely study: br003ma, br003mb, and br003mc code files.  They are the same code, but they illustrate how to set up specialized BHCs, large aggregates, or small aggregates.  There is a large block of code near the top </w:t>
      </w:r>
      <w:r w:rsidR="006D14CE">
        <w:t xml:space="preserve">of </w:t>
      </w:r>
      <w:bookmarkStart w:id="0" w:name="_GoBack"/>
      <w:bookmarkEnd w:id="0"/>
      <w:r>
        <w:t>the files where all of the selections are made.  The output from these three files is discussed in detail in the book.</w:t>
      </w:r>
    </w:p>
    <w:p w:rsidR="002C2EDF" w:rsidRDefault="002C2EDF" w:rsidP="002C2EDF">
      <w:pPr>
        <w:pStyle w:val="ListParagraph"/>
        <w:numPr>
          <w:ilvl w:val="0"/>
          <w:numId w:val="2"/>
        </w:numPr>
        <w:spacing w:after="0"/>
      </w:pPr>
      <w:r>
        <w:t>Good luck!  Let me know if you run into problems.</w:t>
      </w:r>
    </w:p>
    <w:p w:rsidR="002C2EDF" w:rsidRDefault="002C2EDF" w:rsidP="002C2EDF">
      <w:pPr>
        <w:pStyle w:val="ListParagraph"/>
        <w:spacing w:after="0"/>
      </w:pPr>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27497F"/>
    <w:rsid w:val="002C2EDF"/>
    <w:rsid w:val="003F15ED"/>
    <w:rsid w:val="0051002D"/>
    <w:rsid w:val="00616B9F"/>
    <w:rsid w:val="006D14CE"/>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834D"/>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2</cp:revision>
  <dcterms:created xsi:type="dcterms:W3CDTF">2016-05-25T16:11:00Z</dcterms:created>
  <dcterms:modified xsi:type="dcterms:W3CDTF">2016-05-25T23:26:00Z</dcterms:modified>
</cp:coreProperties>
</file>