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141450</wp:posOffset>
            </wp:positionH>
            <wp:positionV relativeFrom="paragraph">
              <wp:posOffset>114300</wp:posOffset>
            </wp:positionV>
            <wp:extent cx="5448300" cy="12239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12239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600075</wp:posOffset>
            </wp:positionV>
            <wp:extent cx="5734050" cy="5479861"/>
            <wp:effectExtent b="0" l="0" r="0" t="0"/>
            <wp:wrapNone/>
            <wp:docPr id="1" name="image2.png"/>
            <a:graphic>
              <a:graphicData uri="http://schemas.openxmlformats.org/drawingml/2006/picture">
                <pic:pic>
                  <pic:nvPicPr>
                    <pic:cNvPr id="0" name="image2.png"/>
                    <pic:cNvPicPr preferRelativeResize="0"/>
                  </pic:nvPicPr>
                  <pic:blipFill>
                    <a:blip r:embed="rId7"/>
                    <a:srcRect b="2623" l="0" r="0" t="0"/>
                    <a:stretch>
                      <a:fillRect/>
                    </a:stretch>
                  </pic:blipFill>
                  <pic:spPr>
                    <a:xfrm>
                      <a:off x="0" y="0"/>
                      <a:ext cx="5734050" cy="5479861"/>
                    </a:xfrm>
                    <a:prstGeom prst="rect"/>
                    <a:ln/>
                  </pic:spPr>
                </pic:pic>
              </a:graphicData>
            </a:graphic>
          </wp:anchor>
        </w:drawing>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Tuto ESPEcialistas</w:t>
      </w:r>
    </w:p>
    <w:p w:rsidR="00000000" w:rsidDel="00000000" w:rsidP="00000000" w:rsidRDefault="00000000" w:rsidRPr="00000000" w14:paraId="00000007">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GRUPO 4</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INTEGRANTES:</w:t>
      </w: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Chalacan Dennison</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Sandoval Fernando</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Grijalva Judá</w:t>
      </w:r>
    </w:p>
    <w:p w:rsidR="00000000" w:rsidDel="00000000" w:rsidP="00000000" w:rsidRDefault="00000000" w:rsidRPr="00000000" w14:paraId="0000000D">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NRC: </w:t>
      </w:r>
      <w:r w:rsidDel="00000000" w:rsidR="00000000" w:rsidRPr="00000000">
        <w:rPr>
          <w:rFonts w:ascii="Times New Roman" w:cs="Times New Roman" w:eastAsia="Times New Roman" w:hAnsi="Times New Roman"/>
          <w:sz w:val="36"/>
          <w:szCs w:val="36"/>
          <w:rtl w:val="0"/>
        </w:rPr>
        <w:t xml:space="preserve">23284</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Fecha:</w:t>
      </w:r>
      <w:r w:rsidDel="00000000" w:rsidR="00000000" w:rsidRPr="00000000">
        <w:rPr>
          <w:rFonts w:ascii="Times New Roman" w:cs="Times New Roman" w:eastAsia="Times New Roman" w:hAnsi="Times New Roman"/>
          <w:sz w:val="36"/>
          <w:szCs w:val="36"/>
          <w:rtl w:val="0"/>
        </w:rPr>
        <w:t xml:space="preserve"> 12/08/2025</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Asignatura:</w:t>
      </w:r>
      <w:r w:rsidDel="00000000" w:rsidR="00000000" w:rsidRPr="00000000">
        <w:rPr>
          <w:rFonts w:ascii="Times New Roman" w:cs="Times New Roman" w:eastAsia="Times New Roman" w:hAnsi="Times New Roman"/>
          <w:sz w:val="36"/>
          <w:szCs w:val="36"/>
          <w:rtl w:val="0"/>
        </w:rPr>
        <w:t xml:space="preserve"> Ingenieria en requisitos</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DOCENTE: </w:t>
      </w:r>
      <w:r w:rsidDel="00000000" w:rsidR="00000000" w:rsidRPr="00000000">
        <w:rPr>
          <w:rFonts w:ascii="Times New Roman" w:cs="Times New Roman" w:eastAsia="Times New Roman" w:hAnsi="Times New Roman"/>
          <w:sz w:val="36"/>
          <w:szCs w:val="36"/>
          <w:rtl w:val="0"/>
        </w:rPr>
        <w:t xml:space="preserve">Ing. Carlos Andres Pillajo Bolagay</w:t>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Unidad #3</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after="240" w:before="240"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Introducción</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Breve explicación del sistema.</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TutoESPEcialistas</w:t>
      </w:r>
      <w:r w:rsidDel="00000000" w:rsidR="00000000" w:rsidRPr="00000000">
        <w:rPr>
          <w:rFonts w:ascii="Times New Roman" w:cs="Times New Roman" w:eastAsia="Times New Roman" w:hAnsi="Times New Roman"/>
          <w:sz w:val="24"/>
          <w:szCs w:val="24"/>
          <w:rtl w:val="0"/>
        </w:rPr>
        <w:t xml:space="preserve"> es una plataforma digital orientada a la gestión de tutorías académicas entre estudiantes de la Universidad de las Fuerzas Armadas ESPE. El sistema surge como una respuesta a la necesidad de fortalecer el acompañamiento académico y mejorar el rendimiento de los estudiantes mediante la colaboración entre pares.</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través de esta plataforma, los estudiantes podrán registrarse como tutores (si cuentan con buen desempeño en determinadas materias) o como tutorados (si requieren refuerzo en alguna asignatura). El sistema permitirá buscar tutores por materia, agendar sesiones de tutoría, gestionar horarios disponibles, calificar la experiencia posterior a cada sesión, y llevar un seguimiento del progreso académico del estudiante. De esta manera, se busca crear una red de apoyo académico accesible, organizada y eficiente dentro de la comunidad estudiantil.</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Propósito del Plan de Gestión de Requisitos.</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Plan de Gestión de Requisitos tiene como finalidad establecer una guía clara y estructurada para la identificación, documentación, análisis, validación, seguimiento y control de los requisitos funcionales y no funcionales del sistema </w:t>
      </w:r>
      <w:r w:rsidDel="00000000" w:rsidR="00000000" w:rsidRPr="00000000">
        <w:rPr>
          <w:rFonts w:ascii="Times New Roman" w:cs="Times New Roman" w:eastAsia="Times New Roman" w:hAnsi="Times New Roman"/>
          <w:i w:val="1"/>
          <w:sz w:val="24"/>
          <w:szCs w:val="24"/>
          <w:rtl w:val="0"/>
        </w:rPr>
        <w:t xml:space="preserve">TutoESPEcialistas</w:t>
      </w:r>
      <w:r w:rsidDel="00000000" w:rsidR="00000000" w:rsidRPr="00000000">
        <w:rPr>
          <w:rFonts w:ascii="Times New Roman" w:cs="Times New Roman" w:eastAsia="Times New Roman" w:hAnsi="Times New Roman"/>
          <w:sz w:val="24"/>
          <w:szCs w:val="24"/>
          <w:rtl w:val="0"/>
        </w:rPr>
        <w:t xml:space="preserve">. Este documento busca garantizar que todos los requerimientos del sistema estén alineados con las necesidades de los usuarios finales y con los objetivos estratégicos del proyecto, asegurando así una base sólida para el desarrollo, diseño y prueba del software.</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este plan define los mecanismos para manejar los cambios en los requisitos durante el ciclo de vida del proyecto, así como los criterios de aceptación, trazabilidad y verificación de los mismos. De esta manera, se pretende minimizar riesgos, mejorar la comunicación entre los interesados (stakeholders) y asegurar una entrega de valor que responda efectivamente a las necesidades académicas de la comunidad universitaria.</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Asignación de atributos a los requisitos</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Definir qué atributos se manejarán </w:t>
      </w:r>
    </w:p>
    <w:p w:rsidR="00000000" w:rsidDel="00000000" w:rsidP="00000000" w:rsidRDefault="00000000" w:rsidRPr="00000000" w14:paraId="0000002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gestionar de manera efectiva los requisitos del sistema TutoESPEcialistas, se ha definido un conjunto amplio de atributos que permitirá registrar, rastrear y analizar adecuadamente cada uno de ellos. Los atributos definidos son los siguientes:</w:t>
      </w:r>
    </w:p>
    <w:p w:rsidR="00000000" w:rsidDel="00000000" w:rsidP="00000000" w:rsidRDefault="00000000" w:rsidRPr="00000000" w14:paraId="0000002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Identificador: Identificador corto y único de un artefacto de requisito dentro del conjunto total.</w:t>
      </w:r>
    </w:p>
    <w:p w:rsidR="00000000" w:rsidDel="00000000" w:rsidP="00000000" w:rsidRDefault="00000000" w:rsidRPr="00000000" w14:paraId="0000002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Nombre: Nombre único y característico del requisito.</w:t>
      </w:r>
    </w:p>
    <w:p w:rsidR="00000000" w:rsidDel="00000000" w:rsidP="00000000" w:rsidRDefault="00000000" w:rsidRPr="00000000" w14:paraId="0000002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Descripción: Breve explicación del contenido del requisito.</w:t>
      </w:r>
    </w:p>
    <w:p w:rsidR="00000000" w:rsidDel="00000000" w:rsidP="00000000" w:rsidRDefault="00000000" w:rsidRPr="00000000" w14:paraId="0000002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Versión: Número de versión actual del requerimiento.</w:t>
      </w:r>
    </w:p>
    <w:p w:rsidR="00000000" w:rsidDel="00000000" w:rsidP="00000000" w:rsidRDefault="00000000" w:rsidRPr="00000000" w14:paraId="0000002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Autor: Persona o equipo que documentó el requisito.</w:t>
      </w:r>
    </w:p>
    <w:p w:rsidR="00000000" w:rsidDel="00000000" w:rsidP="00000000" w:rsidRDefault="00000000" w:rsidRPr="00000000" w14:paraId="0000002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Fuente: Medio o persona de la que proviene el requisito.</w:t>
      </w:r>
    </w:p>
    <w:p w:rsidR="00000000" w:rsidDel="00000000" w:rsidP="00000000" w:rsidRDefault="00000000" w:rsidRPr="00000000" w14:paraId="0000002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Estabilidad: Grado de cambio esperado sobre el requisito (valores: fijos, establecidos, volátiles).</w:t>
      </w:r>
    </w:p>
    <w:p w:rsidR="00000000" w:rsidDel="00000000" w:rsidP="00000000" w:rsidRDefault="00000000" w:rsidRPr="00000000" w14:paraId="0000002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Riesgo: Probabilidad de falla o impacto si el requisito no se cumple.</w:t>
      </w:r>
    </w:p>
    <w:p w:rsidR="00000000" w:rsidDel="00000000" w:rsidP="00000000" w:rsidRDefault="00000000" w:rsidRPr="00000000" w14:paraId="0000002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Prioridad: Nivel de importancia (según valor para el usuario, impacto o urgencia).</w:t>
      </w:r>
    </w:p>
    <w:p w:rsidR="00000000" w:rsidDel="00000000" w:rsidP="00000000" w:rsidRDefault="00000000" w:rsidRPr="00000000" w14:paraId="0000002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Tipo de requerimiento: Clasificación como funcional, de calidad o restricción.</w:t>
      </w:r>
    </w:p>
    <w:p w:rsidR="00000000" w:rsidDel="00000000" w:rsidP="00000000" w:rsidRDefault="00000000" w:rsidRPr="00000000" w14:paraId="0000002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11) Referencias cruzadas: Relación con otros requisitos o dependencias.</w:t>
      </w:r>
      <w:r w:rsidDel="00000000" w:rsidR="00000000" w:rsidRPr="00000000">
        <w:rPr>
          <w:rtl w:val="0"/>
        </w:rPr>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atributos permiten realizar un seguimiento efectivo, mantener trazabilidad, facilitar la toma de decisiones y documentar adecuadamente el proceso de desarrollo del sistema.</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Presentar una tabla con todos los requisitos, donde se evidencien los</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 definidos.</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140" w:tblpY="0"/>
        <w:tblW w:w="11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050"/>
        <w:gridCol w:w="1260"/>
        <w:gridCol w:w="675"/>
        <w:gridCol w:w="870"/>
        <w:gridCol w:w="1020"/>
        <w:gridCol w:w="1095"/>
        <w:gridCol w:w="945"/>
        <w:gridCol w:w="1005"/>
        <w:gridCol w:w="1215"/>
        <w:gridCol w:w="1380"/>
        <w:tblGridChange w:id="0">
          <w:tblGrid>
            <w:gridCol w:w="885"/>
            <w:gridCol w:w="1050"/>
            <w:gridCol w:w="1260"/>
            <w:gridCol w:w="675"/>
            <w:gridCol w:w="870"/>
            <w:gridCol w:w="1020"/>
            <w:gridCol w:w="1095"/>
            <w:gridCol w:w="945"/>
            <w:gridCol w:w="1005"/>
            <w:gridCol w:w="1215"/>
            <w:gridCol w:w="138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requerimiento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tutorías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sesiones con fecha, duración, participantes, materia.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con usuarios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 RF03</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Solicitud de tutorías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tutorías filtrando por materia, horario y tipo de tutor.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y encuestas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RF03</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Oferta de tutorías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Tutores publican disponibilidad (materia, horario, formato).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Cuestionario a tutores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RF02</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tutorías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Tutorados califican la sesión según satisfacción y utilidad.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con usuarios clave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tutores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por rendimiento académico y actitud colaborativa.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con docentes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 RNF06, RNF08</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Supervisión docente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acceden a reportes de tutorías y rendimiento.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Lineamientos académicos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RNF06, RNF08</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recursos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guías, bibliografía, videos y formularios.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Sugerencias docentes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Volátil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Recordatorios por correo u otros medios.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Recomendación de usuarios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Filtros de búsqueda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tutores por afinidad, calificación y disponibilidad.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análisis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 con plataformas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RNF03</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del sistema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Consultas y registros en menos de 2 segundos.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rendimiento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calidad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RF02, RF03</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Transacciones por segundo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Procesar al menos 50 transacciones/seg.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carga esperada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calidad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RF10</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amigable, navegación guiada y mensajes claros.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UX/UI team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Encuestas y retroalimentación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calidad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 RF03</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móvil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desde smartphones y tablets con funcionalidad completa.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 institucionales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calidad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respeto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Reportar conductas inapropiadas y mantener entorno seguro.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Normativa ética universitaria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institucional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Conectarse al servidor de autenticación institucional.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 de seguridad TIC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 RF06</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Navegadores compatibles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Chrome, Firefox, Safari y Edge.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Lineamientos TIC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calidad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 RF03</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Cifrado TLS 1.3 y almacenamiento seguro.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técnico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Buenas prácticas de ciberseguridad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Fijo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 RF06</w:t>
            </w:r>
          </w:p>
        </w:tc>
      </w:tr>
    </w:tbl>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Visualizaciones de los Requisitos</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Presentar diagramas o vistas que permitan entender mejor los requisitos.</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Ejemplo: gráficos de dependencias o vistas filtradas por prioridad.</w:t>
      </w:r>
    </w:p>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Priorización</w:t>
      </w:r>
    </w:p>
    <w:p w:rsidR="00000000" w:rsidDel="00000000" w:rsidP="00000000" w:rsidRDefault="00000000" w:rsidRPr="00000000" w14:paraId="000000FD">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piw2gntkf1dj" w:id="0"/>
      <w:bookmarkEnd w:id="0"/>
      <w:r w:rsidDel="00000000" w:rsidR="00000000" w:rsidRPr="00000000">
        <w:rPr>
          <w:rFonts w:ascii="Times New Roman" w:cs="Times New Roman" w:eastAsia="Times New Roman" w:hAnsi="Times New Roman"/>
          <w:b w:val="1"/>
          <w:color w:val="000000"/>
          <w:sz w:val="22"/>
          <w:szCs w:val="22"/>
          <w:rtl w:val="0"/>
        </w:rPr>
        <w:t xml:space="preserve">a. Técnica aplicada</w:t>
      </w:r>
    </w:p>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priorizar los requisitos del sistema </w:t>
      </w:r>
      <w:r w:rsidDel="00000000" w:rsidR="00000000" w:rsidRPr="00000000">
        <w:rPr>
          <w:rFonts w:ascii="Times New Roman" w:cs="Times New Roman" w:eastAsia="Times New Roman" w:hAnsi="Times New Roman"/>
          <w:i w:val="1"/>
          <w:sz w:val="24"/>
          <w:szCs w:val="24"/>
          <w:rtl w:val="0"/>
        </w:rPr>
        <w:t xml:space="preserve">TutoESPEcialistas</w:t>
      </w:r>
      <w:r w:rsidDel="00000000" w:rsidR="00000000" w:rsidRPr="00000000">
        <w:rPr>
          <w:rFonts w:ascii="Times New Roman" w:cs="Times New Roman" w:eastAsia="Times New Roman" w:hAnsi="Times New Roman"/>
          <w:sz w:val="24"/>
          <w:szCs w:val="24"/>
          <w:rtl w:val="0"/>
        </w:rPr>
        <w:t xml:space="preserve">, se aplicaron </w:t>
      </w:r>
      <w:r w:rsidDel="00000000" w:rsidR="00000000" w:rsidRPr="00000000">
        <w:rPr>
          <w:rFonts w:ascii="Times New Roman" w:cs="Times New Roman" w:eastAsia="Times New Roman" w:hAnsi="Times New Roman"/>
          <w:b w:val="1"/>
          <w:sz w:val="24"/>
          <w:szCs w:val="24"/>
          <w:rtl w:val="0"/>
        </w:rPr>
        <w:t xml:space="preserve">dos técnicas formales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Matriz de Wiegers</w:t>
      </w:r>
      <w:r w:rsidDel="00000000" w:rsidR="00000000" w:rsidRPr="00000000">
        <w:rPr>
          <w:rFonts w:ascii="Times New Roman" w:cs="Times New Roman" w:eastAsia="Times New Roman" w:hAnsi="Times New Roman"/>
          <w:sz w:val="24"/>
          <w:szCs w:val="24"/>
          <w:rtl w:val="0"/>
        </w:rPr>
        <w:t xml:space="preserve">: aplicada a los tres requisitos más críticos del sistema para un análisis más detallado.</w:t>
        <w:br w:type="textWrapping"/>
      </w:r>
    </w:p>
    <w:p w:rsidR="00000000" w:rsidDel="00000000" w:rsidP="00000000" w:rsidRDefault="00000000" w:rsidRPr="00000000" w14:paraId="00000100">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Técnica MoSCoW</w:t>
      </w:r>
      <w:r w:rsidDel="00000000" w:rsidR="00000000" w:rsidRPr="00000000">
        <w:rPr>
          <w:rFonts w:ascii="Times New Roman" w:cs="Times New Roman" w:eastAsia="Times New Roman" w:hAnsi="Times New Roman"/>
          <w:sz w:val="24"/>
          <w:szCs w:val="24"/>
          <w:rtl w:val="0"/>
        </w:rPr>
        <w:t xml:space="preserve">: aplicada al resto de requisitos, con base en su impacto funcional, urgencia y valor para los usuarios.</w:t>
        <w:br w:type="textWrapping"/>
      </w:r>
    </w:p>
    <w:p w:rsidR="00000000" w:rsidDel="00000000" w:rsidP="00000000" w:rsidRDefault="00000000" w:rsidRPr="00000000" w14:paraId="00000101">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x5dhpry2x6ze" w:id="1"/>
      <w:bookmarkEnd w:id="1"/>
      <w:r w:rsidDel="00000000" w:rsidR="00000000" w:rsidRPr="00000000">
        <w:rPr>
          <w:rFonts w:ascii="Times New Roman" w:cs="Times New Roman" w:eastAsia="Times New Roman" w:hAnsi="Times New Roman"/>
          <w:b w:val="1"/>
          <w:color w:val="000000"/>
          <w:sz w:val="26"/>
          <w:szCs w:val="26"/>
          <w:rtl w:val="0"/>
        </w:rPr>
        <w:t xml:space="preserve">b. Presentar el proceso seguido y los resultados – Matriz de Wiegers</w:t>
      </w:r>
    </w:p>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seguido:</w:t>
      </w:r>
    </w:p>
    <w:p w:rsidR="00000000" w:rsidDel="00000000" w:rsidP="00000000" w:rsidRDefault="00000000" w:rsidRPr="00000000" w14:paraId="00000103">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Selección de requisitos críticos</w:t>
      </w:r>
      <w:r w:rsidDel="00000000" w:rsidR="00000000" w:rsidRPr="00000000">
        <w:rPr>
          <w:rFonts w:ascii="Times New Roman" w:cs="Times New Roman" w:eastAsia="Times New Roman" w:hAnsi="Times New Roman"/>
          <w:sz w:val="24"/>
          <w:szCs w:val="24"/>
          <w:rtl w:val="0"/>
        </w:rPr>
        <w:t xml:space="preserve">: Se eligieron los tres requisitos más importantes por su relación directa con el núcleo funcional del sistema: solicitud de tutorías, oferta de tutorías y registro de sesiones.</w:t>
        <w:br w:type="textWrapping"/>
      </w:r>
    </w:p>
    <w:p w:rsidR="00000000" w:rsidDel="00000000" w:rsidP="00000000" w:rsidRDefault="00000000" w:rsidRPr="00000000" w14:paraId="00000104">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Establecimiento de criterios</w:t>
      </w:r>
      <w:r w:rsidDel="00000000" w:rsidR="00000000" w:rsidRPr="00000000">
        <w:rPr>
          <w:rFonts w:ascii="Times New Roman" w:cs="Times New Roman" w:eastAsia="Times New Roman" w:hAnsi="Times New Roman"/>
          <w:sz w:val="24"/>
          <w:szCs w:val="24"/>
          <w:rtl w:val="0"/>
        </w:rPr>
        <w:t xml:space="preserve">: Se utilizaron los 4 factores definidos por la matriz de Wiegers:</w:t>
        <w:br w:type="textWrapping"/>
      </w:r>
    </w:p>
    <w:p w:rsidR="00000000" w:rsidDel="00000000" w:rsidP="00000000" w:rsidRDefault="00000000" w:rsidRPr="00000000" w14:paraId="00000105">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(Beneficio)</w:t>
      </w:r>
      <w:r w:rsidDel="00000000" w:rsidR="00000000" w:rsidRPr="00000000">
        <w:rPr>
          <w:rFonts w:ascii="Times New Roman" w:cs="Times New Roman" w:eastAsia="Times New Roman" w:hAnsi="Times New Roman"/>
          <w:sz w:val="24"/>
          <w:szCs w:val="24"/>
          <w:rtl w:val="0"/>
        </w:rPr>
        <w:t xml:space="preserve">: Valor que aporta al usuario.</w:t>
        <w:br w:type="textWrapping"/>
      </w:r>
    </w:p>
    <w:p w:rsidR="00000000" w:rsidDel="00000000" w:rsidP="00000000" w:rsidRDefault="00000000" w:rsidRPr="00000000" w14:paraId="00000106">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 (Perjuicio)</w:t>
      </w:r>
      <w:r w:rsidDel="00000000" w:rsidR="00000000" w:rsidRPr="00000000">
        <w:rPr>
          <w:rFonts w:ascii="Times New Roman" w:cs="Times New Roman" w:eastAsia="Times New Roman" w:hAnsi="Times New Roman"/>
          <w:sz w:val="24"/>
          <w:szCs w:val="24"/>
          <w:rtl w:val="0"/>
        </w:rPr>
        <w:t xml:space="preserve">: Impacto negativo si no se implementa.</w:t>
        <w:br w:type="textWrapping"/>
      </w:r>
    </w:p>
    <w:p w:rsidR="00000000" w:rsidDel="00000000" w:rsidP="00000000" w:rsidRDefault="00000000" w:rsidRPr="00000000" w14:paraId="00000107">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(Costo)</w:t>
      </w:r>
      <w:r w:rsidDel="00000000" w:rsidR="00000000" w:rsidRPr="00000000">
        <w:rPr>
          <w:rFonts w:ascii="Times New Roman" w:cs="Times New Roman" w:eastAsia="Times New Roman" w:hAnsi="Times New Roman"/>
          <w:sz w:val="24"/>
          <w:szCs w:val="24"/>
          <w:rtl w:val="0"/>
        </w:rPr>
        <w:t xml:space="preserve">: Esfuerzo o recursos requeridos para desarrollarlo.</w:t>
        <w:br w:type="textWrapping"/>
      </w:r>
    </w:p>
    <w:p w:rsidR="00000000" w:rsidDel="00000000" w:rsidP="00000000" w:rsidRDefault="00000000" w:rsidRPr="00000000" w14:paraId="00000108">
      <w:pPr>
        <w:numPr>
          <w:ilvl w:val="1"/>
          <w:numId w:val="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(Riesgo)</w:t>
      </w:r>
      <w:r w:rsidDel="00000000" w:rsidR="00000000" w:rsidRPr="00000000">
        <w:rPr>
          <w:rFonts w:ascii="Times New Roman" w:cs="Times New Roman" w:eastAsia="Times New Roman" w:hAnsi="Times New Roman"/>
          <w:sz w:val="24"/>
          <w:szCs w:val="24"/>
          <w:rtl w:val="0"/>
        </w:rPr>
        <w:t xml:space="preserve">: Complejidad técnica o posibilidad de fallo.</w:t>
        <w:br w:type="textWrapping"/>
      </w:r>
    </w:p>
    <w:tbl>
      <w:tblPr>
        <w:tblStyle w:val="Table2"/>
        <w:tblpPr w:leftFromText="180" w:rightFromText="180" w:topFromText="180" w:bottomFromText="180" w:vertAnchor="text" w:horzAnchor="text" w:tblpX="-945" w:tblpY="0"/>
        <w:tblW w:w="11100.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245"/>
        <w:gridCol w:w="1140"/>
        <w:gridCol w:w="780"/>
        <w:gridCol w:w="765"/>
        <w:gridCol w:w="1050"/>
        <w:gridCol w:w="825"/>
        <w:gridCol w:w="1035"/>
        <w:gridCol w:w="1035"/>
        <w:gridCol w:w="1140"/>
        <w:gridCol w:w="930"/>
        <w:tblGridChange w:id="0">
          <w:tblGrid>
            <w:gridCol w:w="1155"/>
            <w:gridCol w:w="1245"/>
            <w:gridCol w:w="1140"/>
            <w:gridCol w:w="780"/>
            <w:gridCol w:w="765"/>
            <w:gridCol w:w="1050"/>
            <w:gridCol w:w="825"/>
            <w:gridCol w:w="1035"/>
            <w:gridCol w:w="1035"/>
            <w:gridCol w:w="1140"/>
            <w:gridCol w:w="930"/>
          </w:tblGrid>
        </w:tblGridChange>
      </w:tblGrid>
      <w:tr>
        <w:trPr>
          <w:cantSplit w:val="0"/>
          <w:trHeight w:val="1462.119140625" w:hRule="atLeast"/>
          <w:tblHeader w:val="0"/>
        </w:trPr>
        <w:tc>
          <w:tcPr>
            <w:tcMar>
              <w:top w:w="0.0" w:type="dxa"/>
              <w:bottom w:w="0.0" w:type="dxa"/>
            </w:tcMar>
          </w:tcPr>
          <w:p w:rsidR="00000000" w:rsidDel="00000000" w:rsidP="00000000" w:rsidRDefault="00000000" w:rsidRPr="00000000" w14:paraId="000001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w:t>
            </w:r>
          </w:p>
        </w:tc>
        <w:tc>
          <w:tcPr>
            <w:tcMar>
              <w:top w:w="0.0" w:type="dxa"/>
              <w:bottom w:w="0.0" w:type="dxa"/>
            </w:tcMar>
          </w:tcPr>
          <w:p w:rsidR="00000000" w:rsidDel="00000000" w:rsidP="00000000" w:rsidRDefault="00000000" w:rsidRPr="00000000" w14:paraId="000001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 Relativo</w:t>
            </w:r>
          </w:p>
        </w:tc>
        <w:tc>
          <w:tcPr>
            <w:tcMar>
              <w:top w:w="0.0" w:type="dxa"/>
              <w:bottom w:w="0.0" w:type="dxa"/>
            </w:tcMar>
          </w:tcPr>
          <w:p w:rsidR="00000000" w:rsidDel="00000000" w:rsidP="00000000" w:rsidRDefault="00000000" w:rsidRPr="00000000" w14:paraId="000001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Perjuicio relativo</w:t>
            </w:r>
          </w:p>
        </w:tc>
        <w:tc>
          <w:tcPr>
            <w:tcMar>
              <w:top w:w="0.0" w:type="dxa"/>
              <w:bottom w:w="0.0" w:type="dxa"/>
            </w:tcMar>
          </w:tcPr>
          <w:p w:rsidR="00000000" w:rsidDel="00000000" w:rsidP="00000000" w:rsidRDefault="00000000" w:rsidRPr="00000000" w14:paraId="000001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Mar>
              <w:top w:w="0.0" w:type="dxa"/>
              <w:bottom w:w="0.0" w:type="dxa"/>
            </w:tcMar>
          </w:tcPr>
          <w:p w:rsidR="00000000" w:rsidDel="00000000" w:rsidP="00000000" w:rsidRDefault="00000000" w:rsidRPr="00000000" w14:paraId="000001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w:t>
            </w:r>
          </w:p>
        </w:tc>
        <w:tc>
          <w:tcPr>
            <w:tcMar>
              <w:top w:w="0.0" w:type="dxa"/>
              <w:bottom w:w="0.0" w:type="dxa"/>
            </w:tcMar>
          </w:tcPr>
          <w:p w:rsidR="00000000" w:rsidDel="00000000" w:rsidP="00000000" w:rsidRDefault="00000000" w:rsidRPr="00000000" w14:paraId="000001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Relativo</w:t>
            </w:r>
          </w:p>
        </w:tc>
        <w:tc>
          <w:tcPr>
            <w:tcMar>
              <w:top w:w="0.0" w:type="dxa"/>
              <w:bottom w:w="0.0" w:type="dxa"/>
            </w:tcMar>
          </w:tcPr>
          <w:p w:rsidR="00000000" w:rsidDel="00000000" w:rsidP="00000000" w:rsidRDefault="00000000" w:rsidRPr="00000000" w14:paraId="000001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r>
          </w:p>
        </w:tc>
        <w:tc>
          <w:tcPr>
            <w:tcMar>
              <w:top w:w="0.0" w:type="dxa"/>
              <w:bottom w:w="0.0" w:type="dxa"/>
            </w:tcMar>
          </w:tcPr>
          <w:p w:rsidR="00000000" w:rsidDel="00000000" w:rsidP="00000000" w:rsidRDefault="00000000" w:rsidRPr="00000000" w14:paraId="000001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relativo</w:t>
            </w:r>
          </w:p>
        </w:tc>
        <w:tc>
          <w:tcPr>
            <w:tcMar>
              <w:top w:w="0.0" w:type="dxa"/>
              <w:bottom w:w="0.0" w:type="dxa"/>
            </w:tcMar>
          </w:tcPr>
          <w:p w:rsidR="00000000" w:rsidDel="00000000" w:rsidP="00000000" w:rsidRDefault="00000000" w:rsidRPr="00000000" w14:paraId="000001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w:t>
            </w:r>
          </w:p>
        </w:tc>
        <w:tc>
          <w:tcPr>
            <w:tcMar>
              <w:top w:w="0.0" w:type="dxa"/>
              <w:bottom w:w="0.0" w:type="dxa"/>
            </w:tcMar>
          </w:tcPr>
          <w:p w:rsidR="00000000" w:rsidDel="00000000" w:rsidP="00000000" w:rsidRDefault="00000000" w:rsidRPr="00000000" w14:paraId="000001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tcMar>
              <w:top w:w="0.0" w:type="dxa"/>
              <w:bottom w:w="0.0" w:type="dxa"/>
            </w:tcMar>
          </w:tcPr>
          <w:p w:rsidR="00000000" w:rsidDel="00000000" w:rsidP="00000000" w:rsidRDefault="00000000" w:rsidRPr="00000000" w14:paraId="000001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w:t>
            </w:r>
          </w:p>
        </w:tc>
      </w:tr>
      <w:tr>
        <w:trPr>
          <w:cantSplit w:val="0"/>
          <w:trHeight w:val="270" w:hRule="atLeast"/>
          <w:tblHeader w:val="0"/>
        </w:trPr>
        <w:tc>
          <w:tcPr>
            <w:tcMar>
              <w:top w:w="0.0" w:type="dxa"/>
              <w:bottom w:w="0.0" w:type="dxa"/>
            </w:tcMar>
          </w:tcPr>
          <w:p w:rsidR="00000000" w:rsidDel="00000000" w:rsidP="00000000" w:rsidRDefault="00000000" w:rsidRPr="00000000" w14:paraId="000001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0.0" w:type="dxa"/>
              <w:bottom w:w="0.0" w:type="dxa"/>
            </w:tcMar>
          </w:tcPr>
          <w:p w:rsidR="00000000" w:rsidDel="00000000" w:rsidP="00000000" w:rsidRDefault="00000000" w:rsidRPr="00000000" w14:paraId="000001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bottom w:w="0.0" w:type="dxa"/>
            </w:tcMar>
          </w:tcPr>
          <w:p w:rsidR="00000000" w:rsidDel="00000000" w:rsidP="00000000" w:rsidRDefault="00000000" w:rsidRPr="00000000" w14:paraId="000001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bottom w:w="0.0" w:type="dxa"/>
            </w:tcMar>
          </w:tcPr>
          <w:p w:rsidR="00000000" w:rsidDel="00000000" w:rsidP="00000000" w:rsidRDefault="00000000" w:rsidRPr="00000000" w14:paraId="000001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Mar>
              <w:top w:w="0.0" w:type="dxa"/>
              <w:bottom w:w="0.0" w:type="dxa"/>
            </w:tcMar>
          </w:tcPr>
          <w:p w:rsidR="00000000" w:rsidDel="00000000" w:rsidP="00000000" w:rsidRDefault="00000000" w:rsidRPr="00000000" w14:paraId="000001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24.21</w:t>
            </w:r>
          </w:p>
        </w:tc>
        <w:tc>
          <w:tcPr>
            <w:tcMar>
              <w:top w:w="0.0" w:type="dxa"/>
              <w:bottom w:w="0.0" w:type="dxa"/>
            </w:tcMar>
          </w:tcPr>
          <w:p w:rsidR="00000000" w:rsidDel="00000000" w:rsidP="00000000" w:rsidRDefault="00000000" w:rsidRPr="00000000" w14:paraId="000001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bottom w:w="0.0" w:type="dxa"/>
            </w:tcMar>
          </w:tcPr>
          <w:p w:rsidR="00000000" w:rsidDel="00000000" w:rsidP="00000000" w:rsidRDefault="00000000" w:rsidRPr="00000000" w14:paraId="000001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0.0" w:type="dxa"/>
              <w:bottom w:w="0.0" w:type="dxa"/>
            </w:tcMar>
          </w:tcPr>
          <w:p w:rsidR="00000000" w:rsidDel="00000000" w:rsidP="00000000" w:rsidRDefault="00000000" w:rsidRPr="00000000" w14:paraId="0000011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bottom w:w="0.0" w:type="dxa"/>
            </w:tcMar>
          </w:tcPr>
          <w:p w:rsidR="00000000" w:rsidDel="00000000" w:rsidP="00000000" w:rsidRDefault="00000000" w:rsidRPr="00000000" w14:paraId="0000011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0.0" w:type="dxa"/>
              <w:bottom w:w="0.0" w:type="dxa"/>
            </w:tcMar>
          </w:tcPr>
          <w:p w:rsidR="00000000" w:rsidDel="00000000" w:rsidP="00000000" w:rsidRDefault="00000000" w:rsidRPr="00000000" w14:paraId="0000011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tcMar>
              <w:top w:w="0.0" w:type="dxa"/>
              <w:bottom w:w="0.0" w:type="dxa"/>
            </w:tcMar>
          </w:tcPr>
          <w:p w:rsidR="00000000" w:rsidDel="00000000" w:rsidP="00000000" w:rsidRDefault="00000000" w:rsidRPr="00000000" w14:paraId="000001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70" w:hRule="atLeast"/>
          <w:tblHeader w:val="0"/>
        </w:trPr>
        <w:tc>
          <w:tcPr>
            <w:tcMar>
              <w:top w:w="0.0" w:type="dxa"/>
              <w:bottom w:w="0.0" w:type="dxa"/>
            </w:tcMar>
          </w:tcPr>
          <w:p w:rsidR="00000000" w:rsidDel="00000000" w:rsidP="00000000" w:rsidRDefault="00000000" w:rsidRPr="00000000" w14:paraId="0000011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0.0" w:type="dxa"/>
              <w:bottom w:w="0.0" w:type="dxa"/>
            </w:tcMar>
          </w:tcPr>
          <w:p w:rsidR="00000000" w:rsidDel="00000000" w:rsidP="00000000" w:rsidRDefault="00000000" w:rsidRPr="00000000" w14:paraId="0000012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0.0" w:type="dxa"/>
              <w:bottom w:w="0.0" w:type="dxa"/>
            </w:tcMar>
          </w:tcPr>
          <w:p w:rsidR="00000000" w:rsidDel="00000000" w:rsidP="00000000" w:rsidRDefault="00000000" w:rsidRPr="00000000" w14:paraId="0000012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0.0" w:type="dxa"/>
              <w:bottom w:w="0.0" w:type="dxa"/>
            </w:tcMar>
          </w:tcPr>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Mar>
              <w:top w:w="0.0" w:type="dxa"/>
              <w:bottom w:w="0.0" w:type="dxa"/>
            </w:tcMar>
          </w:tcPr>
          <w:p w:rsidR="00000000" w:rsidDel="00000000" w:rsidP="00000000" w:rsidRDefault="00000000" w:rsidRPr="00000000" w14:paraId="0000012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27.37</w:t>
            </w:r>
          </w:p>
        </w:tc>
        <w:tc>
          <w:tcPr>
            <w:tcMar>
              <w:top w:w="0.0" w:type="dxa"/>
              <w:bottom w:w="0.0" w:type="dxa"/>
            </w:tcMar>
          </w:tcPr>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bottom w:w="0.0" w:type="dxa"/>
            </w:tcMar>
          </w:tcPr>
          <w:p w:rsidR="00000000" w:rsidDel="00000000" w:rsidP="00000000" w:rsidRDefault="00000000" w:rsidRPr="00000000" w14:paraId="0000012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0.0" w:type="dxa"/>
              <w:bottom w:w="0.0" w:type="dxa"/>
            </w:tcMar>
          </w:tcPr>
          <w:p w:rsidR="00000000" w:rsidDel="00000000" w:rsidP="00000000" w:rsidRDefault="00000000" w:rsidRPr="00000000" w14:paraId="0000012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bottom w:w="0.0" w:type="dxa"/>
            </w:tcMar>
          </w:tcPr>
          <w:p w:rsidR="00000000" w:rsidDel="00000000" w:rsidP="00000000" w:rsidRDefault="00000000" w:rsidRPr="00000000" w14:paraId="0000012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0.0" w:type="dxa"/>
              <w:bottom w:w="0.0" w:type="dxa"/>
            </w:tcMar>
          </w:tcPr>
          <w:p w:rsidR="00000000" w:rsidDel="00000000" w:rsidP="00000000" w:rsidRDefault="00000000" w:rsidRPr="00000000" w14:paraId="0000012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Mar>
              <w:top w:w="0.0" w:type="dxa"/>
              <w:bottom w:w="0.0" w:type="dxa"/>
            </w:tcMar>
          </w:tcPr>
          <w:p w:rsidR="00000000" w:rsidDel="00000000" w:rsidP="00000000" w:rsidRDefault="00000000" w:rsidRPr="00000000" w14:paraId="0000012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70" w:hRule="atLeast"/>
          <w:tblHeader w:val="0"/>
        </w:trPr>
        <w:tc>
          <w:tcPr>
            <w:tcMar>
              <w:top w:w="0.0" w:type="dxa"/>
              <w:bottom w:w="0.0" w:type="dxa"/>
            </w:tcMar>
          </w:tcPr>
          <w:p w:rsidR="00000000" w:rsidDel="00000000" w:rsidP="00000000" w:rsidRDefault="00000000" w:rsidRPr="00000000" w14:paraId="0000012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0.0" w:type="dxa"/>
              <w:bottom w:w="0.0" w:type="dxa"/>
            </w:tcMar>
          </w:tcPr>
          <w:p w:rsidR="00000000" w:rsidDel="00000000" w:rsidP="00000000" w:rsidRDefault="00000000" w:rsidRPr="00000000" w14:paraId="0000012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0.0" w:type="dxa"/>
              <w:bottom w:w="0.0" w:type="dxa"/>
            </w:tcMar>
          </w:tcPr>
          <w:p w:rsidR="00000000" w:rsidDel="00000000" w:rsidP="00000000" w:rsidRDefault="00000000" w:rsidRPr="00000000" w14:paraId="0000012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0.0" w:type="dxa"/>
              <w:bottom w:w="0.0" w:type="dxa"/>
            </w:tcMar>
          </w:tcPr>
          <w:p w:rsidR="00000000" w:rsidDel="00000000" w:rsidP="00000000" w:rsidRDefault="00000000" w:rsidRPr="00000000" w14:paraId="0000012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0.0" w:type="dxa"/>
              <w:bottom w:w="0.0" w:type="dxa"/>
            </w:tcMar>
          </w:tcPr>
          <w:p w:rsidR="00000000" w:rsidDel="00000000" w:rsidP="00000000" w:rsidRDefault="00000000" w:rsidRPr="00000000" w14:paraId="0000012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w:t>
            </w:r>
          </w:p>
        </w:tc>
        <w:tc>
          <w:tcPr>
            <w:tcMar>
              <w:top w:w="0.0" w:type="dxa"/>
              <w:bottom w:w="0.0" w:type="dxa"/>
            </w:tcMar>
          </w:tcPr>
          <w:p w:rsidR="00000000" w:rsidDel="00000000" w:rsidP="00000000" w:rsidRDefault="00000000" w:rsidRPr="00000000" w14:paraId="0000012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0.0" w:type="dxa"/>
              <w:bottom w:w="0.0" w:type="dxa"/>
            </w:tcMar>
          </w:tcPr>
          <w:p w:rsidR="00000000" w:rsidDel="00000000" w:rsidP="00000000" w:rsidRDefault="00000000" w:rsidRPr="00000000" w14:paraId="0000013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0.0" w:type="dxa"/>
              <w:bottom w:w="0.0" w:type="dxa"/>
            </w:tcMar>
          </w:tcPr>
          <w:p w:rsidR="00000000" w:rsidDel="00000000" w:rsidP="00000000" w:rsidRDefault="00000000" w:rsidRPr="00000000" w14:paraId="0000013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0.0" w:type="dxa"/>
              <w:bottom w:w="0.0" w:type="dxa"/>
            </w:tcMar>
          </w:tcPr>
          <w:p w:rsidR="00000000" w:rsidDel="00000000" w:rsidP="00000000" w:rsidRDefault="00000000" w:rsidRPr="00000000" w14:paraId="0000013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Mar>
              <w:top w:w="0.0" w:type="dxa"/>
              <w:bottom w:w="0.0" w:type="dxa"/>
            </w:tcMar>
          </w:tcPr>
          <w:p w:rsidR="00000000" w:rsidDel="00000000" w:rsidP="00000000" w:rsidRDefault="00000000" w:rsidRPr="00000000" w14:paraId="0000013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tcMar>
              <w:top w:w="0.0" w:type="dxa"/>
              <w:bottom w:w="0.0" w:type="dxa"/>
            </w:tcMar>
          </w:tcPr>
          <w:p w:rsidR="00000000" w:rsidDel="00000000" w:rsidP="00000000" w:rsidRDefault="00000000" w:rsidRPr="00000000" w14:paraId="0000013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Los resultados confirman que RF02 (solicitud de tutorías) es el requisito de mayor prioridad estratégica, seguido por RF01 y RF03.</w:t>
      </w:r>
    </w:p>
    <w:p w:rsidR="00000000" w:rsidDel="00000000" w:rsidP="00000000" w:rsidRDefault="00000000" w:rsidRPr="00000000" w14:paraId="00000136">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b4mgbfnab83r" w:id="2"/>
      <w:bookmarkEnd w:id="2"/>
      <w:r w:rsidDel="00000000" w:rsidR="00000000" w:rsidRPr="00000000">
        <w:rPr>
          <w:rFonts w:ascii="Times New Roman" w:cs="Times New Roman" w:eastAsia="Times New Roman" w:hAnsi="Times New Roman"/>
          <w:b w:val="1"/>
          <w:color w:val="000000"/>
          <w:sz w:val="26"/>
          <w:szCs w:val="26"/>
          <w:rtl w:val="0"/>
        </w:rPr>
        <w:t xml:space="preserve">c. Presentar el proceso seguido y los resultados – Técnica MoSCoW</w:t>
      </w:r>
    </w:p>
    <w:p w:rsidR="00000000" w:rsidDel="00000000" w:rsidP="00000000" w:rsidRDefault="00000000" w:rsidRPr="00000000" w14:paraId="0000013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seguido:</w:t>
      </w:r>
    </w:p>
    <w:p w:rsidR="00000000" w:rsidDel="00000000" w:rsidP="00000000" w:rsidRDefault="00000000" w:rsidRPr="00000000" w14:paraId="00000138">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Revisión detallada de todos los requisitos funcionales y no funcionales restantes.</w:t>
        <w:br w:type="textWrapping"/>
      </w:r>
    </w:p>
    <w:p w:rsidR="00000000" w:rsidDel="00000000" w:rsidP="00000000" w:rsidRDefault="00000000" w:rsidRPr="00000000" w14:paraId="00000139">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 con usuarios clave</w:t>
      </w:r>
      <w:r w:rsidDel="00000000" w:rsidR="00000000" w:rsidRPr="00000000">
        <w:rPr>
          <w:rFonts w:ascii="Times New Roman" w:cs="Times New Roman" w:eastAsia="Times New Roman" w:hAnsi="Times New Roman"/>
          <w:sz w:val="24"/>
          <w:szCs w:val="24"/>
          <w:rtl w:val="0"/>
        </w:rPr>
        <w:t xml:space="preserve"> (docentes, tutores, tutorados) para comprender el impacto práctico de cada requisito.</w:t>
        <w:br w:type="textWrapping"/>
      </w:r>
    </w:p>
    <w:p w:rsidR="00000000" w:rsidDel="00000000" w:rsidP="00000000" w:rsidRDefault="00000000" w:rsidRPr="00000000" w14:paraId="0000013A">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Discusión grupal</w:t>
      </w:r>
      <w:r w:rsidDel="00000000" w:rsidR="00000000" w:rsidRPr="00000000">
        <w:rPr>
          <w:rFonts w:ascii="Times New Roman" w:cs="Times New Roman" w:eastAsia="Times New Roman" w:hAnsi="Times New Roman"/>
          <w:sz w:val="24"/>
          <w:szCs w:val="24"/>
          <w:rtl w:val="0"/>
        </w:rPr>
        <w:t xml:space="preserve"> para evaluar viabilidad técnica, valor agregado y urgencia de implementación.</w:t>
        <w:br w:type="textWrapping"/>
      </w:r>
    </w:p>
    <w:p w:rsidR="00000000" w:rsidDel="00000000" w:rsidP="00000000" w:rsidRDefault="00000000" w:rsidRPr="00000000" w14:paraId="0000013B">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Clasificación MoSCoW</w:t>
      </w:r>
      <w:r w:rsidDel="00000000" w:rsidR="00000000" w:rsidRPr="00000000">
        <w:rPr>
          <w:rFonts w:ascii="Times New Roman" w:cs="Times New Roman" w:eastAsia="Times New Roman" w:hAnsi="Times New Roman"/>
          <w:sz w:val="24"/>
          <w:szCs w:val="24"/>
          <w:rtl w:val="0"/>
        </w:rPr>
        <w:t xml:space="preserve">, usando los siguientes niveles:</w:t>
        <w:br w:type="textWrapping"/>
      </w:r>
    </w:p>
    <w:p w:rsidR="00000000" w:rsidDel="00000000" w:rsidP="00000000" w:rsidRDefault="00000000" w:rsidRPr="00000000" w14:paraId="0000013C">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Must have (M)</w:t>
      </w:r>
      <w:r w:rsidDel="00000000" w:rsidR="00000000" w:rsidRPr="00000000">
        <w:rPr>
          <w:rFonts w:ascii="Times New Roman" w:cs="Times New Roman" w:eastAsia="Times New Roman" w:hAnsi="Times New Roman"/>
          <w:sz w:val="24"/>
          <w:szCs w:val="24"/>
          <w:rtl w:val="0"/>
        </w:rPr>
        <w:t xml:space="preserve">: Obligatorios para el sistema mínimo viable.</w:t>
        <w:br w:type="textWrapping"/>
      </w:r>
    </w:p>
    <w:p w:rsidR="00000000" w:rsidDel="00000000" w:rsidP="00000000" w:rsidRDefault="00000000" w:rsidRPr="00000000" w14:paraId="0000013D">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Should have (S)</w:t>
      </w:r>
      <w:r w:rsidDel="00000000" w:rsidR="00000000" w:rsidRPr="00000000">
        <w:rPr>
          <w:rFonts w:ascii="Times New Roman" w:cs="Times New Roman" w:eastAsia="Times New Roman" w:hAnsi="Times New Roman"/>
          <w:sz w:val="24"/>
          <w:szCs w:val="24"/>
          <w:rtl w:val="0"/>
        </w:rPr>
        <w:t xml:space="preserve">: Muy importantes, pero no esenciales.</w:t>
        <w:br w:type="textWrapping"/>
      </w:r>
    </w:p>
    <w:p w:rsidR="00000000" w:rsidDel="00000000" w:rsidP="00000000" w:rsidRDefault="00000000" w:rsidRPr="00000000" w14:paraId="0000013E">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Could have (C)</w:t>
      </w:r>
      <w:r w:rsidDel="00000000" w:rsidR="00000000" w:rsidRPr="00000000">
        <w:rPr>
          <w:rFonts w:ascii="Times New Roman" w:cs="Times New Roman" w:eastAsia="Times New Roman" w:hAnsi="Times New Roman"/>
          <w:sz w:val="24"/>
          <w:szCs w:val="24"/>
          <w:rtl w:val="0"/>
        </w:rPr>
        <w:t xml:space="preserve">: Opcionales que agregan valor.</w:t>
        <w:br w:type="textWrapping"/>
      </w:r>
    </w:p>
    <w:p w:rsidR="00000000" w:rsidDel="00000000" w:rsidP="00000000" w:rsidRDefault="00000000" w:rsidRPr="00000000" w14:paraId="0000013F">
      <w:pPr>
        <w:numPr>
          <w:ilvl w:val="1"/>
          <w:numId w:val="5"/>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Won’t have (W)</w:t>
      </w:r>
      <w:r w:rsidDel="00000000" w:rsidR="00000000" w:rsidRPr="00000000">
        <w:rPr>
          <w:rFonts w:ascii="Times New Roman" w:cs="Times New Roman" w:eastAsia="Times New Roman" w:hAnsi="Times New Roman"/>
          <w:sz w:val="24"/>
          <w:szCs w:val="24"/>
          <w:rtl w:val="0"/>
        </w:rPr>
        <w:t xml:space="preserve">: No se implementarán en esta versión.</w:t>
      </w:r>
    </w:p>
    <w:p w:rsidR="00000000" w:rsidDel="00000000" w:rsidP="00000000" w:rsidRDefault="00000000" w:rsidRPr="00000000" w14:paraId="00000140">
      <w:pPr>
        <w:spacing w:after="240" w:before="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95"/>
        <w:gridCol w:w="2220"/>
        <w:gridCol w:w="2220"/>
        <w:tblGridChange w:id="0">
          <w:tblGrid>
            <w:gridCol w:w="2175"/>
            <w:gridCol w:w="2295"/>
            <w:gridCol w:w="2220"/>
            <w:gridCol w:w="222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MoSCoW</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tutorías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tutores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Supervisión docente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recursos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Filtros de búsqueda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del sistema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Transacciones por segundo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móvil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respeto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institucional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Navegadores compatibles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bl>
    <w:p w:rsidR="00000000" w:rsidDel="00000000" w:rsidP="00000000" w:rsidRDefault="00000000" w:rsidRPr="00000000" w14:paraId="0000017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La técnica MoSCoW ayudó a visualizar cuáles requisitos forman parte del sistema mínimo viable (Must) y cuáles pueden planificarse para futuras iteraciones.</w:t>
      </w:r>
    </w:p>
    <w:p w:rsidR="00000000" w:rsidDel="00000000" w:rsidP="00000000" w:rsidRDefault="00000000" w:rsidRPr="00000000" w14:paraId="0000017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Versionado de Requisitos</w:t>
      </w:r>
    </w:p>
    <w:p w:rsidR="00000000" w:rsidDel="00000000" w:rsidP="00000000" w:rsidRDefault="00000000" w:rsidRPr="00000000" w14:paraId="000001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mantener un control ordenado y trazable de los cambios realizados en los requisitos del sistema TutoESPEcialistas, se utilizará una nomenclatura de versionado en el siguiente formato:</w:t>
      </w:r>
    </w:p>
    <w:p w:rsidR="00000000" w:rsidDel="00000000" w:rsidP="00000000" w:rsidRDefault="00000000" w:rsidRPr="00000000" w14:paraId="00000180">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RFxx-vX.Y</w:t>
        <w:br w:type="textWrapping"/>
      </w:r>
    </w:p>
    <w:p w:rsidR="00000000" w:rsidDel="00000000" w:rsidP="00000000" w:rsidRDefault="00000000" w:rsidRPr="00000000" w14:paraId="00000181">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Número de versión mayor. Se incrementa cuando hay cambios significativos en el comportamiento o estructura del requisito.</w:t>
        <w:br w:type="textWrapping"/>
      </w:r>
    </w:p>
    <w:p w:rsidR="00000000" w:rsidDel="00000000" w:rsidP="00000000" w:rsidRDefault="00000000" w:rsidRPr="00000000" w14:paraId="00000182">
      <w:pPr>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Número de versión menor. Se incrementa cuando hay ajustes menores o aclaraciones de redacción.</w:t>
      </w:r>
    </w:p>
    <w:p w:rsidR="00000000" w:rsidDel="00000000" w:rsidP="00000000" w:rsidRDefault="00000000" w:rsidRPr="00000000" w14:paraId="0000018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 del requisito “Evaluación de tutorías”.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clarifican los parámetros de evaluación con criterios cuantificables.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original del requisito “Filtros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añade la funcionalidad de búsqueda directa por nombre del 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 del requisito “Supervisión 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divide el reporte en dos: uno para tutores y otro para tutorados.</w:t>
            </w:r>
          </w:p>
        </w:tc>
      </w:tr>
    </w:tbl>
    <w:p w:rsidR="00000000" w:rsidDel="00000000" w:rsidP="00000000" w:rsidRDefault="00000000" w:rsidRPr="00000000" w14:paraId="0000019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de control permite identificar de forma clara qué cambios han sido realizados, su magnitud e impacto, así como rastrear la evolución de cada requerimiento durante el ciclo de vida del proyecto.</w:t>
      </w:r>
    </w:p>
    <w:p w:rsidR="00000000" w:rsidDel="00000000" w:rsidP="00000000" w:rsidRDefault="00000000" w:rsidRPr="00000000" w14:paraId="0000019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Gestión de Solicitudes de Cambio</w:t>
      </w:r>
    </w:p>
    <w:p w:rsidR="00000000" w:rsidDel="00000000" w:rsidP="00000000" w:rsidRDefault="00000000" w:rsidRPr="00000000" w14:paraId="000001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Definir el flujo para proponer, evaluar y aprobar cambios a requisitos.</w:t>
      </w:r>
    </w:p>
    <w:p w:rsidR="00000000" w:rsidDel="00000000" w:rsidP="00000000" w:rsidRDefault="00000000" w:rsidRPr="00000000" w14:paraId="000001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cambios en los requisitos se realizará bajo el siguiente flujo estructurado:</w:t>
      </w:r>
    </w:p>
    <w:p w:rsidR="00000000" w:rsidDel="00000000" w:rsidP="00000000" w:rsidRDefault="00000000" w:rsidRPr="00000000" w14:paraId="00000198">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del cambio (propuesta documentada).</w:t>
        <w:br w:type="textWrapping"/>
      </w:r>
    </w:p>
    <w:p w:rsidR="00000000" w:rsidDel="00000000" w:rsidP="00000000" w:rsidRDefault="00000000" w:rsidRPr="00000000" w14:paraId="00000199">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técnica por el equipo (impacto, viabilidad, esfuerzo).</w:t>
        <w:br w:type="textWrapping"/>
      </w:r>
    </w:p>
    <w:p w:rsidR="00000000" w:rsidDel="00000000" w:rsidP="00000000" w:rsidRDefault="00000000" w:rsidRPr="00000000" w14:paraId="0000019A">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formal por la Junta de Control de Cambios (CCB).</w:t>
        <w:br w:type="textWrapping"/>
      </w:r>
    </w:p>
    <w:p w:rsidR="00000000" w:rsidDel="00000000" w:rsidP="00000000" w:rsidRDefault="00000000" w:rsidRPr="00000000" w14:paraId="0000019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Decisión formal: Aprobación o Rechazo del cambio.</w:t>
        <w:br w:type="textWrapping"/>
      </w:r>
    </w:p>
    <w:p w:rsidR="00000000" w:rsidDel="00000000" w:rsidP="00000000" w:rsidRDefault="00000000" w:rsidRPr="00000000" w14:paraId="0000019C">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requisito y asignación de nueva versión si se aprueba.</w:t>
      </w:r>
    </w:p>
    <w:p w:rsidR="00000000" w:rsidDel="00000000" w:rsidP="00000000" w:rsidRDefault="00000000" w:rsidRPr="00000000" w14:paraId="0000019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Incluir un formato sencillo de solicitud de cambio con campos como:</w:t>
      </w:r>
    </w:p>
    <w:p w:rsidR="00000000" w:rsidDel="00000000" w:rsidP="00000000" w:rsidRDefault="00000000" w:rsidRPr="00000000" w14:paraId="0000019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ID del cambio</w:t>
      </w:r>
    </w:p>
    <w:p w:rsidR="00000000" w:rsidDel="00000000" w:rsidP="00000000" w:rsidRDefault="00000000" w:rsidRPr="00000000" w14:paraId="000001A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Descripción</w:t>
      </w:r>
    </w:p>
    <w:p w:rsidR="00000000" w:rsidDel="00000000" w:rsidP="00000000" w:rsidRDefault="00000000" w:rsidRPr="00000000" w14:paraId="000001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Impacto en el proyecto</w:t>
      </w:r>
    </w:p>
    <w:p w:rsidR="00000000" w:rsidDel="00000000" w:rsidP="00000000" w:rsidRDefault="00000000" w:rsidRPr="00000000" w14:paraId="000001A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Estado (propuesto, en revisión, aprobado, rechazado).</w:t>
      </w:r>
    </w:p>
    <w:p w:rsidR="00000000" w:rsidDel="00000000" w:rsidP="00000000" w:rsidRDefault="00000000" w:rsidRPr="00000000" w14:paraId="000001A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Herramienta de Soporte</w:t>
      </w:r>
    </w:p>
    <w:p w:rsidR="00000000" w:rsidDel="00000000" w:rsidP="00000000" w:rsidRDefault="00000000" w:rsidRPr="00000000" w14:paraId="000001A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Seleccionar una herramienta de gestión de requisitos (ejemplo: Jira,</w:t>
      </w:r>
    </w:p>
    <w:p w:rsidR="00000000" w:rsidDel="00000000" w:rsidP="00000000" w:rsidRDefault="00000000" w:rsidRPr="00000000" w14:paraId="000001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ReqView, Trello, ClickUp, IBM DOORS, etc.).</w:t>
      </w:r>
    </w:p>
    <w:p w:rsidR="00000000" w:rsidDel="00000000" w:rsidP="00000000" w:rsidRDefault="00000000" w:rsidRPr="00000000" w14:paraId="000001A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Justificar la elección, explicando sus principales funciones útiles para el</w:t>
      </w:r>
    </w:p>
    <w:p w:rsidR="00000000" w:rsidDel="00000000" w:rsidP="00000000" w:rsidRDefault="00000000" w:rsidRPr="00000000" w14:paraId="000001A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PGR (gestión de estados, trazabilidad, versionado, priorización,</w:t>
      </w:r>
    </w:p>
    <w:p w:rsidR="00000000" w:rsidDel="00000000" w:rsidP="00000000" w:rsidRDefault="00000000" w:rsidRPr="00000000" w14:paraId="000001A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w:t>
      </w:r>
    </w:p>
    <w:p w:rsidR="00000000" w:rsidDel="00000000" w:rsidP="00000000" w:rsidRDefault="00000000" w:rsidRPr="00000000" w14:paraId="000001A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.Incluir una captura de pantalla con un ejemplo de uso.</w:t>
      </w:r>
    </w:p>
    <w:p w:rsidR="00000000" w:rsidDel="00000000" w:rsidP="00000000" w:rsidRDefault="00000000" w:rsidRPr="00000000" w14:paraId="000001A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Conclusiones</w:t>
      </w:r>
    </w:p>
    <w:p w:rsidR="00000000" w:rsidDel="00000000" w:rsidP="00000000" w:rsidRDefault="00000000" w:rsidRPr="00000000" w14:paraId="000001AF">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vhz5qk9jui9m" w:id="3"/>
      <w:bookmarkEnd w:id="3"/>
      <w:r w:rsidDel="00000000" w:rsidR="00000000" w:rsidRPr="00000000">
        <w:rPr>
          <w:rFonts w:ascii="Times New Roman" w:cs="Times New Roman" w:eastAsia="Times New Roman" w:hAnsi="Times New Roman"/>
          <w:b w:val="1"/>
          <w:color w:val="000000"/>
          <w:sz w:val="22"/>
          <w:szCs w:val="22"/>
          <w:rtl w:val="0"/>
        </w:rPr>
        <w:t xml:space="preserve">a. Reflexión sobre la utilidad de contar con un Plan de Gestión de Requisitos</w:t>
      </w:r>
    </w:p>
    <w:p w:rsidR="00000000" w:rsidDel="00000000" w:rsidP="00000000" w:rsidRDefault="00000000" w:rsidRPr="00000000" w14:paraId="000001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un Plan de Gestión de Requisitos es una herramienta esencial para el éxito de cualquier proyecto de desarrollo de software. En el caso del sistema </w:t>
      </w:r>
      <w:r w:rsidDel="00000000" w:rsidR="00000000" w:rsidRPr="00000000">
        <w:rPr>
          <w:rFonts w:ascii="Times New Roman" w:cs="Times New Roman" w:eastAsia="Times New Roman" w:hAnsi="Times New Roman"/>
          <w:i w:val="1"/>
          <w:sz w:val="24"/>
          <w:szCs w:val="24"/>
          <w:rtl w:val="0"/>
        </w:rPr>
        <w:t xml:space="preserve">TutoESPEcialistas</w:t>
      </w:r>
      <w:r w:rsidDel="00000000" w:rsidR="00000000" w:rsidRPr="00000000">
        <w:rPr>
          <w:rFonts w:ascii="Times New Roman" w:cs="Times New Roman" w:eastAsia="Times New Roman" w:hAnsi="Times New Roman"/>
          <w:sz w:val="24"/>
          <w:szCs w:val="24"/>
          <w:rtl w:val="0"/>
        </w:rPr>
        <w:t xml:space="preserve">, este plan permitió establecer desde el inicio una base sólida y estructurada para identificar, documentar, clasificar, validar y dar seguimiento a los requerimientos funcionales y no funcionales del sistema.</w:t>
      </w:r>
    </w:p>
    <w:p w:rsidR="00000000" w:rsidDel="00000000" w:rsidP="00000000" w:rsidRDefault="00000000" w:rsidRPr="00000000" w14:paraId="000001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este enfoque ordenado, se logró evitar ambigüedades, duplicaciones y malentendidos entre los miembros del equipo y las partes interesadas. Además, se facilitó la trazabilidad de cada requisito a lo largo del ciclo de vida del proyecto, permitiendo medir el progreso, planificar mejor las tareas y controlar los cambios. Esta planificación anticipada no solo reduce los errores en etapas posteriores, sino que también mejora la calidad del producto final, asegurando que las necesidades reales de los usuarios sean cubiertas de manera eficiente y efectiva.</w:t>
      </w:r>
    </w:p>
    <w:p w:rsidR="00000000" w:rsidDel="00000000" w:rsidP="00000000" w:rsidRDefault="00000000" w:rsidRPr="00000000" w14:paraId="000001B2">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ulwpl0k7xlty" w:id="4"/>
      <w:bookmarkEnd w:id="4"/>
      <w:r w:rsidDel="00000000" w:rsidR="00000000" w:rsidRPr="00000000">
        <w:rPr>
          <w:rFonts w:ascii="Times New Roman" w:cs="Times New Roman" w:eastAsia="Times New Roman" w:hAnsi="Times New Roman"/>
          <w:b w:val="1"/>
          <w:color w:val="000000"/>
          <w:sz w:val="22"/>
          <w:szCs w:val="22"/>
          <w:rtl w:val="0"/>
        </w:rPr>
        <w:t xml:space="preserve">b. Principales aprendizajes y retos enfrentados</w:t>
      </w:r>
    </w:p>
    <w:p w:rsidR="00000000" w:rsidDel="00000000" w:rsidP="00000000" w:rsidRDefault="00000000" w:rsidRPr="00000000" w14:paraId="000001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elaboración del Plan de Gestión de Requisitos del proyecto </w:t>
      </w:r>
      <w:r w:rsidDel="00000000" w:rsidR="00000000" w:rsidRPr="00000000">
        <w:rPr>
          <w:rFonts w:ascii="Times New Roman" w:cs="Times New Roman" w:eastAsia="Times New Roman" w:hAnsi="Times New Roman"/>
          <w:i w:val="1"/>
          <w:sz w:val="24"/>
          <w:szCs w:val="24"/>
          <w:rtl w:val="0"/>
        </w:rPr>
        <w:t xml:space="preserve">TutoESPEcialistas</w:t>
      </w:r>
      <w:r w:rsidDel="00000000" w:rsidR="00000000" w:rsidRPr="00000000">
        <w:rPr>
          <w:rFonts w:ascii="Times New Roman" w:cs="Times New Roman" w:eastAsia="Times New Roman" w:hAnsi="Times New Roman"/>
          <w:sz w:val="24"/>
          <w:szCs w:val="24"/>
          <w:rtl w:val="0"/>
        </w:rPr>
        <w:t xml:space="preserve">, el equipo adquirió importantes aprendizajes. En primer lugar, comprendimos la importancia de involucrar activamente a los stakeholders (docentes y estudiantes) en el proceso de recolección de requisitos, ya que sus aportes permitieron definir funcionalidades más ajustadas a las necesidades reales de la comunidad académica.</w:t>
      </w:r>
    </w:p>
    <w:p w:rsidR="00000000" w:rsidDel="00000000" w:rsidP="00000000" w:rsidRDefault="00000000" w:rsidRPr="00000000" w14:paraId="000001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aprendimos a utilizar técnicas formales como entrevistas, análisis documental, priorización MoSCoW y especificación clara de atributos, lo que nos permitió profesionalizar nuestro enfoque y desarrollar una documentación completa y útil para el desarrollo posterior.</w:t>
      </w:r>
    </w:p>
    <w:p w:rsidR="00000000" w:rsidDel="00000000" w:rsidP="00000000" w:rsidRDefault="00000000" w:rsidRPr="00000000" w14:paraId="000001B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principales retos que enfrentamos estuvieron la interpretación precisa de los requerimientos expresados por los usuarios, la delimitación del alcance funcional del sistema para evitar sobrecargas en esta primera versión, y la necesidad de familiarizarnos con estándares como IEEE 830 para dar forma técnica al documento. Otro desafío importante fue coordinar los tiempos del equipo de trabajo para mantener el ritmo y calidad del proyecto.</w:t>
      </w:r>
    </w:p>
    <w:p w:rsidR="00000000" w:rsidDel="00000000" w:rsidP="00000000" w:rsidRDefault="00000000" w:rsidRPr="00000000" w14:paraId="000001B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este proceso nos ayudó a fortalecer nuestras habilidades de análisis, trabajo colaborativo, comunicación y gestión de proyectos, sentando una base valiosa para futuras fases de desarrollo del sistema y otros proyectos similares.</w:t>
      </w:r>
    </w:p>
    <w:p w:rsidR="00000000" w:rsidDel="00000000" w:rsidP="00000000" w:rsidRDefault="00000000" w:rsidRPr="00000000" w14:paraId="000001B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A">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B">
      <w:pPr>
        <w:spacing w:after="240" w:before="240"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C">
      <w:pPr>
        <w:spacing w:after="240" w:before="240"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D">
      <w:pPr>
        <w:spacing w:after="240" w:before="240" w:line="240" w:lineRule="auto"/>
        <w:jc w:val="left"/>
        <w:rPr>
          <w:rFonts w:ascii="Times New Roman" w:cs="Times New Roman" w:eastAsia="Times New Roman" w:hAnsi="Times New Roman"/>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