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soft</w:t>
      </w:r>
      <w:r>
        <w:t xml:space="preserve"> </w:t>
      </w:r>
      <w:r>
        <w:t xml:space="preserve">continuum</w:t>
      </w:r>
      <w:r>
        <w:t xml:space="preserve"> </w:t>
      </w:r>
      <w:r>
        <w:t xml:space="preserve">robot</w:t>
      </w:r>
      <w:r>
        <w:t xml:space="preserve"> </w:t>
      </w:r>
      <w:r>
        <w:t xml:space="preserve">prototype</w:t>
      </w:r>
      <w:r>
        <w:t xml:space="preserve"> </w:t>
      </w:r>
      <w:r>
        <w:t xml:space="preserve">for</w:t>
      </w:r>
      <w:r>
        <w:t xml:space="preserve"> </w:t>
      </w:r>
      <w:r>
        <w:t xml:space="preserve">endoscopy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1,</w:t>
      </w:r>
      <w:r>
        <w:t xml:space="preserve"> </w:t>
      </w:r>
      <w:r>
        <w:t xml:space="preserve">Author</w:t>
      </w:r>
      <w:r>
        <w:t xml:space="preserve"> </w:t>
      </w:r>
      <w:r>
        <w:t xml:space="preserve">2</w:t>
      </w:r>
    </w:p>
    <w:p>
      <w:pPr>
        <w:pStyle w:val="Heading1"/>
      </w:pPr>
      <w:bookmarkStart w:id="21" w:name="figures-and-tables"/>
      <w:bookmarkEnd w:id="21"/>
      <w:r>
        <w:t xml:space="preserve">Figures and Tables</w:t>
      </w:r>
    </w:p>
    <w:p>
      <w:pPr>
        <w:pStyle w:val="Compact"/>
        <w:numPr>
          <w:numId w:val="1001"/>
          <w:ilvl w:val="0"/>
        </w:numPr>
      </w:pPr>
      <w:r>
        <w:t xml:space="preserve">Figure of our prototype</w:t>
      </w:r>
    </w:p>
    <w:p>
      <w:pPr>
        <w:pStyle w:val="Compact"/>
        <w:numPr>
          <w:numId w:val="1002"/>
          <w:ilvl w:val="1"/>
        </w:numPr>
      </w:pPr>
      <w:r>
        <w:t xml:space="preserve">to give first impression what this paper is about</w:t>
      </w:r>
    </w:p>
    <w:p>
      <w:pPr>
        <w:pStyle w:val="Compact"/>
        <w:numPr>
          <w:numId w:val="1002"/>
          <w:ilvl w:val="1"/>
        </w:numPr>
      </w:pPr>
      <w:r>
        <w:t xml:space="preserve">in the introduction section</w:t>
      </w:r>
    </w:p>
    <w:p>
      <w:pPr>
        <w:pStyle w:val="Compact"/>
        <w:numPr>
          <w:numId w:val="1002"/>
          <w:ilvl w:val="1"/>
        </w:numPr>
      </w:pPr>
      <w:r>
        <w:t xml:space="preserve">with working channel and biopsy forceps</w:t>
      </w:r>
    </w:p>
    <w:p>
      <w:pPr>
        <w:pStyle w:val="Compact"/>
        <w:numPr>
          <w:numId w:val="1002"/>
          <w:ilvl w:val="1"/>
        </w:numPr>
      </w:pPr>
      <w:r>
        <w:t xml:space="preserve">with camera and LED</w:t>
      </w:r>
    </w:p>
    <w:p>
      <w:pPr>
        <w:pStyle w:val="Compact"/>
        <w:numPr>
          <w:numId w:val="1002"/>
          <w:ilvl w:val="1"/>
        </w:numPr>
      </w:pPr>
      <w:r>
        <w:t xml:space="preserve">endoscopic view with biopsy forceps</w:t>
      </w:r>
    </w:p>
    <w:p>
      <w:pPr>
        <w:pStyle w:val="Compact"/>
        <w:numPr>
          <w:numId w:val="1003"/>
          <w:ilvl w:val="2"/>
        </w:numPr>
      </w:pPr>
      <w:r>
        <w:t xml:space="preserve">can be a screenshot inside the (phantom) colon</w:t>
      </w:r>
    </w:p>
    <w:p>
      <w:pPr>
        <w:pStyle w:val="Compact"/>
        <w:numPr>
          <w:numId w:val="1001"/>
          <w:ilvl w:val="0"/>
        </w:numPr>
      </w:pPr>
      <w:r>
        <w:t xml:space="preserve">2D FEA</w:t>
      </w:r>
    </w:p>
    <w:p>
      <w:pPr>
        <w:pStyle w:val="Compact"/>
        <w:numPr>
          <w:numId w:val="1004"/>
          <w:ilvl w:val="1"/>
        </w:numPr>
      </w:pPr>
      <w:r>
        <w:t xml:space="preserve">to compare the fan-shaped and the dump-bell-shaped design</w:t>
      </w:r>
    </w:p>
    <w:p>
      <w:pPr>
        <w:pStyle w:val="Compact"/>
        <w:numPr>
          <w:numId w:val="1004"/>
          <w:ilvl w:val="1"/>
        </w:numPr>
      </w:pPr>
      <w:r>
        <w:t xml:space="preserve">2D cross-sectional design</w:t>
      </w:r>
    </w:p>
    <w:p>
      <w:pPr>
        <w:pStyle w:val="Compact"/>
        <w:numPr>
          <w:numId w:val="1004"/>
          <w:ilvl w:val="1"/>
        </w:numPr>
      </w:pPr>
      <w:r>
        <w:t xml:space="preserve">showing high stress found at the chamber corners and the wall between the working channel</w:t>
      </w:r>
    </w:p>
    <w:p>
      <w:pPr>
        <w:pStyle w:val="Compact"/>
        <w:numPr>
          <w:numId w:val="1004"/>
          <w:ilvl w:val="1"/>
        </w:numPr>
      </w:pPr>
      <w:r>
        <w:t xml:space="preserve">in methodology section</w:t>
      </w:r>
    </w:p>
    <w:p>
      <w:pPr>
        <w:pStyle w:val="Compact"/>
        <w:numPr>
          <w:numId w:val="1001"/>
          <w:ilvl w:val="0"/>
        </w:numPr>
      </w:pPr>
      <w:r>
        <w:t xml:space="preserve">Stress-strain curves of the whole bendable section</w:t>
      </w:r>
    </w:p>
    <w:p>
      <w:pPr>
        <w:pStyle w:val="Compact"/>
        <w:numPr>
          <w:numId w:val="1005"/>
          <w:ilvl w:val="1"/>
        </w:numPr>
      </w:pPr>
      <w:r>
        <w:t xml:space="preserve">curves of different materials</w:t>
      </w:r>
    </w:p>
    <w:p>
      <w:pPr>
        <w:pStyle w:val="Compact"/>
        <w:numPr>
          <w:numId w:val="1005"/>
          <w:ilvl w:val="1"/>
        </w:numPr>
      </w:pPr>
      <w:r>
        <w:t xml:space="preserve">for the choice of FEA formulation (curve fitting)</w:t>
      </w:r>
    </w:p>
    <w:p>
      <w:pPr>
        <w:pStyle w:val="Compact"/>
        <w:numPr>
          <w:numId w:val="1005"/>
          <w:ilvl w:val="1"/>
        </w:numPr>
      </w:pPr>
      <w:r>
        <w:t xml:space="preserve">as rationale for the choice of material</w:t>
      </w:r>
    </w:p>
    <w:p>
      <w:pPr>
        <w:pStyle w:val="Compact"/>
        <w:numPr>
          <w:numId w:val="1005"/>
          <w:ilvl w:val="1"/>
        </w:numPr>
      </w:pPr>
      <w:r>
        <w:t xml:space="preserve">to show how high stress the endoscope can sustain before failure</w:t>
      </w:r>
    </w:p>
    <w:p>
      <w:pPr>
        <w:pStyle w:val="Compact"/>
        <w:numPr>
          <w:numId w:val="1005"/>
          <w:ilvl w:val="1"/>
        </w:numPr>
      </w:pPr>
      <w:r>
        <w:t xml:space="preserve">longitudinal, transverse direction</w:t>
      </w:r>
    </w:p>
    <w:p>
      <w:pPr>
        <w:pStyle w:val="Compact"/>
        <w:numPr>
          <w:numId w:val="1001"/>
          <w:ilvl w:val="0"/>
        </w:numPr>
      </w:pPr>
      <w:r>
        <w:t xml:space="preserve">Table of hyperelastic models:</w:t>
      </w:r>
    </w:p>
    <w:p>
      <w:pPr>
        <w:pStyle w:val="Compact"/>
        <w:numPr>
          <w:numId w:val="1006"/>
          <w:ilvl w:val="1"/>
        </w:numPr>
      </w:pPr>
      <w:r>
        <w:t xml:space="preserve">in methodology section</w:t>
      </w:r>
    </w:p>
    <w:p>
      <w:pPr>
        <w:pStyle w:val="Compact"/>
        <w:numPr>
          <w:numId w:val="1006"/>
          <w:ilvl w:val="1"/>
        </w:numPr>
      </w:pPr>
      <w:r>
        <w:t xml:space="preserve">several candidates</w:t>
      </w:r>
    </w:p>
    <w:p>
      <w:pPr>
        <w:pStyle w:val="Compact"/>
        <w:numPr>
          <w:numId w:val="1006"/>
          <w:ilvl w:val="1"/>
        </w:numPr>
      </w:pPr>
      <w:r>
        <w:t xml:space="preserve">equations of the corresponding strain-energy functions</w:t>
      </w:r>
    </w:p>
    <w:p>
      <w:pPr>
        <w:pStyle w:val="Compact"/>
        <w:numPr>
          <w:numId w:val="1001"/>
          <w:ilvl w:val="0"/>
        </w:numPr>
      </w:pPr>
      <w:r>
        <w:t xml:space="preserve">Table of the FEM parameters</w:t>
      </w:r>
    </w:p>
    <w:p>
      <w:pPr>
        <w:pStyle w:val="Compact"/>
        <w:numPr>
          <w:numId w:val="1007"/>
          <w:ilvl w:val="1"/>
        </w:numPr>
      </w:pPr>
      <w:r>
        <w:t xml:space="preserve">in methodology section</w:t>
      </w:r>
    </w:p>
    <w:p>
      <w:pPr>
        <w:pStyle w:val="Compact"/>
        <w:numPr>
          <w:numId w:val="1007"/>
          <w:ilvl w:val="1"/>
        </w:numPr>
      </w:pPr>
      <w:r>
        <w:t xml:space="preserve">to show more details about the FEM simulation</w:t>
      </w:r>
    </w:p>
    <w:p>
      <w:pPr>
        <w:pStyle w:val="Compact"/>
        <w:numPr>
          <w:numId w:val="1007"/>
          <w:ilvl w:val="1"/>
        </w:numPr>
      </w:pPr>
      <w:r>
        <w:t xml:space="preserve">the simulation parameters and the corresponding values for each hyperelastic model</w:t>
      </w:r>
    </w:p>
    <w:p>
      <w:pPr>
        <w:pStyle w:val="Compact"/>
        <w:numPr>
          <w:numId w:val="1008"/>
          <w:ilvl w:val="2"/>
        </w:numPr>
      </w:pPr>
      <w:r>
        <w:t xml:space="preserve">e.g. name of the software</w:t>
      </w:r>
    </w:p>
    <w:p>
      <w:pPr>
        <w:pStyle w:val="Compact"/>
        <w:numPr>
          <w:numId w:val="1008"/>
          <w:ilvl w:val="2"/>
        </w:numPr>
      </w:pPr>
      <w:r>
        <w:t xml:space="preserve">e.g. the number of elements used for simulation</w:t>
      </w:r>
    </w:p>
    <w:p>
      <w:pPr>
        <w:pStyle w:val="Compact"/>
        <w:numPr>
          <w:numId w:val="1008"/>
          <w:ilvl w:val="2"/>
        </w:numPr>
      </w:pPr>
      <w:r>
        <w:t xml:space="preserve">e.g. name of the element in the software</w:t>
      </w:r>
    </w:p>
    <w:p>
      <w:pPr>
        <w:pStyle w:val="Compact"/>
        <w:numPr>
          <w:numId w:val="1007"/>
          <w:ilvl w:val="1"/>
        </w:numPr>
      </w:pPr>
      <w:r>
        <w:t xml:space="preserve">(fitting error, which indicates the best candidate among the hyperelastic models)</w:t>
      </w:r>
    </w:p>
    <w:p>
      <w:pPr>
        <w:pStyle w:val="Compact"/>
        <w:numPr>
          <w:numId w:val="1001"/>
          <w:ilvl w:val="0"/>
        </w:numPr>
      </w:pPr>
      <w:r>
        <w:t xml:space="preserve">FEA results - bending curvature vs pressure</w:t>
      </w:r>
    </w:p>
    <w:p>
      <w:pPr>
        <w:pStyle w:val="Compact"/>
        <w:numPr>
          <w:numId w:val="1009"/>
          <w:ilvl w:val="1"/>
        </w:numPr>
      </w:pPr>
      <w:r>
        <w:t xml:space="preserve">to show the bending behaviour of the scope</w:t>
      </w:r>
    </w:p>
    <w:p>
      <w:pPr>
        <w:pStyle w:val="Compact"/>
        <w:numPr>
          <w:numId w:val="1009"/>
          <w:ilvl w:val="1"/>
        </w:numPr>
      </w:pPr>
      <w:r>
        <w:t xml:space="preserve">curvature ratio = radius/length</w:t>
      </w:r>
    </w:p>
    <w:p>
      <w:pPr>
        <w:pStyle w:val="Compact"/>
        <w:numPr>
          <w:numId w:val="1009"/>
          <w:ilvl w:val="1"/>
        </w:numPr>
      </w:pPr>
      <w:r>
        <w:t xml:space="preserve">conditions</w:t>
      </w:r>
    </w:p>
    <w:p>
      <w:pPr>
        <w:pStyle w:val="Compact"/>
        <w:numPr>
          <w:numId w:val="1010"/>
          <w:ilvl w:val="2"/>
        </w:numPr>
      </w:pPr>
      <w:r>
        <w:t xml:space="preserve">bending when actuating 1 and 2 chambers</w:t>
      </w:r>
    </w:p>
    <w:p>
      <w:pPr>
        <w:pStyle w:val="Compact"/>
        <w:numPr>
          <w:numId w:val="1010"/>
          <w:ilvl w:val="2"/>
        </w:numPr>
      </w:pPr>
      <w:r>
        <w:t xml:space="preserve">different preloaded pressure</w:t>
      </w:r>
    </w:p>
    <w:p>
      <w:pPr>
        <w:pStyle w:val="Compact"/>
        <w:numPr>
          <w:numId w:val="1010"/>
          <w:ilvl w:val="2"/>
        </w:numPr>
      </w:pPr>
      <w:r>
        <w:t xml:space="preserve">different designs (e.g. chamber cross-section area)</w:t>
      </w:r>
    </w:p>
    <w:p>
      <w:pPr>
        <w:pStyle w:val="Compact"/>
        <w:numPr>
          <w:numId w:val="1009"/>
          <w:ilvl w:val="1"/>
        </w:numPr>
      </w:pPr>
      <w:r>
        <w:t xml:space="preserve">also the real robot data</w:t>
      </w:r>
    </w:p>
    <w:p>
      <w:pPr>
        <w:pStyle w:val="Compact"/>
        <w:numPr>
          <w:numId w:val="1001"/>
          <w:ilvl w:val="0"/>
        </w:numPr>
      </w:pPr>
      <w:r>
        <w:t xml:space="preserve">FEA results - min. force to displace the tip vs curvature ratio</w:t>
      </w:r>
    </w:p>
    <w:p>
      <w:pPr>
        <w:pStyle w:val="Compact"/>
        <w:numPr>
          <w:numId w:val="1011"/>
          <w:ilvl w:val="1"/>
        </w:numPr>
      </w:pPr>
      <w:r>
        <w:t xml:space="preserve">to show the stiffness of the scope</w:t>
      </w:r>
    </w:p>
    <w:p>
      <w:pPr>
        <w:pStyle w:val="Compact"/>
        <w:numPr>
          <w:numId w:val="1011"/>
          <w:ilvl w:val="1"/>
        </w:numPr>
      </w:pPr>
      <w:r>
        <w:t xml:space="preserve">force perpendicularly exerted to the tip (center of the cross section)</w:t>
      </w:r>
    </w:p>
    <w:p>
      <w:pPr>
        <w:pStyle w:val="Compact"/>
        <w:numPr>
          <w:numId w:val="1011"/>
          <w:ilvl w:val="1"/>
        </w:numPr>
      </w:pPr>
      <w:r>
        <w:t xml:space="preserve">condition</w:t>
      </w:r>
    </w:p>
    <w:p>
      <w:pPr>
        <w:pStyle w:val="Compact"/>
        <w:numPr>
          <w:numId w:val="1012"/>
          <w:ilvl w:val="2"/>
        </w:numPr>
      </w:pPr>
      <w:r>
        <w:t xml:space="preserve">actuating 1 and 2 chambers</w:t>
      </w:r>
    </w:p>
    <w:p>
      <w:pPr>
        <w:pStyle w:val="Compact"/>
        <w:numPr>
          <w:numId w:val="1012"/>
          <w:ilvl w:val="2"/>
        </w:numPr>
      </w:pPr>
      <w:r>
        <w:t xml:space="preserve">curves of different preloaded pressure</w:t>
      </w:r>
    </w:p>
    <w:p>
      <w:pPr>
        <w:pStyle w:val="Compact"/>
        <w:numPr>
          <w:numId w:val="1012"/>
          <w:ilvl w:val="2"/>
        </w:numPr>
      </w:pPr>
      <w:r>
        <w:t xml:space="preserve">different designs</w:t>
      </w:r>
    </w:p>
    <w:p>
      <w:pPr>
        <w:pStyle w:val="Compact"/>
        <w:numPr>
          <w:numId w:val="1011"/>
          <w:ilvl w:val="1"/>
        </w:numPr>
      </w:pPr>
      <w:r>
        <w:t xml:space="preserve">also the real robot data</w:t>
      </w:r>
    </w:p>
    <w:p>
      <w:pPr>
        <w:pStyle w:val="Compact"/>
        <w:numPr>
          <w:numId w:val="1001"/>
          <w:ilvl w:val="0"/>
        </w:numPr>
      </w:pPr>
      <w:r>
        <w:t xml:space="preserve">Figures of the robot prototype</w:t>
      </w:r>
    </w:p>
    <w:p>
      <w:pPr>
        <w:pStyle w:val="Compact"/>
        <w:numPr>
          <w:numId w:val="1013"/>
          <w:ilvl w:val="1"/>
        </w:numPr>
      </w:pPr>
      <w:r>
        <w:t xml:space="preserve">to show basic functions of the prototype</w:t>
      </w:r>
    </w:p>
    <w:p>
      <w:pPr>
        <w:pStyle w:val="Compact"/>
        <w:numPr>
          <w:numId w:val="1013"/>
          <w:ilvl w:val="1"/>
        </w:numPr>
      </w:pPr>
      <w:r>
        <w:t xml:space="preserve">robots with camera, working channel and LED</w:t>
      </w:r>
    </w:p>
    <w:p>
      <w:pPr>
        <w:pStyle w:val="Compact"/>
        <w:numPr>
          <w:numId w:val="1013"/>
          <w:ilvl w:val="1"/>
        </w:numPr>
      </w:pPr>
      <w:r>
        <w:t xml:space="preserve">show together with the endoscopic view</w:t>
      </w:r>
    </w:p>
    <w:p>
      <w:pPr>
        <w:pStyle w:val="Compact"/>
        <w:numPr>
          <w:numId w:val="1013"/>
          <w:ilvl w:val="1"/>
        </w:numPr>
      </w:pPr>
      <w:r>
        <w:t xml:space="preserve">photo with biopsy forceps inserted</w:t>
      </w:r>
    </w:p>
    <w:p>
      <w:pPr>
        <w:pStyle w:val="Compact"/>
        <w:numPr>
          <w:numId w:val="1013"/>
          <w:ilvl w:val="1"/>
        </w:numPr>
      </w:pPr>
      <w:r>
        <w:t xml:space="preserve">photo of irrigating water</w:t>
      </w:r>
    </w:p>
    <w:p>
      <w:pPr>
        <w:pStyle w:val="Compact"/>
        <w:numPr>
          <w:numId w:val="1013"/>
          <w:ilvl w:val="1"/>
        </w:numPr>
      </w:pPr>
      <w:r>
        <w:t xml:space="preserve">photo of sucking water</w:t>
      </w:r>
    </w:p>
    <w:p>
      <w:pPr>
        <w:pStyle w:val="Compact"/>
        <w:numPr>
          <w:numId w:val="1013"/>
          <w:ilvl w:val="1"/>
        </w:numPr>
      </w:pPr>
      <w:r>
        <w:t xml:space="preserve">photo of lifting a mass</w:t>
      </w:r>
    </w:p>
    <w:p>
      <w:pPr>
        <w:pStyle w:val="Compact"/>
        <w:numPr>
          <w:numId w:val="1013"/>
          <w:ilvl w:val="1"/>
        </w:numPr>
      </w:pPr>
      <w:r>
        <w:t xml:space="preserve">these photos can be the snapshots of videos</w:t>
      </w:r>
    </w:p>
    <w:p>
      <w:pPr>
        <w:pStyle w:val="Compact"/>
        <w:numPr>
          <w:numId w:val="1001"/>
          <w:ilvl w:val="0"/>
        </w:numPr>
      </w:pPr>
      <w:r>
        <w:t xml:space="preserve">Figures of the real robots bending behavior and tip force</w:t>
      </w:r>
    </w:p>
    <w:p>
      <w:pPr>
        <w:pStyle w:val="Compact"/>
        <w:numPr>
          <w:numId w:val="1014"/>
          <w:ilvl w:val="1"/>
        </w:numPr>
      </w:pPr>
      <w:r>
        <w:t xml:space="preserve">robots with camera, working channel and LED</w:t>
      </w:r>
    </w:p>
    <w:p>
      <w:pPr>
        <w:pStyle w:val="Compact"/>
        <w:numPr>
          <w:numId w:val="1014"/>
          <w:ilvl w:val="1"/>
        </w:numPr>
      </w:pPr>
      <w:r>
        <w:t xml:space="preserve">to show the actual bending behavior and the stiffness of the prototype</w:t>
      </w:r>
    </w:p>
    <w:p>
      <w:pPr>
        <w:pStyle w:val="Compact"/>
        <w:numPr>
          <w:numId w:val="1014"/>
          <w:ilvl w:val="1"/>
        </w:numPr>
      </w:pPr>
      <w:r>
        <w:t xml:space="preserve">to show the measurement setting</w:t>
      </w:r>
    </w:p>
    <w:p>
      <w:pPr>
        <w:pStyle w:val="Compact"/>
        <w:numPr>
          <w:numId w:val="1014"/>
          <w:ilvl w:val="1"/>
        </w:numPr>
      </w:pPr>
      <w:r>
        <w:t xml:space="preserve">alongside with the FEA figures</w:t>
      </w:r>
    </w:p>
    <w:p>
      <w:pPr>
        <w:pStyle w:val="Compact"/>
        <w:numPr>
          <w:numId w:val="1001"/>
          <w:ilvl w:val="0"/>
        </w:numPr>
      </w:pPr>
      <w:r>
        <w:t xml:space="preserve">(Figures of fabrication procedure)</w:t>
      </w:r>
    </w:p>
    <w:p>
      <w:pPr>
        <w:pStyle w:val="Compact"/>
        <w:numPr>
          <w:numId w:val="1015"/>
          <w:ilvl w:val="1"/>
        </w:numPr>
      </w:pPr>
      <w:r>
        <w:t xml:space="preserve">photos or schematic diagram</w:t>
      </w:r>
    </w:p>
    <w:p>
      <w:pPr>
        <w:pStyle w:val="Compact"/>
        <w:numPr>
          <w:numId w:val="1015"/>
          <w:ilvl w:val="1"/>
        </w:numPr>
      </w:pPr>
      <w:r>
        <w:t xml:space="preserve">sequence of fabrication</w:t>
      </w:r>
    </w:p>
    <w:p>
      <w:pPr>
        <w:pStyle w:val="Compact"/>
        <w:numPr>
          <w:numId w:val="1016"/>
          <w:ilvl w:val="0"/>
        </w:numPr>
      </w:pPr>
      <w:r>
        <w:t xml:space="preserve">molding</w:t>
      </w:r>
    </w:p>
    <w:p>
      <w:pPr>
        <w:pStyle w:val="Compact"/>
        <w:numPr>
          <w:numId w:val="1016"/>
          <w:ilvl w:val="0"/>
        </w:numPr>
      </w:pPr>
      <w:r>
        <w:t xml:space="preserve">the material pouring sequence</w:t>
      </w:r>
    </w:p>
    <w:p>
      <w:pPr>
        <w:pStyle w:val="Compact"/>
        <w:numPr>
          <w:numId w:val="1016"/>
          <w:ilvl w:val="0"/>
        </w:numPr>
      </w:pPr>
      <w:r>
        <w:t xml:space="preserve">temperature condition</w:t>
      </w:r>
    </w:p>
    <w:p>
      <w:pPr>
        <w:pStyle w:val="Compact"/>
        <w:numPr>
          <w:numId w:val="1017"/>
          <w:ilvl w:val="0"/>
        </w:numPr>
      </w:pPr>
      <w:r>
        <w:t xml:space="preserve">Videos of FEA</w:t>
      </w:r>
    </w:p>
    <w:p>
      <w:pPr>
        <w:pStyle w:val="Compact"/>
        <w:numPr>
          <w:numId w:val="1018"/>
          <w:ilvl w:val="1"/>
        </w:numPr>
      </w:pPr>
      <w:r>
        <w:t xml:space="preserve">animation of bending</w:t>
      </w:r>
    </w:p>
    <w:p>
      <w:pPr>
        <w:pStyle w:val="Compact"/>
        <w:numPr>
          <w:numId w:val="1018"/>
          <w:ilvl w:val="1"/>
        </w:numPr>
      </w:pPr>
      <w:r>
        <w:t xml:space="preserve">animation of adding force at the tip</w:t>
      </w:r>
    </w:p>
    <w:p>
      <w:pPr>
        <w:pStyle w:val="Compact"/>
        <w:numPr>
          <w:numId w:val="1017"/>
          <w:ilvl w:val="0"/>
        </w:numPr>
      </w:pPr>
      <w:r>
        <w:t xml:space="preserve">Videos of real robot motion</w:t>
      </w:r>
    </w:p>
    <w:p>
      <w:pPr>
        <w:pStyle w:val="Compact"/>
        <w:numPr>
          <w:numId w:val="1019"/>
          <w:ilvl w:val="1"/>
        </w:numPr>
      </w:pPr>
      <w:r>
        <w:t xml:space="preserve">bending behavior alongside of FEM animation</w:t>
      </w:r>
    </w:p>
    <w:p>
      <w:pPr>
        <w:pStyle w:val="Compact"/>
        <w:numPr>
          <w:numId w:val="1019"/>
          <w:ilvl w:val="1"/>
        </w:numPr>
      </w:pPr>
      <w:r>
        <w:t xml:space="preserve">lifting a mass</w:t>
      </w:r>
    </w:p>
    <w:p>
      <w:pPr>
        <w:pStyle w:val="Compact"/>
        <w:numPr>
          <w:numId w:val="1019"/>
          <w:ilvl w:val="1"/>
        </w:numPr>
      </w:pPr>
      <w:r>
        <w:t xml:space="preserve">endoscopic view</w:t>
      </w:r>
    </w:p>
    <w:p>
      <w:pPr>
        <w:pStyle w:val="Compact"/>
        <w:numPr>
          <w:numId w:val="1020"/>
          <w:ilvl w:val="1"/>
        </w:numPr>
      </w:pPr>
      <w:r>
        <w:t xml:space="preserve">working with biopsy, suction of liquid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Compact"/>
        <w:numPr>
          <w:numId w:val="1021"/>
          <w:ilvl w:val="0"/>
        </w:numPr>
      </w:pPr>
      <w:r>
        <w:t xml:space="preserve">1st paragraph: To introduce the advantages of using soft robots in endoscopy</w:t>
      </w:r>
    </w:p>
    <w:p>
      <w:pPr>
        <w:pStyle w:val="Compact"/>
        <w:numPr>
          <w:numId w:val="1022"/>
          <w:ilvl w:val="1"/>
        </w:numPr>
      </w:pPr>
      <w:r>
        <w:t xml:space="preserve">Clinical data of endoscopy, showing the increasing need of robotic endoscope</w:t>
      </w:r>
    </w:p>
    <w:p>
      <w:pPr>
        <w:pStyle w:val="Compact"/>
        <w:numPr>
          <w:numId w:val="1022"/>
          <w:ilvl w:val="1"/>
        </w:numPr>
      </w:pPr>
      <w:r>
        <w:t xml:space="preserve">Review of some state-of-the-art robot-assisted endoscopy with rigid structure</w:t>
      </w:r>
    </w:p>
    <w:p>
      <w:pPr>
        <w:pStyle w:val="Compact"/>
        <w:numPr>
          <w:numId w:val="1023"/>
          <w:ilvl w:val="2"/>
        </w:numPr>
      </w:pPr>
      <w:r>
        <w:t xml:space="preserve">tendon-driven</w:t>
      </w:r>
    </w:p>
    <w:p>
      <w:pPr>
        <w:pStyle w:val="Compact"/>
        <w:numPr>
          <w:numId w:val="1022"/>
          <w:ilvl w:val="1"/>
        </w:numPr>
      </w:pPr>
      <w:r>
        <w:t xml:space="preserve">Current applications of soft robots in medical applications</w:t>
      </w:r>
    </w:p>
    <w:p>
      <w:pPr>
        <w:pStyle w:val="Compact"/>
        <w:numPr>
          <w:numId w:val="1022"/>
          <w:ilvl w:val="1"/>
        </w:numPr>
      </w:pPr>
      <w:r>
        <w:t xml:space="preserve">Advantages of using soft robots in endoscopy</w:t>
      </w:r>
    </w:p>
    <w:p>
      <w:pPr>
        <w:pStyle w:val="Compact"/>
        <w:numPr>
          <w:numId w:val="1024"/>
          <w:ilvl w:val="2"/>
        </w:numPr>
      </w:pPr>
      <w:r>
        <w:t xml:space="preserve">low-cost</w:t>
      </w:r>
    </w:p>
    <w:p>
      <w:pPr>
        <w:pStyle w:val="Compact"/>
        <w:numPr>
          <w:numId w:val="1025"/>
          <w:ilvl w:val="3"/>
        </w:numPr>
      </w:pPr>
      <w:r>
        <w:t xml:space="preserve">disposable</w:t>
      </w:r>
    </w:p>
    <w:p>
      <w:pPr>
        <w:pStyle w:val="Compact"/>
        <w:numPr>
          <w:numId w:val="1024"/>
          <w:ilvl w:val="2"/>
        </w:numPr>
      </w:pPr>
      <w:r>
        <w:t xml:space="preserve">easy to fabricate</w:t>
      </w:r>
    </w:p>
    <w:p>
      <w:pPr>
        <w:pStyle w:val="Compact"/>
        <w:numPr>
          <w:numId w:val="1024"/>
          <w:ilvl w:val="2"/>
        </w:numPr>
      </w:pPr>
      <w:r>
        <w:t xml:space="preserve">particularly fluidically-driven soft continuum robots</w:t>
      </w:r>
    </w:p>
    <w:p>
      <w:pPr>
        <w:pStyle w:val="Compact"/>
        <w:numPr>
          <w:numId w:val="1021"/>
          <w:ilvl w:val="0"/>
        </w:numPr>
      </w:pPr>
      <w:r>
        <w:t xml:space="preserve">2nd paragraph: To introduce the technical challenges of using soft robots in endoscopy</w:t>
      </w:r>
    </w:p>
    <w:p>
      <w:pPr>
        <w:pStyle w:val="Compact"/>
        <w:numPr>
          <w:numId w:val="1026"/>
          <w:ilvl w:val="1"/>
        </w:numPr>
      </w:pPr>
      <w:r>
        <w:t xml:space="preserve">State-of-the-art soft robotic technologies</w:t>
      </w:r>
    </w:p>
    <w:p>
      <w:pPr>
        <w:pStyle w:val="Compact"/>
        <w:numPr>
          <w:numId w:val="1027"/>
          <w:ilvl w:val="2"/>
        </w:numPr>
      </w:pPr>
      <w:r>
        <w:t xml:space="preserve">achievements in literature</w:t>
      </w:r>
    </w:p>
    <w:p>
      <w:pPr>
        <w:pStyle w:val="Compact"/>
        <w:numPr>
          <w:numId w:val="1026"/>
          <w:ilvl w:val="1"/>
        </w:numPr>
      </w:pPr>
      <w:r>
        <w:t xml:space="preserve">requirements for endoscopy</w:t>
      </w:r>
    </w:p>
    <w:p>
      <w:pPr>
        <w:pStyle w:val="Compact"/>
        <w:numPr>
          <w:numId w:val="1028"/>
          <w:ilvl w:val="2"/>
        </w:numPr>
      </w:pPr>
      <w:r>
        <w:t xml:space="preserve">safe</w:t>
      </w:r>
    </w:p>
    <w:p>
      <w:pPr>
        <w:pStyle w:val="Compact"/>
        <w:numPr>
          <w:numId w:val="1028"/>
          <w:ilvl w:val="2"/>
        </w:numPr>
      </w:pPr>
      <w:r>
        <w:t xml:space="preserve">fast response</w:t>
      </w:r>
    </w:p>
    <w:p>
      <w:pPr>
        <w:pStyle w:val="Compact"/>
        <w:numPr>
          <w:numId w:val="1028"/>
          <w:ilvl w:val="2"/>
        </w:numPr>
      </w:pPr>
      <w:r>
        <w:t xml:space="preserve">small size</w:t>
      </w:r>
    </w:p>
    <w:p>
      <w:pPr>
        <w:pStyle w:val="Compact"/>
        <w:numPr>
          <w:numId w:val="1028"/>
          <w:ilvl w:val="2"/>
        </w:numPr>
      </w:pPr>
      <w:r>
        <w:t xml:space="preserve">with working channel *</w:t>
      </w:r>
    </w:p>
    <w:p>
      <w:pPr>
        <w:pStyle w:val="Compact"/>
        <w:numPr>
          <w:numId w:val="1028"/>
          <w:ilvl w:val="2"/>
        </w:numPr>
      </w:pPr>
      <w:r>
        <w:t xml:space="preserve">(with embedded camera)</w:t>
      </w:r>
    </w:p>
    <w:p>
      <w:pPr>
        <w:pStyle w:val="Compact"/>
        <w:numPr>
          <w:numId w:val="1026"/>
          <w:ilvl w:val="1"/>
        </w:numPr>
      </w:pPr>
      <w:r>
        <w:t xml:space="preserve">the technical challenges in design:</w:t>
      </w:r>
    </w:p>
    <w:p>
      <w:pPr>
        <w:pStyle w:val="Compact"/>
        <w:numPr>
          <w:numId w:val="1029"/>
          <w:ilvl w:val="2"/>
        </w:numPr>
      </w:pPr>
      <w:r>
        <w:t xml:space="preserve">choice of material</w:t>
      </w:r>
    </w:p>
    <w:p>
      <w:pPr>
        <w:pStyle w:val="Compact"/>
        <w:numPr>
          <w:numId w:val="1029"/>
          <w:ilvl w:val="2"/>
        </w:numPr>
      </w:pPr>
      <w:r>
        <w:t xml:space="preserve">structural and geometrical design</w:t>
      </w:r>
    </w:p>
    <w:p>
      <w:pPr>
        <w:pStyle w:val="Compact"/>
        <w:numPr>
          <w:numId w:val="1029"/>
          <w:ilvl w:val="2"/>
        </w:numPr>
      </w:pPr>
      <w:r>
        <w:t xml:space="preserve">how stiff should be enough?</w:t>
      </w:r>
    </w:p>
    <w:p>
      <w:pPr>
        <w:pStyle w:val="Compact"/>
        <w:numPr>
          <w:numId w:val="1029"/>
          <w:ilvl w:val="2"/>
        </w:numPr>
      </w:pPr>
      <w:r>
        <w:t xml:space="preserve">simulation of hyper-elastic materials and interaction with internal instrument</w:t>
      </w:r>
    </w:p>
    <w:p>
      <w:pPr>
        <w:pStyle w:val="Compact"/>
        <w:numPr>
          <w:numId w:val="1021"/>
          <w:ilvl w:val="0"/>
        </w:numPr>
      </w:pPr>
      <w:r>
        <w:t xml:space="preserve">3rd paragraph: How do we solve these challenges</w:t>
      </w:r>
    </w:p>
    <w:p>
      <w:pPr>
        <w:pStyle w:val="Compact"/>
        <w:numPr>
          <w:numId w:val="1030"/>
          <w:ilvl w:val="1"/>
        </w:numPr>
      </w:pPr>
      <w:r>
        <w:t xml:space="preserve">state-of-the-art FEA for hyperelastic material</w:t>
      </w:r>
    </w:p>
    <w:p>
      <w:pPr>
        <w:pStyle w:val="Compact"/>
        <w:numPr>
          <w:numId w:val="1031"/>
          <w:ilvl w:val="2"/>
        </w:numPr>
      </w:pPr>
      <w:r>
        <w:t xml:space="preserve">achievement in literature</w:t>
      </w:r>
    </w:p>
    <w:p>
      <w:pPr>
        <w:pStyle w:val="Compact"/>
        <w:numPr>
          <w:numId w:val="1030"/>
          <w:ilvl w:val="1"/>
        </w:numPr>
      </w:pPr>
      <w:r>
        <w:t xml:space="preserve">what are the contributions of our FEA?</w:t>
      </w:r>
    </w:p>
    <w:p>
      <w:pPr>
        <w:pStyle w:val="Compact"/>
        <w:numPr>
          <w:numId w:val="1032"/>
          <w:ilvl w:val="2"/>
        </w:numPr>
      </w:pPr>
      <w:r>
        <w:t xml:space="preserve">any literature have done simulation of interaction with internal instrument?</w:t>
      </w:r>
    </w:p>
    <w:p>
      <w:pPr>
        <w:pStyle w:val="Compact"/>
        <w:numPr>
          <w:numId w:val="1030"/>
          <w:ilvl w:val="1"/>
        </w:numPr>
      </w:pPr>
      <w:r>
        <w:t xml:space="preserve">what are our approach/tricks that can approximate the hyperelastic behaviour?</w:t>
      </w:r>
    </w:p>
    <w:p>
      <w:pPr>
        <w:pStyle w:val="Compact"/>
        <w:numPr>
          <w:numId w:val="1033"/>
          <w:ilvl w:val="2"/>
        </w:numPr>
      </w:pPr>
      <w:r>
        <w:t xml:space="preserve">new FEM formulations?</w:t>
      </w:r>
    </w:p>
    <w:p>
      <w:pPr>
        <w:pStyle w:val="Compact"/>
        <w:numPr>
          <w:numId w:val="1033"/>
          <w:ilvl w:val="2"/>
        </w:numPr>
      </w:pPr>
      <w:r>
        <w:t xml:space="preserve">new combination of element?</w:t>
      </w:r>
    </w:p>
    <w:p>
      <w:pPr>
        <w:pStyle w:val="Compact"/>
        <w:numPr>
          <w:numId w:val="1033"/>
          <w:ilvl w:val="2"/>
        </w:numPr>
      </w:pPr>
      <w:r>
        <w:t xml:space="preserve">optimized for fast computation?</w:t>
      </w:r>
    </w:p>
    <w:p>
      <w:pPr>
        <w:pStyle w:val="Compact"/>
        <w:numPr>
          <w:numId w:val="1033"/>
          <w:ilvl w:val="2"/>
        </w:numPr>
      </w:pPr>
      <w:r>
        <w:t xml:space="preserve">etc...</w:t>
      </w:r>
    </w:p>
    <w:p>
      <w:pPr>
        <w:pStyle w:val="Compact"/>
        <w:numPr>
          <w:numId w:val="1030"/>
          <w:ilvl w:val="1"/>
        </w:numPr>
      </w:pPr>
      <w:r>
        <w:t xml:space="preserve">how the FEA results be incorporate in the design optimization</w:t>
      </w:r>
    </w:p>
    <w:p>
      <w:pPr>
        <w:pStyle w:val="Compact"/>
        <w:numPr>
          <w:numId w:val="1034"/>
          <w:ilvl w:val="2"/>
        </w:numPr>
      </w:pPr>
      <w:r>
        <w:t xml:space="preserve">description of role of FEA in the design optimization cycle</w:t>
      </w:r>
    </w:p>
    <w:p>
      <w:pPr>
        <w:pStyle w:val="Compact"/>
        <w:numPr>
          <w:numId w:val="1021"/>
          <w:ilvl w:val="0"/>
        </w:numPr>
      </w:pPr>
      <w:r>
        <w:t xml:space="preserve">4rd paragraph: Clearly list out the contributions using the proposed FEM-based design</w:t>
      </w:r>
    </w:p>
    <w:p>
      <w:pPr>
        <w:pStyle w:val="Compact"/>
        <w:numPr>
          <w:numId w:val="1035"/>
          <w:ilvl w:val="1"/>
        </w:numPr>
      </w:pPr>
      <w:r>
        <w:t xml:space="preserve">how small the soft endoscope with working channel can we achieve?</w:t>
      </w:r>
    </w:p>
    <w:p>
      <w:pPr>
        <w:pStyle w:val="Compact"/>
        <w:numPr>
          <w:numId w:val="1035"/>
          <w:ilvl w:val="1"/>
        </w:numPr>
      </w:pPr>
      <w:r>
        <w:t xml:space="preserve">how much force does our prototype can it give?</w:t>
      </w:r>
    </w:p>
    <w:p>
      <w:pPr>
        <w:pStyle w:val="Compact"/>
        <w:numPr>
          <w:numId w:val="1035"/>
          <w:ilvl w:val="1"/>
        </w:numPr>
      </w:pPr>
      <w:r>
        <w:t xml:space="preserve">how accurate the FEA simulations were?</w:t>
      </w:r>
    </w:p>
    <w:p>
      <w:pPr>
        <w:pStyle w:val="Heading1"/>
      </w:pPr>
      <w:bookmarkStart w:id="23" w:name="materials-and-methods"/>
      <w:bookmarkEnd w:id="23"/>
      <w:r>
        <w:t xml:space="preserve">Materials and methods</w:t>
      </w:r>
    </w:p>
    <w:p>
      <w:pPr>
        <w:pStyle w:val="Heading2"/>
      </w:pPr>
      <w:bookmarkStart w:id="24" w:name="design-and-performance-requirements"/>
      <w:bookmarkEnd w:id="24"/>
      <w:r>
        <w:t xml:space="preserve">Design and performance requirements</w:t>
      </w:r>
    </w:p>
    <w:p>
      <w:pPr>
        <w:pStyle w:val="Compact"/>
        <w:numPr>
          <w:numId w:val="1036"/>
          <w:ilvl w:val="0"/>
        </w:numPr>
      </w:pPr>
      <w:r>
        <w:t xml:space="preserve">preserve a working channel</w:t>
      </w:r>
    </w:p>
    <w:p>
      <w:pPr>
        <w:pStyle w:val="Compact"/>
        <w:numPr>
          <w:numId w:val="1037"/>
          <w:ilvl w:val="1"/>
        </w:numPr>
      </w:pPr>
      <w:r>
        <w:t xml:space="preserve">for biopsy, suction, irrigation, ...</w:t>
      </w:r>
    </w:p>
    <w:p>
      <w:pPr>
        <w:pStyle w:val="Compact"/>
        <w:numPr>
          <w:numId w:val="1037"/>
          <w:ilvl w:val="1"/>
        </w:numPr>
      </w:pPr>
      <w:r>
        <w:t xml:space="preserve">common dimension of clinically-used biopsy forceps</w:t>
      </w:r>
    </w:p>
    <w:p>
      <w:pPr>
        <w:pStyle w:val="Compact"/>
        <w:numPr>
          <w:numId w:val="1038"/>
          <w:ilvl w:val="2"/>
        </w:numPr>
      </w:pPr>
      <w:r>
        <w:t xml:space="preserve">e.g. colonoscopy,</w:t>
      </w:r>
    </w:p>
    <w:p>
      <w:pPr>
        <w:pStyle w:val="Compact"/>
        <w:numPr>
          <w:numId w:val="1037"/>
          <w:ilvl w:val="1"/>
        </w:numPr>
      </w:pPr>
      <w:r>
        <w:t xml:space="preserve">requirement for the diameter: the larger the better suction</w:t>
      </w:r>
    </w:p>
    <w:p>
      <w:pPr>
        <w:pStyle w:val="Compact"/>
        <w:numPr>
          <w:numId w:val="1039"/>
          <w:ilvl w:val="2"/>
        </w:numPr>
      </w:pPr>
      <w:r>
        <w:t xml:space="preserve">do we need to specify the target application, e.g. to colonoscopy?</w:t>
      </w:r>
    </w:p>
    <w:p>
      <w:pPr>
        <w:pStyle w:val="Compact"/>
        <w:numPr>
          <w:numId w:val="1039"/>
          <w:ilvl w:val="2"/>
        </w:numPr>
      </w:pPr>
      <w:r>
        <w:t xml:space="preserve">but we need to specify the dimension we are using in this paper</w:t>
      </w:r>
    </w:p>
    <w:p>
      <w:pPr>
        <w:pStyle w:val="Compact"/>
        <w:numPr>
          <w:numId w:val="1036"/>
          <w:ilvl w:val="0"/>
        </w:numPr>
      </w:pPr>
      <w:r>
        <w:t xml:space="preserve">Dimension: Outer diameter and length</w:t>
      </w:r>
    </w:p>
    <w:p>
      <w:pPr>
        <w:pStyle w:val="Compact"/>
        <w:numPr>
          <w:numId w:val="1040"/>
          <w:ilvl w:val="1"/>
        </w:numPr>
      </w:pPr>
      <w:r>
        <w:t xml:space="preserve">give examples of potential endoscopic applications</w:t>
      </w:r>
    </w:p>
    <w:p>
      <w:pPr>
        <w:pStyle w:val="Compact"/>
        <w:numPr>
          <w:numId w:val="1036"/>
          <w:ilvl w:val="0"/>
        </w:numPr>
      </w:pPr>
      <w:r>
        <w:t xml:space="preserve">Stiffness</w:t>
      </w:r>
    </w:p>
    <w:p>
      <w:pPr>
        <w:pStyle w:val="Compact"/>
        <w:numPr>
          <w:numId w:val="1041"/>
          <w:ilvl w:val="1"/>
        </w:numPr>
      </w:pPr>
      <w:r>
        <w:t xml:space="preserve">sufficient to withstand instrument insertion</w:t>
      </w:r>
    </w:p>
    <w:p>
      <w:pPr>
        <w:pStyle w:val="Compact"/>
        <w:numPr>
          <w:numId w:val="1041"/>
          <w:ilvl w:val="1"/>
        </w:numPr>
      </w:pPr>
      <w:r>
        <w:t xml:space="preserve">sufficient to withstand high input pressure</w:t>
      </w:r>
    </w:p>
    <w:p>
      <w:pPr>
        <w:pStyle w:val="Compact"/>
        <w:numPr>
          <w:numId w:val="1036"/>
          <w:ilvl w:val="0"/>
        </w:numPr>
      </w:pPr>
      <w:r>
        <w:t xml:space="preserve">constrained elongation</w:t>
      </w:r>
    </w:p>
    <w:p>
      <w:pPr>
        <w:pStyle w:val="Compact"/>
        <w:numPr>
          <w:numId w:val="1042"/>
          <w:ilvl w:val="1"/>
        </w:numPr>
      </w:pPr>
      <w:r>
        <w:t xml:space="preserve">i.e. only bending without much elongation</w:t>
      </w:r>
    </w:p>
    <w:p>
      <w:pPr>
        <w:pStyle w:val="Compact"/>
        <w:numPr>
          <w:numId w:val="1042"/>
          <w:ilvl w:val="1"/>
        </w:numPr>
      </w:pPr>
      <w:r>
        <w:t xml:space="preserve">camera is mount at the tip. bending with large elongation will cause loss of tracked vision target in the endoscopic view</w:t>
      </w:r>
    </w:p>
    <w:p>
      <w:pPr>
        <w:pStyle w:val="Compact"/>
        <w:numPr>
          <w:numId w:val="1036"/>
          <w:ilvl w:val="0"/>
        </w:numPr>
      </w:pPr>
      <w:r>
        <w:t xml:space="preserve">Bending force</w:t>
      </w:r>
    </w:p>
    <w:p>
      <w:pPr>
        <w:pStyle w:val="Compact"/>
        <w:numPr>
          <w:numId w:val="1043"/>
          <w:ilvl w:val="1"/>
        </w:numPr>
      </w:pPr>
      <w:r>
        <w:t xml:space="preserve">high enough bending force</w:t>
      </w:r>
    </w:p>
    <w:p>
      <w:pPr>
        <w:pStyle w:val="Compact"/>
        <w:numPr>
          <w:numId w:val="1036"/>
          <w:ilvl w:val="0"/>
        </w:numPr>
      </w:pPr>
      <w:r>
        <w:t xml:space="preserve">actuation method - fluidic actuation</w:t>
      </w:r>
    </w:p>
    <w:p>
      <w:pPr>
        <w:pStyle w:val="Compact"/>
        <w:numPr>
          <w:numId w:val="1044"/>
          <w:ilvl w:val="1"/>
        </w:numPr>
      </w:pPr>
      <w:r>
        <w:t xml:space="preserve">advantages of fluidically driven - can be only Hydraulic/pneumatic</w:t>
      </w:r>
    </w:p>
    <w:p>
      <w:pPr>
        <w:pStyle w:val="Compact"/>
        <w:numPr>
          <w:numId w:val="1044"/>
          <w:ilvl w:val="1"/>
        </w:numPr>
      </w:pPr>
      <w:r>
        <w:t xml:space="preserve">safe without internal electric component</w:t>
      </w:r>
    </w:p>
    <w:p>
      <w:pPr>
        <w:pStyle w:val="Compact"/>
        <w:numPr>
          <w:numId w:val="1044"/>
          <w:ilvl w:val="1"/>
        </w:numPr>
      </w:pPr>
      <w:r>
        <w:t xml:space="preserve">hydraulic: incompressible transmission media gives fast response, ...</w:t>
      </w:r>
    </w:p>
    <w:p>
      <w:pPr>
        <w:pStyle w:val="Compact"/>
        <w:numPr>
          <w:numId w:val="1044"/>
          <w:ilvl w:val="1"/>
        </w:numPr>
      </w:pPr>
      <w:r>
        <w:t xml:space="preserve">pneumatic: ease of assembly, ...</w:t>
      </w:r>
    </w:p>
    <w:p>
      <w:pPr>
        <w:pStyle w:val="Compact"/>
        <w:numPr>
          <w:numId w:val="1044"/>
          <w:ilvl w:val="1"/>
        </w:numPr>
      </w:pPr>
      <w:r>
        <w:t xml:space="preserve">MRI-compatible</w:t>
      </w:r>
    </w:p>
    <w:p>
      <w:pPr>
        <w:pStyle w:val="Compact"/>
        <w:numPr>
          <w:numId w:val="1036"/>
          <w:ilvl w:val="0"/>
        </w:numPr>
      </w:pPr>
      <w:r>
        <w:t xml:space="preserve">Durability</w:t>
      </w:r>
    </w:p>
    <w:p>
      <w:pPr>
        <w:pStyle w:val="Compact"/>
        <w:numPr>
          <w:numId w:val="1045"/>
          <w:ilvl w:val="1"/>
        </w:numPr>
      </w:pPr>
      <w:r>
        <w:t xml:space="preserve">long life cycle</w:t>
      </w:r>
    </w:p>
    <w:p>
      <w:pPr>
        <w:pStyle w:val="Compact"/>
        <w:numPr>
          <w:numId w:val="1036"/>
          <w:ilvl w:val="0"/>
        </w:numPr>
      </w:pPr>
      <w:r>
        <w:t xml:space="preserve">discuss difficulties of miniaturization</w:t>
      </w:r>
    </w:p>
    <w:p>
      <w:pPr>
        <w:pStyle w:val="Compact"/>
        <w:numPr>
          <w:numId w:val="1046"/>
          <w:ilvl w:val="1"/>
        </w:numPr>
      </w:pPr>
      <w:r>
        <w:t xml:space="preserve">link to the proposed structural design in the next section</w:t>
      </w:r>
    </w:p>
    <w:p>
      <w:pPr>
        <w:pStyle w:val="Compact"/>
        <w:numPr>
          <w:numId w:val="1036"/>
          <w:ilvl w:val="0"/>
        </w:numPr>
      </w:pPr>
      <w:r>
        <w:t xml:space="preserve">figures</w:t>
      </w:r>
    </w:p>
    <w:p>
      <w:pPr>
        <w:pStyle w:val="Compact"/>
        <w:numPr>
          <w:numId w:val="1047"/>
          <w:ilvl w:val="1"/>
        </w:numPr>
      </w:pPr>
      <w:r>
        <w:t xml:space="preserve">can be the same figure in the introduction section</w:t>
      </w:r>
    </w:p>
    <w:p>
      <w:pPr>
        <w:pStyle w:val="Compact"/>
        <w:numPr>
          <w:numId w:val="1047"/>
          <w:ilvl w:val="1"/>
        </w:numPr>
      </w:pPr>
      <w:r>
        <w:t xml:space="preserve">a real prototype (with instrument inserted)</w:t>
      </w:r>
    </w:p>
    <w:p>
      <w:pPr>
        <w:pStyle w:val="Compact"/>
        <w:numPr>
          <w:numId w:val="1047"/>
          <w:ilvl w:val="1"/>
        </w:numPr>
      </w:pPr>
      <w:r>
        <w:t xml:space="preserve">a endoscopic view</w:t>
      </w:r>
    </w:p>
    <w:p>
      <w:pPr>
        <w:pStyle w:val="Heading2"/>
      </w:pPr>
      <w:bookmarkStart w:id="25" w:name="structural-design"/>
      <w:bookmarkEnd w:id="25"/>
      <w:r>
        <w:t xml:space="preserve">Structural design</w:t>
      </w:r>
    </w:p>
    <w:p>
      <w:pPr>
        <w:pStyle w:val="Compact"/>
        <w:numPr>
          <w:numId w:val="1048"/>
          <w:ilvl w:val="0"/>
        </w:numPr>
      </w:pPr>
      <w:r>
        <w:t xml:space="preserve">we can first give the design using fan-shaped actuation chambers</w:t>
      </w:r>
    </w:p>
    <w:p>
      <w:pPr>
        <w:pStyle w:val="Compact"/>
        <w:numPr>
          <w:numId w:val="1048"/>
          <w:ilvl w:val="0"/>
        </w:numPr>
      </w:pPr>
      <w:r>
        <w:t xml:space="preserve">then use FEM to demonstrate the weak points at the chamber corners</w:t>
      </w:r>
    </w:p>
    <w:p>
      <w:pPr>
        <w:numPr>
          <w:numId w:val="1048"/>
          <w:ilvl w:val="0"/>
        </w:numPr>
      </w:pPr>
      <w:r>
        <w:t xml:space="preserve">then provide the dump bell shaped design</w:t>
      </w:r>
    </w:p>
    <w:p>
      <w:pPr>
        <w:pStyle w:val="Compact"/>
        <w:numPr>
          <w:numId w:val="1048"/>
          <w:ilvl w:val="0"/>
        </w:numPr>
      </w:pPr>
      <w:r>
        <w:t xml:space="preserve">actuation chamber design - 1st version: the fan-shaped</w:t>
      </w:r>
    </w:p>
    <w:p>
      <w:pPr>
        <w:pStyle w:val="Compact"/>
        <w:numPr>
          <w:numId w:val="1049"/>
          <w:ilvl w:val="1"/>
        </w:numPr>
      </w:pPr>
      <w:r>
        <w:t xml:space="preserve">number of chambers</w:t>
      </w:r>
    </w:p>
    <w:p>
      <w:pPr>
        <w:pStyle w:val="Compact"/>
        <w:numPr>
          <w:numId w:val="1050"/>
          <w:ilvl w:val="2"/>
        </w:numPr>
      </w:pPr>
      <w:r>
        <w:t xml:space="preserve">3-chamber are commonly used in the literature</w:t>
      </w:r>
    </w:p>
    <w:p>
      <w:pPr>
        <w:pStyle w:val="Compact"/>
        <w:numPr>
          <w:numId w:val="1049"/>
          <w:ilvl w:val="1"/>
        </w:numPr>
      </w:pPr>
      <w:r>
        <w:t xml:space="preserve">chamber geometry</w:t>
      </w:r>
    </w:p>
    <w:p>
      <w:pPr>
        <w:pStyle w:val="Compact"/>
        <w:numPr>
          <w:numId w:val="1051"/>
          <w:ilvl w:val="2"/>
        </w:numPr>
      </w:pPr>
      <w:r>
        <w:t xml:space="preserve">why do we use the fan-shaped chamber?</w:t>
      </w:r>
    </w:p>
    <w:p>
      <w:pPr>
        <w:pStyle w:val="Compact"/>
        <w:numPr>
          <w:numId w:val="1049"/>
          <w:ilvl w:val="1"/>
        </w:numPr>
      </w:pPr>
      <w:r>
        <w:t xml:space="preserve">chamber arrangement/location</w:t>
      </w:r>
    </w:p>
    <w:p>
      <w:pPr>
        <w:pStyle w:val="Compact"/>
        <w:numPr>
          <w:numId w:val="1052"/>
          <w:ilvl w:val="2"/>
        </w:numPr>
      </w:pPr>
      <w:r>
        <w:t xml:space="preserve">mention about</w:t>
      </w:r>
    </w:p>
    <w:p>
      <w:pPr>
        <w:pStyle w:val="Compact"/>
        <w:numPr>
          <w:numId w:val="1048"/>
          <w:ilvl w:val="0"/>
        </w:numPr>
      </w:pPr>
      <w:r>
        <w:t xml:space="preserve">constraint layers</w:t>
      </w:r>
    </w:p>
    <w:p>
      <w:pPr>
        <w:pStyle w:val="Compact"/>
        <w:numPr>
          <w:numId w:val="1053"/>
          <w:ilvl w:val="1"/>
        </w:numPr>
      </w:pPr>
      <w:r>
        <w:t xml:space="preserve">material</w:t>
      </w:r>
    </w:p>
    <w:p>
      <w:pPr>
        <w:pStyle w:val="Compact"/>
        <w:numPr>
          <w:numId w:val="1053"/>
          <w:ilvl w:val="1"/>
        </w:numPr>
      </w:pPr>
      <w:r>
        <w:t xml:space="preserve">where are the constraint layers</w:t>
      </w:r>
    </w:p>
    <w:p>
      <w:pPr>
        <w:pStyle w:val="Compact"/>
        <w:numPr>
          <w:numId w:val="1053"/>
          <w:ilvl w:val="1"/>
        </w:numPr>
      </w:pPr>
      <w:r>
        <w:t xml:space="preserve">what are the benefits of the constraint layers?</w:t>
      </w:r>
    </w:p>
    <w:p>
      <w:pPr>
        <w:pStyle w:val="Compact"/>
        <w:numPr>
          <w:numId w:val="1053"/>
          <w:ilvl w:val="1"/>
        </w:numPr>
      </w:pPr>
      <w:r>
        <w:t xml:space="preserve">why they are necessary?</w:t>
      </w:r>
    </w:p>
    <w:p>
      <w:pPr>
        <w:numPr>
          <w:numId w:val="1048"/>
          <w:ilvl w:val="0"/>
        </w:numPr>
      </w:pPr>
      <w:r>
        <w:t xml:space="preserve">dimension of the working channel</w:t>
      </w:r>
    </w:p>
    <w:p>
      <w:pPr>
        <w:numPr>
          <w:numId w:val="1048"/>
          <w:ilvl w:val="0"/>
        </w:numPr>
      </w:pPr>
      <w:r>
        <w:t xml:space="preserve">which design parameters will be determined based on FEA?</w:t>
      </w:r>
    </w:p>
    <w:p>
      <w:pPr>
        <w:pStyle w:val="Heading2"/>
      </w:pPr>
      <w:bookmarkStart w:id="26" w:name="fem-optimization"/>
      <w:bookmarkEnd w:id="26"/>
      <w:r>
        <w:t xml:space="preserve">FEM optimization</w:t>
      </w:r>
    </w:p>
    <w:p>
      <w:pPr>
        <w:pStyle w:val="Compact"/>
        <w:numPr>
          <w:numId w:val="1054"/>
          <w:ilvl w:val="0"/>
        </w:numPr>
      </w:pPr>
      <w:r>
        <w:t xml:space="preserve">the advanced formulations for simulating hyperelastic materials</w:t>
      </w:r>
    </w:p>
    <w:p>
      <w:pPr>
        <w:pStyle w:val="Compact"/>
        <w:numPr>
          <w:numId w:val="1055"/>
          <w:ilvl w:val="1"/>
        </w:numPr>
      </w:pPr>
      <w:r>
        <w:t xml:space="preserve">how to choose the strain energy functions?</w:t>
      </w:r>
    </w:p>
    <w:p>
      <w:pPr>
        <w:pStyle w:val="Compact"/>
        <w:numPr>
          <w:numId w:val="1056"/>
          <w:ilvl w:val="2"/>
        </w:numPr>
      </w:pPr>
      <w:r>
        <w:t xml:space="preserve">list several candidates, and then discuss how to choose among them.</w:t>
      </w:r>
    </w:p>
    <w:p>
      <w:pPr>
        <w:pStyle w:val="Compact"/>
        <w:numPr>
          <w:numId w:val="1055"/>
          <w:ilvl w:val="1"/>
        </w:numPr>
      </w:pPr>
      <w:r>
        <w:t xml:space="preserve">what software you are using?</w:t>
      </w:r>
    </w:p>
    <w:p>
      <w:pPr>
        <w:pStyle w:val="Compact"/>
        <w:numPr>
          <w:numId w:val="1055"/>
          <w:ilvl w:val="1"/>
        </w:numPr>
      </w:pPr>
      <w:r>
        <w:t xml:space="preserve">how to choose the finite element? and why?</w:t>
      </w:r>
    </w:p>
    <w:p>
      <w:pPr>
        <w:pStyle w:val="Compact"/>
        <w:numPr>
          <w:numId w:val="1057"/>
          <w:ilvl w:val="2"/>
        </w:numPr>
      </w:pPr>
      <w:r>
        <w:t xml:space="preserve">hexahedral element for the hyperelastic material, truss for the constraint layer?</w:t>
      </w:r>
    </w:p>
    <w:p>
      <w:pPr>
        <w:pStyle w:val="Compact"/>
        <w:numPr>
          <w:numId w:val="1055"/>
          <w:ilvl w:val="1"/>
        </w:numPr>
      </w:pPr>
      <w:r>
        <w:t xml:space="preserve">with the element number in that software (e.g. Abaqus element type C3D10H)</w:t>
      </w:r>
    </w:p>
    <w:p>
      <w:pPr>
        <w:pStyle w:val="Compact"/>
        <w:numPr>
          <w:numId w:val="1058"/>
          <w:ilvl w:val="2"/>
        </w:numPr>
      </w:pPr>
      <w:r>
        <w:t xml:space="preserve">what is the number of element</w:t>
      </w:r>
    </w:p>
    <w:p>
      <w:pPr>
        <w:pStyle w:val="Compact"/>
        <w:numPr>
          <w:numId w:val="1058"/>
          <w:ilvl w:val="2"/>
        </w:numPr>
      </w:pPr>
      <w:r>
        <w:t xml:space="preserve">simulation time</w:t>
      </w:r>
    </w:p>
    <w:p>
      <w:pPr>
        <w:pStyle w:val="Compact"/>
        <w:numPr>
          <w:numId w:val="1054"/>
          <w:ilvl w:val="0"/>
        </w:numPr>
      </w:pPr>
      <w:r>
        <w:t xml:space="preserve">how to simulate the insertion of instrument?</w:t>
      </w:r>
    </w:p>
    <w:p>
      <w:pPr>
        <w:pStyle w:val="Compact"/>
        <w:numPr>
          <w:numId w:val="1059"/>
          <w:ilvl w:val="1"/>
        </w:numPr>
      </w:pPr>
      <w:r>
        <w:t xml:space="preserve">how to model the reaction force from the instrument</w:t>
      </w:r>
    </w:p>
    <w:p>
      <w:pPr>
        <w:pStyle w:val="Compact"/>
        <w:numPr>
          <w:numId w:val="1059"/>
          <w:ilvl w:val="1"/>
        </w:numPr>
      </w:pPr>
      <w:r>
        <w:t xml:space="preserve">applying a force to the inner wall of the working channel</w:t>
      </w:r>
    </w:p>
    <w:p>
      <w:pPr>
        <w:pStyle w:val="Compact"/>
        <w:numPr>
          <w:numId w:val="1060"/>
          <w:ilvl w:val="2"/>
        </w:numPr>
      </w:pPr>
      <w:r>
        <w:t xml:space="preserve">stiffness = force / displacement</w:t>
      </w:r>
    </w:p>
    <w:p>
      <w:pPr>
        <w:pStyle w:val="Compact"/>
        <w:numPr>
          <w:numId w:val="1054"/>
          <w:ilvl w:val="0"/>
        </w:numPr>
      </w:pPr>
      <w:r>
        <w:t xml:space="preserve">measuring bending performance: ratio = curvature/length</w:t>
      </w:r>
    </w:p>
    <w:p>
      <w:pPr>
        <w:pStyle w:val="Compact"/>
        <w:numPr>
          <w:numId w:val="1054"/>
          <w:ilvl w:val="0"/>
        </w:numPr>
      </w:pPr>
      <w:r>
        <w:t xml:space="preserve">bending force</w:t>
      </w:r>
    </w:p>
    <w:p>
      <w:pPr>
        <w:pStyle w:val="Compact"/>
        <w:numPr>
          <w:numId w:val="1061"/>
          <w:ilvl w:val="1"/>
        </w:numPr>
      </w:pPr>
      <w:r>
        <w:t xml:space="preserve">what is bending force? the force at the tip ?</w:t>
      </w:r>
    </w:p>
    <w:p>
      <w:pPr>
        <w:pStyle w:val="Heading2"/>
      </w:pPr>
      <w:bookmarkStart w:id="27" w:name="fabrication"/>
      <w:bookmarkEnd w:id="27"/>
      <w:r>
        <w:t xml:space="preserve">Fabrication</w:t>
      </w:r>
    </w:p>
    <w:p>
      <w:pPr>
        <w:pStyle w:val="Compact"/>
        <w:numPr>
          <w:numId w:val="1062"/>
          <w:ilvl w:val="0"/>
        </w:numPr>
      </w:pPr>
      <w:r>
        <w:t xml:space="preserve">Fabrication process</w:t>
      </w:r>
    </w:p>
    <w:p>
      <w:pPr>
        <w:pStyle w:val="Compact"/>
        <w:numPr>
          <w:numId w:val="1063"/>
          <w:ilvl w:val="1"/>
        </w:numPr>
      </w:pPr>
      <w:r>
        <w:t xml:space="preserve">low-cost</w:t>
      </w:r>
    </w:p>
    <w:p>
      <w:pPr>
        <w:pStyle w:val="Compact"/>
        <w:numPr>
          <w:numId w:val="1063"/>
          <w:ilvl w:val="1"/>
        </w:numPr>
      </w:pPr>
      <w:r>
        <w:t xml:space="preserve">basic procedure (of course some basic tricks that can be disclosed)</w:t>
      </w:r>
    </w:p>
    <w:p>
      <w:pPr>
        <w:pStyle w:val="Compact"/>
        <w:numPr>
          <w:numId w:val="1064"/>
          <w:ilvl w:val="2"/>
        </w:numPr>
      </w:pPr>
      <w:r>
        <w:t xml:space="preserve">e.g. sequence of molding and filling material, temperature</w:t>
      </w:r>
    </w:p>
    <w:p>
      <w:pPr>
        <w:pStyle w:val="Compact"/>
        <w:numPr>
          <w:numId w:val="1064"/>
          <w:ilvl w:val="2"/>
        </w:numPr>
      </w:pPr>
      <w:r>
        <w:t xml:space="preserve">photos/schematic diagrams of the procedure. e.g. the Fig.1 in</w:t>
      </w:r>
      <w:r>
        <w:t xml:space="preserve"> </w:t>
      </w:r>
      <w:hyperlink r:id="rId28">
        <w:r>
          <w:rPr>
            <w:rStyle w:val="Hyperlink"/>
          </w:rPr>
          <w:t xml:space="preserve">martinez2012robotic</w:t>
        </w:r>
      </w:hyperlink>
      <w:r>
        <w:t xml:space="preserve"> </w:t>
      </w:r>
      <w:r>
        <w:t xml:space="preserve">Martinez et al. (2012)</w:t>
      </w:r>
      <w:r>
        <w:t xml:space="preserve">.</w:t>
      </w:r>
    </w:p>
    <w:p>
      <w:pPr>
        <w:pStyle w:val="Compact"/>
        <w:numPr>
          <w:numId w:val="1063"/>
          <w:ilvl w:val="1"/>
        </w:numPr>
      </w:pPr>
      <w:r>
        <w:t xml:space="preserve">what should be paid attention to? why?</w:t>
      </w:r>
    </w:p>
    <w:p>
      <w:pPr>
        <w:pStyle w:val="Compact"/>
        <w:numPr>
          <w:numId w:val="1065"/>
          <w:ilvl w:val="2"/>
        </w:numPr>
      </w:pPr>
      <w:r>
        <w:t xml:space="preserve">e.g. temperature control, material filling speed, assembly cautions</w:t>
      </w:r>
    </w:p>
    <w:p>
      <w:pPr>
        <w:pStyle w:val="Compact"/>
        <w:numPr>
          <w:numId w:val="1065"/>
          <w:ilvl w:val="2"/>
        </w:numPr>
      </w:pPr>
      <w:r>
        <w:t xml:space="preserve">...</w:t>
      </w:r>
    </w:p>
    <w:p>
      <w:pPr>
        <w:pStyle w:val="Heading1"/>
      </w:pPr>
      <w:bookmarkStart w:id="29" w:name="results-and-discussion"/>
      <w:bookmarkEnd w:id="29"/>
      <w:r>
        <w:t xml:space="preserve">Results and discussion</w:t>
      </w:r>
    </w:p>
    <w:p>
      <w:pPr>
        <w:numPr>
          <w:numId w:val="1066"/>
          <w:ilvl w:val="0"/>
        </w:numPr>
      </w:pPr>
      <w:r>
        <w:t xml:space="preserve">Comparison of the results between FEA and the real robot</w:t>
      </w:r>
    </w:p>
    <w:p>
      <w:pPr>
        <w:pStyle w:val="Compact"/>
        <w:numPr>
          <w:numId w:val="1066"/>
          <w:ilvl w:val="0"/>
        </w:numPr>
      </w:pPr>
      <w:r>
        <w:t xml:space="preserve">comparison to results in literature</w:t>
      </w:r>
    </w:p>
    <w:p>
      <w:pPr>
        <w:numPr>
          <w:numId w:val="1066"/>
          <w:ilvl w:val="0"/>
        </w:numPr>
      </w:pPr>
      <w:r>
        <w:t xml:space="preserve">discuss some advantages in the endoscopy procedure</w:t>
      </w:r>
    </w:p>
    <w:p>
      <w:pPr>
        <w:pStyle w:val="Heading2"/>
      </w:pPr>
      <w:bookmarkStart w:id="30" w:name="experiment-setup"/>
      <w:bookmarkEnd w:id="30"/>
      <w:r>
        <w:t xml:space="preserve">Experiment setup</w:t>
      </w:r>
    </w:p>
    <w:p>
      <w:pPr>
        <w:pStyle w:val="Compact"/>
        <w:numPr>
          <w:numId w:val="1067"/>
          <w:ilvl w:val="0"/>
        </w:numPr>
      </w:pPr>
      <w:r>
        <w:t xml:space="preserve">workspace analysis</w:t>
      </w:r>
    </w:p>
    <w:p>
      <w:pPr>
        <w:pStyle w:val="Compact"/>
        <w:numPr>
          <w:numId w:val="1068"/>
          <w:ilvl w:val="1"/>
        </w:numPr>
      </w:pPr>
      <w:r>
        <w:t xml:space="preserve">using random pressure inputs</w:t>
      </w:r>
    </w:p>
    <w:p>
      <w:pPr>
        <w:pStyle w:val="Compact"/>
        <w:numPr>
          <w:numId w:val="1067"/>
          <w:ilvl w:val="0"/>
        </w:numPr>
      </w:pPr>
      <w:r>
        <w:t xml:space="preserve">how to measure the bending force</w:t>
      </w:r>
    </w:p>
    <w:p>
      <w:pPr>
        <w:pStyle w:val="Compact"/>
        <w:numPr>
          <w:numId w:val="1067"/>
          <w:ilvl w:val="0"/>
        </w:numPr>
      </w:pPr>
      <w:r>
        <w:t xml:space="preserve">how to measure the internal force</w:t>
      </w:r>
    </w:p>
    <w:p>
      <w:pPr>
        <w:pStyle w:val="Compact"/>
        <w:numPr>
          <w:numId w:val="1067"/>
          <w:ilvl w:val="0"/>
        </w:numPr>
      </w:pPr>
      <w:r>
        <w:t xml:space="preserve">fatigue test</w:t>
      </w:r>
    </w:p>
    <w:p>
      <w:pPr>
        <w:pStyle w:val="Compact"/>
        <w:numPr>
          <w:numId w:val="1069"/>
          <w:ilvl w:val="1"/>
        </w:numPr>
      </w:pPr>
      <w:r>
        <w:t xml:space="preserve">no. of cycle until failure</w:t>
      </w:r>
    </w:p>
    <w:p>
      <w:pPr>
        <w:pStyle w:val="Compact"/>
        <w:numPr>
          <w:numId w:val="1067"/>
          <w:ilvl w:val="0"/>
        </w:numPr>
      </w:pPr>
      <w:r>
        <w:t xml:space="preserve">can take reference from</w:t>
      </w:r>
      <w:r>
        <w:t xml:space="preserve"> </w:t>
      </w:r>
      <w:hyperlink r:id="rId31">
        <w:r>
          <w:rPr>
            <w:rStyle w:val="Hyperlink"/>
          </w:rPr>
          <w:t xml:space="preserve">yap2016highforce</w:t>
        </w:r>
      </w:hyperlink>
      <w:r>
        <w:t xml:space="preserve"> </w:t>
      </w:r>
      <w:r>
        <w:t xml:space="preserve">Yap, Ng, and Yeow (2016)</w:t>
      </w:r>
    </w:p>
    <w:p>
      <w:pPr>
        <w:pStyle w:val="Heading1"/>
      </w:pPr>
      <w:bookmarkStart w:id="32" w:name="conclusion"/>
      <w:bookmarkEnd w:id="32"/>
      <w:r>
        <w:t xml:space="preserve">Conclusion</w:t>
      </w:r>
    </w:p>
    <w:p>
      <w:pPr>
        <w:pStyle w:val="Compact"/>
        <w:numPr>
          <w:numId w:val="1070"/>
          <w:ilvl w:val="0"/>
        </w:numPr>
      </w:pPr>
      <w:r>
        <w:t xml:space="preserve">summary</w:t>
      </w:r>
    </w:p>
    <w:p>
      <w:pPr>
        <w:pStyle w:val="Compact"/>
        <w:numPr>
          <w:numId w:val="1070"/>
          <w:ilvl w:val="0"/>
        </w:numPr>
      </w:pPr>
      <w:r>
        <w:t xml:space="preserve">future work</w:t>
      </w:r>
    </w:p>
    <w:p>
      <w:pPr>
        <w:pStyle w:val="Bibliography"/>
      </w:pPr>
      <w:r>
        <w:t xml:space="preserve">Martinez, Ramses V., Jamie L. Branch, Carina R. Fish, Lihua Jin, Robert F. Shepherd, Rui M. D. Nunes, Zhigang Suo, and George M. Whitesides. 2012. “Robotic Tentacles with Three-Dimensional Mobility Based on Flexible Elastomers.”</w:t>
      </w:r>
      <w:r>
        <w:t xml:space="preserve"> </w:t>
      </w:r>
      <w:r>
        <w:rPr>
          <w:i/>
        </w:rPr>
        <w:t xml:space="preserve">Advanced Materials</w:t>
      </w:r>
      <w:r>
        <w:t xml:space="preserve"> </w:t>
      </w:r>
      <w:r>
        <w:t xml:space="preserve">25 (2). Wiley-Blackwell: 205–12. doi:</w:t>
      </w:r>
      <w:hyperlink r:id="rId33">
        <w:r>
          <w:rPr>
            <w:rStyle w:val="Hyperlink"/>
          </w:rPr>
          <w:t xml:space="preserve">10.1002/adma.201203002</w:t>
        </w:r>
      </w:hyperlink>
      <w:r>
        <w:t xml:space="preserve">.</w:t>
      </w:r>
    </w:p>
    <w:p>
      <w:pPr>
        <w:pStyle w:val="Bibliography"/>
      </w:pPr>
      <w:r>
        <w:t xml:space="preserve">Yap, Hong Kai, Hui Yong Ng, and Chen-Hua Yeow. 2016. “High-Force Soft Printable Pneumatics for Soft Robotic Applications.”</w:t>
      </w:r>
      <w:r>
        <w:t xml:space="preserve"> </w:t>
      </w:r>
      <w:r>
        <w:rPr>
          <w:i/>
        </w:rPr>
        <w:t xml:space="preserve">Soft Robotics</w:t>
      </w:r>
      <w:r>
        <w:t xml:space="preserve"> </w:t>
      </w:r>
      <w:r>
        <w:t xml:space="preserve">3 (3). Mary Ann Liebert Inc: 144–58. doi:</w:t>
      </w:r>
      <w:hyperlink r:id="rId34">
        <w:r>
          <w:rPr>
            <w:rStyle w:val="Hyperlink"/>
          </w:rPr>
          <w:t xml:space="preserve">10.1089/soro.2016.0030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331d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c043d71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6f9bc6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s://doi.org/10.1002/adma.201203002" TargetMode="External" /><Relationship Type="http://schemas.openxmlformats.org/officeDocument/2006/relationships/hyperlink" Id="rId34" Target="https://doi.org/10.1089/soro.2016.0030" TargetMode="External" /><Relationship Type="http://schemas.openxmlformats.org/officeDocument/2006/relationships/hyperlink" Id="rId31" Target="papers:High-Force Soft Printable Pneumatics for Soft Robotic Applications" TargetMode="External" /><Relationship Type="http://schemas.openxmlformats.org/officeDocument/2006/relationships/hyperlink" Id="rId28" Target="papers:Robotic Tentacles with Three-Dimensional Mobility Based on Flexible Elastomer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doi.org/10.1002/adma.201203002" TargetMode="External" /><Relationship Type="http://schemas.openxmlformats.org/officeDocument/2006/relationships/hyperlink" Id="rId34" Target="https://doi.org/10.1089/soro.2016.0030" TargetMode="External" /><Relationship Type="http://schemas.openxmlformats.org/officeDocument/2006/relationships/hyperlink" Id="rId31" Target="papers:High-Force Soft Printable Pneumatics for Soft Robotic Applications" TargetMode="External" /><Relationship Type="http://schemas.openxmlformats.org/officeDocument/2006/relationships/hyperlink" Id="rId28" Target="papers:Robotic Tentacles with Three-Dimensional Mobility Based on Flexible Elastom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soft continuum robot prototype for endoscopy</dc:title>
  <dc:creator>Author 1, Author 2</dc:creator>
</cp:coreProperties>
</file>