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8CB" w:rsidRPr="00936581" w:rsidRDefault="00936581">
      <w:pPr>
        <w:rPr>
          <w:b/>
          <w:sz w:val="32"/>
          <w:szCs w:val="32"/>
        </w:rPr>
      </w:pPr>
      <w:r w:rsidRPr="00936581">
        <w:rPr>
          <w:b/>
          <w:sz w:val="32"/>
          <w:szCs w:val="32"/>
        </w:rPr>
        <w:t xml:space="preserve">Dianna </w:t>
      </w:r>
      <w:proofErr w:type="spellStart"/>
      <w:r w:rsidRPr="00936581">
        <w:rPr>
          <w:b/>
          <w:sz w:val="32"/>
          <w:szCs w:val="32"/>
        </w:rPr>
        <w:t>Theadora</w:t>
      </w:r>
      <w:proofErr w:type="spellEnd"/>
      <w:r w:rsidRPr="00936581">
        <w:rPr>
          <w:b/>
          <w:sz w:val="32"/>
          <w:szCs w:val="32"/>
        </w:rPr>
        <w:t xml:space="preserve"> Kenny</w:t>
      </w:r>
    </w:p>
    <w:p w:rsidR="00936581" w:rsidRDefault="00936581" w:rsidP="00936581">
      <w:r>
        <w:t>University of Sydney | SMS · Faculty of Arts and Social Science</w:t>
      </w:r>
    </w:p>
    <w:p w:rsidR="00936581" w:rsidRPr="00936581" w:rsidRDefault="00936581" w:rsidP="00936581">
      <w:pPr>
        <w:rPr>
          <w:b/>
        </w:rPr>
      </w:pPr>
      <w:r w:rsidRPr="00936581">
        <w:rPr>
          <w:b/>
        </w:rPr>
        <w:t>Introduction</w:t>
      </w:r>
    </w:p>
    <w:p w:rsidR="00936581" w:rsidRDefault="00936581" w:rsidP="00936581">
      <w:r>
        <w:t xml:space="preserve">Dianna </w:t>
      </w:r>
      <w:proofErr w:type="spellStart"/>
      <w:r>
        <w:t>Theadora</w:t>
      </w:r>
      <w:proofErr w:type="spellEnd"/>
      <w:r>
        <w:t xml:space="preserve"> Kenny currently works at the Faculty of Arts and Social Science, University of Sydney. Dianna does research in Developmental Psychology, Psychoanalysis and </w:t>
      </w:r>
      <w:proofErr w:type="spellStart"/>
      <w:r>
        <w:t>Behavioural</w:t>
      </w:r>
      <w:proofErr w:type="spellEnd"/>
      <w:r>
        <w:t xml:space="preserve"> Science. A current project is 'Music performance anxiety - characteristics and treatment.'</w:t>
      </w:r>
    </w:p>
    <w:p w:rsidR="00936581" w:rsidRDefault="0066473D" w:rsidP="00936581">
      <w:pPr>
        <w:rPr>
          <w:b/>
        </w:rPr>
      </w:pPr>
      <w:r>
        <w:rPr>
          <w:rFonts w:hint="eastAsia"/>
          <w:b/>
        </w:rPr>
        <w:t>Article</w:t>
      </w:r>
      <w:r w:rsidR="008A3C77">
        <w:rPr>
          <w:b/>
        </w:rPr>
        <w:t xml:space="preserve"> and Book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Effects of Aging on Musical Performance in Professional Orchestral Musicians</w:t>
      </w:r>
      <w:r>
        <w:rPr>
          <w:rFonts w:hint="eastAsia"/>
        </w:rPr>
        <w:t>, 2018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The social dynamics and impacts of institutional child sexual abuse</w:t>
      </w:r>
      <w:r>
        <w:t>, 2017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Validation of the Kenny Music Performance Anxiety Inventory (K-MPAI): A cross-cultural confirmation of its factorial structure</w:t>
      </w:r>
      <w:r>
        <w:t>, 2017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Development and evaluation of two brief group interventions for music performance anxiety in community musicians</w:t>
      </w:r>
      <w:r>
        <w:t>, 2017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Music performance anxiety in ensemble rehearsals and concerts: A comparison of music and non-music major undergraduate musicians</w:t>
      </w:r>
      <w:r>
        <w:t>, 2017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Gender Differences in Mortality and Morbidity Patterns in Popular Musicians Across the Lifespan</w:t>
      </w:r>
      <w:r>
        <w:t>, 2017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Identifying attachment ruptures underlying severe music performance anxiety in a professional musician undertaking an assessment and trial therapy of Intensive Short-Term Dynamic Psychotherapy (ISTDP)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Singing as an adjunct therapy for children and adults with cystic fibrosis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A brief history of psychoanalysis: From Freud to fantasy to folly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Short-Term Psychodynamic Psychotherapy (STPP) for a Severely Performance Anxious Musician: A Case Report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 xml:space="preserve">Adolescent </w:t>
      </w:r>
      <w:proofErr w:type="spellStart"/>
      <w:r w:rsidRPr="0066473D">
        <w:t>brain:Implications</w:t>
      </w:r>
      <w:proofErr w:type="spellEnd"/>
      <w:r w:rsidRPr="0066473D">
        <w:t xml:space="preserve"> for understanding young offenders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Is Playing in the Pit Really the Pits?: Pain, Strength, Music Performance Anxiety, and Workplace Satisfaction in Professional Musicians in Stage, Pit, and Combined Stage/Pit Orchestras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Life expectancy and cause of death in popular musicians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Minimization of Childhood Maltreatment Is Common and Consequential: Results from a Large, Multinational Sample Using the Childhood Trauma Questionnaire</w:t>
      </w:r>
      <w:r>
        <w:t>, 2016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The 27 Club: Running the Numbers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Exploring the Attachment Narrative of a Professional Musician with Severe Performance Anxiety: A Case Report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Misattributed paternity disputes: The application of collaborative practice as an alternative to court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Young sex offenders in the criminal justice system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 xml:space="preserve">Assessing Linearity in the Loudness Envelope of the </w:t>
      </w:r>
      <w:proofErr w:type="spellStart"/>
      <w:r w:rsidRPr="0066473D">
        <w:t>Messa</w:t>
      </w:r>
      <w:proofErr w:type="spellEnd"/>
      <w:r w:rsidRPr="0066473D">
        <w:t xml:space="preserve"> </w:t>
      </w:r>
      <w:proofErr w:type="spellStart"/>
      <w:r w:rsidRPr="0066473D">
        <w:t>di</w:t>
      </w:r>
      <w:proofErr w:type="spellEnd"/>
      <w:r w:rsidRPr="0066473D">
        <w:t xml:space="preserve"> Voce Singing Exercise Through Acoustic Signal Analysis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Vocal Qualities in Music Theater Voice: Perceptions of Expert Pedagogues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lastRenderedPageBreak/>
        <w:t>Performance-related musculoskeletal pain, depression and music performance anxiety in professional orchestral musicians: A population study</w:t>
      </w:r>
      <w:r>
        <w:t>, 2015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Towards a method for loudness-based analysis of the sound of one’s own voice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Vibrato Changes Following Imagery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proofErr w:type="spellStart"/>
      <w:r w:rsidRPr="0066473D">
        <w:t>Reculer</w:t>
      </w:r>
      <w:proofErr w:type="spellEnd"/>
      <w:r w:rsidRPr="0066473D">
        <w:t xml:space="preserve"> Pour </w:t>
      </w:r>
      <w:proofErr w:type="spellStart"/>
      <w:r w:rsidRPr="0066473D">
        <w:t>Mieux</w:t>
      </w:r>
      <w:proofErr w:type="spellEnd"/>
      <w:r w:rsidRPr="0066473D">
        <w:t xml:space="preserve"> </w:t>
      </w:r>
      <w:proofErr w:type="spellStart"/>
      <w:r w:rsidRPr="0066473D">
        <w:t>Sauter</w:t>
      </w:r>
      <w:proofErr w:type="spellEnd"/>
      <w:r w:rsidRPr="0066473D">
        <w:t>: A Review of Attachment and Other Developmental Processes Inherent in Identified Risk Factors for Juvenile Delinquency and Juvenile Offending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Sound Practice– Improving occupational health and safety for professional orchestral musicians in Australia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Singing as an adjunct therapy for children and adults with cystic fibrosis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 xml:space="preserve">Mental health concerns and </w:t>
      </w:r>
      <w:proofErr w:type="spellStart"/>
      <w:r w:rsidRPr="0066473D">
        <w:t>behavioural</w:t>
      </w:r>
      <w:proofErr w:type="spellEnd"/>
      <w:r w:rsidRPr="0066473D">
        <w:t xml:space="preserve"> </w:t>
      </w:r>
      <w:proofErr w:type="spellStart"/>
      <w:r w:rsidRPr="0066473D">
        <w:t>problmes</w:t>
      </w:r>
      <w:proofErr w:type="spellEnd"/>
      <w:r w:rsidRPr="0066473D">
        <w:t xml:space="preserve"> in young offenders in the criminal justice system</w:t>
      </w:r>
      <w:r>
        <w:t>, 2014</w:t>
      </w:r>
    </w:p>
    <w:p w:rsidR="0066473D" w:rsidRDefault="0066473D" w:rsidP="00DC1D1D">
      <w:pPr>
        <w:pStyle w:val="a7"/>
        <w:numPr>
          <w:ilvl w:val="0"/>
          <w:numId w:val="1"/>
        </w:numPr>
      </w:pPr>
      <w:r w:rsidRPr="0066473D">
        <w:t>Intensive short-term dynamic psychotherapy for severe music performance anxiety: Assessment, process, and outcome of psychotherapy with a professional orchestral musician</w:t>
      </w:r>
      <w:r w:rsidR="008A3C77">
        <w:t>, 2014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 xml:space="preserve">From Id to </w:t>
      </w:r>
      <w:proofErr w:type="spellStart"/>
      <w:r w:rsidRPr="008A3C77">
        <w:t>Intersubjectivity</w:t>
      </w:r>
      <w:proofErr w:type="spellEnd"/>
      <w:r w:rsidRPr="008A3C77">
        <w:t>: Talking about the Talking Cure with Master Clinicians</w:t>
      </w:r>
      <w:r>
        <w:t>, 2014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Aesthetic Development in Female Students in Iran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The Internal World of the Juvenile Sex Offender: Through a Glass Darkly Then Face to Face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 xml:space="preserve">Change in </w:t>
      </w:r>
      <w:proofErr w:type="spellStart"/>
      <w:r w:rsidRPr="008A3C77">
        <w:t>Messa</w:t>
      </w:r>
      <w:proofErr w:type="spellEnd"/>
      <w:r w:rsidRPr="008A3C77">
        <w:t xml:space="preserve"> </w:t>
      </w:r>
      <w:proofErr w:type="spellStart"/>
      <w:r w:rsidRPr="008A3C77">
        <w:t>di</w:t>
      </w:r>
      <w:proofErr w:type="spellEnd"/>
      <w:r w:rsidRPr="008A3C77">
        <w:t xml:space="preserve"> Voce Characteristics During 3 Years of Classical Singing Training at the Tertiary Level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Towards a method for loudness-based analysis of the sound of one's own voice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Violent young offenders in the criminal justice system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Singer and Listener Perception of Vocal Warm-Up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Music performance anxiety: Origins, phenomenology, assessment and treatment. In Special Issue: Renegotiating musicology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Restraint of body movement potentially reduces peak SPL in western contemporary popular singing</w:t>
      </w:r>
      <w:r>
        <w:t>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Bringing up baby: The psychoanalytic infant come</w:t>
      </w:r>
      <w:r>
        <w:t>s of age, 2013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Incidence of injury and attitudes to injury management in skilled flute players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Predictors of music performance anxiety in skilled tertiary level flute players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Musculoskeletal Pain and Injury in Professional Orchestral Musicians in Australia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Vocal Warm-Up Produces Acoustic Change in Singers' Vibrato Rate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Singing Therapy for Young People With Cystic Fibrosis A Randomized Controlled Pilot Study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Young offenders with an intellectual disability in the criminal justice system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Psychological well-being in professional orchestral musicians in Australia: A descriptive population study</w:t>
      </w:r>
      <w:r>
        <w:t>, 2012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Voluntary Restraint of Body Movement Potentially Reduces Overall SPL Without Reducing SPL Range in Western Contemporary Popular Singing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Risk factors and injury of orchestral musicians in Australia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Voice Training and Changing Weight—Are They Reflected in Speaking Fundamental Frequency, Voice Range, and Pitch Breaks of 13-Year-Old Girls? A Longitudinal Study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The Effects of Office Ergonomic Training on Musculoskeletal Complaints, Sickness Absence, and Psychological Well-Being: A Cluster Randomized Control Trial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lastRenderedPageBreak/>
        <w:t xml:space="preserve">Respiratory Patterns in Students Enrolled in Schools for Disruptive </w:t>
      </w:r>
      <w:proofErr w:type="spellStart"/>
      <w:r w:rsidRPr="008A3C77">
        <w:t>Behaviour</w:t>
      </w:r>
      <w:proofErr w:type="spellEnd"/>
      <w:r w:rsidRPr="008A3C77">
        <w:t xml:space="preserve"> Before, During, and After Yoga </w:t>
      </w:r>
      <w:proofErr w:type="spellStart"/>
      <w:r w:rsidRPr="008A3C77">
        <w:t>Nidra</w:t>
      </w:r>
      <w:proofErr w:type="spellEnd"/>
      <w:r w:rsidRPr="008A3C77">
        <w:t xml:space="preserve"> Relaxation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Predictors of music performance anxiety during skilled performance in tertiary flute players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How can surgical training benefit from theories of skilled motor development, musical skill acquisition and performance psychology?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Ergonomic Training Reduces Musculoskeletal Disorders among Office Workers: Results from the 6-Month Follow-Up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The Relationship Between Substance Abuse and Delinquency in Female Adolescents in Australia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Physical conditioning programs for improving work outcomes in workers with back pain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 xml:space="preserve">Office ergonomics awareness and prevalence of musculoskeletal disorders among office workers in the </w:t>
      </w:r>
      <w:proofErr w:type="spellStart"/>
      <w:r w:rsidRPr="008A3C77">
        <w:t>Universiti</w:t>
      </w:r>
      <w:proofErr w:type="spellEnd"/>
      <w:r w:rsidRPr="008A3C77">
        <w:t xml:space="preserve"> </w:t>
      </w:r>
      <w:proofErr w:type="spellStart"/>
      <w:r w:rsidRPr="008A3C77">
        <w:t>Teknologi</w:t>
      </w:r>
      <w:proofErr w:type="spellEnd"/>
      <w:r w:rsidRPr="008A3C77">
        <w:t xml:space="preserve"> Malaysia: A cross sectional study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The Psychology of Music Performance Anxiety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The Effect of Workplace Office Ergonomics Intervention on Neck and Shoulder Pain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Incidence of injury and attitudes to injury management in skilled flute players</w:t>
      </w:r>
      <w:r>
        <w:t>, 2011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Intellectual disability, Aboriginal status and risk of re-offending in young offenders on community orders</w:t>
      </w:r>
      <w:r>
        <w:t>, 2010</w:t>
      </w:r>
    </w:p>
    <w:p w:rsidR="008A3C77" w:rsidRDefault="008A3C77" w:rsidP="00DC1D1D">
      <w:pPr>
        <w:pStyle w:val="a7"/>
        <w:numPr>
          <w:ilvl w:val="0"/>
          <w:numId w:val="1"/>
        </w:numPr>
      </w:pPr>
      <w:r w:rsidRPr="008A3C77">
        <w:t>Singing for children and adults with cystic fibrosis</w:t>
      </w:r>
      <w:r>
        <w:t>, 2010</w:t>
      </w:r>
    </w:p>
    <w:p w:rsidR="008A3C77" w:rsidRDefault="008A3C77" w:rsidP="00936581">
      <w:r w:rsidRPr="008A3C77">
        <w:t>Listener Perception of the Effect of Abdominal Kinematic Directives on Respiratory Behavior in Female Classical Singing</w:t>
      </w:r>
      <w:r>
        <w:t>, 2010</w:t>
      </w:r>
    </w:p>
    <w:p w:rsidR="008A3C77" w:rsidRDefault="008A3C77" w:rsidP="00936581">
      <w:r w:rsidRPr="008A3C77">
        <w:t>A preliminary investigation into the association between body movement patterns and dynamic variation in western contemporary popular singing</w:t>
      </w:r>
      <w:r>
        <w:t>, 2010</w:t>
      </w:r>
    </w:p>
    <w:p w:rsidR="008A3C77" w:rsidRDefault="008A3C77" w:rsidP="00936581">
      <w:r w:rsidRPr="008A3C77">
        <w:t>Perceived improvement in vocal performance following tertiary-level classical vocal training: Do listeners hear systematic progress</w:t>
      </w:r>
      <w:proofErr w:type="gramStart"/>
      <w:r w:rsidRPr="008A3C77">
        <w:t>?</w:t>
      </w:r>
      <w:r>
        <w:t>,</w:t>
      </w:r>
      <w:proofErr w:type="gramEnd"/>
      <w:r>
        <w:t xml:space="preserve"> 2010</w:t>
      </w:r>
    </w:p>
    <w:p w:rsidR="008A3C77" w:rsidRDefault="008A3C77" w:rsidP="00936581">
      <w:r w:rsidRPr="008A3C77">
        <w:t xml:space="preserve">Singing for children and adults with </w:t>
      </w:r>
      <w:proofErr w:type="spellStart"/>
      <w:r w:rsidRPr="008A3C77">
        <w:t>bronchiectasis</w:t>
      </w:r>
      <w:proofErr w:type="spellEnd"/>
      <w:r>
        <w:t>, 2010</w:t>
      </w:r>
    </w:p>
    <w:p w:rsidR="008A3C77" w:rsidRDefault="008A3C77" w:rsidP="00936581">
      <w:r w:rsidRPr="008A3C77">
        <w:t>Physical conditioning programs for improving work outcomes in workers with back pain</w:t>
      </w:r>
      <w:r>
        <w:t>, 2010</w:t>
      </w:r>
    </w:p>
    <w:p w:rsidR="008A3C77" w:rsidRDefault="008A3C77" w:rsidP="00936581">
      <w:r w:rsidRPr="008A3C77">
        <w:t>Effects of the menstrual cycle on young female classical singers</w:t>
      </w:r>
      <w:r>
        <w:t>, 2010</w:t>
      </w:r>
    </w:p>
    <w:p w:rsidR="008A3C77" w:rsidRDefault="008A3C77" w:rsidP="00936581">
      <w:r w:rsidRPr="008A3C77">
        <w:t>Young Offenders' Perceptions of School: An Ecological Analysis</w:t>
      </w:r>
      <w:r>
        <w:t>, 2009</w:t>
      </w:r>
    </w:p>
    <w:p w:rsidR="008A3C77" w:rsidRDefault="008A3C77" w:rsidP="00936581">
      <w:r w:rsidRPr="008A3C77">
        <w:t xml:space="preserve">Change in Vibrato Rate and Extent </w:t>
      </w:r>
      <w:proofErr w:type="gramStart"/>
      <w:r w:rsidRPr="008A3C77">
        <w:t>During</w:t>
      </w:r>
      <w:proofErr w:type="gramEnd"/>
      <w:r w:rsidRPr="008A3C77">
        <w:t xml:space="preserve"> Tertiary Training in Classical Singing Students</w:t>
      </w:r>
      <w:r>
        <w:t>, 2009</w:t>
      </w:r>
    </w:p>
    <w:p w:rsidR="008A3C77" w:rsidRDefault="008A3C77" w:rsidP="00936581">
      <w:r w:rsidRPr="008A3C77">
        <w:t xml:space="preserve">The effect of abdominal kinematic directives on respiratory </w:t>
      </w:r>
      <w:proofErr w:type="spellStart"/>
      <w:r w:rsidRPr="008A3C77">
        <w:t>behaviour</w:t>
      </w:r>
      <w:proofErr w:type="spellEnd"/>
      <w:r w:rsidRPr="008A3C77">
        <w:t xml:space="preserve"> in female classical singing</w:t>
      </w:r>
      <w:r>
        <w:t>, 2009</w:t>
      </w:r>
    </w:p>
    <w:p w:rsidR="008A3C77" w:rsidRDefault="008A3C77" w:rsidP="00936581">
      <w:r w:rsidRPr="008A3C77">
        <w:t xml:space="preserve">Randomized Controlled Trial of Vocal Function Exercises on Muscle Tension </w:t>
      </w:r>
      <w:proofErr w:type="spellStart"/>
      <w:r w:rsidRPr="008A3C77">
        <w:t>Dysphonia</w:t>
      </w:r>
      <w:proofErr w:type="spellEnd"/>
      <w:r w:rsidRPr="008A3C77">
        <w:t xml:space="preserve"> in Vietnamese Female Teachers</w:t>
      </w:r>
      <w:r>
        <w:t>, 2009</w:t>
      </w:r>
    </w:p>
    <w:p w:rsidR="008A3C77" w:rsidRDefault="008A3C77" w:rsidP="00936581">
      <w:r w:rsidRPr="008A3C77">
        <w:t>Predictors of high-risk alcohol consumption in young offenders on community orders: Policy and treatment implications</w:t>
      </w:r>
      <w:r>
        <w:t>, 2009</w:t>
      </w:r>
    </w:p>
    <w:p w:rsidR="008A3C77" w:rsidRDefault="008A3C77" w:rsidP="00936581">
      <w:r w:rsidRPr="008A3C77">
        <w:t>Effects of Training on Time-Varying Spectral Energy and Sound Pressure Level in Nine Male Classical Singers</w:t>
      </w:r>
      <w:r>
        <w:t>, 2009</w:t>
      </w:r>
    </w:p>
    <w:p w:rsidR="008A3C77" w:rsidRDefault="008A3C77" w:rsidP="00936581">
      <w:r w:rsidRPr="008A3C77">
        <w:lastRenderedPageBreak/>
        <w:t>Risk Factors for Self-Harm and Suicide in Incarcerated Young Offenders: Implications for Policy and Practice</w:t>
      </w:r>
      <w:r>
        <w:t>, 2008</w:t>
      </w:r>
    </w:p>
    <w:p w:rsidR="008A3C77" w:rsidRDefault="008A3C77" w:rsidP="00936581">
      <w:r w:rsidRPr="008A3C77">
        <w:t>Eating habits of young offenders on community orders and associations with overweight and obesity</w:t>
      </w:r>
      <w:r>
        <w:t>, 2008</w:t>
      </w:r>
    </w:p>
    <w:p w:rsidR="008A3C77" w:rsidRDefault="008A3C77" w:rsidP="00936581">
      <w:r w:rsidRPr="008A3C77">
        <w:t xml:space="preserve">Relationship </w:t>
      </w:r>
      <w:proofErr w:type="gramStart"/>
      <w:r w:rsidRPr="008A3C77">
        <w:t>Between</w:t>
      </w:r>
      <w:proofErr w:type="gramEnd"/>
      <w:r w:rsidRPr="008A3C77">
        <w:t xml:space="preserve"> Weight, Speaking Fundamental Frequency, and the Appearance of </w:t>
      </w:r>
      <w:proofErr w:type="spellStart"/>
      <w:r w:rsidRPr="008A3C77">
        <w:t>Phonational</w:t>
      </w:r>
      <w:proofErr w:type="spellEnd"/>
      <w:r w:rsidRPr="008A3C77">
        <w:t xml:space="preserve"> Gaps in the Adolescent Male Changing Voice</w:t>
      </w:r>
      <w:r>
        <w:t>, 2008</w:t>
      </w:r>
    </w:p>
    <w:p w:rsidR="008A3C77" w:rsidRDefault="008A3C77" w:rsidP="00936581"/>
    <w:p w:rsidR="00DC35A1" w:rsidRPr="00DC1D1D" w:rsidRDefault="00DC35A1" w:rsidP="00936581">
      <w:pPr>
        <w:rPr>
          <w:b/>
        </w:rPr>
      </w:pPr>
      <w:r w:rsidRPr="00DC1D1D">
        <w:rPr>
          <w:rFonts w:hint="eastAsia"/>
          <w:b/>
        </w:rPr>
        <w:t>Project</w:t>
      </w:r>
    </w:p>
    <w:p w:rsidR="00DC35A1" w:rsidRDefault="00DC1D1D" w:rsidP="00DC1D1D">
      <w:pPr>
        <w:pStyle w:val="a7"/>
        <w:numPr>
          <w:ilvl w:val="0"/>
          <w:numId w:val="2"/>
        </w:numPr>
      </w:pPr>
      <w:r w:rsidRPr="00DC1D1D">
        <w:t>Music performance anxiety - characteristics and treatment</w:t>
      </w:r>
    </w:p>
    <w:p w:rsidR="00DC1D1D" w:rsidRDefault="00DC1D1D" w:rsidP="00DC1D1D">
      <w:pPr>
        <w:pStyle w:val="a7"/>
        <w:numPr>
          <w:ilvl w:val="0"/>
          <w:numId w:val="2"/>
        </w:numPr>
      </w:pPr>
      <w:r w:rsidRPr="00DC1D1D">
        <w:t>Young offenders</w:t>
      </w:r>
    </w:p>
    <w:p w:rsidR="008A3C77" w:rsidRDefault="00DC1D1D" w:rsidP="00DC1D1D">
      <w:pPr>
        <w:pStyle w:val="a7"/>
        <w:numPr>
          <w:ilvl w:val="0"/>
          <w:numId w:val="2"/>
        </w:numPr>
      </w:pPr>
      <w:r w:rsidRPr="00DC1D1D">
        <w:t>Voice research</w:t>
      </w:r>
    </w:p>
    <w:p w:rsidR="00DC1D1D" w:rsidRDefault="00DC1D1D" w:rsidP="00DC1D1D">
      <w:pPr>
        <w:pStyle w:val="a7"/>
        <w:numPr>
          <w:ilvl w:val="0"/>
          <w:numId w:val="2"/>
        </w:numPr>
      </w:pPr>
      <w:r w:rsidRPr="00DC1D1D">
        <w:t>Developmental and educational psychology</w:t>
      </w:r>
    </w:p>
    <w:p w:rsidR="00DC1D1D" w:rsidRDefault="00DC1D1D" w:rsidP="00DC1D1D">
      <w:pPr>
        <w:pStyle w:val="a7"/>
        <w:numPr>
          <w:ilvl w:val="0"/>
          <w:numId w:val="2"/>
        </w:numPr>
      </w:pPr>
      <w:r w:rsidRPr="00DC1D1D">
        <w:t>Vocal effort and hyper-articula</w:t>
      </w:r>
      <w:bookmarkStart w:id="0" w:name="_GoBack"/>
      <w:bookmarkEnd w:id="0"/>
      <w:r w:rsidRPr="00DC1D1D">
        <w:t>tion</w:t>
      </w:r>
    </w:p>
    <w:p w:rsidR="00DC1D1D" w:rsidRDefault="00DC1D1D" w:rsidP="00DC1D1D">
      <w:pPr>
        <w:pStyle w:val="a7"/>
        <w:numPr>
          <w:ilvl w:val="0"/>
          <w:numId w:val="2"/>
        </w:numPr>
      </w:pPr>
      <w:r w:rsidRPr="00DC1D1D">
        <w:t>Singing, Body Movement and Sound Intensity</w:t>
      </w:r>
    </w:p>
    <w:p w:rsidR="00DC1D1D" w:rsidRDefault="00DC1D1D" w:rsidP="00DC1D1D">
      <w:pPr>
        <w:pStyle w:val="a7"/>
        <w:numPr>
          <w:ilvl w:val="0"/>
          <w:numId w:val="2"/>
        </w:numPr>
      </w:pPr>
      <w:r w:rsidRPr="00DC1D1D">
        <w:t>Workplace injury, prevention, management, and rehabilitation</w:t>
      </w:r>
    </w:p>
    <w:p w:rsidR="00DC1D1D" w:rsidRDefault="00DC1D1D" w:rsidP="00936581"/>
    <w:p w:rsidR="008A3C77" w:rsidRPr="0066473D" w:rsidRDefault="008A3C77" w:rsidP="00936581"/>
    <w:p w:rsidR="0066473D" w:rsidRPr="0066473D" w:rsidRDefault="0066473D" w:rsidP="00936581"/>
    <w:p w:rsidR="000E176D" w:rsidRPr="00E42A85" w:rsidRDefault="000E176D" w:rsidP="00936581">
      <w:pPr>
        <w:rPr>
          <w:b/>
        </w:rPr>
      </w:pPr>
    </w:p>
    <w:p w:rsidR="000E176D" w:rsidRDefault="000E176D" w:rsidP="00936581"/>
    <w:sectPr w:rsidR="000E176D" w:rsidSect="00876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214" w:rsidRDefault="00E42214" w:rsidP="00936581">
      <w:pPr>
        <w:spacing w:after="0" w:line="240" w:lineRule="auto"/>
      </w:pPr>
      <w:r>
        <w:separator/>
      </w:r>
    </w:p>
  </w:endnote>
  <w:endnote w:type="continuationSeparator" w:id="0">
    <w:p w:rsidR="00E42214" w:rsidRDefault="00E42214" w:rsidP="00936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214" w:rsidRDefault="00E42214" w:rsidP="00936581">
      <w:pPr>
        <w:spacing w:after="0" w:line="240" w:lineRule="auto"/>
      </w:pPr>
      <w:r>
        <w:separator/>
      </w:r>
    </w:p>
  </w:footnote>
  <w:footnote w:type="continuationSeparator" w:id="0">
    <w:p w:rsidR="00E42214" w:rsidRDefault="00E42214" w:rsidP="00936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C24E5"/>
    <w:multiLevelType w:val="hybridMultilevel"/>
    <w:tmpl w:val="4E22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92C1B"/>
    <w:multiLevelType w:val="hybridMultilevel"/>
    <w:tmpl w:val="69CC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13A2"/>
    <w:rsid w:val="00062E02"/>
    <w:rsid w:val="000E176D"/>
    <w:rsid w:val="005048CB"/>
    <w:rsid w:val="0066473D"/>
    <w:rsid w:val="00876E24"/>
    <w:rsid w:val="008A3C77"/>
    <w:rsid w:val="008F1759"/>
    <w:rsid w:val="00936581"/>
    <w:rsid w:val="00A813A2"/>
    <w:rsid w:val="00B25FED"/>
    <w:rsid w:val="00D26DCC"/>
    <w:rsid w:val="00DC1D1D"/>
    <w:rsid w:val="00DC35A1"/>
    <w:rsid w:val="00E42214"/>
    <w:rsid w:val="00E4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936581"/>
  </w:style>
  <w:style w:type="paragraph" w:styleId="a5">
    <w:name w:val="footer"/>
    <w:basedOn w:val="a"/>
    <w:link w:val="a6"/>
    <w:uiPriority w:val="99"/>
    <w:unhideWhenUsed/>
    <w:rsid w:val="00936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936581"/>
  </w:style>
  <w:style w:type="paragraph" w:styleId="a7">
    <w:name w:val="List Paragraph"/>
    <w:basedOn w:val="a"/>
    <w:uiPriority w:val="34"/>
    <w:qFormat/>
    <w:rsid w:val="00DC1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1279</Words>
  <Characters>7291</Characters>
  <Application>Microsoft Office Word</Application>
  <DocSecurity>0</DocSecurity>
  <Lines>60</Lines>
  <Paragraphs>17</Paragraphs>
  <ScaleCrop>false</ScaleCrop>
  <Company>Hewlett-Packard Company</Company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2018-05-29T01:58:00Z</dcterms:created>
  <dcterms:modified xsi:type="dcterms:W3CDTF">2018-05-29T01:58:00Z</dcterms:modified>
</cp:coreProperties>
</file>