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5C" w:rsidRPr="00DD2FDE" w:rsidRDefault="009B275C" w:rsidP="00D344A5">
      <w:pPr>
        <w:widowControl w:val="0"/>
        <w:suppressAutoHyphens/>
        <w:autoSpaceDN w:val="0"/>
        <w:spacing w:after="0" w:line="20" w:lineRule="atLeast"/>
        <w:jc w:val="center"/>
        <w:textAlignment w:val="baseline"/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</w:pPr>
      <w:proofErr w:type="gramStart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微算機</w:t>
      </w:r>
      <w:proofErr w:type="gramEnd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系統</w:t>
      </w:r>
      <w:r w:rsidR="00DD2FDE" w:rsidRPr="00DD2FDE">
        <w:rPr>
          <w:rFonts w:ascii="Book Antiqua" w:eastAsia="標楷體" w:hAnsi="Book Antiqua" w:cs="Lohit Hindi" w:hint="eastAsia"/>
          <w:bCs/>
          <w:kern w:val="3"/>
          <w:sz w:val="72"/>
          <w:szCs w:val="72"/>
          <w:lang w:bidi="hi-IN"/>
        </w:rPr>
        <w:t xml:space="preserve"> - </w:t>
      </w:r>
      <w:r w:rsidR="00DD2FDE" w:rsidRPr="00DD2FDE">
        <w:rPr>
          <w:rFonts w:ascii="Book Antiqua" w:eastAsia="標楷體" w:hAnsi="Book Antiqua" w:cs="Lohit Hindi"/>
          <w:kern w:val="3"/>
          <w:sz w:val="72"/>
          <w:szCs w:val="72"/>
          <w:lang w:bidi="hi-IN"/>
        </w:rPr>
        <w:t>實驗</w:t>
      </w:r>
      <w:r w:rsidR="00DD2FDE" w:rsidRPr="00DD2FDE">
        <w:rPr>
          <w:rFonts w:ascii="Book Antiqua" w:eastAsia="標楷體" w:hAnsi="Book Antiqua" w:cs="Lohit Hindi" w:hint="eastAsia"/>
          <w:kern w:val="3"/>
          <w:sz w:val="72"/>
          <w:szCs w:val="72"/>
          <w:lang w:bidi="hi-IN"/>
        </w:rPr>
        <w:t>四</w:t>
      </w:r>
    </w:p>
    <w:p w:rsidR="00751A81" w:rsidRPr="00DD2FDE" w:rsidRDefault="00DD2FDE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40"/>
          <w:szCs w:val="56"/>
          <w:lang w:bidi="hi-IN"/>
        </w:rPr>
      </w:pP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QT GUI</w:t>
      </w: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控制</w:t>
      </w: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GPIO</w:t>
      </w: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上的</w:t>
      </w:r>
      <w:r w:rsidRPr="00DD2FDE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LED</w:t>
      </w:r>
    </w:p>
    <w:p w:rsidR="009B275C" w:rsidRPr="0071552C" w:rsidRDefault="00751A81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56"/>
          <w:szCs w:val="56"/>
          <w:lang w:bidi="hi-IN"/>
        </w:rPr>
      </w:pPr>
      <w:r w:rsidRPr="0071552C">
        <w:rPr>
          <w:rFonts w:ascii="Book Antiqua" w:eastAsia="標楷體" w:hAnsi="Book Antiqua" w:cs="Lohit Hindi" w:hint="eastAsia"/>
          <w:noProof/>
          <w:kern w:val="3"/>
          <w:sz w:val="56"/>
          <w:szCs w:val="56"/>
          <w:lang w:bidi="hi-IN"/>
        </w:rPr>
        <w:drawing>
          <wp:inline distT="0" distB="0" distL="0" distR="0">
            <wp:extent cx="3955572" cy="2256028"/>
            <wp:effectExtent l="114300" t="133350" r="311785" b="3543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47" cy="22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A81" w:rsidRPr="0071552C" w:rsidRDefault="009B275C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組別：</w:t>
      </w:r>
      <w:r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第九組</w:t>
      </w:r>
    </w:p>
    <w:p w:rsidR="009B275C" w:rsidRPr="009B275C" w:rsidRDefault="00D344A5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71552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組員名稱</w:t>
      </w:r>
      <w:r w:rsidR="009B275C"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：</w:t>
      </w:r>
      <w:r w:rsidR="00751A81"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106590034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吳陽生</w:t>
      </w:r>
      <w:r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106590036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梁博瑜</w:t>
      </w:r>
    </w:p>
    <w:p w:rsidR="00403A33" w:rsidRPr="0071552C" w:rsidRDefault="009B275C" w:rsidP="00403A33">
      <w:pPr>
        <w:widowControl w:val="0"/>
        <w:suppressAutoHyphens/>
        <w:autoSpaceDN w:val="0"/>
        <w:spacing w:beforeLines="100" w:before="360" w:after="0" w:line="20" w:lineRule="atLeast"/>
        <w:ind w:left="1922" w:firstLine="482"/>
        <w:textAlignment w:val="baseline"/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>日期：</w:t>
      </w: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 xml:space="preserve"> 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2019-0</w:t>
      </w:r>
      <w:r w:rsidR="00DD2FDE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4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-</w:t>
      </w:r>
      <w:r w:rsidR="00DD2FDE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04</w:t>
      </w:r>
    </w:p>
    <w:p w:rsidR="009B275C" w:rsidRPr="009B275C" w:rsidRDefault="00403A33" w:rsidP="00403A33">
      <w:pPr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71552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br w:type="page"/>
      </w:r>
    </w:p>
    <w:p w:rsidR="008E3796" w:rsidRDefault="009B275C" w:rsidP="009B275C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實驗過程</w:t>
      </w:r>
    </w:p>
    <w:p w:rsidR="00DD2FDE" w:rsidRDefault="00DD2FDE" w:rsidP="00DD2FDE">
      <w:pPr>
        <w:pStyle w:val="af5"/>
        <w:numPr>
          <w:ilvl w:val="0"/>
          <w:numId w:val="14"/>
        </w:numPr>
        <w:ind w:leftChars="0"/>
      </w:pPr>
      <w:r>
        <w:rPr>
          <w:rFonts w:hint="eastAsia"/>
        </w:rPr>
        <w:t>設計</w:t>
      </w:r>
      <w:r>
        <w:rPr>
          <w:rFonts w:hint="eastAsia"/>
        </w:rPr>
        <w:t>GUI</w:t>
      </w:r>
      <w:r>
        <w:rPr>
          <w:rFonts w:hint="eastAsia"/>
        </w:rPr>
        <w:t>介面並設定相關屬性</w:t>
      </w:r>
      <w:r>
        <w:br/>
      </w:r>
      <w:r w:rsidRPr="00DD2FDE">
        <w:rPr>
          <w:noProof/>
        </w:rPr>
        <w:drawing>
          <wp:inline distT="0" distB="0" distL="0" distR="0" wp14:anchorId="36C61EF0" wp14:editId="4A8E28E6">
            <wp:extent cx="689498" cy="1728000"/>
            <wp:effectExtent l="19050" t="0" r="15875" b="520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498" cy="172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59EB" wp14:editId="0A52E7E6">
            <wp:extent cx="1756335" cy="1728000"/>
            <wp:effectExtent l="19050" t="0" r="15875" b="520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335" cy="172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DD2FDE">
        <w:rPr>
          <w:noProof/>
        </w:rPr>
        <w:drawing>
          <wp:inline distT="0" distB="0" distL="0" distR="0" wp14:anchorId="47307052" wp14:editId="32EFA833">
            <wp:extent cx="2233199" cy="1728000"/>
            <wp:effectExtent l="19050" t="0" r="15240" b="5200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3199" cy="172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D2FDE" w:rsidRDefault="00DD2FDE" w:rsidP="00DD2FDE">
      <w:pPr>
        <w:pStyle w:val="af5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 w:rsidR="00F022A3">
        <w:rPr>
          <w:rFonts w:hint="eastAsia"/>
        </w:rPr>
        <w:t>各</w:t>
      </w:r>
      <w:r>
        <w:rPr>
          <w:rFonts w:hint="eastAsia"/>
        </w:rPr>
        <w:t>元件以</w:t>
      </w:r>
      <w:proofErr w:type="spellStart"/>
      <w:r w:rsidR="00F022A3">
        <w:rPr>
          <w:rFonts w:hint="eastAsia"/>
        </w:rPr>
        <w:t>QVe</w:t>
      </w:r>
      <w:r w:rsidR="00F022A3">
        <w:t>cter</w:t>
      </w:r>
      <w:proofErr w:type="spellEnd"/>
      <w:r>
        <w:rPr>
          <w:rFonts w:hint="eastAsia"/>
        </w:rPr>
        <w:t>容器包裝方便</w:t>
      </w:r>
      <w:r w:rsidR="00F022A3">
        <w:rPr>
          <w:rFonts w:hint="eastAsia"/>
        </w:rPr>
        <w:t>處理</w:t>
      </w:r>
      <w:r w:rsidR="00F022A3">
        <w:br/>
      </w:r>
      <w:r w:rsidR="00F022A3" w:rsidRPr="00F022A3">
        <w:rPr>
          <w:noProof/>
        </w:rPr>
        <w:drawing>
          <wp:inline distT="0" distB="0" distL="0" distR="0" wp14:anchorId="70FF85D9" wp14:editId="10F4DB58">
            <wp:extent cx="2160000" cy="38285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8285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F022A3">
        <w:br/>
      </w:r>
      <w:r w:rsidR="00F022A3" w:rsidRPr="00F022A3">
        <w:rPr>
          <w:noProof/>
        </w:rPr>
        <w:drawing>
          <wp:inline distT="0" distB="0" distL="0" distR="0" wp14:anchorId="0EAA7A4C" wp14:editId="35115A66">
            <wp:extent cx="2160000" cy="1415209"/>
            <wp:effectExtent l="19050" t="0" r="12065" b="4330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152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D2FDE" w:rsidRDefault="00DD2FDE" w:rsidP="00DD2FDE">
      <w:pPr>
        <w:pStyle w:val="af5"/>
        <w:numPr>
          <w:ilvl w:val="0"/>
          <w:numId w:val="14"/>
        </w:numPr>
        <w:ind w:leftChars="0"/>
      </w:pPr>
      <w:r>
        <w:rPr>
          <w:rFonts w:hint="eastAsia"/>
        </w:rPr>
        <w:t>撰寫按鈕觸發程式</w:t>
      </w:r>
      <w:r>
        <w:br/>
      </w:r>
      <w:r>
        <w:rPr>
          <w:noProof/>
        </w:rPr>
        <w:drawing>
          <wp:inline distT="0" distB="0" distL="0" distR="0" wp14:anchorId="1E94C32D" wp14:editId="2B27D166">
            <wp:extent cx="2586056" cy="1080000"/>
            <wp:effectExtent l="19050" t="0" r="24130" b="3492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056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DD2FDE">
        <w:rPr>
          <w:noProof/>
        </w:rPr>
        <w:drawing>
          <wp:inline distT="0" distB="0" distL="0" distR="0" wp14:anchorId="17C52A7E" wp14:editId="4173A264">
            <wp:extent cx="1731419" cy="1080000"/>
            <wp:effectExtent l="19050" t="0" r="21590" b="3492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1419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D2FDE" w:rsidRDefault="00F022A3" w:rsidP="00DD2FDE">
      <w:pPr>
        <w:pStyle w:val="af5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以</w:t>
      </w:r>
      <w:proofErr w:type="spellStart"/>
      <w:r>
        <w:rPr>
          <w:rFonts w:hint="eastAsia"/>
        </w:rPr>
        <w:t>QTi</w:t>
      </w:r>
      <w:r>
        <w:t>mer</w:t>
      </w:r>
      <w:proofErr w:type="spellEnd"/>
      <w:r>
        <w:rPr>
          <w:rFonts w:hint="eastAsia"/>
        </w:rPr>
        <w:t>實現延遲</w:t>
      </w:r>
      <w:r>
        <w:br/>
      </w:r>
      <w:r w:rsidRPr="00F022A3">
        <w:rPr>
          <w:noProof/>
        </w:rPr>
        <w:drawing>
          <wp:inline distT="0" distB="0" distL="0" distR="0" wp14:anchorId="6E8DBC26" wp14:editId="33D36770">
            <wp:extent cx="3331821" cy="1951518"/>
            <wp:effectExtent l="19050" t="0" r="21590" b="5632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550" cy="19648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022A3" w:rsidRPr="00DD2FDE" w:rsidRDefault="00F022A3" w:rsidP="00F022A3">
      <w:pPr>
        <w:pStyle w:val="af5"/>
        <w:numPr>
          <w:ilvl w:val="0"/>
          <w:numId w:val="14"/>
        </w:numPr>
        <w:ind w:leftChars="0"/>
      </w:pPr>
      <w:r w:rsidRPr="00F022A3">
        <w:rPr>
          <w:rFonts w:hint="eastAsia"/>
        </w:rPr>
        <w:t>控制</w:t>
      </w:r>
      <w:r w:rsidRPr="00F022A3">
        <w:rPr>
          <w:rFonts w:hint="eastAsia"/>
        </w:rPr>
        <w:t>GPIO</w:t>
      </w:r>
      <w:proofErr w:type="gramStart"/>
      <w:r w:rsidRPr="00F022A3">
        <w:rPr>
          <w:rFonts w:hint="eastAsia"/>
        </w:rPr>
        <w:t>接腳使</w:t>
      </w:r>
      <w:proofErr w:type="gramEnd"/>
      <w:r w:rsidRPr="00F022A3">
        <w:rPr>
          <w:rFonts w:hint="eastAsia"/>
        </w:rPr>
        <w:t>LED</w:t>
      </w:r>
      <w:r w:rsidRPr="00F022A3">
        <w:rPr>
          <w:rFonts w:hint="eastAsia"/>
        </w:rPr>
        <w:t>燈閃爍</w:t>
      </w:r>
      <w:r>
        <w:br/>
      </w:r>
      <w:r>
        <w:rPr>
          <w:noProof/>
        </w:rPr>
        <w:drawing>
          <wp:inline distT="0" distB="0" distL="0" distR="0" wp14:anchorId="2B2EA944">
            <wp:extent cx="2338087" cy="2508337"/>
            <wp:effectExtent l="0" t="0" r="508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43"/>
                    <a:stretch/>
                  </pic:blipFill>
                  <pic:spPr bwMode="auto">
                    <a:xfrm>
                      <a:off x="0" y="0"/>
                      <a:ext cx="2340426" cy="251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組員貢獻比例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吳陽生</w:t>
      </w:r>
      <w:r w:rsidRPr="0071552C">
        <w:rPr>
          <w:rFonts w:ascii="Book Antiqua" w:eastAsia="標楷體" w:hAnsi="Book Antiqua" w:hint="eastAsia"/>
        </w:rPr>
        <w:t xml:space="preserve"> 49.9999999999999999999999999999999999999999999999999999999999999999999%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梁博瑜</w:t>
      </w:r>
      <w:r w:rsidRPr="0071552C">
        <w:rPr>
          <w:rFonts w:ascii="Book Antiqua" w:eastAsia="標楷體" w:hAnsi="Book Antiqua" w:hint="eastAsia"/>
        </w:rPr>
        <w:t xml:space="preserve"> 50.0000000000000000000000000000000000000000000000000000000000000000001%</w:t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心得</w:t>
      </w:r>
    </w:p>
    <w:p w:rsidR="00571619" w:rsidRDefault="00751A81" w:rsidP="00751A81">
      <w:pPr>
        <w:rPr>
          <w:rStyle w:val="af3"/>
          <w:rFonts w:ascii="Book Antiqua" w:eastAsia="標楷體" w:hAnsi="Book Antiqua"/>
          <w:b w:val="0"/>
          <w:smallCaps w:val="0"/>
        </w:rPr>
      </w:pPr>
      <w:r w:rsidRPr="0071552C">
        <w:rPr>
          <w:rStyle w:val="af3"/>
          <w:rFonts w:ascii="Book Antiqua" w:eastAsia="標楷體" w:hAnsi="Book Antiqua" w:hint="eastAsia"/>
          <w:b w:val="0"/>
          <w:smallCaps w:val="0"/>
        </w:rPr>
        <w:t>吳陽生</w:t>
      </w:r>
      <w:r w:rsidR="00B06E6C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F022A3">
        <w:rPr>
          <w:rStyle w:val="af3"/>
          <w:rFonts w:ascii="Book Antiqua" w:eastAsia="標楷體" w:hAnsi="Book Antiqua"/>
          <w:b w:val="0"/>
          <w:smallCaps w:val="0"/>
        </w:rPr>
        <w:br/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整體來說</w:t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F022A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這次的實驗非常簡單</w:t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F022A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F022A3">
        <w:rPr>
          <w:rStyle w:val="af3"/>
          <w:rFonts w:ascii="Book Antiqua" w:eastAsia="標楷體" w:hAnsi="Book Antiqua" w:hint="eastAsia"/>
          <w:b w:val="0"/>
          <w:smallCaps w:val="0"/>
        </w:rPr>
        <w:t>只要寫好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GUI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並參考上一次實驗的程式碼就完成了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不過我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們還是做了兩天才做完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原因只是因為連線板子的時候指令少了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-Y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…</w:t>
      </w:r>
      <w:proofErr w:type="gramStart"/>
      <w:r w:rsidR="00571619">
        <w:rPr>
          <w:rStyle w:val="af3"/>
          <w:rFonts w:ascii="Book Antiqua" w:eastAsia="標楷體" w:hAnsi="Book Antiqua"/>
          <w:b w:val="0"/>
          <w:smallCaps w:val="0"/>
        </w:rPr>
        <w:t>…</w:t>
      </w:r>
      <w:proofErr w:type="gramEnd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只能說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每次實驗總是會遇到各種問題啊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!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br/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本次實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驗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使用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Q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t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proofErr w:type="spellStart"/>
      <w:r w:rsidR="00571619">
        <w:rPr>
          <w:rStyle w:val="af3"/>
          <w:rFonts w:ascii="Book Antiqua" w:eastAsia="標楷體" w:hAnsi="Book Antiqua"/>
          <w:b w:val="0"/>
          <w:smallCaps w:val="0"/>
        </w:rPr>
        <w:t>c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r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ator</w:t>
      </w:r>
      <w:proofErr w:type="spellEnd"/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來撰寫視窗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不得不說這個軟體真的不錯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用起來就像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C#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一樣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元件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lastRenderedPageBreak/>
        <w:t>拉一拉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對應的觸發事件寫一寫就完事了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雖然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他不支援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C++11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一開始的時候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 xml:space="preserve">,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一些字串的處理都比較麻煩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但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後來發現他其實有很多</w:t>
      </w:r>
      <w:proofErr w:type="gramStart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函式庫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提供</w:t>
      </w:r>
      <w:proofErr w:type="gramEnd"/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很多類似的方法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像我這次就有用到</w:t>
      </w:r>
      <w:proofErr w:type="spellStart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QSt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ring</w:t>
      </w:r>
      <w:proofErr w:type="spellEnd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571619">
        <w:rPr>
          <w:rStyle w:val="af3"/>
          <w:rFonts w:ascii="Book Antiqua" w:eastAsia="標楷體" w:hAnsi="Book Antiqua"/>
          <w:b w:val="0"/>
          <w:smallCaps w:val="0"/>
        </w:rPr>
        <w:t>QVector</w:t>
      </w:r>
      <w:proofErr w:type="spellEnd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QTi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>mer</w:t>
      </w:r>
      <w:proofErr w:type="spellEnd"/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等等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57161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571619">
        <w:rPr>
          <w:rStyle w:val="af3"/>
          <w:rFonts w:ascii="Book Antiqua" w:eastAsia="標楷體" w:hAnsi="Book Antiqua" w:hint="eastAsia"/>
          <w:b w:val="0"/>
          <w:smallCaps w:val="0"/>
        </w:rPr>
        <w:t>撰寫起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來就變得非常輕鬆</w:t>
      </w:r>
    </w:p>
    <w:p w:rsidR="00571619" w:rsidRDefault="0050558A" w:rsidP="00751A81">
      <w:pPr>
        <w:rPr>
          <w:rStyle w:val="af3"/>
          <w:rFonts w:ascii="Book Antiqua" w:eastAsia="標楷體" w:hAnsi="Book Antiqua"/>
          <w:b w:val="0"/>
          <w:smallCaps w:val="0"/>
        </w:rPr>
      </w:pPr>
      <w:r>
        <w:rPr>
          <w:rStyle w:val="af3"/>
          <w:rFonts w:ascii="Book Antiqua" w:eastAsia="標楷體" w:hAnsi="Book Antiqua" w:hint="eastAsia"/>
          <w:b w:val="0"/>
          <w:smallCaps w:val="0"/>
        </w:rPr>
        <w:t>順帶一提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關於這次實驗第二部分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LED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閃爍的延時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一開始我是直接使用</w:t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u</w:t>
      </w:r>
      <w:r>
        <w:rPr>
          <w:rStyle w:val="af3"/>
          <w:rFonts w:ascii="Book Antiqua" w:eastAsia="標楷體" w:hAnsi="Book Antiqua"/>
          <w:b w:val="0"/>
          <w:smallCaps w:val="0"/>
        </w:rPr>
        <w:t>nistd.h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中的</w:t>
      </w:r>
      <w:r>
        <w:rPr>
          <w:rStyle w:val="af3"/>
          <w:rFonts w:ascii="Book Antiqua" w:eastAsia="標楷體" w:hAnsi="Book Antiqua"/>
          <w:b w:val="0"/>
          <w:smallCaps w:val="0"/>
        </w:rPr>
        <w:t>Sleep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來實現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但結果卻不盡如人意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畫面總是會等到延時結束才正常顯示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想一想才發現這是因為視窗顯示的機制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: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主程式只是重複執行迴圈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而會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執行完所有程式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才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顯示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因此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直接使用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Sl</w:t>
      </w:r>
      <w:r>
        <w:rPr>
          <w:rStyle w:val="af3"/>
          <w:rFonts w:ascii="Book Antiqua" w:eastAsia="標楷體" w:hAnsi="Book Antiqua"/>
          <w:b w:val="0"/>
          <w:smallCaps w:val="0"/>
        </w:rPr>
        <w:t>eep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並沒辦法達到同步顯示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後來網路上爬了一下我最後使用</w:t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QT</w:t>
      </w:r>
      <w:r>
        <w:rPr>
          <w:rStyle w:val="af3"/>
          <w:rFonts w:ascii="Book Antiqua" w:eastAsia="標楷體" w:hAnsi="Book Antiqua"/>
          <w:b w:val="0"/>
          <w:smallCaps w:val="0"/>
        </w:rPr>
        <w:t>imer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來完成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最後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檢查的時候在知道原來也可以直接在程式中呼叫</w:t>
      </w:r>
      <w:proofErr w:type="spellStart"/>
      <w:r w:rsidRPr="0050558A">
        <w:rPr>
          <w:rStyle w:val="af3"/>
          <w:rFonts w:ascii="Book Antiqua" w:eastAsia="標楷體" w:hAnsi="Book Antiqua"/>
          <w:b w:val="0"/>
          <w:smallCaps w:val="0"/>
        </w:rPr>
        <w:t>processEvents</w:t>
      </w:r>
      <w:proofErr w:type="spellEnd"/>
      <w:r w:rsidRPr="0050558A">
        <w:rPr>
          <w:rStyle w:val="af3"/>
          <w:rFonts w:ascii="Book Antiqua" w:eastAsia="標楷體" w:hAnsi="Book Antiqua"/>
          <w:b w:val="0"/>
          <w:smallCaps w:val="0"/>
        </w:rPr>
        <w:t>()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來顯示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不管如何還是順利的完成這次</w:t>
      </w:r>
      <w:r w:rsidR="00BB436D">
        <w:rPr>
          <w:rStyle w:val="af3"/>
          <w:rFonts w:ascii="Book Antiqua" w:eastAsia="標楷體" w:hAnsi="Book Antiqua" w:hint="eastAsia"/>
          <w:b w:val="0"/>
          <w:smallCaps w:val="0"/>
        </w:rPr>
        <w:t>課程</w:t>
      </w:r>
    </w:p>
    <w:p w:rsidR="00B9448A" w:rsidRDefault="00B9448A" w:rsidP="00751A81">
      <w:pPr>
        <w:rPr>
          <w:rFonts w:ascii="Book Antiqua" w:eastAsia="標楷體" w:hAnsi="Book Antiqua"/>
          <w:bCs/>
        </w:rPr>
      </w:pPr>
      <w:r>
        <w:rPr>
          <w:rFonts w:ascii="Book Antiqua" w:eastAsia="標楷體" w:hAnsi="Book Antiqua" w:hint="eastAsia"/>
          <w:bCs/>
        </w:rPr>
        <w:t>梁博瑜</w:t>
      </w:r>
      <w:r w:rsidR="00DD2FDE">
        <w:rPr>
          <w:rFonts w:ascii="Book Antiqua" w:eastAsia="標楷體" w:hAnsi="Book Antiqua" w:hint="eastAsia"/>
          <w:bCs/>
        </w:rPr>
        <w:t>:</w:t>
      </w:r>
    </w:p>
    <w:p w:rsidR="00930FDE" w:rsidRPr="0071552C" w:rsidRDefault="00930FDE" w:rsidP="00751A81">
      <w:pPr>
        <w:rPr>
          <w:rFonts w:ascii="Book Antiqua" w:eastAsia="標楷體" w:hAnsi="Book Antiqua" w:hint="eastAsia"/>
          <w:bCs/>
        </w:rPr>
      </w:pPr>
      <w:r>
        <w:rPr>
          <w:rFonts w:ascii="Book Antiqua" w:eastAsia="標楷體" w:hAnsi="Book Antiqua"/>
          <w:bCs/>
        </w:rPr>
        <w:tab/>
      </w:r>
      <w:r>
        <w:rPr>
          <w:rFonts w:ascii="Book Antiqua" w:eastAsia="標楷體" w:hAnsi="Book Antiqua" w:hint="eastAsia"/>
          <w:bCs/>
        </w:rPr>
        <w:t>這一次的實驗有人在大概</w:t>
      </w:r>
      <w:r>
        <w:rPr>
          <w:rFonts w:ascii="Book Antiqua" w:eastAsia="標楷體" w:hAnsi="Book Antiqua" w:hint="eastAsia"/>
          <w:bCs/>
        </w:rPr>
        <w:t>30</w:t>
      </w:r>
      <w:r>
        <w:rPr>
          <w:rFonts w:ascii="Book Antiqua" w:eastAsia="標楷體" w:hAnsi="Book Antiqua" w:hint="eastAsia"/>
          <w:bCs/>
        </w:rPr>
        <w:t>分鐘左右就完成了，可是我們這一組卻在莫名其妙的地方卡了快要兩個小時，在實驗的第一天完全不知道該怎麼解決，只好先試著完成功能正常的另一部分，直到隔天助教才解釋原來在連線到板子時前面加上</w:t>
      </w:r>
      <w:r>
        <w:rPr>
          <w:rFonts w:ascii="Book Antiqua" w:eastAsia="標楷體" w:hAnsi="Book Antiqua" w:hint="eastAsia"/>
          <w:bCs/>
        </w:rPr>
        <w:t>-Y</w:t>
      </w:r>
      <w:r>
        <w:rPr>
          <w:rFonts w:ascii="Book Antiqua" w:eastAsia="標楷體" w:hAnsi="Book Antiqua" w:hint="eastAsia"/>
          <w:bCs/>
        </w:rPr>
        <w:t>的意義，以及為何會出現錯誤，在程式碼的方面，一開始我們想要處理很多東西的時候都要考慮到</w:t>
      </w:r>
      <w:r>
        <w:rPr>
          <w:rFonts w:ascii="Book Antiqua" w:eastAsia="標楷體" w:hAnsi="Book Antiqua" w:hint="eastAsia"/>
          <w:bCs/>
        </w:rPr>
        <w:t>C++11</w:t>
      </w:r>
      <w:r>
        <w:rPr>
          <w:rFonts w:ascii="Book Antiqua" w:eastAsia="標楷體" w:hAnsi="Book Antiqua" w:hint="eastAsia"/>
          <w:bCs/>
        </w:rPr>
        <w:t>的東西都不支援，要另外找方法去處理些小問題，後來才發現有一系列的</w:t>
      </w:r>
      <w:r w:rsidR="00CD6E2D">
        <w:rPr>
          <w:rFonts w:ascii="Book Antiqua" w:eastAsia="標楷體" w:hAnsi="Book Antiqua" w:hint="eastAsia"/>
          <w:bCs/>
        </w:rPr>
        <w:t>Qt</w:t>
      </w:r>
      <w:r w:rsidR="00CD6E2D">
        <w:rPr>
          <w:rFonts w:ascii="Book Antiqua" w:eastAsia="標楷體" w:hAnsi="Book Antiqua" w:hint="eastAsia"/>
          <w:bCs/>
        </w:rPr>
        <w:t>的</w:t>
      </w:r>
      <w:proofErr w:type="gramStart"/>
      <w:r w:rsidR="00CD6E2D">
        <w:rPr>
          <w:rFonts w:ascii="Book Antiqua" w:eastAsia="標楷體" w:hAnsi="Book Antiqua" w:hint="eastAsia"/>
          <w:bCs/>
        </w:rPr>
        <w:t>函示庫可以</w:t>
      </w:r>
      <w:proofErr w:type="gramEnd"/>
      <w:r w:rsidR="00CD6E2D">
        <w:rPr>
          <w:rFonts w:ascii="Book Antiqua" w:eastAsia="標楷體" w:hAnsi="Book Antiqua" w:hint="eastAsia"/>
          <w:bCs/>
        </w:rPr>
        <w:t>使用，來解決那些麻煩的小問題，連處理同步顯示時使用</w:t>
      </w:r>
      <w:r w:rsidR="00CD6E2D">
        <w:rPr>
          <w:rFonts w:ascii="Book Antiqua" w:eastAsia="標楷體" w:hAnsi="Book Antiqua" w:hint="eastAsia"/>
          <w:bCs/>
        </w:rPr>
        <w:t>Sleep</w:t>
      </w:r>
      <w:r w:rsidR="00CD6E2D">
        <w:rPr>
          <w:rFonts w:ascii="Book Antiqua" w:eastAsia="標楷體" w:hAnsi="Book Antiqua" w:hint="eastAsia"/>
          <w:bCs/>
        </w:rPr>
        <w:t>會出現的問題也能用</w:t>
      </w:r>
      <w:proofErr w:type="spellStart"/>
      <w:r w:rsidR="00CD6E2D">
        <w:rPr>
          <w:rFonts w:ascii="Book Antiqua" w:eastAsia="標楷體" w:hAnsi="Book Antiqua" w:hint="eastAsia"/>
          <w:bCs/>
        </w:rPr>
        <w:t>Q</w:t>
      </w:r>
      <w:r w:rsidR="00CD6E2D">
        <w:rPr>
          <w:rFonts w:ascii="Book Antiqua" w:eastAsia="標楷體" w:hAnsi="Book Antiqua"/>
          <w:bCs/>
        </w:rPr>
        <w:t>T</w:t>
      </w:r>
      <w:r w:rsidR="00CD6E2D">
        <w:rPr>
          <w:rFonts w:ascii="Book Antiqua" w:eastAsia="標楷體" w:hAnsi="Book Antiqua" w:hint="eastAsia"/>
          <w:bCs/>
        </w:rPr>
        <w:t>i</w:t>
      </w:r>
      <w:r w:rsidR="00CD6E2D">
        <w:rPr>
          <w:rFonts w:ascii="Book Antiqua" w:eastAsia="標楷體" w:hAnsi="Book Antiqua"/>
          <w:bCs/>
        </w:rPr>
        <w:t>mer</w:t>
      </w:r>
      <w:proofErr w:type="spellEnd"/>
      <w:r w:rsidR="00CD6E2D">
        <w:rPr>
          <w:rFonts w:ascii="Book Antiqua" w:eastAsia="標楷體" w:hAnsi="Book Antiqua" w:hint="eastAsia"/>
          <w:bCs/>
        </w:rPr>
        <w:t>來解決，後來才知道原來一般處裡這種問題的時候，在</w:t>
      </w:r>
      <w:proofErr w:type="spellStart"/>
      <w:r w:rsidR="00CD6E2D" w:rsidRPr="00CD6E2D">
        <w:rPr>
          <w:rFonts w:ascii="Book Antiqua" w:eastAsia="標楷體" w:hAnsi="Book Antiqua"/>
          <w:bCs/>
        </w:rPr>
        <w:t>QCoreApplication</w:t>
      </w:r>
      <w:proofErr w:type="spellEnd"/>
      <w:r w:rsidR="00CD6E2D">
        <w:rPr>
          <w:rFonts w:ascii="Book Antiqua" w:eastAsia="標楷體" w:hAnsi="Book Antiqua" w:hint="eastAsia"/>
          <w:bCs/>
        </w:rPr>
        <w:t>裡面有一個</w:t>
      </w:r>
      <w:proofErr w:type="spellStart"/>
      <w:r w:rsidR="00CD6E2D" w:rsidRPr="00CD6E2D">
        <w:rPr>
          <w:rFonts w:ascii="Book Antiqua" w:eastAsia="標楷體" w:hAnsi="Book Antiqua"/>
          <w:bCs/>
        </w:rPr>
        <w:t>processEvents</w:t>
      </w:r>
      <w:proofErr w:type="spellEnd"/>
      <w:r w:rsidR="00CD6E2D">
        <w:rPr>
          <w:rFonts w:ascii="Book Antiqua" w:eastAsia="標楷體" w:hAnsi="Book Antiqua" w:hint="eastAsia"/>
          <w:bCs/>
        </w:rPr>
        <w:t>專門負責處裡這種類似多線程的</w:t>
      </w:r>
      <w:r w:rsidR="002E1A0B">
        <w:rPr>
          <w:rFonts w:ascii="Book Antiqua" w:eastAsia="標楷體" w:hAnsi="Book Antiqua" w:hint="eastAsia"/>
          <w:bCs/>
        </w:rPr>
        <w:t>情況</w:t>
      </w:r>
      <w:r w:rsidR="00CD6E2D">
        <w:rPr>
          <w:rFonts w:ascii="Book Antiqua" w:eastAsia="標楷體" w:hAnsi="Book Antiqua" w:hint="eastAsia"/>
          <w:bCs/>
        </w:rPr>
        <w:t>，</w:t>
      </w:r>
      <w:r w:rsidR="002E1A0B">
        <w:rPr>
          <w:rFonts w:ascii="Book Antiqua" w:eastAsia="標楷體" w:hAnsi="Book Antiqua" w:hint="eastAsia"/>
          <w:bCs/>
        </w:rPr>
        <w:t>避免出現</w:t>
      </w:r>
      <w:r w:rsidR="002E1A0B">
        <w:rPr>
          <w:rFonts w:ascii="Book Antiqua" w:eastAsia="標楷體" w:hAnsi="Book Antiqua" w:hint="eastAsia"/>
          <w:bCs/>
        </w:rPr>
        <w:t>UI</w:t>
      </w:r>
      <w:r w:rsidR="002E1A0B">
        <w:rPr>
          <w:rFonts w:ascii="Book Antiqua" w:eastAsia="標楷體" w:hAnsi="Book Antiqua" w:hint="eastAsia"/>
          <w:bCs/>
        </w:rPr>
        <w:t>凍結沒有反應的情況出現，最後檢查完整</w:t>
      </w:r>
      <w:proofErr w:type="gramStart"/>
      <w:r w:rsidR="002E1A0B">
        <w:rPr>
          <w:rFonts w:ascii="Book Antiqua" w:eastAsia="標楷體" w:hAnsi="Book Antiqua" w:hint="eastAsia"/>
          <w:bCs/>
        </w:rPr>
        <w:t>個</w:t>
      </w:r>
      <w:proofErr w:type="gramEnd"/>
      <w:r w:rsidR="002E1A0B">
        <w:rPr>
          <w:rFonts w:ascii="Book Antiqua" w:eastAsia="標楷體" w:hAnsi="Book Antiqua" w:hint="eastAsia"/>
          <w:bCs/>
        </w:rPr>
        <w:t>實驗已經是星期二的十一點多了，幾乎大家都已經完成了，希望下次不要再出現那些莫名其妙的問題，不然又要來兩天才能搞定了。</w:t>
      </w:r>
      <w:bookmarkStart w:id="0" w:name="_GoBack"/>
      <w:bookmarkEnd w:id="0"/>
    </w:p>
    <w:sectPr w:rsidR="00930FDE" w:rsidRPr="0071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AC1" w:rsidRDefault="00E74AC1" w:rsidP="00B9448A">
      <w:pPr>
        <w:spacing w:after="0" w:line="240" w:lineRule="auto"/>
      </w:pPr>
      <w:r>
        <w:separator/>
      </w:r>
    </w:p>
  </w:endnote>
  <w:endnote w:type="continuationSeparator" w:id="0">
    <w:p w:rsidR="00E74AC1" w:rsidRDefault="00E74AC1" w:rsidP="00B9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AC1" w:rsidRDefault="00E74AC1" w:rsidP="00B9448A">
      <w:pPr>
        <w:spacing w:after="0" w:line="240" w:lineRule="auto"/>
      </w:pPr>
      <w:r>
        <w:separator/>
      </w:r>
    </w:p>
  </w:footnote>
  <w:footnote w:type="continuationSeparator" w:id="0">
    <w:p w:rsidR="00E74AC1" w:rsidRDefault="00E74AC1" w:rsidP="00B9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640DE"/>
    <w:multiLevelType w:val="hybridMultilevel"/>
    <w:tmpl w:val="6B9C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A1BD3"/>
    <w:multiLevelType w:val="hybridMultilevel"/>
    <w:tmpl w:val="3C38BC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9F4F45"/>
    <w:multiLevelType w:val="hybridMultilevel"/>
    <w:tmpl w:val="B61CD7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1121BC"/>
    <w:multiLevelType w:val="hybridMultilevel"/>
    <w:tmpl w:val="CA3C0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5C"/>
    <w:rsid w:val="00171C9A"/>
    <w:rsid w:val="002E1A0B"/>
    <w:rsid w:val="003D641D"/>
    <w:rsid w:val="00403A33"/>
    <w:rsid w:val="0044089B"/>
    <w:rsid w:val="004739C7"/>
    <w:rsid w:val="0050558A"/>
    <w:rsid w:val="00560817"/>
    <w:rsid w:val="00571619"/>
    <w:rsid w:val="006459C8"/>
    <w:rsid w:val="0071552C"/>
    <w:rsid w:val="00751A81"/>
    <w:rsid w:val="00793727"/>
    <w:rsid w:val="00860D74"/>
    <w:rsid w:val="008E3796"/>
    <w:rsid w:val="00915F31"/>
    <w:rsid w:val="00930FDE"/>
    <w:rsid w:val="009B275C"/>
    <w:rsid w:val="00B06E6C"/>
    <w:rsid w:val="00B14F17"/>
    <w:rsid w:val="00B9448A"/>
    <w:rsid w:val="00BB436D"/>
    <w:rsid w:val="00C13AA4"/>
    <w:rsid w:val="00CD6E2D"/>
    <w:rsid w:val="00D344A5"/>
    <w:rsid w:val="00D60554"/>
    <w:rsid w:val="00D7475B"/>
    <w:rsid w:val="00DD2FDE"/>
    <w:rsid w:val="00DF0372"/>
    <w:rsid w:val="00E74AC1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461B4"/>
  <w15:chartTrackingRefBased/>
  <w15:docId w15:val="{FD3E6F1A-7238-41BB-AD47-1B5AE14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paragraph" w:styleId="af6">
    <w:name w:val="header"/>
    <w:basedOn w:val="a"/>
    <w:link w:val="af7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B9448A"/>
  </w:style>
  <w:style w:type="paragraph" w:styleId="af8">
    <w:name w:val="footer"/>
    <w:basedOn w:val="a"/>
    <w:link w:val="af9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B9448A"/>
  </w:style>
  <w:style w:type="paragraph" w:styleId="afa">
    <w:name w:val="Balloon Text"/>
    <w:basedOn w:val="a"/>
    <w:link w:val="afb"/>
    <w:uiPriority w:val="99"/>
    <w:semiHidden/>
    <w:unhideWhenUsed/>
    <w:rsid w:val="00930F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930F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栗子</cp:lastModifiedBy>
  <cp:revision>5</cp:revision>
  <dcterms:created xsi:type="dcterms:W3CDTF">2019-03-17T07:26:00Z</dcterms:created>
  <dcterms:modified xsi:type="dcterms:W3CDTF">2019-04-05T09:58:00Z</dcterms:modified>
</cp:coreProperties>
</file>