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Informe de Paradigmas de Programación en Divergesia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color w:val="000000"/>
          <w:position w:val="0"/>
          <w:sz w:val="36"/>
          <w:u w:val="none"/>
          <w:vertAlign w:val="baseline"/>
        </w:rPr>
      </w:pPr>
      <w:r>
        <w:rPr>
          <w:b/>
          <w:color w:val="000000"/>
          <w:position w:val="0"/>
          <w:sz w:val="36"/>
          <w:u w:val="none"/>
          <w:vertAlign w:val="baseline"/>
        </w:rPr>
        <w:t>Autor: Eldis Dennys González Pérez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 w:val="off"/>
          <w:color w:val="000000"/>
          <w:position w:val="0"/>
          <w:sz w:val="32"/>
          <w:szCs w:val="32"/>
          <w:u w:val="none"/>
          <w:vertAlign w:val="baseline"/>
        </w:rPr>
        <w:t xml:space="preserve">Como artista plástico aficionado, mi proceso creativo implica múltiples etapas: exploración de conceptos, experimentación con materiales, prueba de composiciones y estudio de la luz y el color. En cada fase, busco formas de capturar y organizar mis hallazgos cromáticos para aplicarlos de modo coherente en mis obras. Por eso he concebido una aplicación de escritorio que facilite la extracción, el ajuste y la gestión de paletas de colores a partir de propias imágenes de referencia: permite guardar variaciones según cada proyecto, afinar tonos con precisión y mantener todo el trabajo local, respetando la confidencialidad del proceso de los artistas.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Divergesia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es una aplicación de escritorio desarrollada en Python con PySide6, orientada al diseño y gestión de paletas de colores. Permite al usuario cargar imágenes, extraer los colores dominantes mediante técnicas de clustering, ajustar matiz, saturación y valor (HSV), generar armonías cromáticas (complementarios, análogos, triadas, etc.), visualizar un mockup de la paleta, y exportar o importar los resultados en formatos JSON, CSS y CSV.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Paradigma Imperativo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El núcleo de la interacción del usuario está construido con programación imperativa. La clase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MainWindow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ubicada en el módulo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ui/main_window.py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, organiza y controla la interfaz gráfica. Allí, los eventos como cargar una imagen, presionar un botón o seleccionar una paleta se manejan con métodos secuenciales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on_cargar_imagen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on_guardar_paleta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, etc.), que modifican directamente el estado de la aplicación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self.paleta_actual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self.lista_paletas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, etc.). Este enfoque permite actualizar componentes visuales como vistas de imagen, mockup y swatches de color en función de las acciones del usuario de forma clara y controlada.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Paradigma Funcional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La lógica de procesamiento de color se basa en funciones puras, lo que representa el paradigma funcional. En módulos como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logic/color_utils.py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logic/harmony.py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logic/mockup.py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se definen funciones que transforman datos sin producir efectos colaterales. Por ejemplo,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adjust_palette_hsv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devuelve una nueva lista de colores ajustados en HSV, sin modificar la lista original;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generar_complementarios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y otras funciones de armonía reciben una paleta base y generan nuevas combinaciones de forma determinista. Asimismo,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crear_mockup_ui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genera una imagen a partir de colores de entrada sin alterar el estado global, facilitando pruebas y mantenibilidad.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Paradigma Asincrónico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Para mantener una interfaz fluida, las tareas intensivas se ejecutan en segundo plano usando hilos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QThread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), cumpliendo con el paradigma asincrónico. 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async_tasks/workers.py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se definen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ClusteringWorker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ExportWorker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, que realizan operaciones como análisis de imagen o guardado de archivos sin bloquear la interfaz. La comunicación entre los hilos y la UI se realiza mediante señales y slots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resultado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error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finished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), lo que permite actualizar los elementos visuales solo cuando la operación ha terminado, sin interferencias ni bloqueos perceptibles por el usuario.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Conclusión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sz w:val="32"/>
          <w:szCs w:val="32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2"/>
          <w:szCs w:val="32"/>
        </w:rPr>
        <w:t>Divergesia integra de forma coherente los tres paradigmas de programación. El paradigma imperativo organiza la interfaz y su comportamiento; el funcional asegura que la lógica de color sea predecible y testeable; y el asincrónico garantiza una experiencia de usuario fluida, incluso al ejecutar operaciones complejas. Esta combinación da lugar a una arquitectura modular, robusta y fácil de mantener.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sz w:val="36"/>
          <w:szCs w:val="36"/>
        </w:rPr>
      </w:pPr>
      <w:r>
        <w:rPr>
          <w:b/>
          <w:color w:val="000000"/>
          <w:position w:val="0"/>
          <w:sz w:val="32"/>
          <w:szCs w:val="32"/>
          <w:u w:val="none"/>
          <w:vertAlign w:val="baseline"/>
        </w:rPr>
        <w:t>Enlace de Repositorio de GitHub:</w:t>
      </w:r>
      <w:r>
        <w:rPr>
          <w:b w:val="off"/>
          <w:color w:val="000000"/>
          <w:position w:val="0"/>
          <w:sz w:val="32"/>
          <w:szCs w:val="32"/>
          <w:u w:val="none"/>
          <w:vertAlign w:val="baseline"/>
        </w:rPr>
        <w:t xml:space="preserve"> https://github.co</w:t>
      </w:r>
      <w:r>
        <w:rPr>
          <w:b w:val="off"/>
          <w:color w:val="000000"/>
          <w:position w:val="0"/>
          <w:sz w:val="36"/>
          <w:szCs w:val="36"/>
          <w:u w:val="none"/>
          <w:vertAlign w:val="baseline"/>
        </w:rPr>
        <w:t>m/Dennys1701/Divergesia</w:t>
      </w:r>
    </w:p>
    <w:sectPr>
      <w:footnotePr/>
      <w:endnotePr/>
      <w:type w:val="nextPage"/>
      <w:pgSz w:w="16840" w:h="23820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 desconocido</dc:creator>
  <cp:lastModifiedBy>Autor desconocido</cp:lastModifiedBy>
</cp:coreProperties>
</file>