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10773" w:type="dxa"/>
        <w:tblInd w:w="-1139" w:type="dxa"/>
        <w:tblLook w:val="04A0" w:firstRow="1" w:lastRow="0" w:firstColumn="1" w:lastColumn="0" w:noHBand="0" w:noVBand="1"/>
      </w:tblPr>
      <w:tblGrid>
        <w:gridCol w:w="5386"/>
        <w:gridCol w:w="5387"/>
      </w:tblGrid>
      <w:tr w:rsidR="00F17CEB" w14:paraId="348063F4" w14:textId="77777777" w:rsidTr="00F17CEB">
        <w:tc>
          <w:tcPr>
            <w:tcW w:w="5386" w:type="dxa"/>
          </w:tcPr>
          <w:p w14:paraId="690AC693" w14:textId="77777777" w:rsidR="00F17CEB" w:rsidRDefault="00F17CEB" w:rsidP="00F17CEB">
            <w:pPr>
              <w:shd w:val="clear" w:color="auto" w:fill="FFFFFF"/>
              <w:tabs>
                <w:tab w:val="left" w:pos="284"/>
              </w:tabs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  <w:p w14:paraId="1797190C" w14:textId="77777777" w:rsidR="00F17CEB" w:rsidRDefault="00F17CEB" w:rsidP="00F17CEB">
            <w:pPr>
              <w:shd w:val="clear" w:color="auto" w:fill="FFFFFF"/>
              <w:tabs>
                <w:tab w:val="left" w:pos="284"/>
              </w:tabs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  <w:p w14:paraId="50F820B0" w14:textId="77777777" w:rsidR="00F17CEB" w:rsidRDefault="00F17CEB" w:rsidP="00F17CEB">
            <w:pPr>
              <w:shd w:val="clear" w:color="auto" w:fill="FFFFFF"/>
              <w:tabs>
                <w:tab w:val="left" w:pos="284"/>
              </w:tabs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  <w:p w14:paraId="4F8E43DF" w14:textId="1AA898BC" w:rsidR="00F17CEB" w:rsidRPr="00F17CEB" w:rsidRDefault="00F17CEB" w:rsidP="00F17CEB">
            <w:pPr>
              <w:shd w:val="clear" w:color="auto" w:fill="FFFFFF"/>
              <w:tabs>
                <w:tab w:val="left" w:pos="284"/>
              </w:tabs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  <w:t xml:space="preserve">Морфологический разбор имени </w:t>
            </w:r>
          </w:p>
          <w:p w14:paraId="2DFCFB7F" w14:textId="6908B52B" w:rsidR="00F17CEB" w:rsidRDefault="00F17CEB" w:rsidP="00F17CEB">
            <w:pPr>
              <w:shd w:val="clear" w:color="auto" w:fill="FFFFFF"/>
              <w:tabs>
                <w:tab w:val="left" w:pos="284"/>
              </w:tabs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  <w:t>С</w:t>
            </w: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  <w:t>уществительного</w:t>
            </w:r>
          </w:p>
          <w:p w14:paraId="3BA1BE5D" w14:textId="77777777" w:rsidR="00F17CEB" w:rsidRPr="00F17CEB" w:rsidRDefault="00F17CEB" w:rsidP="00F17CEB">
            <w:pPr>
              <w:shd w:val="clear" w:color="auto" w:fill="FFFFFF"/>
              <w:tabs>
                <w:tab w:val="left" w:pos="284"/>
              </w:tabs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</w:pPr>
          </w:p>
          <w:p w14:paraId="5D48FE9E" w14:textId="77777777" w:rsidR="00F17CEB" w:rsidRPr="00F17CEB" w:rsidRDefault="00F17CEB" w:rsidP="00F17CEB">
            <w:pPr>
              <w:numPr>
                <w:ilvl w:val="0"/>
                <w:numId w:val="1"/>
              </w:numPr>
              <w:shd w:val="clear" w:color="auto" w:fill="FFFFFF"/>
              <w:tabs>
                <w:tab w:val="left" w:pos="284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Часть речи.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Указать, что это существительное, и задать к нему вопрос.</w:t>
            </w:r>
          </w:p>
          <w:p w14:paraId="545CD82D" w14:textId="77777777" w:rsidR="00F17CEB" w:rsidRPr="00F17CEB" w:rsidRDefault="00F17CEB" w:rsidP="00F17CEB">
            <w:pPr>
              <w:numPr>
                <w:ilvl w:val="0"/>
                <w:numId w:val="1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Начальная форма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(именительный падеж, единственное число).</w:t>
            </w:r>
          </w:p>
          <w:p w14:paraId="08DE1BF4" w14:textId="77777777" w:rsidR="00F17CEB" w:rsidRPr="00F17CEB" w:rsidRDefault="00F17CEB" w:rsidP="00F17CEB">
            <w:pPr>
              <w:numPr>
                <w:ilvl w:val="0"/>
                <w:numId w:val="1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Постоянные признаки:</w:t>
            </w:r>
          </w:p>
          <w:p w14:paraId="4BE31ECE" w14:textId="77777777" w:rsidR="00F17CEB" w:rsidRPr="00F17CEB" w:rsidRDefault="00F17CEB" w:rsidP="00F17CEB">
            <w:pPr>
              <w:numPr>
                <w:ilvl w:val="0"/>
                <w:numId w:val="2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собственное или нарицательное;</w:t>
            </w:r>
          </w:p>
          <w:p w14:paraId="6321A365" w14:textId="77777777" w:rsidR="00F17CEB" w:rsidRPr="00F17CEB" w:rsidRDefault="00F17CEB" w:rsidP="00F17CEB">
            <w:pPr>
              <w:numPr>
                <w:ilvl w:val="0"/>
                <w:numId w:val="2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одушевлённое или неодушевлённое;</w:t>
            </w:r>
          </w:p>
          <w:p w14:paraId="1C863C60" w14:textId="77777777" w:rsidR="00F17CEB" w:rsidRPr="00F17CEB" w:rsidRDefault="00F17CEB" w:rsidP="00F17CEB">
            <w:pPr>
              <w:numPr>
                <w:ilvl w:val="0"/>
                <w:numId w:val="2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род (мужской, женский, средний);</w:t>
            </w:r>
          </w:p>
          <w:p w14:paraId="64C6EAD1" w14:textId="77777777" w:rsidR="00F17CEB" w:rsidRPr="00F17CEB" w:rsidRDefault="00F17CEB" w:rsidP="00F17CEB">
            <w:pPr>
              <w:numPr>
                <w:ilvl w:val="0"/>
                <w:numId w:val="2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склонение (1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noBreakHyphen/>
              <w:t>е, 2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noBreakHyphen/>
              <w:t>е, 3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noBreakHyphen/>
              <w:t>е).</w:t>
            </w:r>
          </w:p>
          <w:p w14:paraId="3E2B39C1" w14:textId="77777777" w:rsidR="00F17CEB" w:rsidRPr="00F17CEB" w:rsidRDefault="00F17CEB" w:rsidP="00F17CEB">
            <w:pPr>
              <w:numPr>
                <w:ilvl w:val="0"/>
                <w:numId w:val="3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Непостоянные признаки:</w:t>
            </w:r>
          </w:p>
          <w:p w14:paraId="1B53752F" w14:textId="77777777" w:rsidR="00F17CEB" w:rsidRPr="00F17CEB" w:rsidRDefault="00F17CEB" w:rsidP="00F17CEB">
            <w:pPr>
              <w:numPr>
                <w:ilvl w:val="0"/>
                <w:numId w:val="4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падеж;</w:t>
            </w:r>
          </w:p>
          <w:p w14:paraId="6BC35E45" w14:textId="77777777" w:rsidR="00F17CEB" w:rsidRPr="00F17CEB" w:rsidRDefault="00F17CEB" w:rsidP="00F17CEB">
            <w:pPr>
              <w:numPr>
                <w:ilvl w:val="0"/>
                <w:numId w:val="4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число (единственное или множественное).</w:t>
            </w:r>
          </w:p>
          <w:p w14:paraId="410460DF" w14:textId="77777777" w:rsidR="00F17CEB" w:rsidRPr="00F17CEB" w:rsidRDefault="00F17CEB" w:rsidP="00F17CEB">
            <w:pPr>
              <w:numPr>
                <w:ilvl w:val="0"/>
                <w:numId w:val="5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Синтаксическая роль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в предложении (каким членом предложения является).</w:t>
            </w:r>
          </w:p>
          <w:p w14:paraId="01400460" w14:textId="77777777" w:rsidR="00F17CEB" w:rsidRDefault="00F17CEB" w:rsidP="00F17CEB">
            <w:pPr>
              <w:tabs>
                <w:tab w:val="left" w:pos="284"/>
              </w:tabs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</w:tc>
        <w:tc>
          <w:tcPr>
            <w:tcW w:w="5387" w:type="dxa"/>
          </w:tcPr>
          <w:p w14:paraId="1A0CB379" w14:textId="0E1B226B" w:rsidR="00F17CEB" w:rsidRDefault="00F17CEB" w:rsidP="00F17CEB">
            <w:pPr>
              <w:shd w:val="clear" w:color="auto" w:fill="FFFFFF"/>
              <w:tabs>
                <w:tab w:val="left" w:pos="284"/>
                <w:tab w:val="left" w:pos="567"/>
              </w:tabs>
              <w:ind w:firstLine="284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  <w:t>Морфологический разбор имени прилагательного</w:t>
            </w:r>
          </w:p>
          <w:p w14:paraId="420416A6" w14:textId="77777777" w:rsidR="00F17CEB" w:rsidRPr="00F17CEB" w:rsidRDefault="00F17CEB" w:rsidP="00F17CEB">
            <w:pPr>
              <w:shd w:val="clear" w:color="auto" w:fill="FFFFFF"/>
              <w:tabs>
                <w:tab w:val="left" w:pos="284"/>
                <w:tab w:val="left" w:pos="567"/>
              </w:tabs>
              <w:ind w:firstLine="284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</w:pPr>
          </w:p>
          <w:p w14:paraId="744DE50C" w14:textId="77777777" w:rsidR="00F17CEB" w:rsidRPr="00F17CEB" w:rsidRDefault="00F17CEB" w:rsidP="00F17CEB">
            <w:pPr>
              <w:numPr>
                <w:ilvl w:val="0"/>
                <w:numId w:val="6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Часть речи.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Указать, что это прилагательное, и задать к нему вопрос (</w:t>
            </w:r>
            <w:r w:rsidRPr="00F17CEB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  <w:lang w:eastAsia="ru-RU"/>
              </w:rPr>
              <w:t>какой? Какая? Какое? Какие?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и др.).</w:t>
            </w:r>
          </w:p>
          <w:p w14:paraId="6B58F11F" w14:textId="77777777" w:rsidR="00F17CEB" w:rsidRPr="00F17CEB" w:rsidRDefault="00F17CEB" w:rsidP="00F17CEB">
            <w:pPr>
              <w:numPr>
                <w:ilvl w:val="0"/>
                <w:numId w:val="6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Начальная форма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(именительный падеж, единственное число, мужской род).</w:t>
            </w:r>
          </w:p>
          <w:p w14:paraId="4E272487" w14:textId="77777777" w:rsidR="00F17CEB" w:rsidRPr="00F17CEB" w:rsidRDefault="00F17CEB" w:rsidP="00F17CEB">
            <w:pPr>
              <w:numPr>
                <w:ilvl w:val="0"/>
                <w:numId w:val="6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Постоянные признаки:</w:t>
            </w:r>
          </w:p>
          <w:p w14:paraId="4EB12908" w14:textId="77777777" w:rsidR="00F17CEB" w:rsidRPr="00F17CEB" w:rsidRDefault="00F17CEB" w:rsidP="00F17CEB">
            <w:pPr>
              <w:numPr>
                <w:ilvl w:val="0"/>
                <w:numId w:val="7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разряд (качественное, относительное, притяжательное).</w:t>
            </w:r>
          </w:p>
          <w:p w14:paraId="7D7FF783" w14:textId="77777777" w:rsidR="00F17CEB" w:rsidRPr="00F17CEB" w:rsidRDefault="00F17CEB" w:rsidP="00F17CEB">
            <w:pPr>
              <w:numPr>
                <w:ilvl w:val="0"/>
                <w:numId w:val="8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Непостоянные признаки:</w:t>
            </w:r>
          </w:p>
          <w:p w14:paraId="3147541A" w14:textId="77777777" w:rsidR="00F17CEB" w:rsidRPr="00F17CEB" w:rsidRDefault="00F17CEB" w:rsidP="00F17CEB">
            <w:pPr>
              <w:numPr>
                <w:ilvl w:val="0"/>
                <w:numId w:val="9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степень сравнения (для качественных: положительная, сравнительная, превосходная);</w:t>
            </w:r>
          </w:p>
          <w:p w14:paraId="1872387F" w14:textId="77777777" w:rsidR="00F17CEB" w:rsidRPr="00F17CEB" w:rsidRDefault="00F17CEB" w:rsidP="00F17CEB">
            <w:pPr>
              <w:numPr>
                <w:ilvl w:val="0"/>
                <w:numId w:val="9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полная или краткая форма (для качественных);</w:t>
            </w:r>
          </w:p>
          <w:p w14:paraId="70EE2BD0" w14:textId="77777777" w:rsidR="00F17CEB" w:rsidRPr="00F17CEB" w:rsidRDefault="00F17CEB" w:rsidP="00F17CEB">
            <w:pPr>
              <w:numPr>
                <w:ilvl w:val="0"/>
                <w:numId w:val="9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падеж;</w:t>
            </w:r>
          </w:p>
          <w:p w14:paraId="7C13B5EE" w14:textId="77777777" w:rsidR="00F17CEB" w:rsidRPr="00F17CEB" w:rsidRDefault="00F17CEB" w:rsidP="00F17CEB">
            <w:pPr>
              <w:numPr>
                <w:ilvl w:val="0"/>
                <w:numId w:val="9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число;</w:t>
            </w:r>
          </w:p>
          <w:p w14:paraId="1B3776E8" w14:textId="77777777" w:rsidR="00F17CEB" w:rsidRPr="00F17CEB" w:rsidRDefault="00F17CEB" w:rsidP="00F17CEB">
            <w:pPr>
              <w:numPr>
                <w:ilvl w:val="0"/>
                <w:numId w:val="9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род (в единственном числе).</w:t>
            </w:r>
          </w:p>
          <w:p w14:paraId="5F7DF7E4" w14:textId="77777777" w:rsidR="00F17CEB" w:rsidRDefault="00F17CEB" w:rsidP="00F17CEB">
            <w:pPr>
              <w:numPr>
                <w:ilvl w:val="0"/>
                <w:numId w:val="10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Синтаксическая роль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в предложении (чаще — определение или часть составного именного сказуемого).</w:t>
            </w:r>
          </w:p>
          <w:p w14:paraId="0FF4918C" w14:textId="66F1A619" w:rsidR="008C385E" w:rsidRPr="00F17CEB" w:rsidRDefault="008C385E" w:rsidP="008C385E">
            <w:pPr>
              <w:shd w:val="clear" w:color="auto" w:fill="FFFFFF"/>
              <w:tabs>
                <w:tab w:val="left" w:pos="284"/>
                <w:tab w:val="left" w:pos="567"/>
              </w:tabs>
              <w:ind w:left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</w:p>
        </w:tc>
      </w:tr>
      <w:tr w:rsidR="00F17CEB" w14:paraId="3B72A16B" w14:textId="77777777" w:rsidTr="005001E3">
        <w:trPr>
          <w:trHeight w:val="493"/>
        </w:trPr>
        <w:tc>
          <w:tcPr>
            <w:tcW w:w="10773" w:type="dxa"/>
            <w:gridSpan w:val="2"/>
          </w:tcPr>
          <w:p w14:paraId="075BE153" w14:textId="77777777" w:rsidR="00F17CEB" w:rsidRDefault="00F17CEB" w:rsidP="00A464F3">
            <w:pPr>
              <w:shd w:val="clear" w:color="auto" w:fill="FFFFFF"/>
              <w:tabs>
                <w:tab w:val="left" w:pos="284"/>
                <w:tab w:val="left" w:pos="567"/>
              </w:tabs>
              <w:ind w:firstLine="284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  <w:p w14:paraId="6F4FBB80" w14:textId="77777777" w:rsidR="008C385E" w:rsidRDefault="008C385E" w:rsidP="00A464F3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color w:val="333333"/>
              </w:rPr>
            </w:pPr>
          </w:p>
          <w:p w14:paraId="53E6D9A2" w14:textId="121FBF11" w:rsidR="00A464F3" w:rsidRDefault="00A464F3" w:rsidP="008C385E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color w:val="333333"/>
              </w:rPr>
            </w:pPr>
            <w:r w:rsidRPr="00A464F3">
              <w:rPr>
                <w:rFonts w:ascii="Arial" w:hAnsi="Arial" w:cs="Arial"/>
                <w:b/>
                <w:bCs/>
                <w:color w:val="333333"/>
              </w:rPr>
              <w:t>Фонетический разбор слова (звуко</w:t>
            </w:r>
            <w:r w:rsidRPr="00A464F3">
              <w:rPr>
                <w:rFonts w:ascii="Arial" w:hAnsi="Arial" w:cs="Arial"/>
                <w:b/>
                <w:bCs/>
                <w:color w:val="333333"/>
              </w:rPr>
              <w:noBreakHyphen/>
              <w:t>буквенный анализ)</w:t>
            </w:r>
          </w:p>
          <w:p w14:paraId="42447ACF" w14:textId="5A380C78" w:rsidR="00A464F3" w:rsidRDefault="00A464F3" w:rsidP="00A464F3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color w:val="333333"/>
              </w:rPr>
            </w:pPr>
            <w:r w:rsidRPr="00A464F3">
              <w:rPr>
                <w:rFonts w:ascii="Arial" w:hAnsi="Arial" w:cs="Arial"/>
                <w:b/>
                <w:bCs/>
                <w:color w:val="333333"/>
              </w:rPr>
              <w:t>в 5 классе выполняется по следующему плану:</w:t>
            </w:r>
          </w:p>
          <w:p w14:paraId="334331A9" w14:textId="77777777" w:rsidR="00A464F3" w:rsidRPr="00A464F3" w:rsidRDefault="00A464F3" w:rsidP="00A464F3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color w:val="333333"/>
              </w:rPr>
            </w:pPr>
          </w:p>
          <w:p w14:paraId="58283B3A" w14:textId="77777777" w:rsidR="00A464F3" w:rsidRDefault="00A464F3" w:rsidP="00A464F3">
            <w:pPr>
              <w:pStyle w:val="futurismarkdown-listitem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Записать слово</w:t>
            </w:r>
            <w:r>
              <w:rPr>
                <w:rFonts w:ascii="Arial" w:hAnsi="Arial" w:cs="Arial"/>
                <w:color w:val="333333"/>
              </w:rPr>
              <w:t> в исходной форме.</w:t>
            </w:r>
          </w:p>
          <w:p w14:paraId="1A750CB8" w14:textId="77777777" w:rsidR="00A464F3" w:rsidRDefault="00A464F3" w:rsidP="00A464F3">
            <w:pPr>
              <w:pStyle w:val="futurismarkdown-listitem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Разделить на слоги</w:t>
            </w:r>
            <w:r>
              <w:rPr>
                <w:rFonts w:ascii="Arial" w:hAnsi="Arial" w:cs="Arial"/>
                <w:color w:val="333333"/>
              </w:rPr>
              <w:t>, указать их количество.</w:t>
            </w:r>
          </w:p>
          <w:p w14:paraId="1775B0DC" w14:textId="77777777" w:rsidR="00A464F3" w:rsidRDefault="00A464F3" w:rsidP="00A464F3">
            <w:pPr>
              <w:pStyle w:val="futurismarkdown-listitem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Поставить ударение</w:t>
            </w:r>
            <w:r>
              <w:rPr>
                <w:rFonts w:ascii="Arial" w:hAnsi="Arial" w:cs="Arial"/>
                <w:color w:val="333333"/>
              </w:rPr>
              <w:t> (обозначить ударный слог).</w:t>
            </w:r>
          </w:p>
          <w:p w14:paraId="190E9C60" w14:textId="77777777" w:rsidR="00A464F3" w:rsidRDefault="00A464F3" w:rsidP="00A464F3">
            <w:pPr>
              <w:pStyle w:val="futurismarkdown-listitem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Записать транскрипцию</w:t>
            </w:r>
            <w:r>
              <w:rPr>
                <w:rFonts w:ascii="Arial" w:hAnsi="Arial" w:cs="Arial"/>
                <w:color w:val="333333"/>
              </w:rPr>
              <w:t> — как слово звучит (в квадратных скобках).</w:t>
            </w:r>
          </w:p>
          <w:p w14:paraId="6091C80B" w14:textId="77777777" w:rsidR="00A464F3" w:rsidRDefault="00A464F3" w:rsidP="00A464F3">
            <w:pPr>
              <w:pStyle w:val="futurismarkdown-listitem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Охарактеризовать каждый звук</w:t>
            </w:r>
            <w:r>
              <w:rPr>
                <w:rFonts w:ascii="Arial" w:hAnsi="Arial" w:cs="Arial"/>
                <w:color w:val="333333"/>
              </w:rPr>
              <w:t>: – для гласных: ударный/безударный; – для согласных: звонкий/глухой (парный/непарный), твёрдый/мягкий (парный/непарный).</w:t>
            </w:r>
          </w:p>
          <w:p w14:paraId="53B43E8A" w14:textId="77777777" w:rsidR="00A464F3" w:rsidRDefault="00A464F3" w:rsidP="00A464F3">
            <w:pPr>
              <w:pStyle w:val="futurismarkdown-listitem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Подсчитать количество букв и звуков</w:t>
            </w:r>
            <w:r>
              <w:rPr>
                <w:rFonts w:ascii="Arial" w:hAnsi="Arial" w:cs="Arial"/>
                <w:color w:val="333333"/>
              </w:rPr>
              <w:t>, объяснить расхождения (если есть).</w:t>
            </w:r>
          </w:p>
          <w:p w14:paraId="44D0073A" w14:textId="77777777" w:rsidR="00A464F3" w:rsidRDefault="00A464F3" w:rsidP="00A464F3">
            <w:pPr>
              <w:pStyle w:val="3"/>
              <w:shd w:val="clear" w:color="auto" w:fill="FFFFFF"/>
              <w:spacing w:before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Пример разбора (слово «ёлка»)</w:t>
            </w:r>
          </w:p>
          <w:p w14:paraId="7BB226C4" w14:textId="77777777" w:rsidR="00A464F3" w:rsidRDefault="00A464F3" w:rsidP="00A464F3">
            <w:pPr>
              <w:pStyle w:val="futurismarkdown-listitem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Слово: </w:t>
            </w:r>
            <w:r>
              <w:rPr>
                <w:rStyle w:val="a3"/>
                <w:rFonts w:ascii="Arial" w:hAnsi="Arial" w:cs="Arial"/>
                <w:color w:val="333333"/>
              </w:rPr>
              <w:t>ёлка</w:t>
            </w:r>
            <w:r>
              <w:rPr>
                <w:rFonts w:ascii="Arial" w:hAnsi="Arial" w:cs="Arial"/>
                <w:color w:val="333333"/>
              </w:rPr>
              <w:t>.</w:t>
            </w:r>
          </w:p>
          <w:p w14:paraId="7C862037" w14:textId="77777777" w:rsidR="00A464F3" w:rsidRDefault="00A464F3" w:rsidP="00A464F3">
            <w:pPr>
              <w:pStyle w:val="futurismarkdown-listitem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Деление на слоги: </w:t>
            </w:r>
            <w:proofErr w:type="spellStart"/>
            <w:r>
              <w:rPr>
                <w:rStyle w:val="a3"/>
                <w:rFonts w:ascii="Arial" w:hAnsi="Arial" w:cs="Arial"/>
                <w:color w:val="333333"/>
              </w:rPr>
              <w:t>ёл</w:t>
            </w:r>
            <w:proofErr w:type="spellEnd"/>
            <w:r>
              <w:rPr>
                <w:rStyle w:val="a3"/>
                <w:rFonts w:ascii="Arial" w:hAnsi="Arial" w:cs="Arial"/>
                <w:color w:val="333333"/>
              </w:rPr>
              <w:noBreakHyphen/>
              <w:t>ка</w:t>
            </w:r>
            <w:r>
              <w:rPr>
                <w:rFonts w:ascii="Arial" w:hAnsi="Arial" w:cs="Arial"/>
                <w:color w:val="333333"/>
              </w:rPr>
              <w:t> (2 слога).</w:t>
            </w:r>
          </w:p>
          <w:p w14:paraId="408ED74A" w14:textId="77777777" w:rsidR="00A464F3" w:rsidRDefault="00A464F3" w:rsidP="00A464F3">
            <w:pPr>
              <w:pStyle w:val="futurismarkdown-listitem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Ударение: </w:t>
            </w:r>
            <w:proofErr w:type="spellStart"/>
            <w:r>
              <w:rPr>
                <w:rStyle w:val="a3"/>
                <w:rFonts w:ascii="Arial" w:hAnsi="Arial" w:cs="Arial"/>
                <w:color w:val="333333"/>
              </w:rPr>
              <w:t>ё́лка</w:t>
            </w:r>
            <w:proofErr w:type="spellEnd"/>
            <w:r>
              <w:rPr>
                <w:rFonts w:ascii="Arial" w:hAnsi="Arial" w:cs="Arial"/>
                <w:color w:val="333333"/>
              </w:rPr>
              <w:t> (ударение на первый слог).</w:t>
            </w:r>
          </w:p>
          <w:p w14:paraId="42E60EB8" w14:textId="77777777" w:rsidR="00A464F3" w:rsidRDefault="00A464F3" w:rsidP="00A464F3">
            <w:pPr>
              <w:pStyle w:val="futurismarkdown-listitem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Транскрипция: </w:t>
            </w:r>
            <w:r>
              <w:rPr>
                <w:rStyle w:val="a3"/>
                <w:rFonts w:ascii="Arial" w:hAnsi="Arial" w:cs="Arial"/>
                <w:color w:val="333333"/>
              </w:rPr>
              <w:t>[</w:t>
            </w:r>
            <w:proofErr w:type="spellStart"/>
            <w:r>
              <w:rPr>
                <w:rStyle w:val="a3"/>
                <w:rFonts w:ascii="Arial" w:hAnsi="Arial" w:cs="Arial"/>
                <w:color w:val="333333"/>
              </w:rPr>
              <w:t>й’о́лка</w:t>
            </w:r>
            <w:proofErr w:type="spellEnd"/>
            <w:r>
              <w:rPr>
                <w:rStyle w:val="a3"/>
                <w:rFonts w:ascii="Arial" w:hAnsi="Arial" w:cs="Arial"/>
                <w:color w:val="333333"/>
              </w:rPr>
              <w:t>]</w:t>
            </w:r>
            <w:r>
              <w:rPr>
                <w:rFonts w:ascii="Arial" w:hAnsi="Arial" w:cs="Arial"/>
                <w:color w:val="333333"/>
              </w:rPr>
              <w:t>.</w:t>
            </w:r>
          </w:p>
          <w:p w14:paraId="0ECF84B6" w14:textId="77777777" w:rsidR="00A464F3" w:rsidRDefault="00A464F3" w:rsidP="00A464F3">
            <w:pPr>
              <w:pStyle w:val="futurismarkdown-listitem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Характеристика звуков: – </w:t>
            </w:r>
            <w:r>
              <w:rPr>
                <w:rStyle w:val="a3"/>
                <w:rFonts w:ascii="Arial" w:hAnsi="Arial" w:cs="Arial"/>
                <w:color w:val="333333"/>
              </w:rPr>
              <w:t>[й’]</w:t>
            </w:r>
            <w:r>
              <w:rPr>
                <w:rFonts w:ascii="Arial" w:hAnsi="Arial" w:cs="Arial"/>
                <w:color w:val="333333"/>
              </w:rPr>
              <w:t> — согласный, звонкий непарный, мягкий непарный; – </w:t>
            </w:r>
            <w:r>
              <w:rPr>
                <w:rStyle w:val="a3"/>
                <w:rFonts w:ascii="Arial" w:hAnsi="Arial" w:cs="Arial"/>
                <w:color w:val="333333"/>
              </w:rPr>
              <w:t>[о́]</w:t>
            </w:r>
            <w:r>
              <w:rPr>
                <w:rFonts w:ascii="Arial" w:hAnsi="Arial" w:cs="Arial"/>
                <w:color w:val="333333"/>
              </w:rPr>
              <w:t> — гласный, ударный; – </w:t>
            </w:r>
            <w:r>
              <w:rPr>
                <w:rStyle w:val="a3"/>
                <w:rFonts w:ascii="Arial" w:hAnsi="Arial" w:cs="Arial"/>
                <w:color w:val="333333"/>
              </w:rPr>
              <w:t>[л]</w:t>
            </w:r>
            <w:r>
              <w:rPr>
                <w:rFonts w:ascii="Arial" w:hAnsi="Arial" w:cs="Arial"/>
                <w:color w:val="333333"/>
              </w:rPr>
              <w:t> — согласный, звонкий парный, твёрдый парный; – </w:t>
            </w:r>
            <w:r>
              <w:rPr>
                <w:rStyle w:val="a3"/>
                <w:rFonts w:ascii="Arial" w:hAnsi="Arial" w:cs="Arial"/>
                <w:color w:val="333333"/>
              </w:rPr>
              <w:t>[к]</w:t>
            </w:r>
            <w:r>
              <w:rPr>
                <w:rFonts w:ascii="Arial" w:hAnsi="Arial" w:cs="Arial"/>
                <w:color w:val="333333"/>
              </w:rPr>
              <w:t> — согласный, глухой парный, твёрдый парный; – </w:t>
            </w:r>
            <w:r>
              <w:rPr>
                <w:rStyle w:val="a3"/>
                <w:rFonts w:ascii="Arial" w:hAnsi="Arial" w:cs="Arial"/>
                <w:color w:val="333333"/>
              </w:rPr>
              <w:t>[а]</w:t>
            </w:r>
            <w:r>
              <w:rPr>
                <w:rFonts w:ascii="Arial" w:hAnsi="Arial" w:cs="Arial"/>
                <w:color w:val="333333"/>
              </w:rPr>
              <w:t> — гласный, безударный.</w:t>
            </w:r>
          </w:p>
          <w:p w14:paraId="4A22E1C1" w14:textId="77777777" w:rsidR="00A464F3" w:rsidRDefault="00A464F3" w:rsidP="00A464F3">
            <w:pPr>
              <w:pStyle w:val="futurismarkdown-listitem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Итог: – букв — 4, – звуков — 5 (буква «ё» в начале слова даёт два звука: [й’] и [о]).</w:t>
            </w:r>
          </w:p>
          <w:p w14:paraId="373B8653" w14:textId="77777777" w:rsidR="00A464F3" w:rsidRDefault="00A464F3" w:rsidP="00A464F3">
            <w:pPr>
              <w:pStyle w:val="3"/>
              <w:shd w:val="clear" w:color="auto" w:fill="FFFFFF"/>
              <w:spacing w:before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Важные правила для 5 класса</w:t>
            </w:r>
          </w:p>
          <w:p w14:paraId="019CF67F" w14:textId="77777777" w:rsidR="00A464F3" w:rsidRDefault="00A464F3" w:rsidP="00A464F3">
            <w:pPr>
              <w:pStyle w:val="futurismarkdown-listitem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Буквы </w:t>
            </w:r>
            <w:r>
              <w:rPr>
                <w:rStyle w:val="a3"/>
                <w:rFonts w:ascii="Arial" w:hAnsi="Arial" w:cs="Arial"/>
                <w:color w:val="333333"/>
              </w:rPr>
              <w:t>е, ё, ю, я</w:t>
            </w:r>
            <w:r>
              <w:rPr>
                <w:rFonts w:ascii="Arial" w:hAnsi="Arial" w:cs="Arial"/>
                <w:color w:val="333333"/>
              </w:rPr>
              <w:t> могут обозначать 2 звука: – в начале слова (</w:t>
            </w:r>
            <w:r>
              <w:rPr>
                <w:rStyle w:val="a4"/>
                <w:rFonts w:ascii="Arial" w:hAnsi="Arial" w:cs="Arial"/>
                <w:color w:val="333333"/>
              </w:rPr>
              <w:t>ёлка</w:t>
            </w:r>
            <w:r>
              <w:rPr>
                <w:rFonts w:ascii="Arial" w:hAnsi="Arial" w:cs="Arial"/>
                <w:color w:val="333333"/>
              </w:rPr>
              <w:t> → [</w:t>
            </w:r>
            <w:proofErr w:type="spellStart"/>
            <w:r>
              <w:rPr>
                <w:rFonts w:ascii="Arial" w:hAnsi="Arial" w:cs="Arial"/>
                <w:color w:val="333333"/>
              </w:rPr>
              <w:t>й’о</w:t>
            </w:r>
            <w:proofErr w:type="spellEnd"/>
            <w:r>
              <w:rPr>
                <w:rFonts w:ascii="Arial" w:hAnsi="Arial" w:cs="Arial"/>
                <w:color w:val="333333"/>
              </w:rPr>
              <w:t>]); – после гласной (</w:t>
            </w:r>
            <w:r>
              <w:rPr>
                <w:rStyle w:val="a4"/>
                <w:rFonts w:ascii="Arial" w:hAnsi="Arial" w:cs="Arial"/>
                <w:color w:val="333333"/>
              </w:rPr>
              <w:t>поёт</w:t>
            </w:r>
            <w:r>
              <w:rPr>
                <w:rFonts w:ascii="Arial" w:hAnsi="Arial" w:cs="Arial"/>
                <w:color w:val="333333"/>
              </w:rPr>
              <w:t> → [</w:t>
            </w:r>
            <w:proofErr w:type="spellStart"/>
            <w:r>
              <w:rPr>
                <w:rFonts w:ascii="Arial" w:hAnsi="Arial" w:cs="Arial"/>
                <w:color w:val="333333"/>
              </w:rPr>
              <w:t>й’о</w:t>
            </w:r>
            <w:proofErr w:type="spellEnd"/>
            <w:r>
              <w:rPr>
                <w:rFonts w:ascii="Arial" w:hAnsi="Arial" w:cs="Arial"/>
                <w:color w:val="333333"/>
              </w:rPr>
              <w:t>]); – после ъ/ь (</w:t>
            </w:r>
            <w:r>
              <w:rPr>
                <w:rStyle w:val="a4"/>
                <w:rFonts w:ascii="Arial" w:hAnsi="Arial" w:cs="Arial"/>
                <w:color w:val="333333"/>
              </w:rPr>
              <w:t>вьюга</w:t>
            </w:r>
            <w:r>
              <w:rPr>
                <w:rFonts w:ascii="Arial" w:hAnsi="Arial" w:cs="Arial"/>
                <w:color w:val="333333"/>
              </w:rPr>
              <w:t> → [</w:t>
            </w:r>
            <w:proofErr w:type="spellStart"/>
            <w:r>
              <w:rPr>
                <w:rFonts w:ascii="Arial" w:hAnsi="Arial" w:cs="Arial"/>
                <w:color w:val="333333"/>
              </w:rPr>
              <w:t>й’у</w:t>
            </w:r>
            <w:proofErr w:type="spellEnd"/>
            <w:r>
              <w:rPr>
                <w:rFonts w:ascii="Arial" w:hAnsi="Arial" w:cs="Arial"/>
                <w:color w:val="333333"/>
              </w:rPr>
              <w:t>]).</w:t>
            </w:r>
          </w:p>
          <w:p w14:paraId="7DA91F87" w14:textId="77777777" w:rsidR="00A464F3" w:rsidRDefault="00A464F3" w:rsidP="00A464F3">
            <w:pPr>
              <w:pStyle w:val="futurismarkdown-listitem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Ь и Ъ</w:t>
            </w:r>
            <w:r>
              <w:rPr>
                <w:rFonts w:ascii="Arial" w:hAnsi="Arial" w:cs="Arial"/>
                <w:color w:val="333333"/>
              </w:rPr>
              <w:t> не обозначают звуков, но влияют на произношение соседних букв.</w:t>
            </w:r>
          </w:p>
          <w:p w14:paraId="5C2B837D" w14:textId="77777777" w:rsidR="00A464F3" w:rsidRDefault="00A464F3" w:rsidP="00A464F3">
            <w:pPr>
              <w:pStyle w:val="futurismarkdown-listitem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Ударные гласные всегда чётко слышны, безударные могут меняться (например, «о» в безударной позиции звучит как [а]).</w:t>
            </w:r>
          </w:p>
          <w:p w14:paraId="0C604B20" w14:textId="77777777" w:rsidR="00A464F3" w:rsidRDefault="00A464F3" w:rsidP="00A464F3">
            <w:pPr>
              <w:pStyle w:val="futurismarkdown-listitem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Согласные перед гласными </w:t>
            </w:r>
            <w:r>
              <w:rPr>
                <w:rStyle w:val="a3"/>
                <w:rFonts w:ascii="Arial" w:hAnsi="Arial" w:cs="Arial"/>
                <w:color w:val="333333"/>
              </w:rPr>
              <w:t>е, ё, ю, я, и</w:t>
            </w:r>
            <w:r>
              <w:rPr>
                <w:rFonts w:ascii="Arial" w:hAnsi="Arial" w:cs="Arial"/>
                <w:color w:val="333333"/>
              </w:rPr>
              <w:t> обычно мягкие.</w:t>
            </w:r>
          </w:p>
          <w:p w14:paraId="652EAFA3" w14:textId="587CAC18" w:rsidR="00A464F3" w:rsidRDefault="00A464F3" w:rsidP="00A464F3">
            <w:pPr>
              <w:shd w:val="clear" w:color="auto" w:fill="FFFFFF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Если нужно разобрать конкретное слово — напишите его, и я сделаю полный разбор по шагам.</w:t>
            </w:r>
          </w:p>
          <w:p w14:paraId="41E30303" w14:textId="3CF77251" w:rsidR="008C385E" w:rsidRDefault="008C385E" w:rsidP="00A464F3">
            <w:pPr>
              <w:shd w:val="clear" w:color="auto" w:fill="FFFFFF"/>
              <w:rPr>
                <w:rFonts w:ascii="Arial" w:hAnsi="Arial" w:cs="Arial"/>
                <w:color w:val="333333"/>
              </w:rPr>
            </w:pPr>
          </w:p>
          <w:p w14:paraId="28C6684D" w14:textId="77777777" w:rsidR="00F17CEB" w:rsidRDefault="00F17CEB" w:rsidP="00A464F3">
            <w:pPr>
              <w:shd w:val="clear" w:color="auto" w:fill="FFFFFF"/>
              <w:tabs>
                <w:tab w:val="left" w:pos="284"/>
                <w:tab w:val="left" w:pos="567"/>
              </w:tabs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  <w:p w14:paraId="281B9E4E" w14:textId="77777777" w:rsidR="008C385E" w:rsidRDefault="008C385E" w:rsidP="00A464F3">
            <w:pPr>
              <w:shd w:val="clear" w:color="auto" w:fill="FFFFFF"/>
              <w:tabs>
                <w:tab w:val="left" w:pos="284"/>
                <w:tab w:val="left" w:pos="567"/>
              </w:tabs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  <w:p w14:paraId="0FB55B0C" w14:textId="5E9C2A9C" w:rsidR="008C385E" w:rsidRPr="00F17CEB" w:rsidRDefault="008C385E" w:rsidP="00A464F3">
            <w:pPr>
              <w:shd w:val="clear" w:color="auto" w:fill="FFFFFF"/>
              <w:tabs>
                <w:tab w:val="left" w:pos="284"/>
                <w:tab w:val="left" w:pos="567"/>
              </w:tabs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</w:tc>
      </w:tr>
      <w:tr w:rsidR="00F17CEB" w14:paraId="6DF5A80E" w14:textId="77777777" w:rsidTr="00BF22D6">
        <w:tc>
          <w:tcPr>
            <w:tcW w:w="10773" w:type="dxa"/>
            <w:gridSpan w:val="2"/>
          </w:tcPr>
          <w:p w14:paraId="59764C8C" w14:textId="77777777" w:rsidR="00A464F3" w:rsidRDefault="00A464F3" w:rsidP="008C385E">
            <w:pPr>
              <w:shd w:val="clear" w:color="auto" w:fill="FFFFFF"/>
              <w:tabs>
                <w:tab w:val="left" w:pos="284"/>
                <w:tab w:val="left" w:pos="567"/>
              </w:tabs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</w:pPr>
          </w:p>
          <w:p w14:paraId="2BE91613" w14:textId="4C83057C" w:rsidR="00F17CEB" w:rsidRDefault="00F17CEB" w:rsidP="00F17CEB">
            <w:pPr>
              <w:shd w:val="clear" w:color="auto" w:fill="FFFFFF"/>
              <w:tabs>
                <w:tab w:val="left" w:pos="284"/>
                <w:tab w:val="left" w:pos="567"/>
              </w:tabs>
              <w:ind w:firstLine="284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  <w:t>Морфологический разбор глагола</w:t>
            </w:r>
          </w:p>
          <w:p w14:paraId="520A7551" w14:textId="77777777" w:rsidR="00F17CEB" w:rsidRPr="00F17CEB" w:rsidRDefault="00F17CEB" w:rsidP="00F17CEB">
            <w:pPr>
              <w:shd w:val="clear" w:color="auto" w:fill="FFFFFF"/>
              <w:tabs>
                <w:tab w:val="left" w:pos="284"/>
                <w:tab w:val="left" w:pos="567"/>
              </w:tabs>
              <w:ind w:firstLine="284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u w:val="single"/>
                <w:lang w:eastAsia="ru-RU"/>
              </w:rPr>
            </w:pPr>
          </w:p>
          <w:p w14:paraId="2800A56E" w14:textId="77777777" w:rsidR="00F17CEB" w:rsidRPr="00F17CEB" w:rsidRDefault="00F17CEB" w:rsidP="00F17CEB">
            <w:pPr>
              <w:numPr>
                <w:ilvl w:val="0"/>
                <w:numId w:val="11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Часть речи.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Указать, что это глагол, и задать к нему вопрос (</w:t>
            </w:r>
            <w:r w:rsidRPr="00F17CEB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  <w:lang w:eastAsia="ru-RU"/>
              </w:rPr>
              <w:t>что делать? Что сделать?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и др.).</w:t>
            </w:r>
          </w:p>
          <w:p w14:paraId="3BD72E39" w14:textId="02EB08FB" w:rsidR="00F17CEB" w:rsidRPr="00F17CEB" w:rsidRDefault="00F17CEB" w:rsidP="00F17CEB">
            <w:pPr>
              <w:numPr>
                <w:ilvl w:val="0"/>
                <w:numId w:val="11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jc w:val="both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Начальная форма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(инфинитив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 xml:space="preserve">. </w:t>
            </w:r>
            <w:r>
              <w:rPr>
                <w:rStyle w:val="a3"/>
                <w:shd w:val="clear" w:color="auto" w:fill="FFFFFF"/>
              </w:rPr>
              <w:t xml:space="preserve">- 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неопределённая форма глагола— </w:t>
            </w:r>
            <w:r>
              <w:rPr>
                <w:rStyle w:val="a3"/>
                <w:rFonts w:ascii="Arial" w:hAnsi="Arial" w:cs="Arial"/>
                <w:color w:val="333333"/>
                <w:shd w:val="clear" w:color="auto" w:fill="FFFFFF"/>
              </w:rPr>
              <w:t>начальная форма глагола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, которая называет действие, но не указывает на время, лицо или число. Отвечает на вопросы «что делать?» (читать, играть, думать) или «что сделать?» (прочитать, сыграть, подумать).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).</w:t>
            </w:r>
          </w:p>
          <w:p w14:paraId="49152290" w14:textId="77777777" w:rsidR="00F17CEB" w:rsidRPr="00F17CEB" w:rsidRDefault="00F17CEB" w:rsidP="00F17CEB">
            <w:pPr>
              <w:numPr>
                <w:ilvl w:val="0"/>
                <w:numId w:val="11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Постоянные признаки:</w:t>
            </w:r>
          </w:p>
          <w:p w14:paraId="4ADBD0B1" w14:textId="77777777" w:rsidR="00F17CEB" w:rsidRPr="00F17CEB" w:rsidRDefault="00F17CEB" w:rsidP="00F17CEB">
            <w:pPr>
              <w:numPr>
                <w:ilvl w:val="0"/>
                <w:numId w:val="12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вид (совершенный или несовершенный);</w:t>
            </w:r>
          </w:p>
          <w:p w14:paraId="6DE20318" w14:textId="77777777" w:rsidR="00F17CEB" w:rsidRPr="00F17CEB" w:rsidRDefault="00F17CEB" w:rsidP="00F17CEB">
            <w:pPr>
              <w:numPr>
                <w:ilvl w:val="0"/>
                <w:numId w:val="12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переходность (переходный или непереходный);</w:t>
            </w:r>
          </w:p>
          <w:p w14:paraId="129DA609" w14:textId="77777777" w:rsidR="00F17CEB" w:rsidRPr="00F17CEB" w:rsidRDefault="00F17CEB" w:rsidP="00F17CEB">
            <w:pPr>
              <w:numPr>
                <w:ilvl w:val="0"/>
                <w:numId w:val="12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возвратность (возвратный или невозвратный);</w:t>
            </w:r>
          </w:p>
          <w:p w14:paraId="44F7538D" w14:textId="77777777" w:rsidR="00F17CEB" w:rsidRPr="00F17CEB" w:rsidRDefault="00F17CEB" w:rsidP="00F17CEB">
            <w:pPr>
              <w:numPr>
                <w:ilvl w:val="0"/>
                <w:numId w:val="12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спряжение (1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noBreakHyphen/>
              <w:t>е или 2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noBreakHyphen/>
              <w:t>е).</w:t>
            </w:r>
          </w:p>
          <w:p w14:paraId="5F4D2F79" w14:textId="77777777" w:rsidR="00F17CEB" w:rsidRPr="00F17CEB" w:rsidRDefault="00F17CEB" w:rsidP="00F17CEB">
            <w:pPr>
              <w:numPr>
                <w:ilvl w:val="0"/>
                <w:numId w:val="13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Непостоянные признаки:</w:t>
            </w:r>
          </w:p>
          <w:p w14:paraId="2F231A56" w14:textId="77777777" w:rsidR="00F17CEB" w:rsidRPr="00F17CEB" w:rsidRDefault="00F17CEB" w:rsidP="00F17CEB">
            <w:pPr>
              <w:numPr>
                <w:ilvl w:val="0"/>
                <w:numId w:val="14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наклонение (изъявительное, повелительное, условное);</w:t>
            </w:r>
          </w:p>
          <w:p w14:paraId="70B625DD" w14:textId="77777777" w:rsidR="00F17CEB" w:rsidRPr="00F17CEB" w:rsidRDefault="00F17CEB" w:rsidP="00F17CEB">
            <w:pPr>
              <w:numPr>
                <w:ilvl w:val="0"/>
                <w:numId w:val="14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время (в изъявительном наклонении: прошедшее, настоящее, будущее);</w:t>
            </w:r>
          </w:p>
          <w:p w14:paraId="16D77A36" w14:textId="77777777" w:rsidR="00F17CEB" w:rsidRPr="00F17CEB" w:rsidRDefault="00F17CEB" w:rsidP="00F17CEB">
            <w:pPr>
              <w:numPr>
                <w:ilvl w:val="0"/>
                <w:numId w:val="14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лицо (в настоящем и будущем времени);</w:t>
            </w:r>
          </w:p>
          <w:p w14:paraId="637824E2" w14:textId="77777777" w:rsidR="00F17CEB" w:rsidRPr="00F17CEB" w:rsidRDefault="00F17CEB" w:rsidP="00F17CEB">
            <w:pPr>
              <w:numPr>
                <w:ilvl w:val="0"/>
                <w:numId w:val="14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число;</w:t>
            </w:r>
          </w:p>
          <w:p w14:paraId="132BE5F2" w14:textId="77777777" w:rsidR="00F17CEB" w:rsidRPr="00F17CEB" w:rsidRDefault="00F17CEB" w:rsidP="00F17CEB">
            <w:pPr>
              <w:numPr>
                <w:ilvl w:val="0"/>
                <w:numId w:val="14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род (в прошедшем времени, единственном числе).</w:t>
            </w:r>
          </w:p>
          <w:p w14:paraId="16212159" w14:textId="77777777" w:rsidR="00F17CEB" w:rsidRPr="00F17CEB" w:rsidRDefault="00F17CEB" w:rsidP="00F17CEB">
            <w:pPr>
              <w:numPr>
                <w:ilvl w:val="0"/>
                <w:numId w:val="15"/>
              </w:numPr>
              <w:shd w:val="clear" w:color="auto" w:fill="FFFFFF"/>
              <w:tabs>
                <w:tab w:val="left" w:pos="284"/>
                <w:tab w:val="left" w:pos="567"/>
              </w:tabs>
              <w:ind w:left="0"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Синтаксическая роль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в предложении (обычно — сказуемое).</w:t>
            </w:r>
          </w:p>
          <w:p w14:paraId="10092229" w14:textId="2A638348" w:rsidR="00F17CEB" w:rsidRDefault="00F17CEB" w:rsidP="00F17CEB">
            <w:pPr>
              <w:shd w:val="clear" w:color="auto" w:fill="FFFFFF"/>
              <w:tabs>
                <w:tab w:val="left" w:pos="284"/>
                <w:tab w:val="left" w:pos="567"/>
              </w:tabs>
              <w:ind w:firstLine="284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F17CEB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ru-RU"/>
              </w:rPr>
              <w:t>Примечание:</w:t>
            </w:r>
            <w:r w:rsidRPr="00F17C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 в разных учебниках и школах порядок пунктов может незначительно отличаться, но суть разбора остаётся той же.</w:t>
            </w:r>
          </w:p>
          <w:p w14:paraId="3A8A5879" w14:textId="77777777" w:rsidR="00F17CEB" w:rsidRDefault="00F17CEB" w:rsidP="00F17CEB">
            <w:pPr>
              <w:tabs>
                <w:tab w:val="left" w:pos="284"/>
              </w:tabs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  <w:p w14:paraId="7C1FE087" w14:textId="7E9BD013" w:rsidR="008C385E" w:rsidRDefault="008C385E" w:rsidP="00F17CEB">
            <w:pPr>
              <w:tabs>
                <w:tab w:val="left" w:pos="284"/>
              </w:tabs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</w:tc>
      </w:tr>
      <w:tr w:rsidR="00A464F3" w14:paraId="1BD9A83C" w14:textId="77777777" w:rsidTr="00BF22D6">
        <w:tc>
          <w:tcPr>
            <w:tcW w:w="10773" w:type="dxa"/>
            <w:gridSpan w:val="2"/>
          </w:tcPr>
          <w:p w14:paraId="4D320E37" w14:textId="77777777" w:rsidR="008C385E" w:rsidRDefault="008C385E" w:rsidP="00A464F3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</w:pPr>
          </w:p>
          <w:p w14:paraId="458FC4F9" w14:textId="6870DF43" w:rsidR="00A464F3" w:rsidRPr="00A464F3" w:rsidRDefault="00A464F3" w:rsidP="00A464F3">
            <w:pPr>
              <w:shd w:val="clear" w:color="auto" w:fill="FFFFFF"/>
              <w:jc w:val="center"/>
              <w:rPr>
                <w:rFonts w:ascii="Arial" w:hAnsi="Arial" w:cs="Arial"/>
                <w:b/>
                <w:bCs/>
                <w:color w:val="333333"/>
              </w:rPr>
            </w:pPr>
            <w:r w:rsidRPr="00A464F3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Синтаксический разбор предложения выполняется </w:t>
            </w:r>
            <w:r w:rsidRPr="00A464F3">
              <w:rPr>
                <w:rStyle w:val="a3"/>
                <w:rFonts w:ascii="Arial" w:hAnsi="Arial" w:cs="Arial"/>
                <w:color w:val="333333"/>
                <w:sz w:val="24"/>
                <w:szCs w:val="24"/>
              </w:rPr>
              <w:t>по следующему плану</w:t>
            </w:r>
            <w:r w:rsidRPr="00A464F3">
              <w:rPr>
                <w:rFonts w:ascii="Arial" w:hAnsi="Arial" w:cs="Arial"/>
                <w:color w:val="333333"/>
                <w:sz w:val="24"/>
                <w:szCs w:val="24"/>
              </w:rPr>
              <w:t>:</w:t>
            </w:r>
          </w:p>
          <w:p w14:paraId="37846B56" w14:textId="77777777" w:rsidR="00A464F3" w:rsidRDefault="00A464F3" w:rsidP="008C385E">
            <w:pPr>
              <w:pStyle w:val="futurismarkdown-listitem"/>
              <w:numPr>
                <w:ilvl w:val="0"/>
                <w:numId w:val="19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Определить вид предложения</w:t>
            </w:r>
            <w:r>
              <w:rPr>
                <w:rFonts w:ascii="Arial" w:hAnsi="Arial" w:cs="Arial"/>
                <w:color w:val="333333"/>
              </w:rPr>
              <w:t> по:</w:t>
            </w:r>
          </w:p>
          <w:p w14:paraId="6E1684C7" w14:textId="77777777" w:rsidR="00A464F3" w:rsidRDefault="00A464F3" w:rsidP="008C385E">
            <w:pPr>
              <w:pStyle w:val="futurismarkdown-listitem"/>
              <w:numPr>
                <w:ilvl w:val="0"/>
                <w:numId w:val="20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цели высказывания (</w:t>
            </w:r>
            <w:r>
              <w:rPr>
                <w:rStyle w:val="a4"/>
                <w:rFonts w:ascii="Arial" w:hAnsi="Arial" w:cs="Arial"/>
                <w:color w:val="333333"/>
              </w:rPr>
              <w:t>повествовательное, вопросительное, побудительное</w:t>
            </w:r>
            <w:r>
              <w:rPr>
                <w:rFonts w:ascii="Arial" w:hAnsi="Arial" w:cs="Arial"/>
                <w:color w:val="333333"/>
              </w:rPr>
              <w:t>);</w:t>
            </w:r>
          </w:p>
          <w:p w14:paraId="70F0AB85" w14:textId="77777777" w:rsidR="00A464F3" w:rsidRDefault="00A464F3" w:rsidP="008C385E">
            <w:pPr>
              <w:pStyle w:val="futurismarkdown-listitem"/>
              <w:numPr>
                <w:ilvl w:val="0"/>
                <w:numId w:val="20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интонации (</w:t>
            </w:r>
            <w:r>
              <w:rPr>
                <w:rStyle w:val="a4"/>
                <w:rFonts w:ascii="Arial" w:hAnsi="Arial" w:cs="Arial"/>
                <w:color w:val="333333"/>
              </w:rPr>
              <w:t>восклицательное или невосклицательное</w:t>
            </w:r>
            <w:r>
              <w:rPr>
                <w:rFonts w:ascii="Arial" w:hAnsi="Arial" w:cs="Arial"/>
                <w:color w:val="333333"/>
              </w:rPr>
              <w:t>).</w:t>
            </w:r>
          </w:p>
          <w:p w14:paraId="5BF0F670" w14:textId="77777777" w:rsidR="00A464F3" w:rsidRDefault="00A464F3" w:rsidP="008C385E">
            <w:pPr>
              <w:pStyle w:val="futurismarkdown-listitem"/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Найти грамматическую основу</w:t>
            </w:r>
            <w:r>
              <w:rPr>
                <w:rFonts w:ascii="Arial" w:hAnsi="Arial" w:cs="Arial"/>
                <w:color w:val="333333"/>
              </w:rPr>
              <w:t> (подлежащее и сказуемое):</w:t>
            </w:r>
          </w:p>
          <w:p w14:paraId="462B20E5" w14:textId="77777777" w:rsidR="00A464F3" w:rsidRDefault="00A464F3" w:rsidP="008C385E">
            <w:pPr>
              <w:pStyle w:val="futurismarkdown-listitem"/>
              <w:numPr>
                <w:ilvl w:val="0"/>
                <w:numId w:val="22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подчеркнуть подлежащее (одной чертой);</w:t>
            </w:r>
          </w:p>
          <w:p w14:paraId="7F99D4D8" w14:textId="77777777" w:rsidR="00A464F3" w:rsidRDefault="00A464F3" w:rsidP="008C385E">
            <w:pPr>
              <w:pStyle w:val="futurismarkdown-listitem"/>
              <w:numPr>
                <w:ilvl w:val="0"/>
                <w:numId w:val="22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подчеркнуть сказуемое (двумя чертами).</w:t>
            </w:r>
          </w:p>
          <w:p w14:paraId="4B8752A3" w14:textId="77777777" w:rsidR="00A464F3" w:rsidRDefault="00A464F3" w:rsidP="008C385E">
            <w:pPr>
              <w:pStyle w:val="futurismarkdown-listitem"/>
              <w:numPr>
                <w:ilvl w:val="0"/>
                <w:numId w:val="23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textAlignment w:val="top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Указать, простое предложение или сложное</w:t>
            </w:r>
            <w:r>
              <w:rPr>
                <w:rFonts w:ascii="Arial" w:hAnsi="Arial" w:cs="Arial"/>
                <w:color w:val="333333"/>
              </w:rPr>
              <w:t> (одна грамматическая основа — простое; две и более — сложное).</w:t>
            </w:r>
          </w:p>
          <w:p w14:paraId="217A0DE9" w14:textId="77777777" w:rsidR="00A464F3" w:rsidRDefault="00A464F3" w:rsidP="008C385E">
            <w:pPr>
              <w:pStyle w:val="futurismarkdown-listitem"/>
              <w:numPr>
                <w:ilvl w:val="0"/>
                <w:numId w:val="23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textAlignment w:val="top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Определить, двусоставное или односоставное</w:t>
            </w:r>
            <w:r>
              <w:rPr>
                <w:rFonts w:ascii="Arial" w:hAnsi="Arial" w:cs="Arial"/>
                <w:color w:val="333333"/>
              </w:rPr>
              <w:t> (есть и подлежащее, и сказуемое — двусоставное; только один главный член — односоставное).</w:t>
            </w:r>
          </w:p>
          <w:p w14:paraId="62745D30" w14:textId="77777777" w:rsidR="00A464F3" w:rsidRDefault="00A464F3" w:rsidP="008C385E">
            <w:pPr>
              <w:pStyle w:val="futurismarkdown-listitem"/>
              <w:numPr>
                <w:ilvl w:val="0"/>
                <w:numId w:val="23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textAlignment w:val="top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Указать, распространённое или нераспространённое</w:t>
            </w:r>
            <w:r>
              <w:rPr>
                <w:rFonts w:ascii="Arial" w:hAnsi="Arial" w:cs="Arial"/>
                <w:color w:val="333333"/>
              </w:rPr>
              <w:t> (есть второстепенные члены — распространённое; только грамматическая основа — нераспространённое).</w:t>
            </w:r>
          </w:p>
          <w:p w14:paraId="2527E776" w14:textId="77777777" w:rsidR="00A464F3" w:rsidRDefault="00A464F3" w:rsidP="008C385E">
            <w:pPr>
              <w:pStyle w:val="futurismarkdown-listitem"/>
              <w:numPr>
                <w:ilvl w:val="0"/>
                <w:numId w:val="23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textAlignment w:val="top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Выписать и подчеркнуть второстепенные члены</w:t>
            </w:r>
            <w:r>
              <w:rPr>
                <w:rFonts w:ascii="Arial" w:hAnsi="Arial" w:cs="Arial"/>
                <w:color w:val="333333"/>
              </w:rPr>
              <w:t> (дополнение, определение, обстоятельство), указав их вид.</w:t>
            </w:r>
          </w:p>
          <w:p w14:paraId="743587A0" w14:textId="6B7786FD" w:rsidR="00A464F3" w:rsidRPr="00A464F3" w:rsidRDefault="00A464F3" w:rsidP="008C385E">
            <w:pPr>
              <w:pStyle w:val="futurismarkdown-listitem"/>
              <w:numPr>
                <w:ilvl w:val="0"/>
                <w:numId w:val="23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textAlignment w:val="top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Составить схему предложения</w:t>
            </w:r>
            <w:r>
              <w:rPr>
                <w:rFonts w:ascii="Arial" w:hAnsi="Arial" w:cs="Arial"/>
                <w:color w:val="333333"/>
              </w:rPr>
              <w:t> (в скобках указать грамматическую основу и знаки препинания).</w:t>
            </w:r>
          </w:p>
          <w:p w14:paraId="44A10CE5" w14:textId="77777777" w:rsidR="00A464F3" w:rsidRDefault="00A464F3" w:rsidP="008C385E">
            <w:pPr>
              <w:pStyle w:val="3"/>
              <w:shd w:val="clear" w:color="auto" w:fill="FFFFFF"/>
              <w:tabs>
                <w:tab w:val="num" w:pos="360"/>
                <w:tab w:val="left" w:pos="555"/>
              </w:tabs>
              <w:spacing w:before="0"/>
              <w:ind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Пример разбора (5</w:t>
            </w:r>
            <w:r>
              <w:rPr>
                <w:rFonts w:ascii="Arial" w:hAnsi="Arial" w:cs="Arial"/>
                <w:color w:val="333333"/>
              </w:rPr>
              <w:noBreakHyphen/>
              <w:t>й класс)</w:t>
            </w:r>
          </w:p>
          <w:p w14:paraId="71788C1F" w14:textId="77777777" w:rsidR="00A464F3" w:rsidRDefault="00A464F3" w:rsidP="008C385E">
            <w:pPr>
              <w:shd w:val="clear" w:color="auto" w:fill="FFFFFF"/>
              <w:tabs>
                <w:tab w:val="num" w:pos="360"/>
                <w:tab w:val="left" w:pos="555"/>
              </w:tabs>
              <w:ind w:firstLine="311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Предложение:</w:t>
            </w:r>
            <w:r>
              <w:rPr>
                <w:rFonts w:ascii="Arial" w:hAnsi="Arial" w:cs="Arial"/>
                <w:color w:val="333333"/>
              </w:rPr>
              <w:t> </w:t>
            </w:r>
            <w:r>
              <w:rPr>
                <w:rStyle w:val="a4"/>
                <w:rFonts w:ascii="Arial" w:hAnsi="Arial" w:cs="Arial"/>
                <w:color w:val="333333"/>
              </w:rPr>
              <w:t>Солнце ярко светит на небе.</w:t>
            </w:r>
          </w:p>
          <w:p w14:paraId="38A486C9" w14:textId="77777777" w:rsidR="00A464F3" w:rsidRDefault="00A464F3" w:rsidP="008C385E">
            <w:pPr>
              <w:pStyle w:val="futurismarkdown-listitem"/>
              <w:numPr>
                <w:ilvl w:val="0"/>
                <w:numId w:val="24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По цели высказывания — </w:t>
            </w:r>
            <w:r>
              <w:rPr>
                <w:rStyle w:val="a3"/>
                <w:rFonts w:ascii="Arial" w:hAnsi="Arial" w:cs="Arial"/>
                <w:color w:val="333333"/>
              </w:rPr>
              <w:t>повествовательное</w:t>
            </w:r>
            <w:r>
              <w:rPr>
                <w:rFonts w:ascii="Arial" w:hAnsi="Arial" w:cs="Arial"/>
                <w:color w:val="333333"/>
              </w:rPr>
              <w:t>; по интонации — </w:t>
            </w:r>
            <w:r>
              <w:rPr>
                <w:rStyle w:val="a3"/>
                <w:rFonts w:ascii="Arial" w:hAnsi="Arial" w:cs="Arial"/>
                <w:color w:val="333333"/>
              </w:rPr>
              <w:t>невосклицательное</w:t>
            </w:r>
            <w:r>
              <w:rPr>
                <w:rFonts w:ascii="Arial" w:hAnsi="Arial" w:cs="Arial"/>
                <w:color w:val="333333"/>
              </w:rPr>
              <w:t>.</w:t>
            </w:r>
          </w:p>
          <w:p w14:paraId="1AD39ADF" w14:textId="77777777" w:rsidR="00A464F3" w:rsidRDefault="00A464F3" w:rsidP="008C385E">
            <w:pPr>
              <w:pStyle w:val="futurismarkdown-listitem"/>
              <w:numPr>
                <w:ilvl w:val="0"/>
                <w:numId w:val="24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Грамматическая основа:</w:t>
            </w:r>
          </w:p>
          <w:p w14:paraId="42E92C49" w14:textId="77777777" w:rsidR="00A464F3" w:rsidRDefault="00A464F3" w:rsidP="008C385E">
            <w:pPr>
              <w:pStyle w:val="futurismarkdown-listitem"/>
              <w:numPr>
                <w:ilvl w:val="0"/>
                <w:numId w:val="25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подлежащее — </w:t>
            </w:r>
            <w:r>
              <w:rPr>
                <w:rStyle w:val="a4"/>
                <w:rFonts w:ascii="Arial" w:hAnsi="Arial" w:cs="Arial"/>
                <w:color w:val="333333"/>
              </w:rPr>
              <w:t>солнце</w:t>
            </w:r>
            <w:r>
              <w:rPr>
                <w:rFonts w:ascii="Arial" w:hAnsi="Arial" w:cs="Arial"/>
                <w:color w:val="333333"/>
              </w:rPr>
              <w:t> (сущ., им. П.);</w:t>
            </w:r>
          </w:p>
          <w:p w14:paraId="0654CD1B" w14:textId="77777777" w:rsidR="00A464F3" w:rsidRDefault="00A464F3" w:rsidP="008C385E">
            <w:pPr>
              <w:pStyle w:val="futurismarkdown-listitem"/>
              <w:numPr>
                <w:ilvl w:val="0"/>
                <w:numId w:val="25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сказуемое — </w:t>
            </w:r>
            <w:r>
              <w:rPr>
                <w:rStyle w:val="a4"/>
                <w:rFonts w:ascii="Arial" w:hAnsi="Arial" w:cs="Arial"/>
                <w:color w:val="333333"/>
              </w:rPr>
              <w:t>светит</w:t>
            </w:r>
            <w:r>
              <w:rPr>
                <w:rFonts w:ascii="Arial" w:hAnsi="Arial" w:cs="Arial"/>
                <w:color w:val="333333"/>
              </w:rPr>
              <w:t xml:space="preserve"> (глаг., наст. </w:t>
            </w:r>
            <w:proofErr w:type="spellStart"/>
            <w:r>
              <w:rPr>
                <w:rFonts w:ascii="Arial" w:hAnsi="Arial" w:cs="Arial"/>
                <w:color w:val="333333"/>
              </w:rPr>
              <w:t>Вр</w:t>
            </w:r>
            <w:proofErr w:type="spellEnd"/>
            <w:r>
              <w:rPr>
                <w:rFonts w:ascii="Arial" w:hAnsi="Arial" w:cs="Arial"/>
                <w:color w:val="333333"/>
              </w:rPr>
              <w:t>.).</w:t>
            </w:r>
          </w:p>
          <w:p w14:paraId="7E4D3D73" w14:textId="77777777" w:rsidR="00A464F3" w:rsidRDefault="00A464F3" w:rsidP="008C385E">
            <w:pPr>
              <w:pStyle w:val="futurismarkdown-listitem"/>
              <w:numPr>
                <w:ilvl w:val="0"/>
                <w:numId w:val="26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Предложение </w:t>
            </w:r>
            <w:r>
              <w:rPr>
                <w:rStyle w:val="a3"/>
                <w:rFonts w:ascii="Arial" w:hAnsi="Arial" w:cs="Arial"/>
                <w:color w:val="333333"/>
              </w:rPr>
              <w:t>простое</w:t>
            </w:r>
            <w:r>
              <w:rPr>
                <w:rFonts w:ascii="Arial" w:hAnsi="Arial" w:cs="Arial"/>
                <w:color w:val="333333"/>
              </w:rPr>
              <w:t> (одна грамматическая основа).</w:t>
            </w:r>
          </w:p>
          <w:p w14:paraId="743B7144" w14:textId="77777777" w:rsidR="00A464F3" w:rsidRDefault="00A464F3" w:rsidP="008C385E">
            <w:pPr>
              <w:pStyle w:val="futurismarkdown-listitem"/>
              <w:numPr>
                <w:ilvl w:val="0"/>
                <w:numId w:val="26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Двусоставное</w:t>
            </w:r>
            <w:r>
              <w:rPr>
                <w:rFonts w:ascii="Arial" w:hAnsi="Arial" w:cs="Arial"/>
                <w:color w:val="333333"/>
              </w:rPr>
              <w:t> (есть подлежащее и сказуемое).</w:t>
            </w:r>
          </w:p>
          <w:p w14:paraId="27752DB9" w14:textId="77777777" w:rsidR="00A464F3" w:rsidRDefault="00A464F3" w:rsidP="008C385E">
            <w:pPr>
              <w:pStyle w:val="futurismarkdown-listitem"/>
              <w:numPr>
                <w:ilvl w:val="0"/>
                <w:numId w:val="26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Распространённое</w:t>
            </w:r>
            <w:r>
              <w:rPr>
                <w:rFonts w:ascii="Arial" w:hAnsi="Arial" w:cs="Arial"/>
                <w:color w:val="333333"/>
              </w:rPr>
              <w:t> (есть второстепенные члены).</w:t>
            </w:r>
          </w:p>
          <w:p w14:paraId="5567DAF6" w14:textId="77777777" w:rsidR="00A464F3" w:rsidRDefault="00A464F3" w:rsidP="008C385E">
            <w:pPr>
              <w:pStyle w:val="futurismarkdown-listitem"/>
              <w:numPr>
                <w:ilvl w:val="0"/>
                <w:numId w:val="26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Второстепенные члены:</w:t>
            </w:r>
          </w:p>
          <w:p w14:paraId="0C47F785" w14:textId="77777777" w:rsidR="00A464F3" w:rsidRDefault="00A464F3" w:rsidP="008C385E">
            <w:pPr>
              <w:pStyle w:val="futurismarkdown-listitem"/>
              <w:numPr>
                <w:ilvl w:val="0"/>
                <w:numId w:val="27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Style w:val="a4"/>
                <w:rFonts w:ascii="Arial" w:hAnsi="Arial" w:cs="Arial"/>
                <w:color w:val="333333"/>
              </w:rPr>
              <w:t>ярко</w:t>
            </w:r>
            <w:r>
              <w:rPr>
                <w:rFonts w:ascii="Arial" w:hAnsi="Arial" w:cs="Arial"/>
                <w:color w:val="333333"/>
              </w:rPr>
              <w:t> — обстоятельство образа действия (как?);</w:t>
            </w:r>
          </w:p>
          <w:p w14:paraId="3FEF6F3A" w14:textId="77777777" w:rsidR="00A464F3" w:rsidRDefault="00A464F3" w:rsidP="008C385E">
            <w:pPr>
              <w:pStyle w:val="futurismarkdown-listitem"/>
              <w:numPr>
                <w:ilvl w:val="0"/>
                <w:numId w:val="27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Style w:val="a4"/>
                <w:rFonts w:ascii="Arial" w:hAnsi="Arial" w:cs="Arial"/>
                <w:color w:val="333333"/>
              </w:rPr>
              <w:t>на небе</w:t>
            </w:r>
            <w:r>
              <w:rPr>
                <w:rFonts w:ascii="Arial" w:hAnsi="Arial" w:cs="Arial"/>
                <w:color w:val="333333"/>
              </w:rPr>
              <w:t> — обстоятельство места (где?).</w:t>
            </w:r>
          </w:p>
          <w:p w14:paraId="5F8AC99A" w14:textId="77777777" w:rsidR="00A464F3" w:rsidRDefault="00A464F3" w:rsidP="008C385E">
            <w:pPr>
              <w:pStyle w:val="futurismarkdown-listitem"/>
              <w:numPr>
                <w:ilvl w:val="0"/>
                <w:numId w:val="28"/>
              </w:numPr>
              <w:shd w:val="clear" w:color="auto" w:fill="FFFFFF"/>
              <w:tabs>
                <w:tab w:val="clear" w:pos="720"/>
                <w:tab w:val="num" w:pos="360"/>
                <w:tab w:val="left" w:pos="555"/>
              </w:tabs>
              <w:spacing w:before="0" w:beforeAutospacing="0" w:after="0" w:afterAutospacing="0"/>
              <w:ind w:left="0" w:firstLine="311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Схема: </w:t>
            </w:r>
            <w:r>
              <w:rPr>
                <w:rStyle w:val="a3"/>
                <w:rFonts w:ascii="Arial" w:hAnsi="Arial" w:cs="Arial"/>
                <w:color w:val="333333"/>
              </w:rPr>
              <w:t>[— =]</w:t>
            </w:r>
            <w:r>
              <w:rPr>
                <w:rFonts w:ascii="Arial" w:hAnsi="Arial" w:cs="Arial"/>
                <w:color w:val="333333"/>
              </w:rPr>
              <w:t>.</w:t>
            </w:r>
          </w:p>
          <w:p w14:paraId="6A65085D" w14:textId="06AF985A" w:rsidR="00A464F3" w:rsidRDefault="00A464F3" w:rsidP="008C385E">
            <w:pPr>
              <w:shd w:val="clear" w:color="auto" w:fill="FFFFFF"/>
              <w:tabs>
                <w:tab w:val="num" w:pos="360"/>
                <w:tab w:val="left" w:pos="555"/>
              </w:tabs>
              <w:ind w:firstLine="311"/>
              <w:rPr>
                <w:rFonts w:ascii="Arial" w:hAnsi="Arial" w:cs="Arial"/>
                <w:color w:val="333333"/>
              </w:rPr>
            </w:pPr>
            <w:r>
              <w:rPr>
                <w:rStyle w:val="a3"/>
                <w:rFonts w:ascii="Arial" w:hAnsi="Arial" w:cs="Arial"/>
                <w:color w:val="333333"/>
              </w:rPr>
              <w:t>Итог:</w:t>
            </w:r>
            <w:r>
              <w:rPr>
                <w:rFonts w:ascii="Arial" w:hAnsi="Arial" w:cs="Arial"/>
                <w:color w:val="333333"/>
              </w:rPr>
              <w:t> Повествовательное, невосклицательное, простое, двусоставное, распространённое.</w:t>
            </w:r>
          </w:p>
          <w:p w14:paraId="19745A89" w14:textId="77777777" w:rsidR="008C385E" w:rsidRDefault="008C385E" w:rsidP="00A464F3">
            <w:pPr>
              <w:shd w:val="clear" w:color="auto" w:fill="FFFFFF"/>
              <w:rPr>
                <w:rFonts w:ascii="Arial" w:hAnsi="Arial" w:cs="Arial"/>
                <w:color w:val="333333"/>
              </w:rPr>
            </w:pPr>
          </w:p>
          <w:p w14:paraId="5B63B9BF" w14:textId="77777777" w:rsidR="00A464F3" w:rsidRDefault="00A464F3" w:rsidP="00F17CEB">
            <w:pPr>
              <w:shd w:val="clear" w:color="auto" w:fill="FFFFFF"/>
              <w:tabs>
                <w:tab w:val="left" w:pos="284"/>
                <w:tab w:val="left" w:pos="567"/>
              </w:tabs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</w:pPr>
          </w:p>
        </w:tc>
      </w:tr>
    </w:tbl>
    <w:p w14:paraId="1BF7B0A4" w14:textId="77777777" w:rsidR="00F17CEB" w:rsidRDefault="00F17CEB" w:rsidP="00F17CEB">
      <w:pPr>
        <w:shd w:val="clear" w:color="auto" w:fill="FFFFFF"/>
        <w:tabs>
          <w:tab w:val="left" w:pos="284"/>
        </w:tabs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</w:p>
    <w:p w14:paraId="2536271C" w14:textId="77777777" w:rsidR="00F17CEB" w:rsidRDefault="00F17CEB" w:rsidP="00F17CEB">
      <w:pPr>
        <w:shd w:val="clear" w:color="auto" w:fill="FFFFFF"/>
        <w:tabs>
          <w:tab w:val="left" w:pos="284"/>
        </w:tabs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</w:p>
    <w:p w14:paraId="40A17EEE" w14:textId="77777777" w:rsidR="00F17CEB" w:rsidRDefault="00F17CEB" w:rsidP="00F17CEB">
      <w:pPr>
        <w:shd w:val="clear" w:color="auto" w:fill="FFFFFF"/>
        <w:tabs>
          <w:tab w:val="left" w:pos="284"/>
        </w:tabs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</w:p>
    <w:p w14:paraId="5F9B3507" w14:textId="17ED7078" w:rsidR="00F17CEB" w:rsidRPr="00F17CEB" w:rsidRDefault="00F17CEB" w:rsidP="00F17CEB">
      <w:pPr>
        <w:shd w:val="clear" w:color="auto" w:fill="FFFFFF"/>
        <w:tabs>
          <w:tab w:val="left" w:pos="284"/>
        </w:tabs>
        <w:spacing w:after="0" w:line="240" w:lineRule="auto"/>
        <w:jc w:val="center"/>
        <w:outlineLvl w:val="3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17CE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</w:p>
    <w:p w14:paraId="4C5A7FCC" w14:textId="77777777" w:rsidR="00822A95" w:rsidRDefault="00822A95" w:rsidP="00F17CEB">
      <w:pPr>
        <w:tabs>
          <w:tab w:val="left" w:pos="284"/>
          <w:tab w:val="left" w:pos="567"/>
        </w:tabs>
        <w:spacing w:after="0" w:line="240" w:lineRule="auto"/>
        <w:ind w:firstLine="284"/>
      </w:pPr>
    </w:p>
    <w:sectPr w:rsidR="00822A95" w:rsidSect="008C385E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66B"/>
    <w:multiLevelType w:val="multilevel"/>
    <w:tmpl w:val="21B224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22623"/>
    <w:multiLevelType w:val="multilevel"/>
    <w:tmpl w:val="98C2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B074A"/>
    <w:multiLevelType w:val="multilevel"/>
    <w:tmpl w:val="8350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E78BA"/>
    <w:multiLevelType w:val="multilevel"/>
    <w:tmpl w:val="96C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47BF8"/>
    <w:multiLevelType w:val="multilevel"/>
    <w:tmpl w:val="3DB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C0756"/>
    <w:multiLevelType w:val="multilevel"/>
    <w:tmpl w:val="229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A062A"/>
    <w:multiLevelType w:val="multilevel"/>
    <w:tmpl w:val="606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60528"/>
    <w:multiLevelType w:val="multilevel"/>
    <w:tmpl w:val="0414CF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443A9"/>
    <w:multiLevelType w:val="multilevel"/>
    <w:tmpl w:val="E44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77C40"/>
    <w:multiLevelType w:val="multilevel"/>
    <w:tmpl w:val="F8BE40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358D2"/>
    <w:multiLevelType w:val="multilevel"/>
    <w:tmpl w:val="7B6C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83CD8"/>
    <w:multiLevelType w:val="multilevel"/>
    <w:tmpl w:val="B70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F5DAB"/>
    <w:multiLevelType w:val="multilevel"/>
    <w:tmpl w:val="66D2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C47DB"/>
    <w:multiLevelType w:val="multilevel"/>
    <w:tmpl w:val="AB2E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0D7359"/>
    <w:multiLevelType w:val="multilevel"/>
    <w:tmpl w:val="C12098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A1238"/>
    <w:multiLevelType w:val="multilevel"/>
    <w:tmpl w:val="57CA43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35D0B"/>
    <w:multiLevelType w:val="multilevel"/>
    <w:tmpl w:val="75DC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B0384"/>
    <w:multiLevelType w:val="multilevel"/>
    <w:tmpl w:val="0B9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A1037"/>
    <w:multiLevelType w:val="multilevel"/>
    <w:tmpl w:val="84A425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DD0A19"/>
    <w:multiLevelType w:val="multilevel"/>
    <w:tmpl w:val="08D4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E05809"/>
    <w:multiLevelType w:val="multilevel"/>
    <w:tmpl w:val="3FA2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1C145D"/>
    <w:multiLevelType w:val="multilevel"/>
    <w:tmpl w:val="DEBA1F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8523E5"/>
    <w:multiLevelType w:val="multilevel"/>
    <w:tmpl w:val="9470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92428"/>
    <w:multiLevelType w:val="multilevel"/>
    <w:tmpl w:val="9A5C3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2811B0"/>
    <w:multiLevelType w:val="multilevel"/>
    <w:tmpl w:val="9C2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81C9F"/>
    <w:multiLevelType w:val="multilevel"/>
    <w:tmpl w:val="67B4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7F4C15"/>
    <w:multiLevelType w:val="multilevel"/>
    <w:tmpl w:val="2F16B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8830DD"/>
    <w:multiLevelType w:val="multilevel"/>
    <w:tmpl w:val="B52A7F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7"/>
  </w:num>
  <w:num w:numId="3">
    <w:abstractNumId w:val="26"/>
  </w:num>
  <w:num w:numId="4">
    <w:abstractNumId w:val="10"/>
  </w:num>
  <w:num w:numId="5">
    <w:abstractNumId w:val="14"/>
  </w:num>
  <w:num w:numId="6">
    <w:abstractNumId w:val="13"/>
  </w:num>
  <w:num w:numId="7">
    <w:abstractNumId w:val="5"/>
  </w:num>
  <w:num w:numId="8">
    <w:abstractNumId w:val="21"/>
  </w:num>
  <w:num w:numId="9">
    <w:abstractNumId w:val="3"/>
  </w:num>
  <w:num w:numId="10">
    <w:abstractNumId w:val="9"/>
  </w:num>
  <w:num w:numId="11">
    <w:abstractNumId w:val="25"/>
  </w:num>
  <w:num w:numId="12">
    <w:abstractNumId w:val="8"/>
  </w:num>
  <w:num w:numId="13">
    <w:abstractNumId w:val="15"/>
  </w:num>
  <w:num w:numId="14">
    <w:abstractNumId w:val="16"/>
  </w:num>
  <w:num w:numId="15">
    <w:abstractNumId w:val="18"/>
  </w:num>
  <w:num w:numId="16">
    <w:abstractNumId w:val="1"/>
  </w:num>
  <w:num w:numId="17">
    <w:abstractNumId w:val="19"/>
  </w:num>
  <w:num w:numId="18">
    <w:abstractNumId w:val="22"/>
  </w:num>
  <w:num w:numId="19">
    <w:abstractNumId w:val="2"/>
  </w:num>
  <w:num w:numId="20">
    <w:abstractNumId w:val="24"/>
  </w:num>
  <w:num w:numId="21">
    <w:abstractNumId w:val="23"/>
  </w:num>
  <w:num w:numId="22">
    <w:abstractNumId w:val="11"/>
  </w:num>
  <w:num w:numId="23">
    <w:abstractNumId w:val="0"/>
  </w:num>
  <w:num w:numId="24">
    <w:abstractNumId w:val="12"/>
  </w:num>
  <w:num w:numId="25">
    <w:abstractNumId w:val="6"/>
  </w:num>
  <w:num w:numId="26">
    <w:abstractNumId w:val="7"/>
  </w:num>
  <w:num w:numId="27">
    <w:abstractNumId w:val="4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EB"/>
    <w:rsid w:val="00822A95"/>
    <w:rsid w:val="008C385E"/>
    <w:rsid w:val="00A464F3"/>
    <w:rsid w:val="00F1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41C9C"/>
  <w15:chartTrackingRefBased/>
  <w15:docId w15:val="{4A454110-3DB8-4886-8343-CCC93D011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4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F17C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17CE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F17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17CEB"/>
    <w:rPr>
      <w:b/>
      <w:bCs/>
    </w:rPr>
  </w:style>
  <w:style w:type="character" w:styleId="a4">
    <w:name w:val="Emphasis"/>
    <w:basedOn w:val="a0"/>
    <w:uiPriority w:val="20"/>
    <w:qFormat/>
    <w:rsid w:val="00F17CEB"/>
    <w:rPr>
      <w:i/>
      <w:iCs/>
    </w:rPr>
  </w:style>
  <w:style w:type="table" w:styleId="a5">
    <w:name w:val="Table Grid"/>
    <w:basedOn w:val="a1"/>
    <w:uiPriority w:val="39"/>
    <w:rsid w:val="00F17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464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21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7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3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76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5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774A5-E014-445E-9CB8-F6B0B5428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dd01</dc:creator>
  <cp:keywords/>
  <dc:description/>
  <cp:lastModifiedBy>dd01</cp:lastModifiedBy>
  <cp:revision>2</cp:revision>
  <cp:lastPrinted>2026-04-16T07:49:00Z</cp:lastPrinted>
  <dcterms:created xsi:type="dcterms:W3CDTF">2026-04-16T06:44:00Z</dcterms:created>
  <dcterms:modified xsi:type="dcterms:W3CDTF">2026-04-16T07:49:00Z</dcterms:modified>
</cp:coreProperties>
</file>