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Сравнительная таблица лицензий свободного программного обеспечения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Лицензия</w:t>
            </w:r>
          </w:p>
        </w:tc>
        <w:tc>
          <w:tcPr>
            <w:tcW w:type="dxa" w:w="1440"/>
          </w:tcPr>
          <w:p>
            <w:r>
              <w:t>Коммерческое использование</w:t>
            </w:r>
          </w:p>
        </w:tc>
        <w:tc>
          <w:tcPr>
            <w:tcW w:type="dxa" w:w="1440"/>
          </w:tcPr>
          <w:p>
            <w:r>
              <w:t>Модификация и распространение</w:t>
            </w:r>
          </w:p>
        </w:tc>
        <w:tc>
          <w:tcPr>
            <w:tcW w:type="dxa" w:w="1440"/>
          </w:tcPr>
          <w:p>
            <w:r>
              <w:t>Требования к распространению производных ПО</w:t>
            </w:r>
          </w:p>
        </w:tc>
        <w:tc>
          <w:tcPr>
            <w:tcW w:type="dxa" w:w="1440"/>
          </w:tcPr>
          <w:p>
            <w:r>
              <w:t>Совместимость с проприетарным ПО</w:t>
            </w:r>
          </w:p>
        </w:tc>
        <w:tc>
          <w:tcPr>
            <w:tcW w:type="dxa" w:w="1440"/>
          </w:tcPr>
          <w:p>
            <w:r>
              <w:t>Особенности лицензии</w:t>
            </w:r>
          </w:p>
        </w:tc>
      </w:tr>
      <w:tr>
        <w:tc>
          <w:tcPr>
            <w:tcW w:type="dxa" w:w="1440"/>
          </w:tcPr>
          <w:p>
            <w:r>
              <w:t>MIT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Разрешено при сохранении уведомления об авторстве</w:t>
            </w:r>
          </w:p>
        </w:tc>
        <w:tc>
          <w:tcPr>
            <w:tcW w:type="dxa" w:w="1440"/>
          </w:tcPr>
          <w:p>
            <w:r>
              <w:t>Сохранение уведомления и лицензии</w:t>
            </w:r>
          </w:p>
        </w:tc>
        <w:tc>
          <w:tcPr>
            <w:tcW w:type="dxa" w:w="1440"/>
          </w:tcPr>
          <w:p>
            <w:r>
              <w:t>Совместима</w:t>
            </w:r>
          </w:p>
        </w:tc>
        <w:tc>
          <w:tcPr>
            <w:tcW w:type="dxa" w:w="1440"/>
          </w:tcPr>
          <w:p>
            <w:r>
              <w:t>Минимальные ограничения, короткий текст лицензии</w:t>
            </w:r>
          </w:p>
        </w:tc>
      </w:tr>
      <w:tr>
        <w:tc>
          <w:tcPr>
            <w:tcW w:type="dxa" w:w="1440"/>
          </w:tcPr>
          <w:p>
            <w:r>
              <w:t>Apache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Разрешено при сохранении уведомлений и файла NOTICE</w:t>
            </w:r>
          </w:p>
        </w:tc>
        <w:tc>
          <w:tcPr>
            <w:tcW w:type="dxa" w:w="1440"/>
          </w:tcPr>
          <w:p>
            <w:r>
              <w:t>Сохранение авторских прав, уведомлений и NOTICE</w:t>
            </w:r>
          </w:p>
        </w:tc>
        <w:tc>
          <w:tcPr>
            <w:tcW w:type="dxa" w:w="1440"/>
          </w:tcPr>
          <w:p>
            <w:r>
              <w:t>Совместима</w:t>
            </w:r>
          </w:p>
        </w:tc>
        <w:tc>
          <w:tcPr>
            <w:tcW w:type="dxa" w:w="1440"/>
          </w:tcPr>
          <w:p>
            <w:r>
              <w:t>Патентная защита включена</w:t>
            </w:r>
          </w:p>
        </w:tc>
      </w:tr>
      <w:tr>
        <w:tc>
          <w:tcPr>
            <w:tcW w:type="dxa" w:w="1440"/>
          </w:tcPr>
          <w:p>
            <w:r>
              <w:t>GPL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Разрешено, но производное ПО должно быть под GPL</w:t>
            </w:r>
          </w:p>
        </w:tc>
        <w:tc>
          <w:tcPr>
            <w:tcW w:type="dxa" w:w="1440"/>
          </w:tcPr>
          <w:p>
            <w:r>
              <w:t>Передача исходного кода и сохранение GPL</w:t>
            </w:r>
          </w:p>
        </w:tc>
        <w:tc>
          <w:tcPr>
            <w:tcW w:type="dxa" w:w="1440"/>
          </w:tcPr>
          <w:p>
            <w:r>
              <w:t>Не совместима</w:t>
            </w:r>
          </w:p>
        </w:tc>
        <w:tc>
          <w:tcPr>
            <w:tcW w:type="dxa" w:w="1440"/>
          </w:tcPr>
          <w:p>
            <w:r>
              <w:t>Копилефт, требует открытый код</w:t>
            </w:r>
          </w:p>
        </w:tc>
      </w:tr>
      <w:tr>
        <w:tc>
          <w:tcPr>
            <w:tcW w:type="dxa" w:w="1440"/>
          </w:tcPr>
          <w:p>
            <w:r>
              <w:t>LGPL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Разрешено, библиотеки можно связывать с закрытым ПО</w:t>
            </w:r>
          </w:p>
        </w:tc>
        <w:tc>
          <w:tcPr>
            <w:tcW w:type="dxa" w:w="1440"/>
          </w:tcPr>
          <w:p>
            <w:r>
              <w:t>Изменения LGPL-кода должны быть открыты</w:t>
            </w:r>
          </w:p>
        </w:tc>
        <w:tc>
          <w:tcPr>
            <w:tcW w:type="dxa" w:w="1440"/>
          </w:tcPr>
          <w:p>
            <w:r>
              <w:t>Частично совместима</w:t>
            </w:r>
          </w:p>
        </w:tc>
        <w:tc>
          <w:tcPr>
            <w:tcW w:type="dxa" w:w="1440"/>
          </w:tcPr>
          <w:p>
            <w:r>
              <w:t>Ослабленный копилефт</w:t>
            </w:r>
          </w:p>
        </w:tc>
      </w:tr>
      <w:tr>
        <w:tc>
          <w:tcPr>
            <w:tcW w:type="dxa" w:w="1440"/>
          </w:tcPr>
          <w:p>
            <w:r>
              <w:t>BSD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Разрешено при сохранении уведомления об авторстве</w:t>
            </w:r>
          </w:p>
        </w:tc>
        <w:tc>
          <w:tcPr>
            <w:tcW w:type="dxa" w:w="1440"/>
          </w:tcPr>
          <w:p>
            <w:r>
              <w:t>Сохранение уведомления об авторстве</w:t>
            </w:r>
          </w:p>
        </w:tc>
        <w:tc>
          <w:tcPr>
            <w:tcW w:type="dxa" w:w="1440"/>
          </w:tcPr>
          <w:p>
            <w:r>
              <w:t>Совместима</w:t>
            </w:r>
          </w:p>
        </w:tc>
        <w:tc>
          <w:tcPr>
            <w:tcW w:type="dxa" w:w="1440"/>
          </w:tcPr>
          <w:p>
            <w:r>
              <w:t>Простая и либеральная лицензия</w:t>
            </w:r>
          </w:p>
        </w:tc>
      </w:tr>
      <w:tr>
        <w:tc>
          <w:tcPr>
            <w:tcW w:type="dxa" w:w="1440"/>
          </w:tcPr>
          <w:p>
            <w:r>
              <w:t>CC</w:t>
            </w:r>
          </w:p>
        </w:tc>
        <w:tc>
          <w:tcPr>
            <w:tcW w:type="dxa" w:w="1440"/>
          </w:tcPr>
          <w:p>
            <w:r>
              <w:t>Зависит от версии (некоторые некоммерческие)</w:t>
            </w:r>
          </w:p>
        </w:tc>
        <w:tc>
          <w:tcPr>
            <w:tcW w:type="dxa" w:w="1440"/>
          </w:tcPr>
          <w:p>
            <w:r>
              <w:t>Зависит от типа (BY, NC, SA и др.)</w:t>
            </w:r>
          </w:p>
        </w:tc>
        <w:tc>
          <w:tcPr>
            <w:tcW w:type="dxa" w:w="1440"/>
          </w:tcPr>
          <w:p>
            <w:r>
              <w:t>Может требовать указание авторства и запрет коммерции</w:t>
            </w:r>
          </w:p>
        </w:tc>
        <w:tc>
          <w:tcPr>
            <w:tcW w:type="dxa" w:w="1440"/>
          </w:tcPr>
          <w:p>
            <w:r>
              <w:t>Обычно совместима</w:t>
            </w:r>
          </w:p>
        </w:tc>
        <w:tc>
          <w:tcPr>
            <w:tcW w:type="dxa" w:w="1440"/>
          </w:tcPr>
          <w:p>
            <w:r>
              <w:t>Используется чаще для контента</w:t>
            </w:r>
          </w:p>
        </w:tc>
      </w:tr>
      <w:tr>
        <w:tc>
          <w:tcPr>
            <w:tcW w:type="dxa" w:w="1440"/>
          </w:tcPr>
          <w:p>
            <w:r>
              <w:t>JSON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Разрешено без ограничений</w:t>
            </w:r>
          </w:p>
        </w:tc>
        <w:tc>
          <w:tcPr>
            <w:tcW w:type="dxa" w:w="1440"/>
          </w:tcPr>
          <w:p>
            <w:r>
              <w:t>Нет особых требований</w:t>
            </w:r>
          </w:p>
        </w:tc>
        <w:tc>
          <w:tcPr>
            <w:tcW w:type="dxa" w:w="1440"/>
          </w:tcPr>
          <w:p>
            <w:r>
              <w:t>Совместима</w:t>
            </w:r>
          </w:p>
        </w:tc>
        <w:tc>
          <w:tcPr>
            <w:tcW w:type="dxa" w:w="1440"/>
          </w:tcPr>
          <w:p>
            <w:r>
              <w:t>Шутливая лицензия, требует доброжелательности</w:t>
            </w:r>
          </w:p>
        </w:tc>
      </w:tr>
      <w:tr>
        <w:tc>
          <w:tcPr>
            <w:tcW w:type="dxa" w:w="1440"/>
          </w:tcPr>
          <w:p>
            <w:r>
              <w:t>Public domain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Разрешено</w:t>
            </w:r>
          </w:p>
        </w:tc>
        <w:tc>
          <w:tcPr>
            <w:tcW w:type="dxa" w:w="1440"/>
          </w:tcPr>
          <w:p>
            <w:r>
              <w:t>Нет требований</w:t>
            </w:r>
          </w:p>
        </w:tc>
        <w:tc>
          <w:tcPr>
            <w:tcW w:type="dxa" w:w="1440"/>
          </w:tcPr>
          <w:p>
            <w:r>
              <w:t>Полностью совместима</w:t>
            </w:r>
          </w:p>
        </w:tc>
        <w:tc>
          <w:tcPr>
            <w:tcW w:type="dxa" w:w="1440"/>
          </w:tcPr>
          <w:p>
            <w:r>
              <w:t>Нет авторских ограничений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