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hcyd7jigr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Slatch Pharmaceuticals®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Slatch Pharmaceuticals®</w:t>
      </w:r>
      <w:r w:rsidDel="00000000" w:rsidR="00000000" w:rsidRPr="00000000">
        <w:rPr>
          <w:rtl w:val="0"/>
        </w:rPr>
        <w:t xml:space="preserve"> is a herbal medicines marketing and distribution company dedicated to making established herbal medicines more accessible to customers across Pakistan through professional marketing, reliable distribution, clear product information, and a transparent retail experience.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medicines bring together the </w:t>
      </w:r>
      <w:r w:rsidDel="00000000" w:rsidR="00000000" w:rsidRPr="00000000">
        <w:rPr>
          <w:b w:val="1"/>
          <w:bCs w:val="1"/>
          <w:rtl w:val="0"/>
        </w:rPr>
        <w:t xml:space="preserve">40+ years of herbal service and formulation heritage of Qadri Dawakhana® Herbal Medicines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regulated third-party manufacturing capabilities of BDK Laboratories®, Faisalabad, Pakistan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marketing and distribution network of Slatch Pharmaceuticals®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f0gl4v712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40+ Years of Herbal Service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Qadri Dawakhana® Herbal Medicines</w:t>
      </w:r>
      <w:r w:rsidDel="00000000" w:rsidR="00000000" w:rsidRPr="00000000">
        <w:rPr>
          <w:rtl w:val="0"/>
        </w:rPr>
        <w:t xml:space="preserve"> has been serving people with its herbal medicines for more than </w:t>
      </w:r>
      <w:r w:rsidDel="00000000" w:rsidR="00000000" w:rsidRPr="00000000">
        <w:rPr>
          <w:b w:val="1"/>
          <w:bCs w:val="1"/>
          <w:rtl w:val="0"/>
        </w:rPr>
        <w:t xml:space="preserve">40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the years, customers from different cities and regions across Pakistan increasingly requested access to these medicines. As demand expanded beyond the local market, a professional, regulated, and commercially scalable manufacturing structure became necessary to make the medicines available to a wider customer base.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0nbwfifer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Formulation Ownership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herbal formulations marketed and distributed through Slatch Pharmaceuticals® are owned by </w:t>
      </w:r>
      <w:r w:rsidDel="00000000" w:rsidR="00000000" w:rsidRPr="00000000">
        <w:rPr>
          <w:b w:val="1"/>
          <w:bCs w:val="1"/>
          <w:rtl w:val="0"/>
        </w:rPr>
        <w:t xml:space="preserve">Qadri Dawakhana® Herbal Medicines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Qadri Dawakhana® retains ownership of its formulations and the traditional herbal medicine knowledge associated with them.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dqm1zgae0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BDK Laboratories®, Faisalabad, Pakistan?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meet growing demand from customers across Pakistan, </w:t>
      </w:r>
      <w:r w:rsidDel="00000000" w:rsidR="00000000" w:rsidRPr="00000000">
        <w:rPr>
          <w:b w:val="1"/>
          <w:bCs w:val="1"/>
          <w:rtl w:val="0"/>
        </w:rPr>
        <w:t xml:space="preserve">Qadri Dawakhana® Herbal Medicines entered into a third-party manufacturing agreement with BDK Laboratories®, Faisalabad, Pakistan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BDK Laboratories®, Faisalabad, Pakistan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DRAP-registered manufacturing company</w:t>
      </w:r>
      <w:r w:rsidDel="00000000" w:rsidR="00000000" w:rsidRPr="00000000">
        <w:rPr>
          <w:rtl w:val="0"/>
        </w:rPr>
        <w:t xml:space="preserve"> and holds the applicable regulatory and commercial manufacturing permissions for the respective medicines.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arrangement enables the traditional formulations of Qadri Dawakhana® to be manufactured through a professional and regulated commercial manufacturing system while maintaining clear ownership of the original formulations.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5dpzj6pj9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Third-Party Manufacturing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medicines are manufactured by </w:t>
      </w:r>
      <w:r w:rsidDel="00000000" w:rsidR="00000000" w:rsidRPr="00000000">
        <w:rPr>
          <w:b w:val="1"/>
          <w:bCs w:val="1"/>
          <w:rtl w:val="0"/>
        </w:rPr>
        <w:t xml:space="preserve">BDK Laboratories®, Faisalabad, Pakistan</w:t>
      </w:r>
      <w:r w:rsidDel="00000000" w:rsidR="00000000" w:rsidRPr="00000000">
        <w:rPr>
          <w:rtl w:val="0"/>
        </w:rPr>
        <w:t xml:space="preserve"> under the third-party manufacturing agreement with </w:t>
      </w:r>
      <w:r w:rsidDel="00000000" w:rsidR="00000000" w:rsidRPr="00000000">
        <w:rPr>
          <w:b w:val="1"/>
          <w:bCs w:val="1"/>
          <w:rtl w:val="0"/>
        </w:rPr>
        <w:t xml:space="preserve">Qadri Dawakhana® Herbal Medicines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applicable medicines, </w:t>
      </w:r>
      <w:r w:rsidDel="00000000" w:rsidR="00000000" w:rsidRPr="00000000">
        <w:rPr>
          <w:b w:val="1"/>
          <w:bCs w:val="1"/>
          <w:rtl w:val="0"/>
        </w:rPr>
        <w:t xml:space="preserve">BDK Laboratories®, Faisalabad, Pakistan</w:t>
      </w:r>
      <w:r w:rsidDel="00000000" w:rsidR="00000000" w:rsidRPr="00000000">
        <w:rPr>
          <w:rtl w:val="0"/>
        </w:rPr>
        <w:t xml:space="preserve"> is responsible for and holds the relevant: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7 documentation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DRAP product enlistment numbers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approvals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regulatory documentation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manufacturing and sale permissions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regulatory and manufacturing documents belong to </w:t>
      </w:r>
      <w:r w:rsidDel="00000000" w:rsidR="00000000" w:rsidRPr="00000000">
        <w:rPr>
          <w:b w:val="1"/>
          <w:bCs w:val="1"/>
          <w:rtl w:val="0"/>
        </w:rPr>
        <w:t xml:space="preserve">BDK Laboratories®, Faisalabad, Pakistan</w:t>
      </w:r>
      <w:r w:rsidDel="00000000" w:rsidR="00000000" w:rsidRPr="00000000">
        <w:rPr>
          <w:rtl w:val="0"/>
        </w:rPr>
        <w:t xml:space="preserve">, not Slatch Pharmaceuticals®.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550y55wnt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of Slatch Pharmaceuticals®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Slatch Pharmaceuticals® is responsible for the marketing and distribution of these medicines.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the medicines professionally available to customers through appropriate retail and distribution channels while ensuring that product information is presented clearly and transparently.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responsibilities include: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and brand communication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distribution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availability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and digital presence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information and support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presentation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development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Expanding access to customers across Pakistan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Slatch Pharmaceuticals® does not claim ownership of the herbal formulations, manufacturing facility, Form 7 documentation, DRAP enlistments, or manufacturing approvals.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74b1if5db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Regulatory Transparency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customers should clearly understand the regulatory identity of the medicines they purchase.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applicable medicine may be presented with relevant information including: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 and identity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 details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DRAP enlistment number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7 information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Herbal composition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therapeutic indication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Directions for use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Dosage information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Precautions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instructions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information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applicable regulatory details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Therapeutic, treatment, or cure-related information is presented according to the approved regulatory scope and documentation applicable to the respective medicine.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jcdlsaod3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Customers Can Trust This Structure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business structure is intentionally transparent.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clearly identify: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owns the formulation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manufactures the medicine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holds the applicable regulatory documentation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markets and distributes the medicine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product-specific information applies to the medicine they are purchasing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of responsibilities helps maintain clear product identity, regulatory transparency, and customer confidence.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cj17crp92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Business Structure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Formulation Owner:</w:t>
      </w:r>
      <w:r w:rsidDel="00000000" w:rsidR="00000000" w:rsidRPr="00000000">
        <w:rPr>
          <w:rtl w:val="0"/>
        </w:rPr>
        <w:t xml:space="preserve"> Qadri Dawakhana® Herbal Medicines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Herbal Service Heritage:</w:t>
      </w:r>
      <w:r w:rsidDel="00000000" w:rsidR="00000000" w:rsidRPr="00000000">
        <w:rPr>
          <w:rtl w:val="0"/>
        </w:rPr>
        <w:t xml:space="preserve"> More than 40 years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Third-Party Manufacturer:</w:t>
      </w:r>
      <w:r w:rsidDel="00000000" w:rsidR="00000000" w:rsidRPr="00000000">
        <w:rPr>
          <w:rtl w:val="0"/>
        </w:rPr>
        <w:t xml:space="preserve"> BDK Laboratories®, Faisalabad, Pakistan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 7 / DRAP Enlistment Holder:</w:t>
      </w:r>
      <w:r w:rsidDel="00000000" w:rsidR="00000000" w:rsidRPr="00000000">
        <w:rPr>
          <w:rtl w:val="0"/>
        </w:rPr>
        <w:t xml:space="preserve"> BDK Laboratories®, Faisalabad, Pakistan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Manufacturing &amp; Regulatory Documentation:</w:t>
      </w:r>
      <w:r w:rsidDel="00000000" w:rsidR="00000000" w:rsidRPr="00000000">
        <w:rPr>
          <w:rtl w:val="0"/>
        </w:rPr>
        <w:t xml:space="preserve"> BDK Laboratories®, Faisalabad, Pakistan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Third-Party Manufacturing Agreement:</w:t>
      </w:r>
      <w:r w:rsidDel="00000000" w:rsidR="00000000" w:rsidRPr="00000000">
        <w:rPr>
          <w:rtl w:val="0"/>
        </w:rPr>
        <w:t xml:space="preserve"> Qadri Dawakhana® Herbal Medicines with BDK Laboratories®, Faisalabad, Pakistan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Marketing &amp; Distribution:</w:t>
      </w:r>
      <w:r w:rsidDel="00000000" w:rsidR="00000000" w:rsidRPr="00000000">
        <w:rPr>
          <w:rtl w:val="0"/>
        </w:rPr>
        <w:t xml:space="preserve"> Slatch Pharmaceuticals®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qij5y4a7m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Nationwide Access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transition to regulated third-party manufacturing and professional distribution was driven by increasing customer demand from across Pakistan.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structure, Slatch Pharmaceuticals® works to make these herbal medicines easier to discover, understand, and access through modern retail and distribution channels.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ui86oyp7w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Commitment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Slatch Pharmaceuticals®, we believe trust begins with transparency.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committed to: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Preserving the herbal formulation heritage of Qadri Dawakhana®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clear formulation ownership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transparent manufacturer information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applicable regulatory and enlistment details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accurate and understandable product information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responsible product presentation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professional marketing and distribution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Expanding reliable commercial availability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customer-focused support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established herbal medicines accessible across Pakistan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structure, the </w:t>
      </w:r>
      <w:r w:rsidDel="00000000" w:rsidR="00000000" w:rsidRPr="00000000">
        <w:rPr>
          <w:b w:val="1"/>
          <w:bCs w:val="1"/>
          <w:rtl w:val="0"/>
        </w:rPr>
        <w:t xml:space="preserve">40+ years of herbal medicine service and formulation heritage of Qadri Dawakhana® Herbal Medicines</w:t>
      </w:r>
      <w:r w:rsidDel="00000000" w:rsidR="00000000" w:rsidRPr="00000000">
        <w:rPr>
          <w:rtl w:val="0"/>
        </w:rPr>
        <w:t xml:space="preserve"> is supported by the </w:t>
      </w:r>
      <w:r w:rsidDel="00000000" w:rsidR="00000000" w:rsidRPr="00000000">
        <w:rPr>
          <w:b w:val="1"/>
          <w:bCs w:val="1"/>
          <w:rtl w:val="0"/>
        </w:rPr>
        <w:t xml:space="preserve">regulated manufacturing capabilities of BDK Laboratories®, Faisalabad, Pakistan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Slatch Pharmaceuticals® focuses exclusively on professional marketing and distribution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40+ Years of Herbal Heritage. Regulated Manufacturing. Professional Marketing &amp; Distribution.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