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v8y3ryn89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Slatch Pharmaceuticals® — Level 1 Main Health Categories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LOCKED VERSION — 16 Categories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Digestive &amp; Stomach Disorders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Liver &amp; Gallbladder Disorders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Kidney &amp; Urinary Disorders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Diabetes, Endocrine &amp; Metabolic Disorders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Heart, Blood &amp; Circulatory Disorders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Respiratory &amp; Lung Disorders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Eyes, Ears, Nose &amp; Throat Disorders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Brain, Mental Health &amp; Sleep Disorders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Joint, Bone, Muscle &amp; Nerve Disorders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Skin, Hair &amp; Nails Disorders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Men’s Health, Sexual &amp; Reproductive Disorders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Women’s Health, Hormonal &amp; Reproductive Disorders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Children’s Health &amp; Immunity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Infections, Fever &amp; Seasonal Illnesses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Weight, Energy, General Weakness &amp; Performance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Elderly Care &amp; Chronic Conditions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