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entury Gothic" w:cs="Century Gothic" w:eastAsia="Century Gothic" w:hAnsi="Century Gothic"/>
          <w:sz w:val="36"/>
          <w:szCs w:val="36"/>
        </w:rPr>
      </w:pPr>
      <w:bookmarkStart w:colFirst="0" w:colLast="0" w:name="_foip3p2hbo2i" w:id="0"/>
      <w:bookmarkEnd w:id="0"/>
      <w:r w:rsidDel="00000000" w:rsidR="00000000" w:rsidRPr="00000000">
        <w:rPr>
          <w:rtl w:val="0"/>
        </w:rPr>
        <w:t xml:space="preserve">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27l76xxf0m3" w:id="1"/>
      <w:bookmarkEnd w:id="1"/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The purpose of my web application is to provide a website where people can recommend the anime that they like. Recommendations include ratings of the anime, comments on the anime, and recommend an anime that is similar to it.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akl1odsek66w" w:id="2"/>
      <w:bookmarkEnd w:id="2"/>
      <w:r w:rsidDel="00000000" w:rsidR="00000000" w:rsidRPr="00000000">
        <w:rPr>
          <w:rtl w:val="0"/>
        </w:rPr>
        <w:t xml:space="preserve">Brief Description of Project Functionality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There are mainly 3 functions to my web applications: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list of recommendations that are ordered in descending order by date that the recommendation is made.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Clicking on the anime name shows the details of the anime, and the recommendations for it (see 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search function for the user to view the recommendations of other users for a particular anime.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comment function for the user to recommend anime to other users.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oxcmix8v3mv5" w:id="3"/>
      <w:bookmarkEnd w:id="3"/>
      <w:r w:rsidDel="00000000" w:rsidR="00000000" w:rsidRPr="00000000">
        <w:rPr>
          <w:rtl w:val="0"/>
        </w:rPr>
        <w:t xml:space="preserve">Database Tables, Attributes, and Relationships Between Tables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AnimeGenre(</w:t>
      </w:r>
      <w:r w:rsidDel="00000000" w:rsidR="00000000" w:rsidRPr="00000000">
        <w:rPr>
          <w:u w:val="single"/>
          <w:rtl w:val="0"/>
        </w:rPr>
        <w:t xml:space="preserve">AnimeID*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Genre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Anime(</w:t>
      </w:r>
      <w:r w:rsidDel="00000000" w:rsidR="00000000" w:rsidRPr="00000000">
        <w:rPr>
          <w:u w:val="single"/>
          <w:rtl w:val="0"/>
        </w:rPr>
        <w:t xml:space="preserve">AnimeID</w:t>
      </w:r>
      <w:r w:rsidDel="00000000" w:rsidR="00000000" w:rsidRPr="00000000">
        <w:rPr>
          <w:rtl w:val="0"/>
        </w:rPr>
        <w:t xml:space="preserve">, Name, Start, End, Episodes, Synopsis)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Recommendation(</w:t>
      </w:r>
      <w:r w:rsidDel="00000000" w:rsidR="00000000" w:rsidRPr="00000000">
        <w:rPr>
          <w:u w:val="single"/>
          <w:rtl w:val="0"/>
        </w:rPr>
        <w:t xml:space="preserve">AnimeID*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UserID*</w:t>
      </w:r>
      <w:r w:rsidDel="00000000" w:rsidR="00000000" w:rsidRPr="00000000">
        <w:rPr>
          <w:rtl w:val="0"/>
        </w:rPr>
        <w:t xml:space="preserve">, Date, Rating, Comment, SimilarAnime*)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User(</w:t>
      </w:r>
      <w:r w:rsidDel="00000000" w:rsidR="00000000" w:rsidRPr="00000000">
        <w:rPr>
          <w:u w:val="single"/>
          <w:rtl w:val="0"/>
        </w:rPr>
        <w:t xml:space="preserve">UserID</w:t>
      </w:r>
      <w:r w:rsidDel="00000000" w:rsidR="00000000" w:rsidRPr="00000000">
        <w:rPr>
          <w:rtl w:val="0"/>
        </w:rPr>
        <w:t xml:space="preserve">, Username, Gender)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Recommendation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“AnimeID” INTEGER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“UserID” INTEGER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“Ratings” REAL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“Comment” TEXT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“SimilarAnime” INTEGER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PRIMARY KEY(“AnimeID”, “UserID”),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FOREIGN KEY(“AnimeID”) REFERENCES Anime(“AnimeID”),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FOREIGN KEY(“UserID”) REFERENCES User(“UserID”),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FOREIGN KEY(“SimilarAnime”) REFERENCES Anime(“AnimeID”)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95488" cy="342391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16800" y="332800"/>
                          <a:ext cx="1995488" cy="3423912"/>
                          <a:chOff x="2116800" y="332800"/>
                          <a:chExt cx="2624400" cy="4524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16800" y="2966250"/>
                            <a:ext cx="2624400" cy="57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Recommendation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16800" y="4282950"/>
                            <a:ext cx="2624400" cy="57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29000" y="3541050"/>
                            <a:ext cx="0" cy="74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47100" y="3541050"/>
                            <a:ext cx="182100" cy="17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29250" y="3541075"/>
                            <a:ext cx="191400" cy="17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116800" y="1649500"/>
                            <a:ext cx="2624400" cy="57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Anime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29000" y="2224325"/>
                            <a:ext cx="0" cy="74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33900" y="2796438"/>
                            <a:ext cx="182100" cy="17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32700" y="2796425"/>
                            <a:ext cx="191400" cy="17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116800" y="332800"/>
                            <a:ext cx="2624400" cy="57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AnimeGenre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29000" y="907600"/>
                            <a:ext cx="0" cy="74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47100" y="907600"/>
                            <a:ext cx="182100" cy="17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29250" y="907625"/>
                            <a:ext cx="191400" cy="17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95488" cy="342391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5488" cy="34239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4"/>
        <w:szCs w:val="24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Century Gothic" w:cs="Century Gothic" w:eastAsia="Century Gothic" w:hAnsi="Century Gothic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