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E6E93" w14:textId="77777777" w:rsidR="000B4E0B" w:rsidRDefault="00000000">
      <w:pPr>
        <w:spacing w:after="240" w:line="336" w:lineRule="auto"/>
        <w:jc w:val="center"/>
      </w:pPr>
      <w:r>
        <w:rPr>
          <w:rFonts w:ascii="Canva Sans Bold" w:eastAsia="Canva Sans Bold" w:hAnsi="Canva Sans Bold" w:cs="Canva Sans Bold"/>
          <w:b/>
          <w:bCs/>
          <w:color w:val="000000"/>
          <w:sz w:val="64"/>
          <w:szCs w:val="64"/>
        </w:rPr>
        <w:t xml:space="preserve">Ideation Phase </w:t>
      </w:r>
    </w:p>
    <w:p w14:paraId="41A4D704" w14:textId="77777777" w:rsidR="000B4E0B" w:rsidRDefault="00000000">
      <w:pPr>
        <w:spacing w:after="240" w:line="336" w:lineRule="auto"/>
        <w:jc w:val="center"/>
      </w:pPr>
      <w:r>
        <w:rPr>
          <w:rFonts w:ascii="Canva Sans Bold" w:eastAsia="Canva Sans Bold" w:hAnsi="Canva Sans Bold" w:cs="Canva Sans Bold"/>
          <w:b/>
          <w:bCs/>
          <w:color w:val="000000"/>
          <w:sz w:val="36"/>
          <w:szCs w:val="36"/>
        </w:rPr>
        <w:t xml:space="preserve">Empathize &amp; Discover </w:t>
      </w:r>
    </w:p>
    <w:tbl>
      <w:tblPr>
        <w:tblW w:w="90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010"/>
        <w:gridCol w:w="6020"/>
      </w:tblGrid>
      <w:tr w:rsidR="000B4E0B" w14:paraId="2CC2EF5B" w14:textId="77777777">
        <w:tc>
          <w:tcPr>
            <w:tcW w:w="3010" w:type="dxa"/>
            <w:tcMar>
              <w:top w:w="90" w:type="dxa"/>
              <w:left w:w="90" w:type="dxa"/>
              <w:bottom w:w="90" w:type="dxa"/>
              <w:right w:w="90" w:type="dxa"/>
            </w:tcMar>
          </w:tcPr>
          <w:p w14:paraId="6BD99795" w14:textId="77777777" w:rsidR="000B4E0B" w:rsidRDefault="00000000">
            <w:pPr>
              <w:spacing w:after="240" w:line="336" w:lineRule="auto"/>
            </w:pPr>
            <w:r>
              <w:rPr>
                <w:rFonts w:ascii="Canva Sans Bold" w:eastAsia="Canva Sans Bold" w:hAnsi="Canva Sans Bold" w:cs="Canva Sans Bold"/>
                <w:b/>
                <w:bCs/>
                <w:color w:val="000000"/>
              </w:rPr>
              <w:t xml:space="preserve">Date </w:t>
            </w:r>
          </w:p>
        </w:tc>
        <w:tc>
          <w:tcPr>
            <w:tcW w:w="6020" w:type="dxa"/>
            <w:tcMar>
              <w:top w:w="90" w:type="dxa"/>
              <w:left w:w="90" w:type="dxa"/>
              <w:bottom w:w="90" w:type="dxa"/>
              <w:right w:w="90" w:type="dxa"/>
            </w:tcMar>
          </w:tcPr>
          <w:p w14:paraId="159914E2" w14:textId="5BF5D62A" w:rsidR="000B4E0B" w:rsidRPr="00766D6E" w:rsidRDefault="00766D6E">
            <w:pPr>
              <w:spacing w:after="240" w:line="336" w:lineRule="auto"/>
            </w:pPr>
            <w:r>
              <w:t>28.09.2026</w:t>
            </w:r>
          </w:p>
        </w:tc>
      </w:tr>
      <w:tr w:rsidR="000B4E0B" w14:paraId="545ECD3E" w14:textId="77777777">
        <w:tc>
          <w:tcPr>
            <w:tcW w:w="3010" w:type="dxa"/>
            <w:tcMar>
              <w:top w:w="90" w:type="dxa"/>
              <w:left w:w="90" w:type="dxa"/>
              <w:bottom w:w="90" w:type="dxa"/>
              <w:right w:w="90" w:type="dxa"/>
            </w:tcMar>
          </w:tcPr>
          <w:p w14:paraId="4D6533F3" w14:textId="77777777" w:rsidR="000B4E0B" w:rsidRDefault="00000000">
            <w:pPr>
              <w:spacing w:after="240" w:line="336" w:lineRule="auto"/>
            </w:pPr>
            <w:r>
              <w:rPr>
                <w:rFonts w:ascii="Canva Sans Bold" w:eastAsia="Canva Sans Bold" w:hAnsi="Canva Sans Bold" w:cs="Canva Sans Bold"/>
                <w:b/>
                <w:bCs/>
                <w:color w:val="000000"/>
              </w:rPr>
              <w:t xml:space="preserve">Team ID </w:t>
            </w:r>
          </w:p>
        </w:tc>
        <w:tc>
          <w:tcPr>
            <w:tcW w:w="6020" w:type="dxa"/>
            <w:tcMar>
              <w:top w:w="90" w:type="dxa"/>
              <w:left w:w="90" w:type="dxa"/>
              <w:bottom w:w="90" w:type="dxa"/>
              <w:right w:w="90" w:type="dxa"/>
            </w:tcMar>
          </w:tcPr>
          <w:p w14:paraId="3E86CC77" w14:textId="383D55C5" w:rsidR="000B4E0B" w:rsidRPr="00B94F0F" w:rsidRDefault="00000000">
            <w:pPr>
              <w:spacing w:after="240" w:line="336" w:lineRule="auto"/>
            </w:pPr>
            <w:r>
              <w:rPr>
                <w:rFonts w:ascii="Arimo" w:eastAsia="Arimo" w:hAnsi="Arimo" w:cs="Arimo"/>
                <w:color w:val="000000"/>
              </w:rPr>
              <w:t xml:space="preserve"> </w:t>
            </w:r>
            <w:r w:rsidR="00B94F0F">
              <w:t>SWTID-2026-4440</w:t>
            </w:r>
          </w:p>
        </w:tc>
      </w:tr>
      <w:tr w:rsidR="000B4E0B" w14:paraId="222858D6" w14:textId="77777777">
        <w:tc>
          <w:tcPr>
            <w:tcW w:w="3010" w:type="dxa"/>
            <w:tcMar>
              <w:top w:w="90" w:type="dxa"/>
              <w:left w:w="90" w:type="dxa"/>
              <w:bottom w:w="90" w:type="dxa"/>
              <w:right w:w="90" w:type="dxa"/>
            </w:tcMar>
          </w:tcPr>
          <w:p w14:paraId="53F49F76" w14:textId="77777777" w:rsidR="000B4E0B" w:rsidRDefault="00000000">
            <w:pPr>
              <w:spacing w:after="240" w:line="336" w:lineRule="auto"/>
            </w:pPr>
            <w:r>
              <w:rPr>
                <w:rFonts w:ascii="Canva Sans Bold" w:eastAsia="Canva Sans Bold" w:hAnsi="Canva Sans Bold" w:cs="Canva Sans Bold"/>
                <w:b/>
                <w:bCs/>
                <w:color w:val="000000"/>
              </w:rPr>
              <w:t xml:space="preserve">Project Name </w:t>
            </w:r>
          </w:p>
        </w:tc>
        <w:tc>
          <w:tcPr>
            <w:tcW w:w="6020" w:type="dxa"/>
            <w:tcMar>
              <w:top w:w="90" w:type="dxa"/>
              <w:left w:w="90" w:type="dxa"/>
              <w:bottom w:w="90" w:type="dxa"/>
              <w:right w:w="90" w:type="dxa"/>
            </w:tcMar>
          </w:tcPr>
          <w:p w14:paraId="6A9646D5" w14:textId="77777777" w:rsidR="000B4E0B" w:rsidRDefault="00000000">
            <w:pPr>
              <w:spacing w:after="240" w:line="336" w:lineRule="auto"/>
            </w:pPr>
            <w:r>
              <w:rPr>
                <w:rFonts w:ascii="Canva Sans" w:eastAsia="Canva Sans" w:hAnsi="Canva Sans" w:cs="Canva Sans"/>
                <w:color w:val="000000"/>
              </w:rPr>
              <w:t xml:space="preserve">Automated IT Ticket Classification and Notification System </w:t>
            </w:r>
          </w:p>
        </w:tc>
      </w:tr>
      <w:tr w:rsidR="000B4E0B" w14:paraId="37C7417C" w14:textId="77777777">
        <w:tc>
          <w:tcPr>
            <w:tcW w:w="3010" w:type="dxa"/>
            <w:tcMar>
              <w:top w:w="90" w:type="dxa"/>
              <w:left w:w="90" w:type="dxa"/>
              <w:bottom w:w="90" w:type="dxa"/>
              <w:right w:w="90" w:type="dxa"/>
            </w:tcMar>
          </w:tcPr>
          <w:p w14:paraId="00E4BC19" w14:textId="77777777" w:rsidR="000B4E0B" w:rsidRDefault="00000000">
            <w:pPr>
              <w:spacing w:after="240" w:line="336" w:lineRule="auto"/>
            </w:pPr>
            <w:r>
              <w:rPr>
                <w:rFonts w:ascii="Canva Sans Bold" w:eastAsia="Canva Sans Bold" w:hAnsi="Canva Sans Bold" w:cs="Canva Sans Bold"/>
                <w:b/>
                <w:bCs/>
                <w:color w:val="000000"/>
              </w:rPr>
              <w:t xml:space="preserve">Maximum Marks </w:t>
            </w:r>
          </w:p>
        </w:tc>
        <w:tc>
          <w:tcPr>
            <w:tcW w:w="6020" w:type="dxa"/>
            <w:tcMar>
              <w:top w:w="90" w:type="dxa"/>
              <w:left w:w="90" w:type="dxa"/>
              <w:bottom w:w="90" w:type="dxa"/>
              <w:right w:w="90" w:type="dxa"/>
            </w:tcMar>
          </w:tcPr>
          <w:p w14:paraId="6210C0F4" w14:textId="77777777" w:rsidR="000B4E0B" w:rsidRDefault="00000000">
            <w:pPr>
              <w:spacing w:after="240" w:line="336" w:lineRule="auto"/>
            </w:pPr>
            <w:r>
              <w:rPr>
                <w:rFonts w:ascii="Canva Sans" w:eastAsia="Canva Sans" w:hAnsi="Canva Sans" w:cs="Canva Sans"/>
                <w:color w:val="000000"/>
              </w:rPr>
              <w:t xml:space="preserve">4 Marks </w:t>
            </w:r>
          </w:p>
        </w:tc>
      </w:tr>
    </w:tbl>
    <w:p w14:paraId="7228061D" w14:textId="77777777" w:rsidR="000B4E0B" w:rsidRDefault="00000000">
      <w:pPr>
        <w:spacing w:after="240" w:line="336" w:lineRule="auto"/>
      </w:pPr>
      <w:r>
        <w:rPr>
          <w:rFonts w:ascii="Canva Sans Bold" w:eastAsia="Canva Sans Bold" w:hAnsi="Canva Sans Bold" w:cs="Canva Sans Bold"/>
          <w:b/>
          <w:bCs/>
          <w:color w:val="000000"/>
        </w:rPr>
        <w:t xml:space="preserve">Activity: 1 Business Use Case </w:t>
      </w:r>
    </w:p>
    <w:p w14:paraId="047F7F19" w14:textId="77777777" w:rsidR="000B4E0B" w:rsidRDefault="00000000">
      <w:pPr>
        <w:spacing w:after="240" w:line="336" w:lineRule="auto"/>
      </w:pPr>
      <w:r>
        <w:rPr>
          <w:rFonts w:ascii="Canva Sans Bold" w:eastAsia="Canva Sans Bold" w:hAnsi="Canva Sans Bold" w:cs="Canva Sans Bold"/>
          <w:b/>
          <w:bCs/>
          <w:color w:val="000000"/>
        </w:rPr>
        <w:t xml:space="preserve">Business Requirements </w:t>
      </w:r>
    </w:p>
    <w:p w14:paraId="2A3B9F9A" w14:textId="77777777" w:rsidR="000B4E0B" w:rsidRDefault="00000000">
      <w:pPr>
        <w:spacing w:after="240" w:line="336" w:lineRule="auto"/>
      </w:pPr>
      <w:r>
        <w:rPr>
          <w:rFonts w:ascii="Canva Sans" w:eastAsia="Canva Sans" w:hAnsi="Canva Sans" w:cs="Canva Sans"/>
          <w:color w:val="000000"/>
        </w:rPr>
        <w:t xml:space="preserve">The proposed system is an intelligent IT service-management solution that receives incident tickets, understands the issue description, classifies the ticket automatically, assigns an appropriate Category and dependent Subcategory, notifies the caller, and stores standardized ticket data for service-desk operations and future reporting. The objective is to reduce manual triage, improve routing accuracy, shorten response time, and provide a scalable foundation for IT support. </w:t>
      </w:r>
    </w:p>
    <w:p w14:paraId="4C668F4A" w14:textId="77777777" w:rsidR="000B4E0B" w:rsidRDefault="00000000">
      <w:pPr>
        <w:spacing w:after="240" w:line="336" w:lineRule="auto"/>
      </w:pPr>
      <w:r>
        <w:rPr>
          <w:rFonts w:ascii="Canva Sans Bold" w:eastAsia="Canva Sans Bold" w:hAnsi="Canva Sans Bold" w:cs="Canva Sans Bold"/>
          <w:b/>
          <w:bCs/>
          <w:color w:val="000000"/>
        </w:rPr>
        <w:t xml:space="preserve">The system must: </w:t>
      </w:r>
    </w:p>
    <w:p w14:paraId="1593FA81" w14:textId="77777777" w:rsidR="000B4E0B" w:rsidRDefault="00000000">
      <w:pPr>
        <w:numPr>
          <w:ilvl w:val="0"/>
          <w:numId w:val="1"/>
        </w:numPr>
        <w:spacing w:after="0" w:line="336" w:lineRule="auto"/>
      </w:pPr>
      <w:r>
        <w:rPr>
          <w:rFonts w:ascii="Canva Sans" w:eastAsia="Canva Sans" w:hAnsi="Canva Sans" w:cs="Canva Sans"/>
          <w:color w:val="000000"/>
        </w:rPr>
        <w:t xml:space="preserve">Automatically classify IT tickets based on the issue description. The system shall analyse the caller's submitted short description and detailed issue description, identify key terms and intent, and recommend or assign the most relevant ticket category. </w:t>
      </w:r>
    </w:p>
    <w:p w14:paraId="68FDDA90" w14:textId="77777777" w:rsidR="000B4E0B" w:rsidRDefault="00000000">
      <w:pPr>
        <w:numPr>
          <w:ilvl w:val="0"/>
          <w:numId w:val="1"/>
        </w:numPr>
        <w:spacing w:after="0" w:line="336" w:lineRule="auto"/>
      </w:pPr>
      <w:r>
        <w:rPr>
          <w:rFonts w:ascii="Canva Sans" w:eastAsia="Canva Sans" w:hAnsi="Canva Sans" w:cs="Canva Sans"/>
          <w:color w:val="000000"/>
        </w:rPr>
        <w:lastRenderedPageBreak/>
        <w:t xml:space="preserve">Assign both Category and Subcategory without manual intervention. After classification, the system shall populate both fields automatically before the ticket is routed or saved, while allowing authorised users to correct the values when necessary. </w:t>
      </w:r>
    </w:p>
    <w:p w14:paraId="6DB6ACE3" w14:textId="77777777" w:rsidR="000B4E0B" w:rsidRDefault="00000000">
      <w:pPr>
        <w:numPr>
          <w:ilvl w:val="0"/>
          <w:numId w:val="1"/>
        </w:numPr>
        <w:spacing w:after="0" w:line="336" w:lineRule="auto"/>
      </w:pPr>
      <w:r>
        <w:rPr>
          <w:rFonts w:ascii="Canva Sans" w:eastAsia="Canva Sans" w:hAnsi="Canva Sans" w:cs="Canva Sans"/>
          <w:color w:val="000000"/>
        </w:rPr>
        <w:t xml:space="preserve">Support dependent choice logic between Category and Subcategory. The available Subcategory values shall depend on the selected Category. For example, a Hardware category may expose Laptop, Desktop, Monitor, or Printer subcategories, while a Software category may expose Application Error, Installation, Access, or Performance subcategories. Invalid Category–Subcategory combinations shall be prevented. </w:t>
      </w:r>
    </w:p>
    <w:p w14:paraId="141373DB" w14:textId="77777777" w:rsidR="000B4E0B" w:rsidRDefault="00000000">
      <w:pPr>
        <w:numPr>
          <w:ilvl w:val="0"/>
          <w:numId w:val="1"/>
        </w:numPr>
        <w:spacing w:after="0" w:line="336" w:lineRule="auto"/>
      </w:pPr>
      <w:r>
        <w:rPr>
          <w:rFonts w:ascii="Canva Sans" w:eastAsia="Canva Sans" w:hAnsi="Canva Sans" w:cs="Canva Sans"/>
          <w:color w:val="000000"/>
        </w:rPr>
        <w:t xml:space="preserve">Send an automated email notification to the caller upon ticket creation. After successful ticket creation, the system shall send a confirmation email containing the ticket number, issue summary, assigned Category, assigned Subcategory, creation date and time, and the next expected support step. </w:t>
      </w:r>
    </w:p>
    <w:p w14:paraId="495067E8" w14:textId="77777777" w:rsidR="000B4E0B" w:rsidRDefault="00000000">
      <w:pPr>
        <w:numPr>
          <w:ilvl w:val="0"/>
          <w:numId w:val="1"/>
        </w:numPr>
        <w:spacing w:after="0" w:line="336" w:lineRule="auto"/>
      </w:pPr>
      <w:r>
        <w:rPr>
          <w:rFonts w:ascii="Canva Sans" w:eastAsia="Canva Sans" w:hAnsi="Canva Sans" w:cs="Canva Sans"/>
          <w:color w:val="000000"/>
        </w:rPr>
        <w:t xml:space="preserve">Store ticket information in a structured and standardized format. Each ticket shall store a unique ticket identifier, caller details, issue description, Category, Subcategory, priority or impact information when available, creation timestamp, notification status, assignment status, and audit information in consistent fields. </w:t>
      </w:r>
    </w:p>
    <w:p w14:paraId="2CAF16D5" w14:textId="77777777" w:rsidR="000B4E0B" w:rsidRDefault="00000000">
      <w:pPr>
        <w:numPr>
          <w:ilvl w:val="0"/>
          <w:numId w:val="1"/>
        </w:numPr>
        <w:spacing w:after="240" w:line="336" w:lineRule="auto"/>
      </w:pPr>
      <w:r>
        <w:rPr>
          <w:rFonts w:ascii="Canva Sans" w:eastAsia="Canva Sans" w:hAnsi="Canva Sans" w:cs="Canva Sans"/>
          <w:color w:val="000000"/>
        </w:rPr>
        <w:t xml:space="preserve">Ensure easy maintenance and future scalability. Classification rules, Category and Subcategory mappings, notification templates, and validation rules shall be configurable and maintainable without major changes to the core application. The design shall support additional categories, new issue types, higher ticket volumes, and integration with future IT service-management modules. </w:t>
      </w:r>
    </w:p>
    <w:p w14:paraId="540BC444" w14:textId="77777777" w:rsidR="000B4E0B" w:rsidRDefault="00000000">
      <w:pPr>
        <w:spacing w:after="240" w:line="336" w:lineRule="auto"/>
      </w:pPr>
      <w:r>
        <w:rPr>
          <w:rFonts w:ascii="Canva Sans Bold" w:eastAsia="Canva Sans Bold" w:hAnsi="Canva Sans Bold" w:cs="Canva Sans Bold"/>
          <w:b/>
          <w:bCs/>
          <w:color w:val="000000"/>
        </w:rPr>
        <w:t xml:space="preserve">Primary Business Use Case: Create and Classify an IT Ticket </w:t>
      </w:r>
    </w:p>
    <w:p w14:paraId="62754B34" w14:textId="77777777" w:rsidR="000B4E0B" w:rsidRDefault="00000000">
      <w:pPr>
        <w:spacing w:before="120" w:after="120"/>
        <w:jc w:val="center"/>
      </w:pPr>
      <w:r>
        <w:rPr>
          <w:noProof/>
        </w:rPr>
        <w:lastRenderedPageBreak/>
        <w:drawing>
          <wp:inline distT="0" distB="0" distL="0" distR="0" wp14:anchorId="2F0D470D" wp14:editId="2B6B81AF">
            <wp:extent cx="5734050" cy="3208691"/>
            <wp:effectExtent l="0" t="0" r="0" b="0"/>
            <wp:docPr id="1626010373" name="Drawing 0" descr="5ba4a3490e0647c6cc9d5019f77f2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5ba4a3490e0647c6cc9d5019f77f2226.png"/>
                    <pic:cNvPicPr>
                      <a:picLocks noChangeAspect="1"/>
                    </pic:cNvPicPr>
                  </pic:nvPicPr>
                  <pic:blipFill>
                    <a:blip r:embed="rId5"/>
                    <a:stretch>
                      <a:fillRect/>
                    </a:stretch>
                  </pic:blipFill>
                  <pic:spPr>
                    <a:xfrm>
                      <a:off x="0" y="0"/>
                      <a:ext cx="5734050" cy="3208691"/>
                    </a:xfrm>
                    <a:prstGeom prst="rect">
                      <a:avLst/>
                    </a:prstGeom>
                  </pic:spPr>
                </pic:pic>
              </a:graphicData>
            </a:graphic>
          </wp:inline>
        </w:drawing>
      </w:r>
    </w:p>
    <w:p w14:paraId="48D2F650" w14:textId="77777777" w:rsidR="000B4E0B" w:rsidRDefault="00000000">
      <w:pPr>
        <w:spacing w:after="240" w:line="336" w:lineRule="auto"/>
      </w:pPr>
      <w:r>
        <w:rPr>
          <w:rFonts w:ascii="Canva Sans Bold" w:eastAsia="Canva Sans Bold" w:hAnsi="Canva Sans Bold" w:cs="Canva Sans Bold"/>
          <w:b/>
          <w:bCs/>
          <w:color w:val="000000"/>
        </w:rPr>
        <w:t xml:space="preserve"> </w:t>
      </w:r>
    </w:p>
    <w:tbl>
      <w:tblPr>
        <w:tblW w:w="90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010"/>
        <w:gridCol w:w="6020"/>
      </w:tblGrid>
      <w:tr w:rsidR="000B4E0B" w14:paraId="2D44788A" w14:textId="77777777">
        <w:tc>
          <w:tcPr>
            <w:tcW w:w="3010" w:type="dxa"/>
            <w:tcMar>
              <w:top w:w="90" w:type="dxa"/>
              <w:left w:w="90" w:type="dxa"/>
              <w:bottom w:w="90" w:type="dxa"/>
              <w:right w:w="90" w:type="dxa"/>
            </w:tcMar>
          </w:tcPr>
          <w:p w14:paraId="60402E88" w14:textId="77777777" w:rsidR="000B4E0B" w:rsidRDefault="00000000">
            <w:pPr>
              <w:spacing w:after="240" w:line="336" w:lineRule="auto"/>
            </w:pPr>
            <w:r>
              <w:rPr>
                <w:rFonts w:ascii="Canva Sans Bold" w:eastAsia="Canva Sans Bold" w:hAnsi="Canva Sans Bold" w:cs="Canva Sans Bold"/>
                <w:b/>
                <w:bCs/>
                <w:color w:val="000000"/>
              </w:rPr>
              <w:t xml:space="preserve">Use Case ID </w:t>
            </w:r>
          </w:p>
        </w:tc>
        <w:tc>
          <w:tcPr>
            <w:tcW w:w="6020" w:type="dxa"/>
            <w:tcMar>
              <w:top w:w="90" w:type="dxa"/>
              <w:left w:w="90" w:type="dxa"/>
              <w:bottom w:w="90" w:type="dxa"/>
              <w:right w:w="90" w:type="dxa"/>
            </w:tcMar>
          </w:tcPr>
          <w:p w14:paraId="1945FE96" w14:textId="77777777" w:rsidR="000B4E0B" w:rsidRDefault="00000000">
            <w:pPr>
              <w:spacing w:after="240" w:line="336" w:lineRule="auto"/>
            </w:pPr>
            <w:r>
              <w:rPr>
                <w:rFonts w:ascii="Canva Sans" w:eastAsia="Canva Sans" w:hAnsi="Canva Sans" w:cs="Canva Sans"/>
                <w:color w:val="000000"/>
              </w:rPr>
              <w:t xml:space="preserve">UC-01 </w:t>
            </w:r>
          </w:p>
        </w:tc>
      </w:tr>
      <w:tr w:rsidR="000B4E0B" w14:paraId="31B45BD0" w14:textId="77777777">
        <w:tc>
          <w:tcPr>
            <w:tcW w:w="3010" w:type="dxa"/>
            <w:tcMar>
              <w:top w:w="90" w:type="dxa"/>
              <w:left w:w="90" w:type="dxa"/>
              <w:bottom w:w="90" w:type="dxa"/>
              <w:right w:w="90" w:type="dxa"/>
            </w:tcMar>
          </w:tcPr>
          <w:p w14:paraId="36D11AE1" w14:textId="77777777" w:rsidR="000B4E0B" w:rsidRDefault="00000000">
            <w:pPr>
              <w:spacing w:after="240" w:line="336" w:lineRule="auto"/>
            </w:pPr>
            <w:r>
              <w:rPr>
                <w:rFonts w:ascii="Canva Sans Bold" w:eastAsia="Canva Sans Bold" w:hAnsi="Canva Sans Bold" w:cs="Canva Sans Bold"/>
                <w:b/>
                <w:bCs/>
                <w:color w:val="000000"/>
              </w:rPr>
              <w:t xml:space="preserve">Use Case Name </w:t>
            </w:r>
          </w:p>
        </w:tc>
        <w:tc>
          <w:tcPr>
            <w:tcW w:w="6020" w:type="dxa"/>
            <w:tcMar>
              <w:top w:w="90" w:type="dxa"/>
              <w:left w:w="90" w:type="dxa"/>
              <w:bottom w:w="90" w:type="dxa"/>
              <w:right w:w="90" w:type="dxa"/>
            </w:tcMar>
          </w:tcPr>
          <w:p w14:paraId="0F00EDED" w14:textId="77777777" w:rsidR="000B4E0B" w:rsidRDefault="00000000">
            <w:pPr>
              <w:spacing w:after="240" w:line="336" w:lineRule="auto"/>
            </w:pPr>
            <w:r>
              <w:rPr>
                <w:rFonts w:ascii="Canva Sans" w:eastAsia="Canva Sans" w:hAnsi="Canva Sans" w:cs="Canva Sans"/>
                <w:color w:val="000000"/>
              </w:rPr>
              <w:t xml:space="preserve">Create and Automatically Classify an IT Ticket </w:t>
            </w:r>
          </w:p>
        </w:tc>
      </w:tr>
      <w:tr w:rsidR="000B4E0B" w14:paraId="6985A4F5" w14:textId="77777777">
        <w:tc>
          <w:tcPr>
            <w:tcW w:w="3010" w:type="dxa"/>
            <w:tcMar>
              <w:top w:w="90" w:type="dxa"/>
              <w:left w:w="90" w:type="dxa"/>
              <w:bottom w:w="90" w:type="dxa"/>
              <w:right w:w="90" w:type="dxa"/>
            </w:tcMar>
          </w:tcPr>
          <w:p w14:paraId="6F3315AC" w14:textId="77777777" w:rsidR="000B4E0B" w:rsidRDefault="00000000">
            <w:pPr>
              <w:spacing w:after="240" w:line="336" w:lineRule="auto"/>
            </w:pPr>
            <w:r>
              <w:rPr>
                <w:rFonts w:ascii="Canva Sans Bold" w:eastAsia="Canva Sans Bold" w:hAnsi="Canva Sans Bold" w:cs="Canva Sans Bold"/>
                <w:b/>
                <w:bCs/>
                <w:color w:val="000000"/>
              </w:rPr>
              <w:t xml:space="preserve">Primary Actor </w:t>
            </w:r>
          </w:p>
        </w:tc>
        <w:tc>
          <w:tcPr>
            <w:tcW w:w="6020" w:type="dxa"/>
            <w:tcMar>
              <w:top w:w="90" w:type="dxa"/>
              <w:left w:w="90" w:type="dxa"/>
              <w:bottom w:w="90" w:type="dxa"/>
              <w:right w:w="90" w:type="dxa"/>
            </w:tcMar>
          </w:tcPr>
          <w:p w14:paraId="15D362E5" w14:textId="77777777" w:rsidR="000B4E0B" w:rsidRDefault="00000000">
            <w:pPr>
              <w:spacing w:after="240" w:line="336" w:lineRule="auto"/>
            </w:pPr>
            <w:r>
              <w:rPr>
                <w:rFonts w:ascii="Canva Sans" w:eastAsia="Canva Sans" w:hAnsi="Canva Sans" w:cs="Canva Sans"/>
                <w:color w:val="000000"/>
              </w:rPr>
              <w:t xml:space="preserve">Caller / Employee requesting IT support </w:t>
            </w:r>
          </w:p>
        </w:tc>
      </w:tr>
      <w:tr w:rsidR="000B4E0B" w14:paraId="29BA3DF9" w14:textId="77777777">
        <w:tc>
          <w:tcPr>
            <w:tcW w:w="3010" w:type="dxa"/>
            <w:tcMar>
              <w:top w:w="90" w:type="dxa"/>
              <w:left w:w="90" w:type="dxa"/>
              <w:bottom w:w="90" w:type="dxa"/>
              <w:right w:w="90" w:type="dxa"/>
            </w:tcMar>
          </w:tcPr>
          <w:p w14:paraId="47164CEE" w14:textId="77777777" w:rsidR="000B4E0B" w:rsidRDefault="00000000">
            <w:pPr>
              <w:spacing w:after="240" w:line="336" w:lineRule="auto"/>
            </w:pPr>
            <w:r>
              <w:rPr>
                <w:rFonts w:ascii="Canva Sans Bold" w:eastAsia="Canva Sans Bold" w:hAnsi="Canva Sans Bold" w:cs="Canva Sans Bold"/>
                <w:b/>
                <w:bCs/>
                <w:color w:val="000000"/>
              </w:rPr>
              <w:t xml:space="preserve">Supporting Actors </w:t>
            </w:r>
          </w:p>
        </w:tc>
        <w:tc>
          <w:tcPr>
            <w:tcW w:w="6020" w:type="dxa"/>
            <w:tcMar>
              <w:top w:w="90" w:type="dxa"/>
              <w:left w:w="90" w:type="dxa"/>
              <w:bottom w:w="90" w:type="dxa"/>
              <w:right w:w="90" w:type="dxa"/>
            </w:tcMar>
          </w:tcPr>
          <w:p w14:paraId="3D921EF4" w14:textId="77777777" w:rsidR="000B4E0B" w:rsidRDefault="00000000">
            <w:pPr>
              <w:spacing w:after="240" w:line="336" w:lineRule="auto"/>
            </w:pPr>
            <w:r>
              <w:rPr>
                <w:rFonts w:ascii="Canva Sans" w:eastAsia="Canva Sans" w:hAnsi="Canva Sans" w:cs="Canva Sans"/>
                <w:color w:val="000000"/>
              </w:rPr>
              <w:t xml:space="preserve">IT service desk, classification service, notification service, ticket database </w:t>
            </w:r>
          </w:p>
        </w:tc>
      </w:tr>
      <w:tr w:rsidR="000B4E0B" w14:paraId="207083EC" w14:textId="77777777">
        <w:tc>
          <w:tcPr>
            <w:tcW w:w="3010" w:type="dxa"/>
            <w:tcMar>
              <w:top w:w="90" w:type="dxa"/>
              <w:left w:w="90" w:type="dxa"/>
              <w:bottom w:w="90" w:type="dxa"/>
              <w:right w:w="90" w:type="dxa"/>
            </w:tcMar>
          </w:tcPr>
          <w:p w14:paraId="68E8504C" w14:textId="77777777" w:rsidR="000B4E0B" w:rsidRDefault="00000000">
            <w:pPr>
              <w:spacing w:after="240" w:line="336" w:lineRule="auto"/>
            </w:pPr>
            <w:r>
              <w:rPr>
                <w:rFonts w:ascii="Canva Sans Bold" w:eastAsia="Canva Sans Bold" w:hAnsi="Canva Sans Bold" w:cs="Canva Sans Bold"/>
                <w:b/>
                <w:bCs/>
                <w:color w:val="000000"/>
              </w:rPr>
              <w:t xml:space="preserve">Trigger </w:t>
            </w:r>
          </w:p>
        </w:tc>
        <w:tc>
          <w:tcPr>
            <w:tcW w:w="6020" w:type="dxa"/>
            <w:tcMar>
              <w:top w:w="90" w:type="dxa"/>
              <w:left w:w="90" w:type="dxa"/>
              <w:bottom w:w="90" w:type="dxa"/>
              <w:right w:w="90" w:type="dxa"/>
            </w:tcMar>
          </w:tcPr>
          <w:p w14:paraId="335D6175" w14:textId="77777777" w:rsidR="000B4E0B" w:rsidRDefault="00000000">
            <w:pPr>
              <w:spacing w:after="240" w:line="336" w:lineRule="auto"/>
            </w:pPr>
            <w:r>
              <w:rPr>
                <w:rFonts w:ascii="Canva Sans" w:eastAsia="Canva Sans" w:hAnsi="Canva Sans" w:cs="Canva Sans"/>
                <w:color w:val="000000"/>
              </w:rPr>
              <w:t xml:space="preserve">The caller submits a new IT support request with an issue description. </w:t>
            </w:r>
          </w:p>
        </w:tc>
      </w:tr>
      <w:tr w:rsidR="000B4E0B" w14:paraId="334A6E1C" w14:textId="77777777">
        <w:tc>
          <w:tcPr>
            <w:tcW w:w="3010" w:type="dxa"/>
            <w:tcMar>
              <w:top w:w="90" w:type="dxa"/>
              <w:left w:w="90" w:type="dxa"/>
              <w:bottom w:w="90" w:type="dxa"/>
              <w:right w:w="90" w:type="dxa"/>
            </w:tcMar>
          </w:tcPr>
          <w:p w14:paraId="1781B3FA" w14:textId="77777777" w:rsidR="000B4E0B" w:rsidRDefault="00000000">
            <w:pPr>
              <w:spacing w:after="240" w:line="336" w:lineRule="auto"/>
            </w:pPr>
            <w:r>
              <w:rPr>
                <w:rFonts w:ascii="Canva Sans Bold" w:eastAsia="Canva Sans Bold" w:hAnsi="Canva Sans Bold" w:cs="Canva Sans Bold"/>
                <w:b/>
                <w:bCs/>
                <w:color w:val="000000"/>
              </w:rPr>
              <w:t xml:space="preserve">Preconditions </w:t>
            </w:r>
          </w:p>
        </w:tc>
        <w:tc>
          <w:tcPr>
            <w:tcW w:w="6020" w:type="dxa"/>
            <w:tcMar>
              <w:top w:w="90" w:type="dxa"/>
              <w:left w:w="90" w:type="dxa"/>
              <w:bottom w:w="90" w:type="dxa"/>
              <w:right w:w="90" w:type="dxa"/>
            </w:tcMar>
          </w:tcPr>
          <w:p w14:paraId="65E23CFC" w14:textId="77777777" w:rsidR="000B4E0B" w:rsidRDefault="00000000">
            <w:pPr>
              <w:spacing w:after="240" w:line="336" w:lineRule="auto"/>
            </w:pPr>
            <w:r>
              <w:rPr>
                <w:rFonts w:ascii="Canva Sans" w:eastAsia="Canva Sans" w:hAnsi="Canva Sans" w:cs="Canva Sans"/>
                <w:color w:val="000000"/>
              </w:rPr>
              <w:t xml:space="preserve">The caller can access the ticket-submission form; required caller and issue fields are available; Category and Subcategory configuration exists; email delivery is configured. </w:t>
            </w:r>
          </w:p>
        </w:tc>
      </w:tr>
      <w:tr w:rsidR="000B4E0B" w14:paraId="49575F4F" w14:textId="77777777">
        <w:tc>
          <w:tcPr>
            <w:tcW w:w="3010" w:type="dxa"/>
            <w:tcMar>
              <w:top w:w="90" w:type="dxa"/>
              <w:left w:w="90" w:type="dxa"/>
              <w:bottom w:w="90" w:type="dxa"/>
              <w:right w:w="90" w:type="dxa"/>
            </w:tcMar>
          </w:tcPr>
          <w:p w14:paraId="496EE47D" w14:textId="77777777" w:rsidR="000B4E0B" w:rsidRDefault="00000000">
            <w:pPr>
              <w:spacing w:after="240" w:line="336" w:lineRule="auto"/>
            </w:pPr>
            <w:r>
              <w:rPr>
                <w:rFonts w:ascii="Canva Sans Bold" w:eastAsia="Canva Sans Bold" w:hAnsi="Canva Sans Bold" w:cs="Canva Sans Bold"/>
                <w:b/>
                <w:bCs/>
                <w:color w:val="000000"/>
              </w:rPr>
              <w:lastRenderedPageBreak/>
              <w:t xml:space="preserve">Postconditions </w:t>
            </w:r>
          </w:p>
        </w:tc>
        <w:tc>
          <w:tcPr>
            <w:tcW w:w="6020" w:type="dxa"/>
            <w:tcMar>
              <w:top w:w="90" w:type="dxa"/>
              <w:left w:w="90" w:type="dxa"/>
              <w:bottom w:w="90" w:type="dxa"/>
              <w:right w:w="90" w:type="dxa"/>
            </w:tcMar>
          </w:tcPr>
          <w:p w14:paraId="3E4071B7" w14:textId="77777777" w:rsidR="000B4E0B" w:rsidRDefault="00000000">
            <w:pPr>
              <w:spacing w:after="240" w:line="336" w:lineRule="auto"/>
            </w:pPr>
            <w:r>
              <w:rPr>
                <w:rFonts w:ascii="Canva Sans" w:eastAsia="Canva Sans" w:hAnsi="Canva Sans" w:cs="Canva Sans"/>
                <w:color w:val="000000"/>
              </w:rPr>
              <w:t xml:space="preserve">A unique ticket is created and stored; Category and Subcategory are assigned; the ticket is available for service-desk processing; a confirmation email is sent or its delivery status is recorded. </w:t>
            </w:r>
          </w:p>
        </w:tc>
      </w:tr>
      <w:tr w:rsidR="000B4E0B" w14:paraId="12420CA6" w14:textId="77777777">
        <w:tc>
          <w:tcPr>
            <w:tcW w:w="3010" w:type="dxa"/>
            <w:tcMar>
              <w:top w:w="90" w:type="dxa"/>
              <w:left w:w="90" w:type="dxa"/>
              <w:bottom w:w="90" w:type="dxa"/>
              <w:right w:w="90" w:type="dxa"/>
            </w:tcMar>
          </w:tcPr>
          <w:p w14:paraId="37F02DC5" w14:textId="77777777" w:rsidR="000B4E0B" w:rsidRDefault="00000000">
            <w:pPr>
              <w:spacing w:after="240" w:line="336" w:lineRule="auto"/>
            </w:pPr>
            <w:r>
              <w:rPr>
                <w:rFonts w:ascii="Canva Sans Bold" w:eastAsia="Canva Sans Bold" w:hAnsi="Canva Sans Bold" w:cs="Canva Sans Bold"/>
                <w:b/>
                <w:bCs/>
                <w:color w:val="000000"/>
              </w:rPr>
              <w:t xml:space="preserve">Main Success Flow </w:t>
            </w:r>
          </w:p>
        </w:tc>
        <w:tc>
          <w:tcPr>
            <w:tcW w:w="6020" w:type="dxa"/>
            <w:tcMar>
              <w:top w:w="90" w:type="dxa"/>
              <w:left w:w="90" w:type="dxa"/>
              <w:bottom w:w="90" w:type="dxa"/>
              <w:right w:w="90" w:type="dxa"/>
            </w:tcMar>
          </w:tcPr>
          <w:p w14:paraId="1418B0C4" w14:textId="77777777" w:rsidR="000B4E0B" w:rsidRDefault="00000000">
            <w:pPr>
              <w:spacing w:after="240" w:line="336" w:lineRule="auto"/>
            </w:pPr>
            <w:r>
              <w:rPr>
                <w:rFonts w:ascii="Canva Sans" w:eastAsia="Canva Sans" w:hAnsi="Canva Sans" w:cs="Canva Sans"/>
                <w:color w:val="000000"/>
              </w:rPr>
              <w:t>1. The caller opens the IT ticket form. </w:t>
            </w:r>
            <w:r>
              <w:rPr>
                <w:rFonts w:ascii="Canva Sans" w:eastAsia="Canva Sans" w:hAnsi="Canva Sans" w:cs="Canva Sans"/>
                <w:color w:val="000000"/>
              </w:rPr>
              <w:br/>
              <w:t>2. The caller enters the issue description and required details. </w:t>
            </w:r>
            <w:r>
              <w:rPr>
                <w:rFonts w:ascii="Canva Sans" w:eastAsia="Canva Sans" w:hAnsi="Canva Sans" w:cs="Canva Sans"/>
                <w:color w:val="000000"/>
              </w:rPr>
              <w:br/>
              <w:t>3. The system validates the submission. </w:t>
            </w:r>
            <w:r>
              <w:rPr>
                <w:rFonts w:ascii="Canva Sans" w:eastAsia="Canva Sans" w:hAnsi="Canva Sans" w:cs="Canva Sans"/>
                <w:color w:val="000000"/>
              </w:rPr>
              <w:br/>
              <w:t>4. The classification service analyses the issue description. </w:t>
            </w:r>
            <w:r>
              <w:rPr>
                <w:rFonts w:ascii="Canva Sans" w:eastAsia="Canva Sans" w:hAnsi="Canva Sans" w:cs="Canva Sans"/>
                <w:color w:val="000000"/>
              </w:rPr>
              <w:br/>
              <w:t>5. The system assigns a Category. </w:t>
            </w:r>
            <w:r>
              <w:rPr>
                <w:rFonts w:ascii="Canva Sans" w:eastAsia="Canva Sans" w:hAnsi="Canva Sans" w:cs="Canva Sans"/>
                <w:color w:val="000000"/>
              </w:rPr>
              <w:br/>
              <w:t>6. The system filters valid Subcategory choices based on that Category. </w:t>
            </w:r>
            <w:r>
              <w:rPr>
                <w:rFonts w:ascii="Canva Sans" w:eastAsia="Canva Sans" w:hAnsi="Canva Sans" w:cs="Canva Sans"/>
                <w:color w:val="000000"/>
              </w:rPr>
              <w:br/>
              <w:t>7. The system assigns the most relevant Subcategory. </w:t>
            </w:r>
            <w:r>
              <w:rPr>
                <w:rFonts w:ascii="Canva Sans" w:eastAsia="Canva Sans" w:hAnsi="Canva Sans" w:cs="Canva Sans"/>
                <w:color w:val="000000"/>
              </w:rPr>
              <w:br/>
              <w:t>8. The system stores the ticket in the standardized format. </w:t>
            </w:r>
            <w:r>
              <w:rPr>
                <w:rFonts w:ascii="Canva Sans" w:eastAsia="Canva Sans" w:hAnsi="Canva Sans" w:cs="Canva Sans"/>
                <w:color w:val="000000"/>
              </w:rPr>
              <w:br/>
              <w:t>9. The system generates a unique ticket number. </w:t>
            </w:r>
            <w:r>
              <w:rPr>
                <w:rFonts w:ascii="Canva Sans" w:eastAsia="Canva Sans" w:hAnsi="Canva Sans" w:cs="Canva Sans"/>
                <w:color w:val="000000"/>
              </w:rPr>
              <w:br/>
              <w:t>10. The notification service sends a confirmation email to the caller. </w:t>
            </w:r>
            <w:r>
              <w:rPr>
                <w:rFonts w:ascii="Canva Sans" w:eastAsia="Canva Sans" w:hAnsi="Canva Sans" w:cs="Canva Sans"/>
                <w:color w:val="000000"/>
              </w:rPr>
              <w:br/>
              <w:t xml:space="preserve">11. The system makes the ticket available to the IT service desk. </w:t>
            </w:r>
          </w:p>
        </w:tc>
      </w:tr>
      <w:tr w:rsidR="000B4E0B" w14:paraId="579EE3F7" w14:textId="77777777">
        <w:tc>
          <w:tcPr>
            <w:tcW w:w="3010" w:type="dxa"/>
            <w:tcMar>
              <w:top w:w="90" w:type="dxa"/>
              <w:left w:w="90" w:type="dxa"/>
              <w:bottom w:w="90" w:type="dxa"/>
              <w:right w:w="90" w:type="dxa"/>
            </w:tcMar>
          </w:tcPr>
          <w:p w14:paraId="0AEBEDB0" w14:textId="77777777" w:rsidR="000B4E0B" w:rsidRDefault="00000000">
            <w:pPr>
              <w:spacing w:after="240" w:line="336" w:lineRule="auto"/>
            </w:pPr>
            <w:r>
              <w:rPr>
                <w:rFonts w:ascii="Canva Sans Bold" w:eastAsia="Canva Sans Bold" w:hAnsi="Canva Sans Bold" w:cs="Canva Sans Bold"/>
                <w:b/>
                <w:bCs/>
                <w:color w:val="000000"/>
              </w:rPr>
              <w:t xml:space="preserve">Alternative Flow A: Low classification confidence </w:t>
            </w:r>
          </w:p>
        </w:tc>
        <w:tc>
          <w:tcPr>
            <w:tcW w:w="6020" w:type="dxa"/>
            <w:tcMar>
              <w:top w:w="90" w:type="dxa"/>
              <w:left w:w="90" w:type="dxa"/>
              <w:bottom w:w="90" w:type="dxa"/>
              <w:right w:w="90" w:type="dxa"/>
            </w:tcMar>
          </w:tcPr>
          <w:p w14:paraId="180A20F4" w14:textId="77777777" w:rsidR="000B4E0B" w:rsidRDefault="00000000">
            <w:pPr>
              <w:spacing w:after="240" w:line="336" w:lineRule="auto"/>
            </w:pPr>
            <w:r>
              <w:rPr>
                <w:rFonts w:ascii="Canva Sans" w:eastAsia="Canva Sans" w:hAnsi="Canva Sans" w:cs="Canva Sans"/>
                <w:color w:val="000000"/>
              </w:rPr>
              <w:t xml:space="preserve">If the system cannot classify the issue with sufficient confidence, it shall assign a configured default Category and Subcategory or place the ticket in a triage queue, mark it for review, store </w:t>
            </w:r>
            <w:r>
              <w:rPr>
                <w:rFonts w:ascii="Canva Sans" w:eastAsia="Canva Sans" w:hAnsi="Canva Sans" w:cs="Canva Sans"/>
                <w:color w:val="000000"/>
              </w:rPr>
              <w:lastRenderedPageBreak/>
              <w:t xml:space="preserve">the classification reason, and continue ticket creation without losing the caller's information. </w:t>
            </w:r>
          </w:p>
        </w:tc>
      </w:tr>
      <w:tr w:rsidR="000B4E0B" w14:paraId="14A07FC9" w14:textId="77777777">
        <w:tc>
          <w:tcPr>
            <w:tcW w:w="3010" w:type="dxa"/>
            <w:tcMar>
              <w:top w:w="90" w:type="dxa"/>
              <w:left w:w="90" w:type="dxa"/>
              <w:bottom w:w="90" w:type="dxa"/>
              <w:right w:w="90" w:type="dxa"/>
            </w:tcMar>
          </w:tcPr>
          <w:p w14:paraId="059C64D5" w14:textId="77777777" w:rsidR="000B4E0B" w:rsidRDefault="00000000">
            <w:pPr>
              <w:spacing w:after="240" w:line="336" w:lineRule="auto"/>
            </w:pPr>
            <w:r>
              <w:rPr>
                <w:rFonts w:ascii="Canva Sans Bold" w:eastAsia="Canva Sans Bold" w:hAnsi="Canva Sans Bold" w:cs="Canva Sans Bold"/>
                <w:b/>
                <w:bCs/>
                <w:color w:val="000000"/>
              </w:rPr>
              <w:lastRenderedPageBreak/>
              <w:t xml:space="preserve">Alternative Flow B: Email delivery failure </w:t>
            </w:r>
          </w:p>
        </w:tc>
        <w:tc>
          <w:tcPr>
            <w:tcW w:w="6020" w:type="dxa"/>
            <w:tcMar>
              <w:top w:w="90" w:type="dxa"/>
              <w:left w:w="90" w:type="dxa"/>
              <w:bottom w:w="90" w:type="dxa"/>
              <w:right w:w="90" w:type="dxa"/>
            </w:tcMar>
          </w:tcPr>
          <w:p w14:paraId="5BD4FAA5" w14:textId="77777777" w:rsidR="000B4E0B" w:rsidRDefault="00000000">
            <w:pPr>
              <w:spacing w:after="240" w:line="336" w:lineRule="auto"/>
            </w:pPr>
            <w:r>
              <w:rPr>
                <w:rFonts w:ascii="Canva Sans" w:eastAsia="Canva Sans" w:hAnsi="Canva Sans" w:cs="Canva Sans"/>
                <w:color w:val="000000"/>
              </w:rPr>
              <w:t xml:space="preserve">If the confirmation email cannot be delivered, the system shall retain the ticket, record the notification failure, show the ticket number to the caller when possible, and make the notification available for retry. </w:t>
            </w:r>
          </w:p>
        </w:tc>
      </w:tr>
      <w:tr w:rsidR="000B4E0B" w14:paraId="491C2EDE" w14:textId="77777777">
        <w:tc>
          <w:tcPr>
            <w:tcW w:w="3010" w:type="dxa"/>
            <w:tcMar>
              <w:top w:w="90" w:type="dxa"/>
              <w:left w:w="90" w:type="dxa"/>
              <w:bottom w:w="90" w:type="dxa"/>
              <w:right w:w="90" w:type="dxa"/>
            </w:tcMar>
          </w:tcPr>
          <w:p w14:paraId="6C52EE73" w14:textId="77777777" w:rsidR="000B4E0B" w:rsidRDefault="00000000">
            <w:pPr>
              <w:spacing w:after="240" w:line="336" w:lineRule="auto"/>
            </w:pPr>
            <w:r>
              <w:rPr>
                <w:rFonts w:ascii="Canva Sans Bold" w:eastAsia="Canva Sans Bold" w:hAnsi="Canva Sans Bold" w:cs="Canva Sans Bold"/>
                <w:b/>
                <w:bCs/>
                <w:color w:val="000000"/>
              </w:rPr>
              <w:t xml:space="preserve">Alternative Flow C: Invalid dependent selection </w:t>
            </w:r>
          </w:p>
        </w:tc>
        <w:tc>
          <w:tcPr>
            <w:tcW w:w="6020" w:type="dxa"/>
            <w:tcMar>
              <w:top w:w="90" w:type="dxa"/>
              <w:left w:w="90" w:type="dxa"/>
              <w:bottom w:w="90" w:type="dxa"/>
              <w:right w:w="90" w:type="dxa"/>
            </w:tcMar>
          </w:tcPr>
          <w:p w14:paraId="4492A6F7" w14:textId="77777777" w:rsidR="000B4E0B" w:rsidRDefault="00000000">
            <w:pPr>
              <w:spacing w:after="240" w:line="336" w:lineRule="auto"/>
            </w:pPr>
            <w:r>
              <w:rPr>
                <w:rFonts w:ascii="Canva Sans" w:eastAsia="Canva Sans" w:hAnsi="Canva Sans" w:cs="Canva Sans"/>
                <w:color w:val="000000"/>
              </w:rPr>
              <w:t xml:space="preserve">If a Subcategory does not belong to the selected Category, the system shall reject the combination, clear the invalid value, and require a valid dependent Subcategory. </w:t>
            </w:r>
          </w:p>
        </w:tc>
      </w:tr>
      <w:tr w:rsidR="000B4E0B" w14:paraId="1837EE60" w14:textId="77777777">
        <w:tc>
          <w:tcPr>
            <w:tcW w:w="3010" w:type="dxa"/>
            <w:tcMar>
              <w:top w:w="90" w:type="dxa"/>
              <w:left w:w="90" w:type="dxa"/>
              <w:bottom w:w="90" w:type="dxa"/>
              <w:right w:w="90" w:type="dxa"/>
            </w:tcMar>
          </w:tcPr>
          <w:p w14:paraId="593ECC05" w14:textId="77777777" w:rsidR="000B4E0B" w:rsidRDefault="00000000">
            <w:pPr>
              <w:spacing w:after="240" w:line="336" w:lineRule="auto"/>
            </w:pPr>
            <w:r>
              <w:rPr>
                <w:rFonts w:ascii="Canva Sans Bold" w:eastAsia="Canva Sans Bold" w:hAnsi="Canva Sans Bold" w:cs="Canva Sans Bold"/>
                <w:b/>
                <w:bCs/>
                <w:color w:val="000000"/>
              </w:rPr>
              <w:t xml:space="preserve">Exception Flow </w:t>
            </w:r>
          </w:p>
        </w:tc>
        <w:tc>
          <w:tcPr>
            <w:tcW w:w="6020" w:type="dxa"/>
            <w:tcMar>
              <w:top w:w="90" w:type="dxa"/>
              <w:left w:w="90" w:type="dxa"/>
              <w:bottom w:w="90" w:type="dxa"/>
              <w:right w:w="90" w:type="dxa"/>
            </w:tcMar>
          </w:tcPr>
          <w:p w14:paraId="5925BFB2" w14:textId="77777777" w:rsidR="000B4E0B" w:rsidRDefault="00000000">
            <w:pPr>
              <w:spacing w:after="240" w:line="336" w:lineRule="auto"/>
            </w:pPr>
            <w:r>
              <w:rPr>
                <w:rFonts w:ascii="Canva Sans" w:eastAsia="Canva Sans" w:hAnsi="Canva Sans" w:cs="Canva Sans"/>
                <w:color w:val="000000"/>
              </w:rPr>
              <w:t xml:space="preserve">If ticket creation fails because of a system or database error, the system shall display a clear error message, avoid creating a duplicate ticket, log the failure, and allow a safe retry. </w:t>
            </w:r>
          </w:p>
        </w:tc>
      </w:tr>
      <w:tr w:rsidR="000B4E0B" w14:paraId="5564F04C" w14:textId="77777777">
        <w:tc>
          <w:tcPr>
            <w:tcW w:w="3010" w:type="dxa"/>
            <w:tcMar>
              <w:top w:w="90" w:type="dxa"/>
              <w:left w:w="90" w:type="dxa"/>
              <w:bottom w:w="90" w:type="dxa"/>
              <w:right w:w="90" w:type="dxa"/>
            </w:tcMar>
          </w:tcPr>
          <w:p w14:paraId="34C0A321" w14:textId="77777777" w:rsidR="000B4E0B" w:rsidRDefault="00000000">
            <w:pPr>
              <w:spacing w:after="240" w:line="336" w:lineRule="auto"/>
            </w:pPr>
            <w:r>
              <w:rPr>
                <w:rFonts w:ascii="Canva Sans Bold" w:eastAsia="Canva Sans Bold" w:hAnsi="Canva Sans Bold" w:cs="Canva Sans Bold"/>
                <w:b/>
                <w:bCs/>
                <w:color w:val="000000"/>
              </w:rPr>
              <w:t xml:space="preserve">Business Value </w:t>
            </w:r>
          </w:p>
        </w:tc>
        <w:tc>
          <w:tcPr>
            <w:tcW w:w="6020" w:type="dxa"/>
            <w:tcMar>
              <w:top w:w="90" w:type="dxa"/>
              <w:left w:w="90" w:type="dxa"/>
              <w:bottom w:w="90" w:type="dxa"/>
              <w:right w:w="90" w:type="dxa"/>
            </w:tcMar>
          </w:tcPr>
          <w:p w14:paraId="5D3F030D" w14:textId="77777777" w:rsidR="000B4E0B" w:rsidRDefault="00000000">
            <w:pPr>
              <w:spacing w:after="240" w:line="336" w:lineRule="auto"/>
            </w:pPr>
            <w:r>
              <w:rPr>
                <w:rFonts w:ascii="Canva Sans" w:eastAsia="Canva Sans" w:hAnsi="Canva Sans" w:cs="Canva Sans"/>
                <w:color w:val="000000"/>
              </w:rPr>
              <w:t xml:space="preserve">Faster and more consistent triage, reduced manual work, improved routing accuracy, immediate caller confirmation, standardized reporting data, and a maintainable foundation for future automation. </w:t>
            </w:r>
          </w:p>
        </w:tc>
      </w:tr>
    </w:tbl>
    <w:p w14:paraId="1C638700" w14:textId="77777777" w:rsidR="000B4E0B" w:rsidRDefault="00000000">
      <w:pPr>
        <w:spacing w:after="240" w:line="336" w:lineRule="auto"/>
      </w:pPr>
      <w:r>
        <w:rPr>
          <w:rFonts w:ascii="Canva Sans Bold" w:eastAsia="Canva Sans Bold" w:hAnsi="Canva Sans Bold" w:cs="Canva Sans Bold"/>
          <w:b/>
          <w:bCs/>
          <w:color w:val="000000"/>
        </w:rPr>
        <w:t xml:space="preserve">Empathy Map Canvas: </w:t>
      </w:r>
    </w:p>
    <w:p w14:paraId="313EDA5A" w14:textId="77777777" w:rsidR="000B4E0B" w:rsidRDefault="00000000">
      <w:pPr>
        <w:spacing w:after="240" w:line="336" w:lineRule="auto"/>
      </w:pPr>
      <w:r>
        <w:rPr>
          <w:rFonts w:ascii="Canva Sans" w:eastAsia="Canva Sans" w:hAnsi="Canva Sans" w:cs="Canva Sans"/>
          <w:color w:val="000000"/>
        </w:rPr>
        <w:t xml:space="preserve">An empathy map captures the behaviours, needs, concerns, and expectations of the people affected by the solution. For this project, the primary perspective is the employee or caller who submits an IT ticket, with service-desk needs included where they directly affect the business use case. </w:t>
      </w:r>
    </w:p>
    <w:p w14:paraId="534B6FE2" w14:textId="77777777" w:rsidR="000B4E0B" w:rsidRDefault="00000000">
      <w:pPr>
        <w:spacing w:before="120" w:after="120"/>
        <w:jc w:val="center"/>
      </w:pPr>
      <w:r>
        <w:rPr>
          <w:noProof/>
        </w:rPr>
        <w:lastRenderedPageBreak/>
        <w:drawing>
          <wp:inline distT="0" distB="0" distL="0" distR="0" wp14:anchorId="565AE6BF" wp14:editId="785314DC">
            <wp:extent cx="5734050" cy="3249295"/>
            <wp:effectExtent l="0" t="0" r="0" b="0"/>
            <wp:docPr id="1" name="Drawing 1" descr="61884941ff699859e4240fd5976f2b0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1884941ff699859e4240fd5976f2b0e.png"/>
                    <pic:cNvPicPr>
                      <a:picLocks noChangeAspect="1"/>
                    </pic:cNvPicPr>
                  </pic:nvPicPr>
                  <pic:blipFill>
                    <a:blip r:embed="rId6"/>
                    <a:stretch>
                      <a:fillRect/>
                    </a:stretch>
                  </pic:blipFill>
                  <pic:spPr>
                    <a:xfrm>
                      <a:off x="0" y="0"/>
                      <a:ext cx="5734050" cy="3249295"/>
                    </a:xfrm>
                    <a:prstGeom prst="rect">
                      <a:avLst/>
                    </a:prstGeom>
                  </pic:spPr>
                </pic:pic>
              </a:graphicData>
            </a:graphic>
          </wp:inline>
        </w:drawing>
      </w:r>
    </w:p>
    <w:p w14:paraId="10100BFE" w14:textId="77777777" w:rsidR="000B4E0B" w:rsidRDefault="00000000">
      <w:pPr>
        <w:spacing w:after="240" w:line="336" w:lineRule="auto"/>
      </w:pPr>
      <w:r>
        <w:rPr>
          <w:rFonts w:ascii="Canva Sans" w:eastAsia="Canva Sans" w:hAnsi="Canva Sans" w:cs="Canva Sans"/>
          <w:color w:val="000000"/>
        </w:rPr>
        <w:t xml:space="preserve"> </w:t>
      </w:r>
    </w:p>
    <w:tbl>
      <w:tblPr>
        <w:tblW w:w="90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010"/>
        <w:gridCol w:w="6020"/>
      </w:tblGrid>
      <w:tr w:rsidR="000B4E0B" w14:paraId="2DD91D26" w14:textId="77777777">
        <w:tc>
          <w:tcPr>
            <w:tcW w:w="3010" w:type="dxa"/>
            <w:tcMar>
              <w:top w:w="90" w:type="dxa"/>
              <w:left w:w="90" w:type="dxa"/>
              <w:bottom w:w="90" w:type="dxa"/>
              <w:right w:w="90" w:type="dxa"/>
            </w:tcMar>
          </w:tcPr>
          <w:p w14:paraId="52A8CF69" w14:textId="77777777" w:rsidR="000B4E0B" w:rsidRDefault="00000000">
            <w:pPr>
              <w:spacing w:after="240" w:line="336" w:lineRule="auto"/>
            </w:pPr>
            <w:r>
              <w:rPr>
                <w:rFonts w:ascii="Canva Sans Bold" w:eastAsia="Canva Sans Bold" w:hAnsi="Canva Sans Bold" w:cs="Canva Sans Bold"/>
                <w:b/>
                <w:bCs/>
                <w:color w:val="000000"/>
              </w:rPr>
              <w:t xml:space="preserve">THINKS AND FEELS </w:t>
            </w:r>
          </w:p>
        </w:tc>
        <w:tc>
          <w:tcPr>
            <w:tcW w:w="6020" w:type="dxa"/>
            <w:tcMar>
              <w:top w:w="90" w:type="dxa"/>
              <w:left w:w="90" w:type="dxa"/>
              <w:bottom w:w="90" w:type="dxa"/>
              <w:right w:w="90" w:type="dxa"/>
            </w:tcMar>
          </w:tcPr>
          <w:p w14:paraId="3129DB91" w14:textId="77777777" w:rsidR="000B4E0B" w:rsidRDefault="00000000">
            <w:pPr>
              <w:spacing w:after="240" w:line="336" w:lineRule="auto"/>
            </w:pPr>
            <w:r>
              <w:rPr>
                <w:rFonts w:ascii="Canva Sans" w:eastAsia="Canva Sans" w:hAnsi="Canva Sans" w:cs="Canva Sans"/>
                <w:color w:val="000000"/>
              </w:rPr>
              <w:t xml:space="preserve">The caller wants the issue resolved quickly and does not want to learn complicated IT terminology. The caller may worry that the request will be routed incorrectly, that important details will be missed, or that there will be no confirmation after submission. The service desk wants reliable classification and complete information so tickets can be handled efficiently. </w:t>
            </w:r>
          </w:p>
        </w:tc>
      </w:tr>
      <w:tr w:rsidR="000B4E0B" w14:paraId="3C9F6BF2" w14:textId="77777777">
        <w:tc>
          <w:tcPr>
            <w:tcW w:w="3010" w:type="dxa"/>
            <w:tcMar>
              <w:top w:w="90" w:type="dxa"/>
              <w:left w:w="90" w:type="dxa"/>
              <w:bottom w:w="90" w:type="dxa"/>
              <w:right w:w="90" w:type="dxa"/>
            </w:tcMar>
          </w:tcPr>
          <w:p w14:paraId="7D3FFB9D" w14:textId="77777777" w:rsidR="000B4E0B" w:rsidRDefault="00000000">
            <w:pPr>
              <w:spacing w:after="240" w:line="336" w:lineRule="auto"/>
            </w:pPr>
            <w:r>
              <w:rPr>
                <w:rFonts w:ascii="Canva Sans Bold" w:eastAsia="Canva Sans Bold" w:hAnsi="Canva Sans Bold" w:cs="Canva Sans Bold"/>
                <w:b/>
                <w:bCs/>
                <w:color w:val="000000"/>
              </w:rPr>
              <w:t xml:space="preserve">HEARS </w:t>
            </w:r>
          </w:p>
        </w:tc>
        <w:tc>
          <w:tcPr>
            <w:tcW w:w="6020" w:type="dxa"/>
            <w:tcMar>
              <w:top w:w="90" w:type="dxa"/>
              <w:left w:w="90" w:type="dxa"/>
              <w:bottom w:w="90" w:type="dxa"/>
              <w:right w:w="90" w:type="dxa"/>
            </w:tcMar>
          </w:tcPr>
          <w:p w14:paraId="1AA4BAD0" w14:textId="77777777" w:rsidR="000B4E0B" w:rsidRDefault="00000000">
            <w:pPr>
              <w:spacing w:after="240" w:line="336" w:lineRule="auto"/>
            </w:pPr>
            <w:r>
              <w:rPr>
                <w:rFonts w:ascii="Canva Sans" w:eastAsia="Canva Sans" w:hAnsi="Canva Sans" w:cs="Canva Sans"/>
                <w:color w:val="000000"/>
              </w:rPr>
              <w:t xml:space="preserve">The caller hears colleagues advise them to contact the service desk, follow internal support procedures, or include specific technical details. The service desk hears repeated requests for clearer issue descriptions, fewer misrouted tickets, and better categorization for reporting. </w:t>
            </w:r>
          </w:p>
        </w:tc>
      </w:tr>
      <w:tr w:rsidR="000B4E0B" w14:paraId="5892F302" w14:textId="77777777">
        <w:tc>
          <w:tcPr>
            <w:tcW w:w="3010" w:type="dxa"/>
            <w:tcMar>
              <w:top w:w="90" w:type="dxa"/>
              <w:left w:w="90" w:type="dxa"/>
              <w:bottom w:w="90" w:type="dxa"/>
              <w:right w:w="90" w:type="dxa"/>
            </w:tcMar>
          </w:tcPr>
          <w:p w14:paraId="4AFCE719" w14:textId="77777777" w:rsidR="000B4E0B" w:rsidRDefault="00000000">
            <w:pPr>
              <w:spacing w:after="240" w:line="336" w:lineRule="auto"/>
            </w:pPr>
            <w:r>
              <w:rPr>
                <w:rFonts w:ascii="Canva Sans Bold" w:eastAsia="Canva Sans Bold" w:hAnsi="Canva Sans Bold" w:cs="Canva Sans Bold"/>
                <w:b/>
                <w:bCs/>
                <w:color w:val="000000"/>
              </w:rPr>
              <w:lastRenderedPageBreak/>
              <w:t xml:space="preserve">SEES </w:t>
            </w:r>
          </w:p>
        </w:tc>
        <w:tc>
          <w:tcPr>
            <w:tcW w:w="6020" w:type="dxa"/>
            <w:tcMar>
              <w:top w:w="90" w:type="dxa"/>
              <w:left w:w="90" w:type="dxa"/>
              <w:bottom w:w="90" w:type="dxa"/>
              <w:right w:w="90" w:type="dxa"/>
            </w:tcMar>
          </w:tcPr>
          <w:p w14:paraId="633A8F29" w14:textId="77777777" w:rsidR="000B4E0B" w:rsidRDefault="00000000">
            <w:pPr>
              <w:spacing w:after="240" w:line="336" w:lineRule="auto"/>
            </w:pPr>
            <w:r>
              <w:rPr>
                <w:rFonts w:ascii="Canva Sans" w:eastAsia="Canva Sans" w:hAnsi="Canva Sans" w:cs="Canva Sans"/>
                <w:color w:val="000000"/>
              </w:rPr>
              <w:t xml:space="preserve">The caller sees a ticket form with fields for the issue description and contact information, followed by a confirmation message or email. The service desk sees a queue containing ticket numbers, caller details, issue descriptions, Categories, Subcategories, priorities, timestamps, and assignment status. </w:t>
            </w:r>
          </w:p>
        </w:tc>
      </w:tr>
      <w:tr w:rsidR="000B4E0B" w14:paraId="23EC27B9" w14:textId="77777777">
        <w:tc>
          <w:tcPr>
            <w:tcW w:w="3010" w:type="dxa"/>
            <w:tcMar>
              <w:top w:w="90" w:type="dxa"/>
              <w:left w:w="90" w:type="dxa"/>
              <w:bottom w:w="90" w:type="dxa"/>
              <w:right w:w="90" w:type="dxa"/>
            </w:tcMar>
          </w:tcPr>
          <w:p w14:paraId="188168C6" w14:textId="77777777" w:rsidR="000B4E0B" w:rsidRDefault="00000000">
            <w:pPr>
              <w:spacing w:after="240" w:line="336" w:lineRule="auto"/>
            </w:pPr>
            <w:r>
              <w:rPr>
                <w:rFonts w:ascii="Canva Sans Bold" w:eastAsia="Canva Sans Bold" w:hAnsi="Canva Sans Bold" w:cs="Canva Sans Bold"/>
                <w:b/>
                <w:bCs/>
                <w:color w:val="000000"/>
              </w:rPr>
              <w:t xml:space="preserve">SAYS AND DOES </w:t>
            </w:r>
          </w:p>
        </w:tc>
        <w:tc>
          <w:tcPr>
            <w:tcW w:w="6020" w:type="dxa"/>
            <w:tcMar>
              <w:top w:w="90" w:type="dxa"/>
              <w:left w:w="90" w:type="dxa"/>
              <w:bottom w:w="90" w:type="dxa"/>
              <w:right w:w="90" w:type="dxa"/>
            </w:tcMar>
          </w:tcPr>
          <w:p w14:paraId="379D2DA0" w14:textId="77777777" w:rsidR="000B4E0B" w:rsidRDefault="00000000">
            <w:pPr>
              <w:spacing w:after="240" w:line="336" w:lineRule="auto"/>
            </w:pPr>
            <w:r>
              <w:rPr>
                <w:rFonts w:ascii="Canva Sans" w:eastAsia="Canva Sans" w:hAnsi="Canva Sans" w:cs="Canva Sans"/>
                <w:color w:val="000000"/>
              </w:rPr>
              <w:t xml:space="preserve">The caller describes the problem in everyday language, submits the form, checks email for confirmation, and may follow up if the ticket is not acknowledged. The service desk reviews the classification, corrects exceptions when needed, assigns or works the ticket, and uses standardized data to track performance. </w:t>
            </w:r>
          </w:p>
        </w:tc>
      </w:tr>
      <w:tr w:rsidR="000B4E0B" w14:paraId="49A2263B" w14:textId="77777777">
        <w:tc>
          <w:tcPr>
            <w:tcW w:w="3010" w:type="dxa"/>
            <w:tcMar>
              <w:top w:w="90" w:type="dxa"/>
              <w:left w:w="90" w:type="dxa"/>
              <w:bottom w:w="90" w:type="dxa"/>
              <w:right w:w="90" w:type="dxa"/>
            </w:tcMar>
          </w:tcPr>
          <w:p w14:paraId="35BC9A75" w14:textId="77777777" w:rsidR="000B4E0B" w:rsidRDefault="00000000">
            <w:pPr>
              <w:spacing w:after="240" w:line="336" w:lineRule="auto"/>
            </w:pPr>
            <w:r>
              <w:rPr>
                <w:rFonts w:ascii="Canva Sans Bold" w:eastAsia="Canva Sans Bold" w:hAnsi="Canva Sans Bold" w:cs="Canva Sans Bold"/>
                <w:b/>
                <w:bCs/>
                <w:color w:val="000000"/>
              </w:rPr>
              <w:t xml:space="preserve">PAINS </w:t>
            </w:r>
          </w:p>
        </w:tc>
        <w:tc>
          <w:tcPr>
            <w:tcW w:w="6020" w:type="dxa"/>
            <w:tcMar>
              <w:top w:w="90" w:type="dxa"/>
              <w:left w:w="90" w:type="dxa"/>
              <w:bottom w:w="90" w:type="dxa"/>
              <w:right w:w="90" w:type="dxa"/>
            </w:tcMar>
          </w:tcPr>
          <w:p w14:paraId="1F7E4177" w14:textId="77777777" w:rsidR="000B4E0B" w:rsidRDefault="00000000">
            <w:pPr>
              <w:spacing w:after="240" w:line="336" w:lineRule="auto"/>
            </w:pPr>
            <w:r>
              <w:rPr>
                <w:rFonts w:ascii="Canva Sans" w:eastAsia="Canva Sans" w:hAnsi="Canva Sans" w:cs="Canva Sans"/>
                <w:color w:val="000000"/>
              </w:rPr>
              <w:t xml:space="preserve">Manual category selection is confusing; the caller may not know the correct technical classification; tickets may be routed to the wrong team; important information may be inconsistent; confirmation may be delayed or missing; service-desk staff may spend time correcting classifications; reporting may be unreliable. </w:t>
            </w:r>
          </w:p>
        </w:tc>
      </w:tr>
      <w:tr w:rsidR="000B4E0B" w14:paraId="1B12918F" w14:textId="77777777">
        <w:tc>
          <w:tcPr>
            <w:tcW w:w="3010" w:type="dxa"/>
            <w:tcMar>
              <w:top w:w="90" w:type="dxa"/>
              <w:left w:w="90" w:type="dxa"/>
              <w:bottom w:w="90" w:type="dxa"/>
              <w:right w:w="90" w:type="dxa"/>
            </w:tcMar>
          </w:tcPr>
          <w:p w14:paraId="6CA18185" w14:textId="77777777" w:rsidR="000B4E0B" w:rsidRDefault="00000000">
            <w:pPr>
              <w:spacing w:after="240" w:line="336" w:lineRule="auto"/>
            </w:pPr>
            <w:r>
              <w:rPr>
                <w:rFonts w:ascii="Canva Sans Bold" w:eastAsia="Canva Sans Bold" w:hAnsi="Canva Sans Bold" w:cs="Canva Sans Bold"/>
                <w:b/>
                <w:bCs/>
                <w:color w:val="000000"/>
              </w:rPr>
              <w:t xml:space="preserve">GAINS </w:t>
            </w:r>
          </w:p>
        </w:tc>
        <w:tc>
          <w:tcPr>
            <w:tcW w:w="6020" w:type="dxa"/>
            <w:tcMar>
              <w:top w:w="90" w:type="dxa"/>
              <w:left w:w="90" w:type="dxa"/>
              <w:bottom w:w="90" w:type="dxa"/>
              <w:right w:w="90" w:type="dxa"/>
            </w:tcMar>
          </w:tcPr>
          <w:p w14:paraId="0AF2AE3A" w14:textId="77777777" w:rsidR="000B4E0B" w:rsidRDefault="00000000">
            <w:pPr>
              <w:spacing w:after="240" w:line="336" w:lineRule="auto"/>
            </w:pPr>
            <w:r>
              <w:rPr>
                <w:rFonts w:ascii="Canva Sans" w:eastAsia="Canva Sans" w:hAnsi="Canva Sans" w:cs="Canva Sans"/>
                <w:color w:val="000000"/>
              </w:rPr>
              <w:t xml:space="preserve">Simple ticket submission; automatic and accurate Category and Subcategory assignment; valid dependent choices; immediate confirmation with a ticket number; faster routing; consistent </w:t>
            </w:r>
            <w:r>
              <w:rPr>
                <w:rFonts w:ascii="Canva Sans" w:eastAsia="Canva Sans" w:hAnsi="Canva Sans" w:cs="Canva Sans"/>
                <w:color w:val="000000"/>
              </w:rPr>
              <w:lastRenderedPageBreak/>
              <w:t xml:space="preserve">records; easier reporting; configurable rules; and a scalable platform for future automation. </w:t>
            </w:r>
          </w:p>
        </w:tc>
      </w:tr>
    </w:tbl>
    <w:p w14:paraId="3266CE0D" w14:textId="77777777" w:rsidR="000B4E0B" w:rsidRDefault="00000000">
      <w:pPr>
        <w:spacing w:after="240" w:line="336" w:lineRule="auto"/>
      </w:pPr>
      <w:r>
        <w:rPr>
          <w:rFonts w:ascii="Canva Sans Bold" w:eastAsia="Canva Sans Bold" w:hAnsi="Canva Sans Bold" w:cs="Canva Sans Bold"/>
          <w:b/>
          <w:bCs/>
          <w:color w:val="000000"/>
        </w:rPr>
        <w:lastRenderedPageBreak/>
        <w:t xml:space="preserve">Functional and Quality Expectations </w:t>
      </w:r>
    </w:p>
    <w:p w14:paraId="2CFB9DEB" w14:textId="77777777" w:rsidR="000B4E0B" w:rsidRDefault="00000000">
      <w:pPr>
        <w:numPr>
          <w:ilvl w:val="0"/>
          <w:numId w:val="2"/>
        </w:numPr>
        <w:spacing w:after="0" w:line="336" w:lineRule="auto"/>
      </w:pPr>
      <w:r>
        <w:rPr>
          <w:rFonts w:ascii="Canva Sans" w:eastAsia="Canva Sans" w:hAnsi="Canva Sans" w:cs="Canva Sans"/>
          <w:color w:val="000000"/>
        </w:rPr>
        <w:t xml:space="preserve">Classification accuracy: The system should identify the most appropriate Category and Subcategory from the issue description and record the classification result. </w:t>
      </w:r>
    </w:p>
    <w:p w14:paraId="4BE60801" w14:textId="77777777" w:rsidR="000B4E0B" w:rsidRDefault="00000000">
      <w:pPr>
        <w:numPr>
          <w:ilvl w:val="0"/>
          <w:numId w:val="2"/>
        </w:numPr>
        <w:spacing w:after="0" w:line="336" w:lineRule="auto"/>
      </w:pPr>
      <w:r>
        <w:rPr>
          <w:rFonts w:ascii="Canva Sans" w:eastAsia="Canva Sans" w:hAnsi="Canva Sans" w:cs="Canva Sans"/>
          <w:color w:val="000000"/>
        </w:rPr>
        <w:t xml:space="preserve">Consistency: Equivalent issue descriptions should produce consistent classifications when the configuration and model version are unchanged. </w:t>
      </w:r>
    </w:p>
    <w:p w14:paraId="52CDDAB7" w14:textId="77777777" w:rsidR="000B4E0B" w:rsidRDefault="00000000">
      <w:pPr>
        <w:numPr>
          <w:ilvl w:val="0"/>
          <w:numId w:val="2"/>
        </w:numPr>
        <w:spacing w:after="0" w:line="336" w:lineRule="auto"/>
      </w:pPr>
      <w:r>
        <w:rPr>
          <w:rFonts w:ascii="Canva Sans" w:eastAsia="Canva Sans" w:hAnsi="Canva Sans" w:cs="Canva Sans"/>
          <w:color w:val="000000"/>
        </w:rPr>
        <w:t xml:space="preserve">Traceability: The system should retain classification, correction, notification, and audit information. </w:t>
      </w:r>
    </w:p>
    <w:p w14:paraId="3E4C7BD7" w14:textId="77777777" w:rsidR="000B4E0B" w:rsidRDefault="00000000">
      <w:pPr>
        <w:numPr>
          <w:ilvl w:val="0"/>
          <w:numId w:val="2"/>
        </w:numPr>
        <w:spacing w:after="0" w:line="336" w:lineRule="auto"/>
      </w:pPr>
      <w:r>
        <w:rPr>
          <w:rFonts w:ascii="Canva Sans" w:eastAsia="Canva Sans" w:hAnsi="Canva Sans" w:cs="Canva Sans"/>
          <w:color w:val="000000"/>
        </w:rPr>
        <w:t xml:space="preserve">Usability: The caller should be able to submit a ticket using clear, understandable fields with minimal effort. </w:t>
      </w:r>
    </w:p>
    <w:p w14:paraId="1737CD63" w14:textId="77777777" w:rsidR="000B4E0B" w:rsidRDefault="00000000">
      <w:pPr>
        <w:numPr>
          <w:ilvl w:val="0"/>
          <w:numId w:val="2"/>
        </w:numPr>
        <w:spacing w:after="0" w:line="336" w:lineRule="auto"/>
      </w:pPr>
      <w:r>
        <w:rPr>
          <w:rFonts w:ascii="Canva Sans" w:eastAsia="Canva Sans" w:hAnsi="Canva Sans" w:cs="Canva Sans"/>
          <w:color w:val="000000"/>
        </w:rPr>
        <w:t xml:space="preserve">Maintainability: Administrators should be able to update mappings, rules, templates, and supported values without redesigning the complete system. </w:t>
      </w:r>
    </w:p>
    <w:p w14:paraId="52CF001E" w14:textId="77777777" w:rsidR="000B4E0B" w:rsidRDefault="00000000">
      <w:pPr>
        <w:numPr>
          <w:ilvl w:val="0"/>
          <w:numId w:val="2"/>
        </w:numPr>
        <w:spacing w:after="0" w:line="336" w:lineRule="auto"/>
      </w:pPr>
      <w:r>
        <w:rPr>
          <w:rFonts w:ascii="Canva Sans" w:eastAsia="Canva Sans" w:hAnsi="Canva Sans" w:cs="Canva Sans"/>
          <w:color w:val="000000"/>
        </w:rPr>
        <w:t xml:space="preserve">Scalability: The system should support increasing ticket volume, additional categories, more users, and future integrations. </w:t>
      </w:r>
    </w:p>
    <w:p w14:paraId="6A445EBB" w14:textId="77777777" w:rsidR="000B4E0B" w:rsidRDefault="00000000">
      <w:pPr>
        <w:numPr>
          <w:ilvl w:val="0"/>
          <w:numId w:val="2"/>
        </w:numPr>
        <w:spacing w:after="0" w:line="336" w:lineRule="auto"/>
      </w:pPr>
      <w:r>
        <w:rPr>
          <w:rFonts w:ascii="Canva Sans" w:eastAsia="Canva Sans" w:hAnsi="Canva Sans" w:cs="Canva Sans"/>
          <w:color w:val="000000"/>
        </w:rPr>
        <w:t xml:space="preserve">Reliability: Ticket creation and storage must avoid data loss and duplicate records during retries or temporary failures. </w:t>
      </w:r>
    </w:p>
    <w:p w14:paraId="5BF311FC" w14:textId="77777777" w:rsidR="000B4E0B" w:rsidRDefault="00000000">
      <w:pPr>
        <w:numPr>
          <w:ilvl w:val="0"/>
          <w:numId w:val="2"/>
        </w:numPr>
        <w:spacing w:after="240" w:line="336" w:lineRule="auto"/>
      </w:pPr>
      <w:r>
        <w:rPr>
          <w:rFonts w:ascii="Canva Sans" w:eastAsia="Canva Sans" w:hAnsi="Canva Sans" w:cs="Canva Sans"/>
          <w:color w:val="000000"/>
        </w:rPr>
        <w:t xml:space="preserve">Security and privacy: Caller and ticket information should be protected through appropriate access control, secure transmission, and audit logging. </w:t>
      </w:r>
    </w:p>
    <w:p w14:paraId="1705D986" w14:textId="77777777" w:rsidR="000B4E0B" w:rsidRDefault="00000000">
      <w:pPr>
        <w:spacing w:after="240" w:line="336" w:lineRule="auto"/>
      </w:pPr>
      <w:r>
        <w:rPr>
          <w:rFonts w:ascii="Canva Sans Bold" w:eastAsia="Canva Sans Bold" w:hAnsi="Canva Sans Bold" w:cs="Canva Sans Bold"/>
          <w:b/>
          <w:bCs/>
          <w:color w:val="000000"/>
        </w:rPr>
        <w:t xml:space="preserve">Acceptance Criteria </w:t>
      </w:r>
    </w:p>
    <w:p w14:paraId="5676AF83" w14:textId="77777777" w:rsidR="000B4E0B" w:rsidRDefault="00000000">
      <w:pPr>
        <w:numPr>
          <w:ilvl w:val="0"/>
          <w:numId w:val="3"/>
        </w:numPr>
        <w:spacing w:after="0" w:line="336" w:lineRule="auto"/>
      </w:pPr>
      <w:r>
        <w:rPr>
          <w:rFonts w:ascii="Canva Sans" w:eastAsia="Canva Sans" w:hAnsi="Canva Sans" w:cs="Canva Sans"/>
          <w:color w:val="000000"/>
        </w:rPr>
        <w:t xml:space="preserve">Given a valid issue description, when the caller submits a ticket, then the system creates a unique ticket and automatically assigns a Category. </w:t>
      </w:r>
    </w:p>
    <w:p w14:paraId="22381985" w14:textId="77777777" w:rsidR="000B4E0B" w:rsidRDefault="00000000">
      <w:pPr>
        <w:numPr>
          <w:ilvl w:val="0"/>
          <w:numId w:val="3"/>
        </w:numPr>
        <w:spacing w:after="0" w:line="336" w:lineRule="auto"/>
      </w:pPr>
      <w:r>
        <w:rPr>
          <w:rFonts w:ascii="Canva Sans" w:eastAsia="Canva Sans" w:hAnsi="Canva Sans" w:cs="Canva Sans"/>
          <w:color w:val="000000"/>
        </w:rPr>
        <w:t xml:space="preserve">Given an assigned Category, when the system evaluates Subcategory values, then only valid dependent Subcategories are available and one appropriate Subcategory is assigned. </w:t>
      </w:r>
    </w:p>
    <w:p w14:paraId="5D37D07E" w14:textId="77777777" w:rsidR="000B4E0B" w:rsidRDefault="00000000">
      <w:pPr>
        <w:numPr>
          <w:ilvl w:val="0"/>
          <w:numId w:val="3"/>
        </w:numPr>
        <w:spacing w:after="0" w:line="336" w:lineRule="auto"/>
      </w:pPr>
      <w:r>
        <w:rPr>
          <w:rFonts w:ascii="Canva Sans" w:eastAsia="Canva Sans" w:hAnsi="Canva Sans" w:cs="Canva Sans"/>
          <w:color w:val="000000"/>
        </w:rPr>
        <w:lastRenderedPageBreak/>
        <w:t xml:space="preserve">Given a successfully created ticket, when notification processing runs, then the caller receives an email containing the ticket number and relevant ticket details, or the system records a retryable delivery failure. </w:t>
      </w:r>
    </w:p>
    <w:p w14:paraId="41464F0F" w14:textId="77777777" w:rsidR="000B4E0B" w:rsidRDefault="00000000">
      <w:pPr>
        <w:numPr>
          <w:ilvl w:val="0"/>
          <w:numId w:val="3"/>
        </w:numPr>
        <w:spacing w:after="0" w:line="336" w:lineRule="auto"/>
      </w:pPr>
      <w:r>
        <w:rPr>
          <w:rFonts w:ascii="Canva Sans" w:eastAsia="Canva Sans" w:hAnsi="Canva Sans" w:cs="Canva Sans"/>
          <w:color w:val="000000"/>
        </w:rPr>
        <w:t xml:space="preserve">Given a created ticket, when an authorised user reviews it, then the caller information, issue description, Category, Subcategory, timestamps, and status are stored in standardized fields. </w:t>
      </w:r>
    </w:p>
    <w:p w14:paraId="4153D1C2" w14:textId="77777777" w:rsidR="000B4E0B" w:rsidRDefault="00000000">
      <w:pPr>
        <w:numPr>
          <w:ilvl w:val="0"/>
          <w:numId w:val="3"/>
        </w:numPr>
        <w:spacing w:after="0" w:line="336" w:lineRule="auto"/>
      </w:pPr>
      <w:r>
        <w:rPr>
          <w:rFonts w:ascii="Canva Sans" w:eastAsia="Canva Sans" w:hAnsi="Canva Sans" w:cs="Canva Sans"/>
          <w:color w:val="000000"/>
        </w:rPr>
        <w:t xml:space="preserve">Given a new classification rule or mapping, when an administrator updates the configuration, then the change can be maintained without rewriting the core ticket-submission workflow. </w:t>
      </w:r>
    </w:p>
    <w:p w14:paraId="47A2DB1D" w14:textId="77777777" w:rsidR="000B4E0B" w:rsidRDefault="00000000">
      <w:pPr>
        <w:numPr>
          <w:ilvl w:val="0"/>
          <w:numId w:val="3"/>
        </w:numPr>
        <w:spacing w:after="240" w:line="336" w:lineRule="auto"/>
      </w:pPr>
      <w:r>
        <w:rPr>
          <w:rFonts w:ascii="Canva Sans" w:eastAsia="Canva Sans" w:hAnsi="Canva Sans" w:cs="Canva Sans"/>
          <w:color w:val="000000"/>
        </w:rPr>
        <w:t xml:space="preserve">Given a classification failure or temporary service error, when the ticket is submitted, then the system preserves the request, avoids duplicate creation, records the failure, and supports safe review or retry. </w:t>
      </w:r>
    </w:p>
    <w:p w14:paraId="4DBCC6FE" w14:textId="77777777" w:rsidR="000B4E0B" w:rsidRDefault="00000000">
      <w:pPr>
        <w:spacing w:after="240" w:line="336" w:lineRule="auto"/>
      </w:pPr>
      <w:r>
        <w:rPr>
          <w:rFonts w:ascii="Canva Sans Bold" w:eastAsia="Canva Sans Bold" w:hAnsi="Canva Sans Bold" w:cs="Canva Sans Bold"/>
          <w:b/>
          <w:bCs/>
          <w:color w:val="000000"/>
        </w:rPr>
        <w:t xml:space="preserve">References: </w:t>
      </w:r>
    </w:p>
    <w:p w14:paraId="5E2AE7D9" w14:textId="77777777" w:rsidR="000B4E0B" w:rsidRDefault="00000000">
      <w:pPr>
        <w:spacing w:after="240" w:line="336" w:lineRule="auto"/>
      </w:pPr>
      <w:r>
        <w:rPr>
          <w:rFonts w:ascii="Canva Sans" w:eastAsia="Canva Sans" w:hAnsi="Canva Sans" w:cs="Canva Sans"/>
          <w:color w:val="000000"/>
        </w:rPr>
        <w:t xml:space="preserve">Source template: Uploaded PDF, Ideation Phase – Empathize &amp; Discover </w:t>
      </w:r>
    </w:p>
    <w:sectPr w:rsidR="000B4E0B">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5C2C2D07-6B4D-4ABB-B780-98471541AC79}"/>
  </w:font>
  <w:font w:name="Canva Sans Bold">
    <w:charset w:val="00"/>
    <w:family w:val="auto"/>
    <w:pitch w:val="default"/>
    <w:embedBold r:id="rId2" w:fontKey="{F73BCC4A-F9D6-4E3B-8F60-4B837A987B25}"/>
  </w:font>
  <w:font w:name="Arimo">
    <w:charset w:val="00"/>
    <w:family w:val="auto"/>
    <w:pitch w:val="default"/>
    <w:embedRegular r:id="rId3" w:fontKey="{626CC95B-9510-480C-AF97-F6F238D45388}"/>
  </w:font>
  <w:font w:name="Canva Sans">
    <w:charset w:val="00"/>
    <w:family w:val="auto"/>
    <w:pitch w:val="default"/>
    <w:embedRegular r:id="rId4" w:fontKey="{E930F054-DC6B-4FD6-80A7-D6C1B28B04E7}"/>
  </w:font>
  <w:font w:name="Aptos Display">
    <w:charset w:val="00"/>
    <w:family w:val="swiss"/>
    <w:pitch w:val="variable"/>
    <w:sig w:usb0="20000287" w:usb1="00000003" w:usb2="00000000" w:usb3="00000000" w:csb0="0000019F" w:csb1="00000000"/>
    <w:embedRegular r:id="rId5" w:fontKey="{20D11387-418E-4BDE-84C6-0E74DF804E4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82F98"/>
    <w:multiLevelType w:val="hybridMultilevel"/>
    <w:tmpl w:val="0EA2C944"/>
    <w:lvl w:ilvl="0" w:tplc="E2243814">
      <w:start w:val="1"/>
      <w:numFmt w:val="decimal"/>
      <w:lvlText w:val="%1."/>
      <w:lvlJc w:val="left"/>
      <w:pPr>
        <w:ind w:left="400" w:hanging="360"/>
      </w:pPr>
    </w:lvl>
    <w:lvl w:ilvl="1" w:tplc="DB642F42">
      <w:start w:val="1"/>
      <w:numFmt w:val="lowerLetter"/>
      <w:lvlText w:val="%2."/>
      <w:lvlJc w:val="left"/>
      <w:pPr>
        <w:ind w:left="800" w:hanging="360"/>
      </w:pPr>
    </w:lvl>
    <w:lvl w:ilvl="2" w:tplc="83886828">
      <w:start w:val="1"/>
      <w:numFmt w:val="lowerRoman"/>
      <w:lvlText w:val="%3."/>
      <w:lvlJc w:val="right"/>
      <w:pPr>
        <w:ind w:left="1200" w:hanging="180"/>
      </w:pPr>
    </w:lvl>
    <w:lvl w:ilvl="3" w:tplc="1F4CF6AE">
      <w:start w:val="1"/>
      <w:numFmt w:val="decimal"/>
      <w:lvlText w:val="%4."/>
      <w:lvlJc w:val="left"/>
      <w:pPr>
        <w:ind w:left="1600" w:hanging="360"/>
      </w:pPr>
    </w:lvl>
    <w:lvl w:ilvl="4" w:tplc="1D42ACC0">
      <w:start w:val="1"/>
      <w:numFmt w:val="lowerLetter"/>
      <w:lvlText w:val="%5."/>
      <w:lvlJc w:val="left"/>
      <w:pPr>
        <w:ind w:left="2000" w:hanging="360"/>
      </w:pPr>
    </w:lvl>
    <w:lvl w:ilvl="5" w:tplc="EE500298">
      <w:start w:val="1"/>
      <w:numFmt w:val="lowerRoman"/>
      <w:lvlText w:val="%6."/>
      <w:lvlJc w:val="right"/>
      <w:pPr>
        <w:ind w:left="2400" w:hanging="180"/>
      </w:pPr>
    </w:lvl>
    <w:lvl w:ilvl="6" w:tplc="00E6C008">
      <w:start w:val="1"/>
      <w:numFmt w:val="decimal"/>
      <w:lvlText w:val="%7."/>
      <w:lvlJc w:val="left"/>
      <w:pPr>
        <w:ind w:left="2800" w:hanging="360"/>
      </w:pPr>
    </w:lvl>
    <w:lvl w:ilvl="7" w:tplc="77AEE20E">
      <w:start w:val="1"/>
      <w:numFmt w:val="lowerLetter"/>
      <w:lvlText w:val="%8."/>
      <w:lvlJc w:val="left"/>
      <w:pPr>
        <w:ind w:left="3200" w:hanging="360"/>
      </w:pPr>
    </w:lvl>
    <w:lvl w:ilvl="8" w:tplc="B25E560C">
      <w:numFmt w:val="decimal"/>
      <w:lvlText w:val=""/>
      <w:lvlJc w:val="left"/>
    </w:lvl>
  </w:abstractNum>
  <w:abstractNum w:abstractNumId="1" w15:restartNumberingAfterBreak="0">
    <w:nsid w:val="29A27367"/>
    <w:multiLevelType w:val="hybridMultilevel"/>
    <w:tmpl w:val="032C17AA"/>
    <w:lvl w:ilvl="0" w:tplc="5A9EF378">
      <w:start w:val="1"/>
      <w:numFmt w:val="decimal"/>
      <w:lvlText w:val="%1."/>
      <w:lvlJc w:val="left"/>
      <w:pPr>
        <w:ind w:left="400" w:hanging="360"/>
      </w:pPr>
    </w:lvl>
    <w:lvl w:ilvl="1" w:tplc="C414C606">
      <w:start w:val="1"/>
      <w:numFmt w:val="lowerLetter"/>
      <w:lvlText w:val="%2."/>
      <w:lvlJc w:val="left"/>
      <w:pPr>
        <w:ind w:left="800" w:hanging="360"/>
      </w:pPr>
    </w:lvl>
    <w:lvl w:ilvl="2" w:tplc="70DE8AB0">
      <w:start w:val="1"/>
      <w:numFmt w:val="lowerRoman"/>
      <w:lvlText w:val="%3."/>
      <w:lvlJc w:val="right"/>
      <w:pPr>
        <w:ind w:left="1200" w:hanging="180"/>
      </w:pPr>
    </w:lvl>
    <w:lvl w:ilvl="3" w:tplc="1AA2FC2C">
      <w:start w:val="1"/>
      <w:numFmt w:val="decimal"/>
      <w:lvlText w:val="%4."/>
      <w:lvlJc w:val="left"/>
      <w:pPr>
        <w:ind w:left="1600" w:hanging="360"/>
      </w:pPr>
    </w:lvl>
    <w:lvl w:ilvl="4" w:tplc="EA44EDEC">
      <w:start w:val="1"/>
      <w:numFmt w:val="lowerLetter"/>
      <w:lvlText w:val="%5."/>
      <w:lvlJc w:val="left"/>
      <w:pPr>
        <w:ind w:left="2000" w:hanging="360"/>
      </w:pPr>
    </w:lvl>
    <w:lvl w:ilvl="5" w:tplc="331064D8">
      <w:start w:val="1"/>
      <w:numFmt w:val="lowerRoman"/>
      <w:lvlText w:val="%6."/>
      <w:lvlJc w:val="right"/>
      <w:pPr>
        <w:ind w:left="2400" w:hanging="180"/>
      </w:pPr>
    </w:lvl>
    <w:lvl w:ilvl="6" w:tplc="26481ED2">
      <w:start w:val="1"/>
      <w:numFmt w:val="decimal"/>
      <w:lvlText w:val="%7."/>
      <w:lvlJc w:val="left"/>
      <w:pPr>
        <w:ind w:left="2800" w:hanging="360"/>
      </w:pPr>
    </w:lvl>
    <w:lvl w:ilvl="7" w:tplc="AA8651EA">
      <w:start w:val="1"/>
      <w:numFmt w:val="lowerLetter"/>
      <w:lvlText w:val="%8."/>
      <w:lvlJc w:val="left"/>
      <w:pPr>
        <w:ind w:left="3200" w:hanging="360"/>
      </w:pPr>
    </w:lvl>
    <w:lvl w:ilvl="8" w:tplc="0F3E054A">
      <w:numFmt w:val="decimal"/>
      <w:lvlText w:val=""/>
      <w:lvlJc w:val="left"/>
    </w:lvl>
  </w:abstractNum>
  <w:abstractNum w:abstractNumId="2" w15:restartNumberingAfterBreak="0">
    <w:nsid w:val="3F75237E"/>
    <w:multiLevelType w:val="hybridMultilevel"/>
    <w:tmpl w:val="9B8CBB2E"/>
    <w:lvl w:ilvl="0" w:tplc="85FEE5FE">
      <w:start w:val="1"/>
      <w:numFmt w:val="bullet"/>
      <w:lvlText w:val=""/>
      <w:lvlJc w:val="left"/>
      <w:pPr>
        <w:ind w:left="400" w:hanging="360"/>
      </w:pPr>
      <w:rPr>
        <w:rFonts w:ascii="Symbol" w:hAnsi="Symbol"/>
      </w:rPr>
    </w:lvl>
    <w:lvl w:ilvl="1" w:tplc="C5E8E402">
      <w:start w:val="1"/>
      <w:numFmt w:val="bullet"/>
      <w:lvlText w:val="o"/>
      <w:lvlJc w:val="left"/>
      <w:pPr>
        <w:ind w:left="800" w:hanging="360"/>
      </w:pPr>
      <w:rPr>
        <w:rFonts w:ascii="Courier New" w:hAnsi="Courier New"/>
      </w:rPr>
    </w:lvl>
    <w:lvl w:ilvl="2" w:tplc="CCF21D68">
      <w:start w:val="1"/>
      <w:numFmt w:val="bullet"/>
      <w:lvlText w:val=""/>
      <w:lvlJc w:val="left"/>
      <w:pPr>
        <w:ind w:left="1200" w:hanging="360"/>
      </w:pPr>
      <w:rPr>
        <w:rFonts w:ascii="Wingdings" w:hAnsi="Wingdings"/>
      </w:rPr>
    </w:lvl>
    <w:lvl w:ilvl="3" w:tplc="713C656E">
      <w:start w:val="1"/>
      <w:numFmt w:val="bullet"/>
      <w:lvlText w:val=""/>
      <w:lvlJc w:val="left"/>
      <w:pPr>
        <w:ind w:left="1600" w:hanging="360"/>
      </w:pPr>
      <w:rPr>
        <w:rFonts w:ascii="Symbol" w:hAnsi="Symbol"/>
      </w:rPr>
    </w:lvl>
    <w:lvl w:ilvl="4" w:tplc="9ED27564">
      <w:start w:val="1"/>
      <w:numFmt w:val="bullet"/>
      <w:lvlText w:val="o"/>
      <w:lvlJc w:val="left"/>
      <w:pPr>
        <w:ind w:left="2000" w:hanging="360"/>
      </w:pPr>
      <w:rPr>
        <w:rFonts w:ascii="Courier New" w:hAnsi="Courier New"/>
      </w:rPr>
    </w:lvl>
    <w:lvl w:ilvl="5" w:tplc="E6A4A49E">
      <w:start w:val="1"/>
      <w:numFmt w:val="bullet"/>
      <w:lvlText w:val=""/>
      <w:lvlJc w:val="left"/>
      <w:pPr>
        <w:ind w:left="2400" w:hanging="360"/>
      </w:pPr>
      <w:rPr>
        <w:rFonts w:ascii="Wingdings" w:hAnsi="Wingdings"/>
      </w:rPr>
    </w:lvl>
    <w:lvl w:ilvl="6" w:tplc="CC7A01F6">
      <w:start w:val="1"/>
      <w:numFmt w:val="bullet"/>
      <w:lvlText w:val=""/>
      <w:lvlJc w:val="left"/>
      <w:pPr>
        <w:ind w:left="2800" w:hanging="360"/>
      </w:pPr>
      <w:rPr>
        <w:rFonts w:ascii="Symbol" w:hAnsi="Symbol"/>
      </w:rPr>
    </w:lvl>
    <w:lvl w:ilvl="7" w:tplc="8DD21DFC">
      <w:start w:val="1"/>
      <w:numFmt w:val="bullet"/>
      <w:lvlText w:val="o"/>
      <w:lvlJc w:val="left"/>
      <w:pPr>
        <w:ind w:left="3200" w:hanging="360"/>
      </w:pPr>
      <w:rPr>
        <w:rFonts w:ascii="Courier New" w:hAnsi="Courier New"/>
      </w:rPr>
    </w:lvl>
    <w:lvl w:ilvl="8" w:tplc="9B383436">
      <w:numFmt w:val="decimal"/>
      <w:lvlText w:val=""/>
      <w:lvlJc w:val="left"/>
    </w:lvl>
  </w:abstractNum>
  <w:num w:numId="1" w16cid:durableId="1139343567">
    <w:abstractNumId w:val="0"/>
  </w:num>
  <w:num w:numId="2" w16cid:durableId="50808143">
    <w:abstractNumId w:val="2"/>
  </w:num>
  <w:num w:numId="3" w16cid:durableId="1621839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E0B"/>
    <w:rsid w:val="000B4E0B"/>
    <w:rsid w:val="00766D6E"/>
    <w:rsid w:val="00B94F0F"/>
    <w:rsid w:val="00E5144B"/>
    <w:rsid w:val="00FD51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07905"/>
  <w15:docId w15:val="{58C75316-D78C-4A7C-A367-4143CFF3F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1481</Words>
  <Characters>8442</Characters>
  <Application>Microsoft Office Word</Application>
  <DocSecurity>0</DocSecurity>
  <Lines>70</Lines>
  <Paragraphs>19</Paragraphs>
  <ScaleCrop>false</ScaleCrop>
  <Company/>
  <LinksUpToDate>false</LinksUpToDate>
  <CharactersWithSpaces>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5 deployment documentation</dc:title>
  <dc:creator>Apache POI</dc:creator>
  <cp:lastModifiedBy>S0784021</cp:lastModifiedBy>
  <cp:revision>3</cp:revision>
  <dcterms:created xsi:type="dcterms:W3CDTF">2026-09-25T09:50:00Z</dcterms:created>
  <dcterms:modified xsi:type="dcterms:W3CDTF">2026-09-28T07:27:00Z</dcterms:modified>
</cp:coreProperties>
</file>