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36C1A" w14:textId="77777777" w:rsidR="00573E24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Project Design Phase </w:t>
      </w:r>
    </w:p>
    <w:p w14:paraId="5DF6D9F1" w14:textId="77777777" w:rsidR="00573E24" w:rsidRDefault="00000000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Proposed Solution Template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6020"/>
      </w:tblGrid>
      <w:tr w:rsidR="00573E24" w14:paraId="6DD4C1CB" w14:textId="77777777">
        <w:tc>
          <w:tcPr>
            <w:tcW w:w="30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13CABD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Date </w:t>
            </w:r>
          </w:p>
        </w:tc>
        <w:tc>
          <w:tcPr>
            <w:tcW w:w="6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5ACD9" w14:textId="7C9937B1" w:rsidR="00573E24" w:rsidRDefault="00E55E77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28.09.2026</w:t>
            </w:r>
          </w:p>
        </w:tc>
      </w:tr>
      <w:tr w:rsidR="00573E24" w14:paraId="4AFD9D62" w14:textId="77777777">
        <w:tc>
          <w:tcPr>
            <w:tcW w:w="30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B7518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Team ID </w:t>
            </w:r>
          </w:p>
        </w:tc>
        <w:tc>
          <w:tcPr>
            <w:tcW w:w="6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67E65F" w14:textId="6D95F0E9" w:rsidR="00573E24" w:rsidRPr="00391E05" w:rsidRDefault="00000000">
            <w:pPr>
              <w:spacing w:after="240" w:line="336" w:lineRule="auto"/>
            </w:pPr>
            <w:r>
              <w:rPr>
                <w:rFonts w:ascii="Arimo" w:eastAsia="Arimo" w:hAnsi="Arimo" w:cs="Arimo"/>
                <w:color w:val="000000"/>
              </w:rPr>
              <w:t xml:space="preserve"> </w:t>
            </w:r>
            <w:r w:rsidR="00391E05" w:rsidRPr="00391E05">
              <w:rPr>
                <w:rFonts w:ascii="Arimo" w:eastAsia="Arimo" w:hAnsi="Arimo" w:cs="Arimo"/>
                <w:color w:val="000000"/>
              </w:rPr>
              <w:t>SWTID-2026-4440</w:t>
            </w:r>
          </w:p>
        </w:tc>
      </w:tr>
      <w:tr w:rsidR="00573E24" w14:paraId="70FC9E7F" w14:textId="77777777">
        <w:tc>
          <w:tcPr>
            <w:tcW w:w="30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B8E64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Project Name </w:t>
            </w:r>
          </w:p>
        </w:tc>
        <w:tc>
          <w:tcPr>
            <w:tcW w:w="6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E291B5" w14:textId="5027908B" w:rsidR="00573E24" w:rsidRDefault="00E55E77">
            <w:pPr>
              <w:spacing w:after="240" w:line="336" w:lineRule="auto"/>
            </w:pPr>
            <w:r>
              <w:rPr>
                <w:sz w:val="21"/>
              </w:rPr>
              <w:t>Auto Ticket Classification using Flow Designer</w:t>
            </w:r>
          </w:p>
        </w:tc>
      </w:tr>
      <w:tr w:rsidR="00573E24" w14:paraId="785F2669" w14:textId="77777777">
        <w:tc>
          <w:tcPr>
            <w:tcW w:w="301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974DC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Maximum Marks </w:t>
            </w:r>
          </w:p>
        </w:tc>
        <w:tc>
          <w:tcPr>
            <w:tcW w:w="60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4E62D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2 Marks </w:t>
            </w:r>
          </w:p>
        </w:tc>
      </w:tr>
    </w:tbl>
    <w:p w14:paraId="755170B8" w14:textId="77777777" w:rsidR="00573E24" w:rsidRDefault="00000000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Proposed Solution Template: </w:t>
      </w:r>
    </w:p>
    <w:p w14:paraId="505E364F" w14:textId="77777777" w:rsidR="00573E2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Project team shall fill the following information in the proposed solution template.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8"/>
        <w:gridCol w:w="2258"/>
        <w:gridCol w:w="5644"/>
      </w:tblGrid>
      <w:tr w:rsidR="00573E24" w14:paraId="4E402AF8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564B17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S.No.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B9BC2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Parameter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E31242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Description </w:t>
            </w:r>
          </w:p>
        </w:tc>
      </w:tr>
      <w:tr w:rsidR="00573E24" w14:paraId="62702243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D4064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5BFD12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Problem Statement (Problem to be solved)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84C9F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Clinical research teams need an efficient and accessible way to collect, manage, and review patient diary information. Traditional manual entry can be time-consuming, inconsistent, and difficult to scale. </w:t>
            </w:r>
          </w:p>
        </w:tc>
      </w:tr>
      <w:tr w:rsidR="00573E24" w14:paraId="0403C5B5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F4E84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2.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3E030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Idea / Solution description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C8129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 voice patient diary application that allows patients to record diary entries through voice input. The application converts speech to text, applies AI/NLP processing, stores the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information securely, and provides structured access for clinicians and research teams. </w:t>
            </w:r>
          </w:p>
        </w:tc>
      </w:tr>
      <w:tr w:rsidR="00573E24" w14:paraId="4DAC00B2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C472FE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 xml:space="preserve">3.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C43A1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Novelty / Uniqueness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3B4AA9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solution combines voice-based patient input, speech-to-text conversion, AI-assisted processing, secure cloud storage, and a clinician-facing dashboard in one workflow, reducing manual data entry and improving the consistency of collected information. </w:t>
            </w:r>
          </w:p>
        </w:tc>
      </w:tr>
      <w:tr w:rsidR="00573E24" w14:paraId="638AAD18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39B8E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4.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39032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Social Impact / Customer Satisfaction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FA070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The solution can make diary reporting easier and more accessible for patients, improve participation and engagement, reduce reporting effort, and help clinicians and researchers receive more timely and organized information. </w:t>
            </w:r>
          </w:p>
        </w:tc>
      </w:tr>
      <w:tr w:rsidR="00573E24" w14:paraId="0D90D463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1F6BB3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5.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3A725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Business Model (Revenue Model)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DFE63F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 business-to-business subscription or licensing model for hospitals, clinical research organizations, and healthcare providers, with optional implementation, support, integration, and enterprise service fees. </w:t>
            </w:r>
          </w:p>
        </w:tc>
      </w:tr>
      <w:tr w:rsidR="00573E24" w14:paraId="531B7765" w14:textId="77777777">
        <w:tc>
          <w:tcPr>
            <w:tcW w:w="112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087C0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6. </w:t>
            </w:r>
          </w:p>
        </w:tc>
        <w:tc>
          <w:tcPr>
            <w:tcW w:w="22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D4838D" w14:textId="77777777" w:rsidR="00573E24" w:rsidRDefault="00000000">
            <w:pPr>
              <w:spacing w:after="24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 xml:space="preserve">scalability of the Solution </w:t>
            </w:r>
          </w:p>
        </w:tc>
        <w:tc>
          <w:tcPr>
            <w:tcW w:w="564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797E9" w14:textId="77777777" w:rsidR="00573E24" w:rsidRDefault="00000000">
            <w:pPr>
              <w:spacing w:after="24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A modular cloud-based architecture can support increasing numbers of patients, diary entries, organizations, and concurrent requests. Additional storage, processing, and application capacity can be added as usage grows. </w:t>
            </w:r>
          </w:p>
        </w:tc>
      </w:tr>
    </w:tbl>
    <w:p w14:paraId="5FC04EE8" w14:textId="77777777" w:rsidR="00573E24" w:rsidRDefault="00000000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573E24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8586EBF-F999-425B-9B45-738AAE677B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  <w:embedBold r:id="rId2" w:fontKey="{7F94D988-22D4-48A5-B9AA-7815BED8B2B0}"/>
  </w:font>
  <w:font w:name="Canva Sans">
    <w:charset w:val="00"/>
    <w:family w:val="auto"/>
    <w:pitch w:val="default"/>
    <w:embedRegular r:id="rId3" w:fontKey="{D6E85983-25AC-4C96-8E76-C8B628264D0F}"/>
  </w:font>
  <w:font w:name="Arimo">
    <w:charset w:val="00"/>
    <w:family w:val="auto"/>
    <w:pitch w:val="default"/>
    <w:embedRegular r:id="rId4" w:fontKey="{4B9BCFB0-872A-4F84-BE38-8D0E7E6F10DB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E786139C-F7E4-4D85-BC8A-4B62302CC9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E24"/>
    <w:rsid w:val="001854CB"/>
    <w:rsid w:val="00391E05"/>
    <w:rsid w:val="00573E24"/>
    <w:rsid w:val="00E55E77"/>
    <w:rsid w:val="00FD5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'"/>
  <w:listSeparator w:val=","/>
  <w14:docId w14:val="70F574EB"/>
  <w15:docId w15:val="{F9815640-694D-4800-9027-924FF690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 deployment documentation</dc:title>
  <dc:creator>Apache POI</dc:creator>
  <cp:lastModifiedBy>S0784021</cp:lastModifiedBy>
  <cp:revision>3</cp:revision>
  <dcterms:created xsi:type="dcterms:W3CDTF">2026-09-24T17:08:00Z</dcterms:created>
  <dcterms:modified xsi:type="dcterms:W3CDTF">2026-09-28T08:09:00Z</dcterms:modified>
</cp:coreProperties>
</file>