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1226A" w14:textId="77777777" w:rsidR="006E4AF4" w:rsidRPr="00FE6166" w:rsidRDefault="000E5052">
      <w:pPr>
        <w:pStyle w:val="Kopfzeile"/>
        <w:tabs>
          <w:tab w:val="clear" w:pos="4536"/>
          <w:tab w:val="clear" w:pos="9072"/>
        </w:tabs>
        <w:rPr>
          <w:rFonts w:cs="Arial"/>
          <w:color w:val="808080"/>
        </w:rPr>
      </w:pPr>
      <w:bookmarkStart w:id="0" w:name="_Hlk12963959"/>
      <w:bookmarkStart w:id="1" w:name="_Toc219187027"/>
      <w:bookmarkStart w:id="2" w:name="_Toc246487769"/>
      <w:bookmarkEnd w:id="0"/>
      <w:r w:rsidRPr="00FE6166">
        <w:rPr>
          <w:rFonts w:cs="Arial"/>
          <w:b/>
          <w:noProof/>
          <w:color w:val="808080"/>
          <w:u w:val="single"/>
          <w:lang w:val="en-US" w:eastAsia="en-US"/>
        </w:rPr>
        <w:drawing>
          <wp:inline distT="0" distB="0" distL="0" distR="0" wp14:anchorId="353D52BA" wp14:editId="0C9B86EF">
            <wp:extent cx="5943600" cy="771525"/>
            <wp:effectExtent l="0" t="0" r="0" b="0"/>
            <wp:docPr id="1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t="8040" b="-3670"/>
                    <a:stretch>
                      <a:fillRect/>
                    </a:stretch>
                  </pic:blipFill>
                  <pic:spPr bwMode="auto">
                    <a:xfrm>
                      <a:off x="0" y="0"/>
                      <a:ext cx="5943600" cy="771525"/>
                    </a:xfrm>
                    <a:prstGeom prst="rect">
                      <a:avLst/>
                    </a:prstGeom>
                    <a:noFill/>
                    <a:ln>
                      <a:noFill/>
                    </a:ln>
                  </pic:spPr>
                </pic:pic>
              </a:graphicData>
            </a:graphic>
          </wp:inline>
        </w:drawing>
      </w:r>
    </w:p>
    <w:p w14:paraId="7ADC02A8" w14:textId="27C352AD" w:rsidR="001B5861" w:rsidRPr="00FE6166" w:rsidRDefault="001B5861">
      <w:pPr>
        <w:spacing w:line="240" w:lineRule="auto"/>
        <w:jc w:val="left"/>
        <w:rPr>
          <w:rFonts w:cs="Arial"/>
        </w:rPr>
      </w:pPr>
    </w:p>
    <w:p w14:paraId="366FE001" w14:textId="77777777" w:rsidR="006E4AF4" w:rsidRPr="00FE6166" w:rsidRDefault="006E4AF4">
      <w:pPr>
        <w:rPr>
          <w:rFonts w:cs="Arial"/>
        </w:rPr>
      </w:pPr>
    </w:p>
    <w:p w14:paraId="655ECF08" w14:textId="1AF940C4" w:rsidR="006E4AF4" w:rsidRPr="00FE6166" w:rsidRDefault="006E4AF4" w:rsidP="008C2144">
      <w:pPr>
        <w:tabs>
          <w:tab w:val="left" w:pos="1604"/>
        </w:tabs>
        <w:rPr>
          <w:rFonts w:cs="Arial"/>
        </w:rPr>
      </w:pPr>
    </w:p>
    <w:p w14:paraId="7771F944" w14:textId="3CF1393F" w:rsidR="0093166D" w:rsidRPr="00FE6166" w:rsidRDefault="00A23CF8" w:rsidP="00A23CF8">
      <w:pPr>
        <w:autoSpaceDE w:val="0"/>
        <w:autoSpaceDN w:val="0"/>
        <w:adjustRightInd w:val="0"/>
        <w:spacing w:line="360" w:lineRule="auto"/>
        <w:jc w:val="center"/>
        <w:rPr>
          <w:rFonts w:cs="Arial"/>
          <w:b/>
          <w:bCs/>
          <w:color w:val="000000" w:themeColor="text1"/>
          <w:kern w:val="28"/>
          <w:sz w:val="32"/>
          <w:szCs w:val="32"/>
        </w:rPr>
      </w:pPr>
      <w:r w:rsidRPr="00FE6166">
        <w:rPr>
          <w:rFonts w:cs="Arial"/>
          <w:b/>
          <w:bCs/>
          <w:color w:val="000000" w:themeColor="text1"/>
          <w:kern w:val="28"/>
          <w:sz w:val="32"/>
          <w:szCs w:val="32"/>
        </w:rPr>
        <w:t>Description of</w:t>
      </w:r>
      <w:r w:rsidR="0093166D" w:rsidRPr="00FE6166">
        <w:rPr>
          <w:rFonts w:cs="Arial"/>
          <w:b/>
          <w:bCs/>
          <w:color w:val="000000" w:themeColor="text1"/>
          <w:kern w:val="28"/>
          <w:sz w:val="32"/>
          <w:szCs w:val="32"/>
        </w:rPr>
        <w:t xml:space="preserve"> the individual-based model </w:t>
      </w:r>
    </w:p>
    <w:p w14:paraId="6A74AF32" w14:textId="0CEEA8B6" w:rsidR="0093166D" w:rsidRPr="00FE6166" w:rsidRDefault="0093166D" w:rsidP="00A23CF8">
      <w:pPr>
        <w:autoSpaceDE w:val="0"/>
        <w:autoSpaceDN w:val="0"/>
        <w:adjustRightInd w:val="0"/>
        <w:spacing w:line="360" w:lineRule="auto"/>
        <w:jc w:val="center"/>
        <w:rPr>
          <w:rFonts w:cs="Arial"/>
          <w:b/>
          <w:bCs/>
          <w:color w:val="000000" w:themeColor="text1"/>
          <w:kern w:val="28"/>
          <w:sz w:val="32"/>
          <w:szCs w:val="32"/>
        </w:rPr>
      </w:pPr>
      <w:r w:rsidRPr="00FE6166">
        <w:rPr>
          <w:rFonts w:cs="Arial"/>
          <w:b/>
          <w:bCs/>
          <w:color w:val="000000" w:themeColor="text1"/>
          <w:kern w:val="28"/>
          <w:sz w:val="32"/>
          <w:szCs w:val="32"/>
        </w:rPr>
        <w:t xml:space="preserve">“IBM Chironomus population model” </w:t>
      </w:r>
    </w:p>
    <w:p w14:paraId="591074AD" w14:textId="6A69C989" w:rsidR="0093166D" w:rsidRPr="00FE6166" w:rsidRDefault="0093166D" w:rsidP="00A23CF8">
      <w:pPr>
        <w:autoSpaceDE w:val="0"/>
        <w:autoSpaceDN w:val="0"/>
        <w:adjustRightInd w:val="0"/>
        <w:spacing w:line="360" w:lineRule="auto"/>
        <w:jc w:val="center"/>
        <w:rPr>
          <w:rFonts w:cs="Arial"/>
          <w:b/>
          <w:bCs/>
          <w:color w:val="000000" w:themeColor="text1"/>
          <w:kern w:val="28"/>
          <w:sz w:val="32"/>
          <w:szCs w:val="32"/>
        </w:rPr>
      </w:pPr>
      <w:r w:rsidRPr="00FE6166">
        <w:rPr>
          <w:rFonts w:cs="Arial"/>
          <w:b/>
          <w:bCs/>
          <w:color w:val="000000" w:themeColor="text1"/>
          <w:kern w:val="28"/>
          <w:sz w:val="32"/>
          <w:szCs w:val="32"/>
        </w:rPr>
        <w:t xml:space="preserve">for the aquatic midge </w:t>
      </w:r>
      <w:r w:rsidRPr="00FE6166">
        <w:rPr>
          <w:rFonts w:cs="Arial"/>
          <w:b/>
          <w:bCs/>
          <w:i/>
          <w:iCs/>
          <w:color w:val="000000" w:themeColor="text1"/>
          <w:kern w:val="28"/>
          <w:sz w:val="32"/>
          <w:szCs w:val="32"/>
        </w:rPr>
        <w:t>Chironomus riparius</w:t>
      </w:r>
      <w:r w:rsidRPr="00FE6166" w:rsidDel="004162C7">
        <w:rPr>
          <w:rFonts w:cs="Arial"/>
          <w:b/>
          <w:bCs/>
          <w:color w:val="000000" w:themeColor="text1"/>
          <w:kern w:val="28"/>
          <w:sz w:val="32"/>
          <w:szCs w:val="32"/>
        </w:rPr>
        <w:t xml:space="preserve"> </w:t>
      </w:r>
    </w:p>
    <w:p w14:paraId="12ADBECD" w14:textId="4EC72BC4" w:rsidR="0093166D" w:rsidRPr="00FE6166" w:rsidRDefault="00A23CF8" w:rsidP="00A23CF8">
      <w:pPr>
        <w:autoSpaceDE w:val="0"/>
        <w:autoSpaceDN w:val="0"/>
        <w:adjustRightInd w:val="0"/>
        <w:spacing w:line="360" w:lineRule="auto"/>
        <w:jc w:val="center"/>
        <w:rPr>
          <w:rFonts w:cs="Arial"/>
          <w:b/>
          <w:bCs/>
          <w:color w:val="000000" w:themeColor="text1"/>
          <w:kern w:val="28"/>
          <w:sz w:val="32"/>
          <w:szCs w:val="32"/>
        </w:rPr>
      </w:pPr>
      <w:r w:rsidRPr="00FE6166">
        <w:rPr>
          <w:rFonts w:cs="Arial"/>
          <w:b/>
          <w:bCs/>
          <w:color w:val="000000" w:themeColor="text1"/>
          <w:kern w:val="28"/>
          <w:sz w:val="32"/>
          <w:szCs w:val="32"/>
        </w:rPr>
        <w:t>-</w:t>
      </w:r>
    </w:p>
    <w:p w14:paraId="5190AE82" w14:textId="77777777" w:rsidR="00A23CF8" w:rsidRPr="00FE6166" w:rsidRDefault="00A23CF8" w:rsidP="00A23CF8">
      <w:pPr>
        <w:autoSpaceDE w:val="0"/>
        <w:autoSpaceDN w:val="0"/>
        <w:adjustRightInd w:val="0"/>
        <w:spacing w:line="360" w:lineRule="auto"/>
        <w:jc w:val="center"/>
        <w:rPr>
          <w:rFonts w:cs="Arial"/>
          <w:b/>
          <w:bCs/>
          <w:color w:val="000000" w:themeColor="text1"/>
          <w:kern w:val="28"/>
          <w:sz w:val="32"/>
          <w:szCs w:val="32"/>
        </w:rPr>
      </w:pPr>
      <w:r w:rsidRPr="00FE6166">
        <w:rPr>
          <w:rFonts w:cs="Arial"/>
          <w:b/>
          <w:bCs/>
          <w:color w:val="000000" w:themeColor="text1"/>
          <w:kern w:val="28"/>
          <w:sz w:val="32"/>
          <w:szCs w:val="32"/>
        </w:rPr>
        <w:t xml:space="preserve">ODD (Objects, Design concepts, and Details) protocol </w:t>
      </w:r>
    </w:p>
    <w:p w14:paraId="1DFD5BB4" w14:textId="77777777" w:rsidR="003E3C20" w:rsidRDefault="003E3C20" w:rsidP="00A23CF8">
      <w:pPr>
        <w:autoSpaceDE w:val="0"/>
        <w:autoSpaceDN w:val="0"/>
        <w:adjustRightInd w:val="0"/>
        <w:spacing w:line="360" w:lineRule="auto"/>
        <w:jc w:val="center"/>
        <w:rPr>
          <w:rFonts w:cs="Arial"/>
          <w:kern w:val="28"/>
          <w:sz w:val="32"/>
          <w:szCs w:val="32"/>
        </w:rPr>
      </w:pPr>
    </w:p>
    <w:p w14:paraId="4F7030AF" w14:textId="1FDA8A6E" w:rsidR="00EE77E3" w:rsidRPr="003E3C20" w:rsidRDefault="00EE77E3" w:rsidP="00A23CF8">
      <w:pPr>
        <w:autoSpaceDE w:val="0"/>
        <w:autoSpaceDN w:val="0"/>
        <w:adjustRightInd w:val="0"/>
        <w:spacing w:line="360" w:lineRule="auto"/>
        <w:jc w:val="center"/>
        <w:rPr>
          <w:rFonts w:cs="Arial"/>
          <w:kern w:val="28"/>
          <w:sz w:val="32"/>
          <w:szCs w:val="32"/>
        </w:rPr>
      </w:pPr>
      <w:r w:rsidRPr="003E3C20">
        <w:rPr>
          <w:rFonts w:cs="Arial"/>
          <w:kern w:val="28"/>
          <w:sz w:val="32"/>
          <w:szCs w:val="32"/>
        </w:rPr>
        <w:t xml:space="preserve">Version </w:t>
      </w:r>
      <w:r w:rsidR="00572E9F" w:rsidRPr="003E3C20">
        <w:rPr>
          <w:rFonts w:cs="Arial"/>
          <w:kern w:val="28"/>
          <w:sz w:val="32"/>
          <w:szCs w:val="32"/>
        </w:rPr>
        <w:t>2.1</w:t>
      </w:r>
    </w:p>
    <w:p w14:paraId="612047BE" w14:textId="412809D6" w:rsidR="00572E9F" w:rsidRDefault="00572E9F" w:rsidP="00A23CF8">
      <w:pPr>
        <w:autoSpaceDE w:val="0"/>
        <w:autoSpaceDN w:val="0"/>
        <w:adjustRightInd w:val="0"/>
        <w:spacing w:line="360" w:lineRule="auto"/>
        <w:jc w:val="center"/>
        <w:rPr>
          <w:rFonts w:cs="Arial"/>
          <w:b/>
          <w:bCs/>
          <w:color w:val="000000" w:themeColor="text1"/>
          <w:kern w:val="28"/>
          <w:sz w:val="32"/>
          <w:szCs w:val="32"/>
        </w:rPr>
      </w:pPr>
      <w:r w:rsidRPr="003E3C20">
        <w:rPr>
          <w:rFonts w:cs="Arial"/>
          <w:b/>
          <w:bCs/>
          <w:color w:val="000000" w:themeColor="text1"/>
          <w:kern w:val="28"/>
          <w:sz w:val="32"/>
          <w:szCs w:val="32"/>
        </w:rPr>
        <w:t>Laboratory application</w:t>
      </w:r>
    </w:p>
    <w:p w14:paraId="5A6889FF" w14:textId="77777777" w:rsidR="006E4AF4" w:rsidRDefault="006E4AF4" w:rsidP="00A23CF8">
      <w:pPr>
        <w:autoSpaceDE w:val="0"/>
        <w:autoSpaceDN w:val="0"/>
        <w:adjustRightInd w:val="0"/>
        <w:spacing w:line="240" w:lineRule="auto"/>
        <w:jc w:val="center"/>
        <w:rPr>
          <w:rFonts w:cs="Arial"/>
          <w:b/>
          <w:bCs/>
          <w:color w:val="000000" w:themeColor="text1"/>
          <w:kern w:val="28"/>
          <w:sz w:val="32"/>
          <w:szCs w:val="32"/>
        </w:rPr>
      </w:pPr>
    </w:p>
    <w:p w14:paraId="54721CCE" w14:textId="77777777" w:rsidR="003E3C20" w:rsidRPr="00FE6166" w:rsidRDefault="003E3C20" w:rsidP="00A23CF8">
      <w:pPr>
        <w:autoSpaceDE w:val="0"/>
        <w:autoSpaceDN w:val="0"/>
        <w:adjustRightInd w:val="0"/>
        <w:spacing w:line="240" w:lineRule="auto"/>
        <w:jc w:val="center"/>
        <w:rPr>
          <w:rFonts w:cs="Arial"/>
          <w:b/>
          <w:bCs/>
          <w:color w:val="000000" w:themeColor="text1"/>
          <w:kern w:val="28"/>
          <w:sz w:val="32"/>
          <w:szCs w:val="32"/>
        </w:rPr>
      </w:pPr>
    </w:p>
    <w:p w14:paraId="61273465" w14:textId="3E6692CB" w:rsidR="007C3912" w:rsidRPr="00FE6166" w:rsidRDefault="007C3912" w:rsidP="007C3912">
      <w:pPr>
        <w:pStyle w:val="DFHHeadlinenameTitlepage"/>
        <w:rPr>
          <w:rFonts w:asciiTheme="minorHAnsi" w:hAnsiTheme="minorHAnsi" w:cstheme="minorHAnsi"/>
          <w:sz w:val="32"/>
          <w:szCs w:val="32"/>
        </w:rPr>
      </w:pPr>
      <w:bookmarkStart w:id="3" w:name="_Toc219187028"/>
      <w:bookmarkEnd w:id="1"/>
      <w:bookmarkEnd w:id="2"/>
      <w:r w:rsidRPr="00FE6166">
        <w:rPr>
          <w:rFonts w:asciiTheme="minorHAnsi" w:hAnsiTheme="minorHAnsi" w:cstheme="minorHAnsi"/>
          <w:sz w:val="32"/>
          <w:szCs w:val="32"/>
        </w:rPr>
        <w:t>Authors</w:t>
      </w:r>
    </w:p>
    <w:p w14:paraId="0AAEE52A" w14:textId="77777777" w:rsidR="0093166D" w:rsidRPr="00FE6166" w:rsidRDefault="0093166D" w:rsidP="007C3912">
      <w:pPr>
        <w:pStyle w:val="DFHHeadlineTitlepage"/>
        <w:rPr>
          <w:rFonts w:asciiTheme="minorHAnsi" w:hAnsiTheme="minorHAnsi" w:cstheme="minorHAnsi"/>
          <w:b w:val="0"/>
          <w:bCs/>
          <w:i/>
          <w:sz w:val="32"/>
          <w:szCs w:val="32"/>
        </w:rPr>
      </w:pPr>
      <w:r w:rsidRPr="00FE6166">
        <w:rPr>
          <w:rFonts w:asciiTheme="minorHAnsi" w:hAnsiTheme="minorHAnsi" w:cstheme="minorHAnsi"/>
          <w:b w:val="0"/>
          <w:bCs/>
          <w:i/>
          <w:sz w:val="32"/>
          <w:szCs w:val="32"/>
        </w:rPr>
        <w:t>Tido Strauss</w:t>
      </w:r>
    </w:p>
    <w:p w14:paraId="3811E39A" w14:textId="3E836A24" w:rsidR="007C3912" w:rsidRPr="00FE6166" w:rsidRDefault="00947313" w:rsidP="007C3912">
      <w:pPr>
        <w:pStyle w:val="DFHHeadlineTitlepage"/>
        <w:rPr>
          <w:rFonts w:asciiTheme="minorHAnsi" w:hAnsiTheme="minorHAnsi" w:cstheme="minorHAnsi"/>
          <w:b w:val="0"/>
          <w:bCs/>
          <w:i/>
          <w:sz w:val="32"/>
          <w:szCs w:val="32"/>
        </w:rPr>
      </w:pPr>
      <w:r w:rsidRPr="00FE6166">
        <w:rPr>
          <w:rFonts w:asciiTheme="minorHAnsi" w:hAnsiTheme="minorHAnsi" w:cstheme="minorHAnsi"/>
          <w:b w:val="0"/>
          <w:bCs/>
          <w:i/>
          <w:sz w:val="32"/>
          <w:szCs w:val="32"/>
        </w:rPr>
        <w:t>Jana Gerhard</w:t>
      </w:r>
      <w:r w:rsidR="00635E2F" w:rsidRPr="00FE6166">
        <w:rPr>
          <w:rFonts w:asciiTheme="minorHAnsi" w:hAnsiTheme="minorHAnsi" w:cstheme="minorHAnsi"/>
          <w:b w:val="0"/>
          <w:bCs/>
          <w:i/>
          <w:sz w:val="32"/>
          <w:szCs w:val="32"/>
        </w:rPr>
        <w:br/>
        <w:t>Josef Koch</w:t>
      </w:r>
    </w:p>
    <w:p w14:paraId="40C85AD3" w14:textId="77777777" w:rsidR="0093166D" w:rsidRPr="00FE6166" w:rsidRDefault="0093166D" w:rsidP="007C3912">
      <w:pPr>
        <w:pStyle w:val="DFHHeadlineTitlepage"/>
        <w:rPr>
          <w:rFonts w:ascii="Arial" w:hAnsi="Arial" w:cs="Arial"/>
          <w:b w:val="0"/>
          <w:bCs/>
          <w:i/>
          <w:sz w:val="24"/>
          <w:szCs w:val="24"/>
        </w:rPr>
      </w:pPr>
    </w:p>
    <w:p w14:paraId="2143EB7B" w14:textId="77777777" w:rsidR="00A23CF8" w:rsidRPr="00FE6166" w:rsidRDefault="00A23CF8" w:rsidP="007C3912">
      <w:pPr>
        <w:pStyle w:val="DFHHeadlineTitlepage"/>
        <w:rPr>
          <w:rFonts w:ascii="Arial" w:hAnsi="Arial" w:cs="Arial"/>
          <w:b w:val="0"/>
          <w:bCs/>
          <w:i/>
          <w:sz w:val="24"/>
          <w:szCs w:val="24"/>
        </w:rPr>
      </w:pPr>
    </w:p>
    <w:p w14:paraId="52030C8D" w14:textId="77777777" w:rsidR="00A23CF8" w:rsidRPr="00FE6166" w:rsidRDefault="00A23CF8" w:rsidP="007C3912">
      <w:pPr>
        <w:pStyle w:val="DFHHeadlineTitlepage"/>
        <w:rPr>
          <w:rFonts w:ascii="Arial" w:hAnsi="Arial" w:cs="Arial"/>
          <w:b w:val="0"/>
          <w:bCs/>
          <w:i/>
          <w:sz w:val="24"/>
          <w:szCs w:val="24"/>
        </w:rPr>
      </w:pPr>
    </w:p>
    <w:p w14:paraId="2FCF8244" w14:textId="77777777" w:rsidR="00A23CF8" w:rsidRPr="00FE6166" w:rsidRDefault="00A23CF8" w:rsidP="007C3912">
      <w:pPr>
        <w:pStyle w:val="DFHHeadlineTitlepage"/>
        <w:rPr>
          <w:rFonts w:ascii="Arial" w:hAnsi="Arial" w:cs="Arial"/>
          <w:b w:val="0"/>
          <w:bCs/>
          <w:i/>
          <w:sz w:val="24"/>
          <w:szCs w:val="24"/>
        </w:rPr>
      </w:pPr>
    </w:p>
    <w:p w14:paraId="78A498C9" w14:textId="05255FCE" w:rsidR="0093166D" w:rsidRPr="00FE6166" w:rsidRDefault="0093166D" w:rsidP="0093166D">
      <w:pPr>
        <w:spacing w:line="360" w:lineRule="auto"/>
        <w:jc w:val="center"/>
        <w:rPr>
          <w:rFonts w:asciiTheme="minorHAnsi" w:hAnsiTheme="minorHAnsi" w:cstheme="minorHAnsi"/>
          <w:sz w:val="28"/>
          <w:szCs w:val="32"/>
        </w:rPr>
      </w:pPr>
      <w:r w:rsidRPr="00FE6166">
        <w:rPr>
          <w:rFonts w:asciiTheme="minorHAnsi" w:hAnsiTheme="minorHAnsi" w:cstheme="minorHAnsi"/>
          <w:sz w:val="28"/>
          <w:szCs w:val="32"/>
        </w:rPr>
        <w:t>gaiac - Research Institute for Ecosystem Analysis and Assessment</w:t>
      </w:r>
    </w:p>
    <w:p w14:paraId="5D864B02" w14:textId="65EA23E6" w:rsidR="0093166D" w:rsidRPr="00FE6166" w:rsidRDefault="00D10DBE" w:rsidP="0093166D">
      <w:pPr>
        <w:spacing w:line="360" w:lineRule="auto"/>
        <w:jc w:val="center"/>
        <w:rPr>
          <w:rFonts w:asciiTheme="minorHAnsi" w:hAnsiTheme="minorHAnsi" w:cstheme="minorHAnsi"/>
          <w:sz w:val="28"/>
          <w:szCs w:val="32"/>
          <w:lang w:val="de-DE"/>
        </w:rPr>
      </w:pPr>
      <w:r>
        <w:rPr>
          <w:rFonts w:asciiTheme="minorHAnsi" w:hAnsiTheme="minorHAnsi" w:cstheme="minorHAnsi"/>
          <w:sz w:val="28"/>
          <w:szCs w:val="32"/>
          <w:lang w:val="de-DE"/>
        </w:rPr>
        <w:t>An der Ölmühle 2</w:t>
      </w:r>
      <w:r w:rsidR="0093166D" w:rsidRPr="00FE6166">
        <w:rPr>
          <w:rFonts w:asciiTheme="minorHAnsi" w:hAnsiTheme="minorHAnsi" w:cstheme="minorHAnsi"/>
          <w:sz w:val="28"/>
          <w:szCs w:val="32"/>
          <w:lang w:val="de-DE"/>
        </w:rPr>
        <w:t>, 5207</w:t>
      </w:r>
      <w:r>
        <w:rPr>
          <w:rFonts w:asciiTheme="minorHAnsi" w:hAnsiTheme="minorHAnsi" w:cstheme="minorHAnsi"/>
          <w:sz w:val="28"/>
          <w:szCs w:val="32"/>
          <w:lang w:val="de-DE"/>
        </w:rPr>
        <w:t>4</w:t>
      </w:r>
      <w:r w:rsidR="0093166D" w:rsidRPr="00FE6166">
        <w:rPr>
          <w:rFonts w:asciiTheme="minorHAnsi" w:hAnsiTheme="minorHAnsi" w:cstheme="minorHAnsi"/>
          <w:sz w:val="28"/>
          <w:szCs w:val="32"/>
          <w:lang w:val="de-DE"/>
        </w:rPr>
        <w:t xml:space="preserve"> Aachen, Germany.</w:t>
      </w:r>
    </w:p>
    <w:p w14:paraId="03F86C77" w14:textId="4FEF3AC9" w:rsidR="0093166D" w:rsidRPr="00FE6166" w:rsidRDefault="0093166D" w:rsidP="0093166D">
      <w:pPr>
        <w:spacing w:line="360" w:lineRule="auto"/>
        <w:jc w:val="center"/>
        <w:rPr>
          <w:rFonts w:asciiTheme="minorHAnsi" w:hAnsiTheme="minorHAnsi" w:cstheme="minorHAnsi"/>
          <w:sz w:val="28"/>
          <w:szCs w:val="32"/>
          <w:lang w:val="de-DE"/>
        </w:rPr>
      </w:pPr>
      <w:hyperlink r:id="rId12" w:history="1">
        <w:r w:rsidRPr="00FE6166">
          <w:rPr>
            <w:rStyle w:val="Hyperlink"/>
            <w:rFonts w:asciiTheme="minorHAnsi" w:hAnsiTheme="minorHAnsi" w:cstheme="minorHAnsi"/>
            <w:sz w:val="28"/>
            <w:szCs w:val="32"/>
            <w:lang w:val="de-DE"/>
          </w:rPr>
          <w:t>strauss@gaiac-eco.de</w:t>
        </w:r>
      </w:hyperlink>
    </w:p>
    <w:p w14:paraId="6C65B172" w14:textId="77777777" w:rsidR="0093166D" w:rsidRPr="00FE6166" w:rsidRDefault="0093166D" w:rsidP="0093166D">
      <w:pPr>
        <w:spacing w:line="360" w:lineRule="auto"/>
        <w:jc w:val="center"/>
        <w:rPr>
          <w:rFonts w:asciiTheme="minorHAnsi" w:hAnsiTheme="minorHAnsi" w:cstheme="minorHAnsi"/>
          <w:sz w:val="28"/>
          <w:szCs w:val="32"/>
          <w:lang w:val="de-DE"/>
        </w:rPr>
      </w:pPr>
    </w:p>
    <w:p w14:paraId="02988CC9" w14:textId="18815237" w:rsidR="0093166D" w:rsidRPr="00FE6166" w:rsidRDefault="0093166D" w:rsidP="00C66209">
      <w:pPr>
        <w:spacing w:line="360" w:lineRule="auto"/>
        <w:jc w:val="center"/>
        <w:rPr>
          <w:rFonts w:asciiTheme="minorHAnsi" w:hAnsiTheme="minorHAnsi" w:cstheme="minorHAnsi"/>
          <w:b/>
          <w:bCs/>
          <w:i/>
          <w:sz w:val="32"/>
          <w:szCs w:val="32"/>
        </w:rPr>
      </w:pPr>
      <w:r w:rsidRPr="009D06EF">
        <w:rPr>
          <w:rFonts w:asciiTheme="minorHAnsi" w:hAnsiTheme="minorHAnsi" w:cstheme="minorHAnsi"/>
          <w:b/>
          <w:sz w:val="28"/>
          <w:szCs w:val="32"/>
          <w:lang w:val="en-US"/>
        </w:rPr>
        <w:t>1</w:t>
      </w:r>
      <w:r w:rsidR="00F8230B" w:rsidRPr="009D06EF">
        <w:rPr>
          <w:rFonts w:asciiTheme="minorHAnsi" w:hAnsiTheme="minorHAnsi" w:cstheme="minorHAnsi"/>
          <w:b/>
          <w:sz w:val="28"/>
          <w:szCs w:val="32"/>
          <w:lang w:val="en-US"/>
        </w:rPr>
        <w:t>3</w:t>
      </w:r>
      <w:r w:rsidRPr="009D06EF">
        <w:rPr>
          <w:rFonts w:asciiTheme="minorHAnsi" w:hAnsiTheme="minorHAnsi" w:cstheme="minorHAnsi"/>
          <w:b/>
          <w:sz w:val="28"/>
          <w:szCs w:val="32"/>
          <w:lang w:val="en-US"/>
        </w:rPr>
        <w:t xml:space="preserve"> </w:t>
      </w:r>
      <w:r w:rsidR="00423D07" w:rsidRPr="009D06EF">
        <w:rPr>
          <w:rFonts w:asciiTheme="minorHAnsi" w:hAnsiTheme="minorHAnsi" w:cstheme="minorHAnsi"/>
          <w:b/>
          <w:sz w:val="28"/>
          <w:szCs w:val="32"/>
          <w:lang w:val="en-US"/>
        </w:rPr>
        <w:t>December</w:t>
      </w:r>
      <w:r w:rsidRPr="009D06EF">
        <w:rPr>
          <w:rFonts w:asciiTheme="minorHAnsi" w:hAnsiTheme="minorHAnsi" w:cstheme="minorHAnsi"/>
          <w:b/>
          <w:sz w:val="28"/>
          <w:szCs w:val="32"/>
          <w:lang w:val="en-US"/>
        </w:rPr>
        <w:t xml:space="preserve"> 2024</w:t>
      </w:r>
    </w:p>
    <w:p w14:paraId="5D41B691" w14:textId="4F6086CE" w:rsidR="00B60816" w:rsidRDefault="00B60816">
      <w:pPr>
        <w:spacing w:line="240" w:lineRule="auto"/>
        <w:jc w:val="left"/>
        <w:rPr>
          <w:rFonts w:asciiTheme="minorHAnsi" w:hAnsiTheme="minorHAnsi" w:cstheme="minorHAnsi"/>
          <w:b/>
          <w:i/>
          <w:sz w:val="32"/>
          <w:szCs w:val="32"/>
        </w:rPr>
      </w:pPr>
      <w:r w:rsidRPr="00FE6166">
        <w:rPr>
          <w:rFonts w:asciiTheme="minorHAnsi" w:hAnsiTheme="minorHAnsi" w:cstheme="minorHAnsi"/>
          <w:b/>
          <w:i/>
          <w:sz w:val="32"/>
          <w:szCs w:val="32"/>
        </w:rPr>
        <w:br w:type="page"/>
      </w:r>
    </w:p>
    <w:p w14:paraId="7601D07B" w14:textId="77777777" w:rsidR="00C729BD" w:rsidRPr="00FE6166" w:rsidRDefault="00C729BD" w:rsidP="00150766">
      <w:pPr>
        <w:spacing w:line="240" w:lineRule="auto"/>
        <w:jc w:val="right"/>
        <w:rPr>
          <w:rFonts w:asciiTheme="minorHAnsi" w:eastAsia="Times New Roman" w:hAnsiTheme="minorHAnsi" w:cstheme="minorHAnsi"/>
          <w:i/>
          <w:sz w:val="32"/>
          <w:szCs w:val="32"/>
          <w:lang w:eastAsia="en-US"/>
        </w:rPr>
      </w:pPr>
    </w:p>
    <w:bookmarkStart w:id="4" w:name="_Ref468281950" w:displacedByCustomXml="next"/>
    <w:sdt>
      <w:sdtPr>
        <w:rPr>
          <w:rFonts w:ascii="Arial" w:eastAsia="SimSun" w:hAnsi="Arial"/>
          <w:b w:val="0"/>
          <w:bCs w:val="0"/>
          <w:noProof w:val="0"/>
          <w:color w:val="auto"/>
          <w:sz w:val="22"/>
          <w:szCs w:val="24"/>
          <w:lang w:val="de-DE" w:eastAsia="zh-CN"/>
        </w:rPr>
        <w:id w:val="1811363603"/>
        <w:docPartObj>
          <w:docPartGallery w:val="Table of Contents"/>
          <w:docPartUnique/>
        </w:docPartObj>
      </w:sdtPr>
      <w:sdtEndPr>
        <w:rPr>
          <w:lang w:val="en-GB"/>
        </w:rPr>
      </w:sdtEndPr>
      <w:sdtContent>
        <w:p w14:paraId="20D8BE22" w14:textId="38CD6A27" w:rsidR="00B603F0" w:rsidRDefault="00CB0488" w:rsidP="00CB0488">
          <w:pPr>
            <w:pStyle w:val="Inhaltsverzeichnisberschrift"/>
            <w:spacing w:before="0" w:line="240" w:lineRule="auto"/>
            <w:rPr>
              <w:lang w:val="de-DE"/>
            </w:rPr>
          </w:pPr>
          <w:r w:rsidRPr="00FE6166">
            <w:rPr>
              <w:lang w:val="de-DE"/>
            </w:rPr>
            <w:t>Content</w:t>
          </w:r>
        </w:p>
        <w:p w14:paraId="20878B05" w14:textId="77777777" w:rsidR="001A00BE" w:rsidRPr="009D06EF" w:rsidRDefault="001A00BE" w:rsidP="009D06EF">
          <w:pPr>
            <w:rPr>
              <w:lang w:val="de-DE"/>
            </w:rPr>
          </w:pPr>
        </w:p>
        <w:p w14:paraId="1091B9C6" w14:textId="11C01292" w:rsidR="004111F1" w:rsidRPr="004111F1" w:rsidRDefault="00B603F0" w:rsidP="004111F1">
          <w:pPr>
            <w:pStyle w:val="Verzeichnis1"/>
            <w:rPr>
              <w:rFonts w:eastAsiaTheme="minorEastAsia" w:cstheme="minorBidi"/>
              <w:kern w:val="2"/>
              <w:sz w:val="24"/>
              <w:szCs w:val="24"/>
              <w:lang w:val="de-DE" w:eastAsia="de-DE"/>
              <w14:ligatures w14:val="standardContextual"/>
            </w:rPr>
          </w:pPr>
          <w:r w:rsidRPr="00FE6166">
            <w:fldChar w:fldCharType="begin"/>
          </w:r>
          <w:r w:rsidRPr="00FE6166">
            <w:instrText xml:space="preserve"> TOC \o "1-3" \h \z \u </w:instrText>
          </w:r>
          <w:r w:rsidRPr="00FE6166">
            <w:fldChar w:fldCharType="separate"/>
          </w:r>
          <w:hyperlink w:anchor="_Toc187299475" w:history="1">
            <w:r w:rsidR="004111F1" w:rsidRPr="004111F1">
              <w:rPr>
                <w:rStyle w:val="Hyperlink"/>
              </w:rPr>
              <w:t>1</w:t>
            </w:r>
            <w:r w:rsidR="004111F1" w:rsidRPr="004111F1">
              <w:rPr>
                <w:rFonts w:eastAsiaTheme="minorEastAsia" w:cstheme="minorBidi"/>
                <w:kern w:val="2"/>
                <w:sz w:val="24"/>
                <w:szCs w:val="24"/>
                <w:lang w:val="de-DE" w:eastAsia="de-DE"/>
                <w14:ligatures w14:val="standardContextual"/>
              </w:rPr>
              <w:tab/>
            </w:r>
            <w:r w:rsidR="004111F1" w:rsidRPr="004111F1">
              <w:rPr>
                <w:rStyle w:val="Hyperlink"/>
              </w:rPr>
              <w:t>Purpose</w:t>
            </w:r>
            <w:r w:rsidR="004111F1" w:rsidRPr="004111F1">
              <w:rPr>
                <w:webHidden/>
              </w:rPr>
              <w:tab/>
            </w:r>
            <w:r w:rsidR="004111F1" w:rsidRPr="004111F1">
              <w:rPr>
                <w:webHidden/>
              </w:rPr>
              <w:fldChar w:fldCharType="begin"/>
            </w:r>
            <w:r w:rsidR="004111F1" w:rsidRPr="004111F1">
              <w:rPr>
                <w:webHidden/>
              </w:rPr>
              <w:instrText xml:space="preserve"> PAGEREF _Toc187299475 \h </w:instrText>
            </w:r>
            <w:r w:rsidR="004111F1" w:rsidRPr="004111F1">
              <w:rPr>
                <w:webHidden/>
              </w:rPr>
            </w:r>
            <w:r w:rsidR="004111F1" w:rsidRPr="004111F1">
              <w:rPr>
                <w:webHidden/>
              </w:rPr>
              <w:fldChar w:fldCharType="separate"/>
            </w:r>
            <w:r w:rsidR="00164409">
              <w:rPr>
                <w:webHidden/>
              </w:rPr>
              <w:t>3</w:t>
            </w:r>
            <w:r w:rsidR="004111F1" w:rsidRPr="004111F1">
              <w:rPr>
                <w:webHidden/>
              </w:rPr>
              <w:fldChar w:fldCharType="end"/>
            </w:r>
          </w:hyperlink>
        </w:p>
        <w:p w14:paraId="4190A69D" w14:textId="7BA23367"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76" w:history="1">
            <w:r w:rsidRPr="004111F1">
              <w:rPr>
                <w:rStyle w:val="Hyperlink"/>
              </w:rPr>
              <w:t>2</w:t>
            </w:r>
            <w:r w:rsidRPr="004111F1">
              <w:rPr>
                <w:rFonts w:eastAsiaTheme="minorEastAsia" w:cstheme="minorBidi"/>
                <w:kern w:val="2"/>
                <w:sz w:val="24"/>
                <w:szCs w:val="24"/>
                <w:lang w:val="de-DE" w:eastAsia="de-DE"/>
                <w14:ligatures w14:val="standardContextual"/>
              </w:rPr>
              <w:tab/>
            </w:r>
            <w:r w:rsidRPr="004111F1">
              <w:rPr>
                <w:rStyle w:val="Hyperlink"/>
              </w:rPr>
              <w:t>Entities, state variables and scales</w:t>
            </w:r>
            <w:r w:rsidRPr="004111F1">
              <w:rPr>
                <w:webHidden/>
              </w:rPr>
              <w:tab/>
            </w:r>
            <w:r w:rsidRPr="004111F1">
              <w:rPr>
                <w:webHidden/>
              </w:rPr>
              <w:fldChar w:fldCharType="begin"/>
            </w:r>
            <w:r w:rsidRPr="004111F1">
              <w:rPr>
                <w:webHidden/>
              </w:rPr>
              <w:instrText xml:space="preserve"> PAGEREF _Toc187299476 \h </w:instrText>
            </w:r>
            <w:r w:rsidRPr="004111F1">
              <w:rPr>
                <w:webHidden/>
              </w:rPr>
            </w:r>
            <w:r w:rsidRPr="004111F1">
              <w:rPr>
                <w:webHidden/>
              </w:rPr>
              <w:fldChar w:fldCharType="separate"/>
            </w:r>
            <w:r w:rsidR="00164409">
              <w:rPr>
                <w:webHidden/>
              </w:rPr>
              <w:t>3</w:t>
            </w:r>
            <w:r w:rsidRPr="004111F1">
              <w:rPr>
                <w:webHidden/>
              </w:rPr>
              <w:fldChar w:fldCharType="end"/>
            </w:r>
          </w:hyperlink>
        </w:p>
        <w:p w14:paraId="6554B787" w14:textId="364ADA49"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77" w:history="1">
            <w:r w:rsidRPr="004111F1">
              <w:rPr>
                <w:rStyle w:val="Hyperlink"/>
              </w:rPr>
              <w:t>3</w:t>
            </w:r>
            <w:r w:rsidRPr="004111F1">
              <w:rPr>
                <w:rFonts w:eastAsiaTheme="minorEastAsia" w:cstheme="minorBidi"/>
                <w:kern w:val="2"/>
                <w:sz w:val="24"/>
                <w:szCs w:val="24"/>
                <w:lang w:val="de-DE" w:eastAsia="de-DE"/>
                <w14:ligatures w14:val="standardContextual"/>
              </w:rPr>
              <w:tab/>
            </w:r>
            <w:r w:rsidRPr="004111F1">
              <w:rPr>
                <w:rStyle w:val="Hyperlink"/>
              </w:rPr>
              <w:t>Process overview and scheduling</w:t>
            </w:r>
            <w:r w:rsidRPr="004111F1">
              <w:rPr>
                <w:webHidden/>
              </w:rPr>
              <w:tab/>
            </w:r>
            <w:r w:rsidRPr="004111F1">
              <w:rPr>
                <w:webHidden/>
              </w:rPr>
              <w:fldChar w:fldCharType="begin"/>
            </w:r>
            <w:r w:rsidRPr="004111F1">
              <w:rPr>
                <w:webHidden/>
              </w:rPr>
              <w:instrText xml:space="preserve"> PAGEREF _Toc187299477 \h </w:instrText>
            </w:r>
            <w:r w:rsidRPr="004111F1">
              <w:rPr>
                <w:webHidden/>
              </w:rPr>
            </w:r>
            <w:r w:rsidRPr="004111F1">
              <w:rPr>
                <w:webHidden/>
              </w:rPr>
              <w:fldChar w:fldCharType="separate"/>
            </w:r>
            <w:r w:rsidR="00164409">
              <w:rPr>
                <w:webHidden/>
              </w:rPr>
              <w:t>6</w:t>
            </w:r>
            <w:r w:rsidRPr="004111F1">
              <w:rPr>
                <w:webHidden/>
              </w:rPr>
              <w:fldChar w:fldCharType="end"/>
            </w:r>
          </w:hyperlink>
        </w:p>
        <w:p w14:paraId="7E119A25" w14:textId="4C8CD350"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78" w:history="1">
            <w:r w:rsidRPr="004111F1">
              <w:rPr>
                <w:rStyle w:val="Hyperlink"/>
              </w:rPr>
              <w:t>4</w:t>
            </w:r>
            <w:r w:rsidRPr="004111F1">
              <w:rPr>
                <w:rFonts w:eastAsiaTheme="minorEastAsia" w:cstheme="minorBidi"/>
                <w:kern w:val="2"/>
                <w:sz w:val="24"/>
                <w:szCs w:val="24"/>
                <w:lang w:val="de-DE" w:eastAsia="de-DE"/>
                <w14:ligatures w14:val="standardContextual"/>
              </w:rPr>
              <w:tab/>
            </w:r>
            <w:r w:rsidRPr="004111F1">
              <w:rPr>
                <w:rStyle w:val="Hyperlink"/>
              </w:rPr>
              <w:t>Design concepts</w:t>
            </w:r>
            <w:r w:rsidRPr="004111F1">
              <w:rPr>
                <w:webHidden/>
              </w:rPr>
              <w:tab/>
            </w:r>
            <w:r w:rsidRPr="004111F1">
              <w:rPr>
                <w:webHidden/>
              </w:rPr>
              <w:fldChar w:fldCharType="begin"/>
            </w:r>
            <w:r w:rsidRPr="004111F1">
              <w:rPr>
                <w:webHidden/>
              </w:rPr>
              <w:instrText xml:space="preserve"> PAGEREF _Toc187299478 \h </w:instrText>
            </w:r>
            <w:r w:rsidRPr="004111F1">
              <w:rPr>
                <w:webHidden/>
              </w:rPr>
            </w:r>
            <w:r w:rsidRPr="004111F1">
              <w:rPr>
                <w:webHidden/>
              </w:rPr>
              <w:fldChar w:fldCharType="separate"/>
            </w:r>
            <w:r w:rsidR="00164409">
              <w:rPr>
                <w:webHidden/>
              </w:rPr>
              <w:t>7</w:t>
            </w:r>
            <w:r w:rsidRPr="004111F1">
              <w:rPr>
                <w:webHidden/>
              </w:rPr>
              <w:fldChar w:fldCharType="end"/>
            </w:r>
          </w:hyperlink>
        </w:p>
        <w:p w14:paraId="0453710F" w14:textId="7D04C974"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79" w:history="1">
            <w:r w:rsidRPr="004111F1">
              <w:rPr>
                <w:rStyle w:val="Hyperlink"/>
              </w:rPr>
              <w:t>4.1</w:t>
            </w:r>
            <w:r w:rsidRPr="004111F1">
              <w:rPr>
                <w:rFonts w:eastAsiaTheme="minorEastAsia" w:cstheme="minorBidi"/>
                <w:kern w:val="2"/>
                <w:sz w:val="24"/>
                <w:szCs w:val="24"/>
                <w:lang w:val="de-DE" w:eastAsia="de-DE"/>
                <w14:ligatures w14:val="standardContextual"/>
              </w:rPr>
              <w:tab/>
            </w:r>
            <w:r w:rsidRPr="004111F1">
              <w:rPr>
                <w:rStyle w:val="Hyperlink"/>
              </w:rPr>
              <w:t>Basic principles</w:t>
            </w:r>
            <w:r w:rsidRPr="004111F1">
              <w:rPr>
                <w:webHidden/>
              </w:rPr>
              <w:tab/>
            </w:r>
            <w:r w:rsidRPr="004111F1">
              <w:rPr>
                <w:webHidden/>
              </w:rPr>
              <w:fldChar w:fldCharType="begin"/>
            </w:r>
            <w:r w:rsidRPr="004111F1">
              <w:rPr>
                <w:webHidden/>
              </w:rPr>
              <w:instrText xml:space="preserve"> PAGEREF _Toc187299479 \h </w:instrText>
            </w:r>
            <w:r w:rsidRPr="004111F1">
              <w:rPr>
                <w:webHidden/>
              </w:rPr>
            </w:r>
            <w:r w:rsidRPr="004111F1">
              <w:rPr>
                <w:webHidden/>
              </w:rPr>
              <w:fldChar w:fldCharType="separate"/>
            </w:r>
            <w:r w:rsidR="00164409">
              <w:rPr>
                <w:webHidden/>
              </w:rPr>
              <w:t>7</w:t>
            </w:r>
            <w:r w:rsidRPr="004111F1">
              <w:rPr>
                <w:webHidden/>
              </w:rPr>
              <w:fldChar w:fldCharType="end"/>
            </w:r>
          </w:hyperlink>
        </w:p>
        <w:p w14:paraId="10250A6B" w14:textId="413A5054"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0" w:history="1">
            <w:r w:rsidRPr="004111F1">
              <w:rPr>
                <w:rStyle w:val="Hyperlink"/>
              </w:rPr>
              <w:t>4.2</w:t>
            </w:r>
            <w:r w:rsidRPr="004111F1">
              <w:rPr>
                <w:rFonts w:eastAsiaTheme="minorEastAsia" w:cstheme="minorBidi"/>
                <w:kern w:val="2"/>
                <w:sz w:val="24"/>
                <w:szCs w:val="24"/>
                <w:lang w:val="de-DE" w:eastAsia="de-DE"/>
                <w14:ligatures w14:val="standardContextual"/>
              </w:rPr>
              <w:tab/>
            </w:r>
            <w:r w:rsidRPr="004111F1">
              <w:rPr>
                <w:rStyle w:val="Hyperlink"/>
              </w:rPr>
              <w:t>Model emergence</w:t>
            </w:r>
            <w:r w:rsidRPr="004111F1">
              <w:rPr>
                <w:webHidden/>
              </w:rPr>
              <w:tab/>
            </w:r>
            <w:r w:rsidRPr="004111F1">
              <w:rPr>
                <w:webHidden/>
              </w:rPr>
              <w:fldChar w:fldCharType="begin"/>
            </w:r>
            <w:r w:rsidRPr="004111F1">
              <w:rPr>
                <w:webHidden/>
              </w:rPr>
              <w:instrText xml:space="preserve"> PAGEREF _Toc187299480 \h </w:instrText>
            </w:r>
            <w:r w:rsidRPr="004111F1">
              <w:rPr>
                <w:webHidden/>
              </w:rPr>
            </w:r>
            <w:r w:rsidRPr="004111F1">
              <w:rPr>
                <w:webHidden/>
              </w:rPr>
              <w:fldChar w:fldCharType="separate"/>
            </w:r>
            <w:r w:rsidR="00164409">
              <w:rPr>
                <w:webHidden/>
              </w:rPr>
              <w:t>7</w:t>
            </w:r>
            <w:r w:rsidRPr="004111F1">
              <w:rPr>
                <w:webHidden/>
              </w:rPr>
              <w:fldChar w:fldCharType="end"/>
            </w:r>
          </w:hyperlink>
        </w:p>
        <w:p w14:paraId="780D66A9" w14:textId="6045DD86"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1" w:history="1">
            <w:r w:rsidRPr="004111F1">
              <w:rPr>
                <w:rStyle w:val="Hyperlink"/>
              </w:rPr>
              <w:t>4.3</w:t>
            </w:r>
            <w:r w:rsidRPr="004111F1">
              <w:rPr>
                <w:rFonts w:eastAsiaTheme="minorEastAsia" w:cstheme="minorBidi"/>
                <w:kern w:val="2"/>
                <w:sz w:val="24"/>
                <w:szCs w:val="24"/>
                <w:lang w:val="de-DE" w:eastAsia="de-DE"/>
                <w14:ligatures w14:val="standardContextual"/>
              </w:rPr>
              <w:tab/>
            </w:r>
            <w:r w:rsidRPr="004111F1">
              <w:rPr>
                <w:rStyle w:val="Hyperlink"/>
              </w:rPr>
              <w:t>Adaptation</w:t>
            </w:r>
            <w:r w:rsidRPr="004111F1">
              <w:rPr>
                <w:webHidden/>
              </w:rPr>
              <w:tab/>
            </w:r>
            <w:r w:rsidRPr="004111F1">
              <w:rPr>
                <w:webHidden/>
              </w:rPr>
              <w:fldChar w:fldCharType="begin"/>
            </w:r>
            <w:r w:rsidRPr="004111F1">
              <w:rPr>
                <w:webHidden/>
              </w:rPr>
              <w:instrText xml:space="preserve"> PAGEREF _Toc187299481 \h </w:instrText>
            </w:r>
            <w:r w:rsidRPr="004111F1">
              <w:rPr>
                <w:webHidden/>
              </w:rPr>
            </w:r>
            <w:r w:rsidRPr="004111F1">
              <w:rPr>
                <w:webHidden/>
              </w:rPr>
              <w:fldChar w:fldCharType="separate"/>
            </w:r>
            <w:r w:rsidR="00164409">
              <w:rPr>
                <w:webHidden/>
              </w:rPr>
              <w:t>7</w:t>
            </w:r>
            <w:r w:rsidRPr="004111F1">
              <w:rPr>
                <w:webHidden/>
              </w:rPr>
              <w:fldChar w:fldCharType="end"/>
            </w:r>
          </w:hyperlink>
        </w:p>
        <w:p w14:paraId="35285FA6" w14:textId="447E88A5"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2" w:history="1">
            <w:r w:rsidRPr="004111F1">
              <w:rPr>
                <w:rStyle w:val="Hyperlink"/>
              </w:rPr>
              <w:t>4.4</w:t>
            </w:r>
            <w:r w:rsidRPr="004111F1">
              <w:rPr>
                <w:rFonts w:eastAsiaTheme="minorEastAsia" w:cstheme="minorBidi"/>
                <w:kern w:val="2"/>
                <w:sz w:val="24"/>
                <w:szCs w:val="24"/>
                <w:lang w:val="de-DE" w:eastAsia="de-DE"/>
                <w14:ligatures w14:val="standardContextual"/>
              </w:rPr>
              <w:tab/>
            </w:r>
            <w:r w:rsidRPr="004111F1">
              <w:rPr>
                <w:rStyle w:val="Hyperlink"/>
              </w:rPr>
              <w:t>Sensing</w:t>
            </w:r>
            <w:r w:rsidRPr="004111F1">
              <w:rPr>
                <w:webHidden/>
              </w:rPr>
              <w:tab/>
            </w:r>
            <w:r w:rsidRPr="004111F1">
              <w:rPr>
                <w:webHidden/>
              </w:rPr>
              <w:fldChar w:fldCharType="begin"/>
            </w:r>
            <w:r w:rsidRPr="004111F1">
              <w:rPr>
                <w:webHidden/>
              </w:rPr>
              <w:instrText xml:space="preserve"> PAGEREF _Toc187299482 \h </w:instrText>
            </w:r>
            <w:r w:rsidRPr="004111F1">
              <w:rPr>
                <w:webHidden/>
              </w:rPr>
            </w:r>
            <w:r w:rsidRPr="004111F1">
              <w:rPr>
                <w:webHidden/>
              </w:rPr>
              <w:fldChar w:fldCharType="separate"/>
            </w:r>
            <w:r w:rsidR="00164409">
              <w:rPr>
                <w:webHidden/>
              </w:rPr>
              <w:t>7</w:t>
            </w:r>
            <w:r w:rsidRPr="004111F1">
              <w:rPr>
                <w:webHidden/>
              </w:rPr>
              <w:fldChar w:fldCharType="end"/>
            </w:r>
          </w:hyperlink>
        </w:p>
        <w:p w14:paraId="68EA3FB0" w14:textId="3C7AD653"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3" w:history="1">
            <w:r w:rsidRPr="004111F1">
              <w:rPr>
                <w:rStyle w:val="Hyperlink"/>
              </w:rPr>
              <w:t>4.5</w:t>
            </w:r>
            <w:r w:rsidRPr="004111F1">
              <w:rPr>
                <w:rFonts w:eastAsiaTheme="minorEastAsia" w:cstheme="minorBidi"/>
                <w:kern w:val="2"/>
                <w:sz w:val="24"/>
                <w:szCs w:val="24"/>
                <w:lang w:val="de-DE" w:eastAsia="de-DE"/>
                <w14:ligatures w14:val="standardContextual"/>
              </w:rPr>
              <w:tab/>
            </w:r>
            <w:r w:rsidRPr="004111F1">
              <w:rPr>
                <w:rStyle w:val="Hyperlink"/>
              </w:rPr>
              <w:t>Interaction</w:t>
            </w:r>
            <w:r w:rsidRPr="004111F1">
              <w:rPr>
                <w:webHidden/>
              </w:rPr>
              <w:tab/>
            </w:r>
            <w:r w:rsidRPr="004111F1">
              <w:rPr>
                <w:webHidden/>
              </w:rPr>
              <w:fldChar w:fldCharType="begin"/>
            </w:r>
            <w:r w:rsidRPr="004111F1">
              <w:rPr>
                <w:webHidden/>
              </w:rPr>
              <w:instrText xml:space="preserve"> PAGEREF _Toc187299483 \h </w:instrText>
            </w:r>
            <w:r w:rsidRPr="004111F1">
              <w:rPr>
                <w:webHidden/>
              </w:rPr>
            </w:r>
            <w:r w:rsidRPr="004111F1">
              <w:rPr>
                <w:webHidden/>
              </w:rPr>
              <w:fldChar w:fldCharType="separate"/>
            </w:r>
            <w:r w:rsidR="00164409">
              <w:rPr>
                <w:webHidden/>
              </w:rPr>
              <w:t>7</w:t>
            </w:r>
            <w:r w:rsidRPr="004111F1">
              <w:rPr>
                <w:webHidden/>
              </w:rPr>
              <w:fldChar w:fldCharType="end"/>
            </w:r>
          </w:hyperlink>
        </w:p>
        <w:p w14:paraId="7D9A41B6" w14:textId="1C52DD39"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4" w:history="1">
            <w:r w:rsidRPr="004111F1">
              <w:rPr>
                <w:rStyle w:val="Hyperlink"/>
                <w:iCs/>
              </w:rPr>
              <w:t>4.6</w:t>
            </w:r>
            <w:r w:rsidRPr="004111F1">
              <w:rPr>
                <w:rFonts w:eastAsiaTheme="minorEastAsia" w:cstheme="minorBidi"/>
                <w:kern w:val="2"/>
                <w:sz w:val="24"/>
                <w:szCs w:val="24"/>
                <w:lang w:val="de-DE" w:eastAsia="de-DE"/>
                <w14:ligatures w14:val="standardContextual"/>
              </w:rPr>
              <w:tab/>
            </w:r>
            <w:r w:rsidRPr="004111F1">
              <w:rPr>
                <w:rStyle w:val="Hyperlink"/>
              </w:rPr>
              <w:t>Stochasticity</w:t>
            </w:r>
            <w:r w:rsidRPr="004111F1">
              <w:rPr>
                <w:webHidden/>
              </w:rPr>
              <w:tab/>
            </w:r>
            <w:r w:rsidRPr="004111F1">
              <w:rPr>
                <w:webHidden/>
              </w:rPr>
              <w:fldChar w:fldCharType="begin"/>
            </w:r>
            <w:r w:rsidRPr="004111F1">
              <w:rPr>
                <w:webHidden/>
              </w:rPr>
              <w:instrText xml:space="preserve"> PAGEREF _Toc187299484 \h </w:instrText>
            </w:r>
            <w:r w:rsidRPr="004111F1">
              <w:rPr>
                <w:webHidden/>
              </w:rPr>
            </w:r>
            <w:r w:rsidRPr="004111F1">
              <w:rPr>
                <w:webHidden/>
              </w:rPr>
              <w:fldChar w:fldCharType="separate"/>
            </w:r>
            <w:r w:rsidR="00164409">
              <w:rPr>
                <w:webHidden/>
              </w:rPr>
              <w:t>8</w:t>
            </w:r>
            <w:r w:rsidRPr="004111F1">
              <w:rPr>
                <w:webHidden/>
              </w:rPr>
              <w:fldChar w:fldCharType="end"/>
            </w:r>
          </w:hyperlink>
        </w:p>
        <w:p w14:paraId="21D7F036" w14:textId="0D402FDA"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5" w:history="1">
            <w:r w:rsidRPr="004111F1">
              <w:rPr>
                <w:rStyle w:val="Hyperlink"/>
                <w:iCs/>
              </w:rPr>
              <w:t>4.7</w:t>
            </w:r>
            <w:r w:rsidRPr="004111F1">
              <w:rPr>
                <w:rFonts w:eastAsiaTheme="minorEastAsia" w:cstheme="minorBidi"/>
                <w:kern w:val="2"/>
                <w:sz w:val="24"/>
                <w:szCs w:val="24"/>
                <w:lang w:val="de-DE" w:eastAsia="de-DE"/>
                <w14:ligatures w14:val="standardContextual"/>
              </w:rPr>
              <w:tab/>
            </w:r>
            <w:r w:rsidRPr="004111F1">
              <w:rPr>
                <w:rStyle w:val="Hyperlink"/>
              </w:rPr>
              <w:t>Observation</w:t>
            </w:r>
            <w:r w:rsidRPr="004111F1">
              <w:rPr>
                <w:webHidden/>
              </w:rPr>
              <w:tab/>
            </w:r>
            <w:r w:rsidRPr="004111F1">
              <w:rPr>
                <w:webHidden/>
              </w:rPr>
              <w:fldChar w:fldCharType="begin"/>
            </w:r>
            <w:r w:rsidRPr="004111F1">
              <w:rPr>
                <w:webHidden/>
              </w:rPr>
              <w:instrText xml:space="preserve"> PAGEREF _Toc187299485 \h </w:instrText>
            </w:r>
            <w:r w:rsidRPr="004111F1">
              <w:rPr>
                <w:webHidden/>
              </w:rPr>
            </w:r>
            <w:r w:rsidRPr="004111F1">
              <w:rPr>
                <w:webHidden/>
              </w:rPr>
              <w:fldChar w:fldCharType="separate"/>
            </w:r>
            <w:r w:rsidR="00164409">
              <w:rPr>
                <w:webHidden/>
              </w:rPr>
              <w:t>8</w:t>
            </w:r>
            <w:r w:rsidRPr="004111F1">
              <w:rPr>
                <w:webHidden/>
              </w:rPr>
              <w:fldChar w:fldCharType="end"/>
            </w:r>
          </w:hyperlink>
        </w:p>
        <w:p w14:paraId="7426FC4A" w14:textId="7E5293C6"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6" w:history="1">
            <w:r w:rsidRPr="004111F1">
              <w:rPr>
                <w:rStyle w:val="Hyperlink"/>
              </w:rPr>
              <w:t>5</w:t>
            </w:r>
            <w:r w:rsidRPr="004111F1">
              <w:rPr>
                <w:rFonts w:eastAsiaTheme="minorEastAsia" w:cstheme="minorBidi"/>
                <w:kern w:val="2"/>
                <w:sz w:val="24"/>
                <w:szCs w:val="24"/>
                <w:lang w:val="de-DE" w:eastAsia="de-DE"/>
                <w14:ligatures w14:val="standardContextual"/>
              </w:rPr>
              <w:tab/>
            </w:r>
            <w:r w:rsidRPr="004111F1">
              <w:rPr>
                <w:rStyle w:val="Hyperlink"/>
              </w:rPr>
              <w:t>Submodels</w:t>
            </w:r>
            <w:r w:rsidRPr="004111F1">
              <w:rPr>
                <w:webHidden/>
              </w:rPr>
              <w:tab/>
            </w:r>
            <w:r w:rsidRPr="004111F1">
              <w:rPr>
                <w:webHidden/>
              </w:rPr>
              <w:fldChar w:fldCharType="begin"/>
            </w:r>
            <w:r w:rsidRPr="004111F1">
              <w:rPr>
                <w:webHidden/>
              </w:rPr>
              <w:instrText xml:space="preserve"> PAGEREF _Toc187299486 \h </w:instrText>
            </w:r>
            <w:r w:rsidRPr="004111F1">
              <w:rPr>
                <w:webHidden/>
              </w:rPr>
            </w:r>
            <w:r w:rsidRPr="004111F1">
              <w:rPr>
                <w:webHidden/>
              </w:rPr>
              <w:fldChar w:fldCharType="separate"/>
            </w:r>
            <w:r w:rsidR="00164409">
              <w:rPr>
                <w:webHidden/>
              </w:rPr>
              <w:t>10</w:t>
            </w:r>
            <w:r w:rsidRPr="004111F1">
              <w:rPr>
                <w:webHidden/>
              </w:rPr>
              <w:fldChar w:fldCharType="end"/>
            </w:r>
          </w:hyperlink>
        </w:p>
        <w:p w14:paraId="16A99753" w14:textId="77EA9852"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7" w:history="1">
            <w:r w:rsidRPr="004111F1">
              <w:rPr>
                <w:rStyle w:val="Hyperlink"/>
              </w:rPr>
              <w:t>5.1</w:t>
            </w:r>
            <w:r w:rsidRPr="004111F1">
              <w:rPr>
                <w:rFonts w:eastAsiaTheme="minorEastAsia" w:cstheme="minorBidi"/>
                <w:kern w:val="2"/>
                <w:sz w:val="24"/>
                <w:szCs w:val="24"/>
                <w:lang w:val="de-DE" w:eastAsia="de-DE"/>
                <w14:ligatures w14:val="standardContextual"/>
              </w:rPr>
              <w:tab/>
            </w:r>
            <w:r w:rsidRPr="004111F1">
              <w:rPr>
                <w:rStyle w:val="Hyperlink"/>
              </w:rPr>
              <w:t>Individual life history processes based on DEB theory</w:t>
            </w:r>
            <w:r w:rsidRPr="004111F1">
              <w:rPr>
                <w:webHidden/>
              </w:rPr>
              <w:tab/>
            </w:r>
            <w:r w:rsidRPr="004111F1">
              <w:rPr>
                <w:webHidden/>
              </w:rPr>
              <w:fldChar w:fldCharType="begin"/>
            </w:r>
            <w:r w:rsidRPr="004111F1">
              <w:rPr>
                <w:webHidden/>
              </w:rPr>
              <w:instrText xml:space="preserve"> PAGEREF _Toc187299487 \h </w:instrText>
            </w:r>
            <w:r w:rsidRPr="004111F1">
              <w:rPr>
                <w:webHidden/>
              </w:rPr>
            </w:r>
            <w:r w:rsidRPr="004111F1">
              <w:rPr>
                <w:webHidden/>
              </w:rPr>
              <w:fldChar w:fldCharType="separate"/>
            </w:r>
            <w:r w:rsidR="00164409">
              <w:rPr>
                <w:webHidden/>
              </w:rPr>
              <w:t>10</w:t>
            </w:r>
            <w:r w:rsidRPr="004111F1">
              <w:rPr>
                <w:webHidden/>
              </w:rPr>
              <w:fldChar w:fldCharType="end"/>
            </w:r>
          </w:hyperlink>
        </w:p>
        <w:p w14:paraId="031F091F" w14:textId="003E385E"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8" w:history="1">
            <w:r w:rsidRPr="004111F1">
              <w:rPr>
                <w:rStyle w:val="Hyperlink"/>
              </w:rPr>
              <w:t>5.2</w:t>
            </w:r>
            <w:r w:rsidRPr="004111F1">
              <w:rPr>
                <w:rFonts w:eastAsiaTheme="minorEastAsia" w:cstheme="minorBidi"/>
                <w:kern w:val="2"/>
                <w:sz w:val="24"/>
                <w:szCs w:val="24"/>
                <w:lang w:val="de-DE" w:eastAsia="de-DE"/>
                <w14:ligatures w14:val="standardContextual"/>
              </w:rPr>
              <w:tab/>
            </w:r>
            <w:r w:rsidRPr="004111F1">
              <w:rPr>
                <w:rStyle w:val="Hyperlink"/>
              </w:rPr>
              <w:t>Temperature dependency</w:t>
            </w:r>
            <w:r w:rsidRPr="004111F1">
              <w:rPr>
                <w:webHidden/>
              </w:rPr>
              <w:tab/>
            </w:r>
            <w:r w:rsidRPr="004111F1">
              <w:rPr>
                <w:webHidden/>
              </w:rPr>
              <w:fldChar w:fldCharType="begin"/>
            </w:r>
            <w:r w:rsidRPr="004111F1">
              <w:rPr>
                <w:webHidden/>
              </w:rPr>
              <w:instrText xml:space="preserve"> PAGEREF _Toc187299488 \h </w:instrText>
            </w:r>
            <w:r w:rsidRPr="004111F1">
              <w:rPr>
                <w:webHidden/>
              </w:rPr>
            </w:r>
            <w:r w:rsidRPr="004111F1">
              <w:rPr>
                <w:webHidden/>
              </w:rPr>
              <w:fldChar w:fldCharType="separate"/>
            </w:r>
            <w:r w:rsidR="00164409">
              <w:rPr>
                <w:webHidden/>
              </w:rPr>
              <w:t>19</w:t>
            </w:r>
            <w:r w:rsidRPr="004111F1">
              <w:rPr>
                <w:webHidden/>
              </w:rPr>
              <w:fldChar w:fldCharType="end"/>
            </w:r>
          </w:hyperlink>
        </w:p>
        <w:p w14:paraId="58ADA60E" w14:textId="5685EC68"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89" w:history="1">
            <w:r w:rsidRPr="004111F1">
              <w:rPr>
                <w:rStyle w:val="Hyperlink"/>
              </w:rPr>
              <w:t>5.3</w:t>
            </w:r>
            <w:r w:rsidRPr="004111F1">
              <w:rPr>
                <w:rFonts w:eastAsiaTheme="minorEastAsia" w:cstheme="minorBidi"/>
                <w:kern w:val="2"/>
                <w:sz w:val="24"/>
                <w:szCs w:val="24"/>
                <w:lang w:val="de-DE" w:eastAsia="de-DE"/>
                <w14:ligatures w14:val="standardContextual"/>
              </w:rPr>
              <w:tab/>
            </w:r>
            <w:r w:rsidRPr="004111F1">
              <w:rPr>
                <w:rStyle w:val="Hyperlink"/>
              </w:rPr>
              <w:t>Model extensions for the population level</w:t>
            </w:r>
            <w:r w:rsidRPr="004111F1">
              <w:rPr>
                <w:webHidden/>
              </w:rPr>
              <w:tab/>
            </w:r>
            <w:r w:rsidRPr="004111F1">
              <w:rPr>
                <w:webHidden/>
              </w:rPr>
              <w:fldChar w:fldCharType="begin"/>
            </w:r>
            <w:r w:rsidRPr="004111F1">
              <w:rPr>
                <w:webHidden/>
              </w:rPr>
              <w:instrText xml:space="preserve"> PAGEREF _Toc187299489 \h </w:instrText>
            </w:r>
            <w:r w:rsidRPr="004111F1">
              <w:rPr>
                <w:webHidden/>
              </w:rPr>
            </w:r>
            <w:r w:rsidRPr="004111F1">
              <w:rPr>
                <w:webHidden/>
              </w:rPr>
              <w:fldChar w:fldCharType="separate"/>
            </w:r>
            <w:r w:rsidR="00164409">
              <w:rPr>
                <w:webHidden/>
              </w:rPr>
              <w:t>20</w:t>
            </w:r>
            <w:r w:rsidRPr="004111F1">
              <w:rPr>
                <w:webHidden/>
              </w:rPr>
              <w:fldChar w:fldCharType="end"/>
            </w:r>
          </w:hyperlink>
        </w:p>
        <w:p w14:paraId="18C83EFB" w14:textId="7D2E4486" w:rsidR="004111F1" w:rsidRPr="00150766" w:rsidRDefault="004111F1" w:rsidP="004111F1">
          <w:pPr>
            <w:pStyle w:val="Verzeichnis1"/>
            <w:rPr>
              <w:rStyle w:val="Hyperlink"/>
            </w:rPr>
          </w:pPr>
          <w:hyperlink w:anchor="_Toc187299490" w:history="1">
            <w:r w:rsidRPr="004111F1">
              <w:rPr>
                <w:rStyle w:val="Hyperlink"/>
              </w:rPr>
              <w:t>5.3.1</w:t>
            </w:r>
            <w:r w:rsidR="00150766">
              <w:rPr>
                <w:rStyle w:val="Hyperlink"/>
              </w:rPr>
              <w:t xml:space="preserve">   </w:t>
            </w:r>
            <w:r w:rsidRPr="004111F1">
              <w:rPr>
                <w:rStyle w:val="Hyperlink"/>
              </w:rPr>
              <w:t>Spatial scenario and larval movement</w:t>
            </w:r>
            <w:r w:rsidRPr="00150766">
              <w:rPr>
                <w:rStyle w:val="Hyperlink"/>
                <w:webHidden/>
              </w:rPr>
              <w:tab/>
            </w:r>
            <w:r w:rsidRPr="00150766">
              <w:rPr>
                <w:rStyle w:val="Hyperlink"/>
                <w:webHidden/>
              </w:rPr>
              <w:fldChar w:fldCharType="begin"/>
            </w:r>
            <w:r w:rsidRPr="00150766">
              <w:rPr>
                <w:rStyle w:val="Hyperlink"/>
                <w:webHidden/>
              </w:rPr>
              <w:instrText xml:space="preserve"> PAGEREF _Toc187299490 \h </w:instrText>
            </w:r>
            <w:r w:rsidRPr="00150766">
              <w:rPr>
                <w:rStyle w:val="Hyperlink"/>
                <w:webHidden/>
              </w:rPr>
            </w:r>
            <w:r w:rsidRPr="00150766">
              <w:rPr>
                <w:rStyle w:val="Hyperlink"/>
                <w:webHidden/>
              </w:rPr>
              <w:fldChar w:fldCharType="separate"/>
            </w:r>
            <w:r w:rsidR="00164409">
              <w:rPr>
                <w:rStyle w:val="Hyperlink"/>
                <w:webHidden/>
              </w:rPr>
              <w:t>20</w:t>
            </w:r>
            <w:r w:rsidRPr="00150766">
              <w:rPr>
                <w:rStyle w:val="Hyperlink"/>
                <w:webHidden/>
              </w:rPr>
              <w:fldChar w:fldCharType="end"/>
            </w:r>
          </w:hyperlink>
        </w:p>
        <w:p w14:paraId="5524F022" w14:textId="2DF4E968" w:rsidR="004111F1" w:rsidRPr="00150766" w:rsidRDefault="004111F1" w:rsidP="004111F1">
          <w:pPr>
            <w:pStyle w:val="Verzeichnis1"/>
            <w:rPr>
              <w:rStyle w:val="Hyperlink"/>
            </w:rPr>
          </w:pPr>
          <w:hyperlink w:anchor="_Toc187299491" w:history="1">
            <w:r w:rsidRPr="004111F1">
              <w:rPr>
                <w:rStyle w:val="Hyperlink"/>
              </w:rPr>
              <w:t>5.3.2</w:t>
            </w:r>
            <w:r w:rsidR="00150766">
              <w:rPr>
                <w:rStyle w:val="Hyperlink"/>
              </w:rPr>
              <w:t xml:space="preserve">   </w:t>
            </w:r>
            <w:r w:rsidRPr="004111F1">
              <w:rPr>
                <w:rStyle w:val="Hyperlink"/>
              </w:rPr>
              <w:t>Food resources</w:t>
            </w:r>
            <w:r w:rsidRPr="00150766">
              <w:rPr>
                <w:rStyle w:val="Hyperlink"/>
                <w:webHidden/>
              </w:rPr>
              <w:tab/>
            </w:r>
            <w:r w:rsidRPr="00150766">
              <w:rPr>
                <w:rStyle w:val="Hyperlink"/>
                <w:webHidden/>
              </w:rPr>
              <w:fldChar w:fldCharType="begin"/>
            </w:r>
            <w:r w:rsidRPr="00150766">
              <w:rPr>
                <w:rStyle w:val="Hyperlink"/>
                <w:webHidden/>
              </w:rPr>
              <w:instrText xml:space="preserve"> PAGEREF _Toc187299491 \h </w:instrText>
            </w:r>
            <w:r w:rsidRPr="00150766">
              <w:rPr>
                <w:rStyle w:val="Hyperlink"/>
                <w:webHidden/>
              </w:rPr>
            </w:r>
            <w:r w:rsidRPr="00150766">
              <w:rPr>
                <w:rStyle w:val="Hyperlink"/>
                <w:webHidden/>
              </w:rPr>
              <w:fldChar w:fldCharType="separate"/>
            </w:r>
            <w:r w:rsidR="00164409">
              <w:rPr>
                <w:rStyle w:val="Hyperlink"/>
                <w:webHidden/>
              </w:rPr>
              <w:t>21</w:t>
            </w:r>
            <w:r w:rsidRPr="00150766">
              <w:rPr>
                <w:rStyle w:val="Hyperlink"/>
                <w:webHidden/>
              </w:rPr>
              <w:fldChar w:fldCharType="end"/>
            </w:r>
          </w:hyperlink>
        </w:p>
        <w:p w14:paraId="051D3719" w14:textId="1406A063" w:rsidR="004111F1" w:rsidRPr="00150766" w:rsidRDefault="004111F1" w:rsidP="004111F1">
          <w:pPr>
            <w:pStyle w:val="Verzeichnis1"/>
            <w:rPr>
              <w:rStyle w:val="Hyperlink"/>
            </w:rPr>
          </w:pPr>
          <w:hyperlink w:anchor="_Toc187299492" w:history="1">
            <w:r w:rsidRPr="004111F1">
              <w:rPr>
                <w:rStyle w:val="Hyperlink"/>
              </w:rPr>
              <w:t>5.3.3</w:t>
            </w:r>
            <w:r w:rsidR="00150766">
              <w:rPr>
                <w:rStyle w:val="Hyperlink"/>
              </w:rPr>
              <w:t xml:space="preserve">   </w:t>
            </w:r>
            <w:r w:rsidRPr="004111F1">
              <w:rPr>
                <w:rStyle w:val="Hyperlink"/>
              </w:rPr>
              <w:t>Feeding</w:t>
            </w:r>
            <w:r w:rsidRPr="00150766">
              <w:rPr>
                <w:rStyle w:val="Hyperlink"/>
                <w:webHidden/>
              </w:rPr>
              <w:tab/>
            </w:r>
            <w:r w:rsidRPr="00150766">
              <w:rPr>
                <w:rStyle w:val="Hyperlink"/>
                <w:webHidden/>
              </w:rPr>
              <w:fldChar w:fldCharType="begin"/>
            </w:r>
            <w:r w:rsidRPr="00150766">
              <w:rPr>
                <w:rStyle w:val="Hyperlink"/>
                <w:webHidden/>
              </w:rPr>
              <w:instrText xml:space="preserve"> PAGEREF _Toc187299492 \h </w:instrText>
            </w:r>
            <w:r w:rsidRPr="00150766">
              <w:rPr>
                <w:rStyle w:val="Hyperlink"/>
                <w:webHidden/>
              </w:rPr>
            </w:r>
            <w:r w:rsidRPr="00150766">
              <w:rPr>
                <w:rStyle w:val="Hyperlink"/>
                <w:webHidden/>
              </w:rPr>
              <w:fldChar w:fldCharType="separate"/>
            </w:r>
            <w:r w:rsidR="00164409">
              <w:rPr>
                <w:rStyle w:val="Hyperlink"/>
                <w:webHidden/>
              </w:rPr>
              <w:t>21</w:t>
            </w:r>
            <w:r w:rsidRPr="00150766">
              <w:rPr>
                <w:rStyle w:val="Hyperlink"/>
                <w:webHidden/>
              </w:rPr>
              <w:fldChar w:fldCharType="end"/>
            </w:r>
          </w:hyperlink>
        </w:p>
        <w:p w14:paraId="4CD77F64" w14:textId="628CD94B" w:rsidR="004111F1" w:rsidRPr="00150766" w:rsidRDefault="004111F1" w:rsidP="004111F1">
          <w:pPr>
            <w:pStyle w:val="Verzeichnis1"/>
            <w:rPr>
              <w:rStyle w:val="Hyperlink"/>
            </w:rPr>
          </w:pPr>
          <w:hyperlink w:anchor="_Toc187299493" w:history="1">
            <w:r w:rsidRPr="004111F1">
              <w:rPr>
                <w:rStyle w:val="Hyperlink"/>
              </w:rPr>
              <w:t>5.3.4</w:t>
            </w:r>
            <w:r w:rsidR="00150766">
              <w:rPr>
                <w:rStyle w:val="Hyperlink"/>
              </w:rPr>
              <w:t xml:space="preserve">   </w:t>
            </w:r>
            <w:r w:rsidRPr="004111F1">
              <w:rPr>
                <w:rStyle w:val="Hyperlink"/>
              </w:rPr>
              <w:t>Reproduction</w:t>
            </w:r>
            <w:r w:rsidRPr="00150766">
              <w:rPr>
                <w:rStyle w:val="Hyperlink"/>
                <w:webHidden/>
              </w:rPr>
              <w:tab/>
            </w:r>
            <w:r w:rsidRPr="00150766">
              <w:rPr>
                <w:rStyle w:val="Hyperlink"/>
                <w:webHidden/>
              </w:rPr>
              <w:fldChar w:fldCharType="begin"/>
            </w:r>
            <w:r w:rsidRPr="00150766">
              <w:rPr>
                <w:rStyle w:val="Hyperlink"/>
                <w:webHidden/>
              </w:rPr>
              <w:instrText xml:space="preserve"> PAGEREF _Toc187299493 \h </w:instrText>
            </w:r>
            <w:r w:rsidRPr="00150766">
              <w:rPr>
                <w:rStyle w:val="Hyperlink"/>
                <w:webHidden/>
              </w:rPr>
            </w:r>
            <w:r w:rsidRPr="00150766">
              <w:rPr>
                <w:rStyle w:val="Hyperlink"/>
                <w:webHidden/>
              </w:rPr>
              <w:fldChar w:fldCharType="separate"/>
            </w:r>
            <w:r w:rsidR="00164409">
              <w:rPr>
                <w:rStyle w:val="Hyperlink"/>
                <w:webHidden/>
              </w:rPr>
              <w:t>22</w:t>
            </w:r>
            <w:r w:rsidRPr="00150766">
              <w:rPr>
                <w:rStyle w:val="Hyperlink"/>
                <w:webHidden/>
              </w:rPr>
              <w:fldChar w:fldCharType="end"/>
            </w:r>
          </w:hyperlink>
        </w:p>
        <w:p w14:paraId="023EF9D8" w14:textId="153C9038" w:rsidR="004111F1" w:rsidRPr="00150766" w:rsidRDefault="004111F1" w:rsidP="004111F1">
          <w:pPr>
            <w:pStyle w:val="Verzeichnis1"/>
            <w:rPr>
              <w:rStyle w:val="Hyperlink"/>
            </w:rPr>
          </w:pPr>
          <w:hyperlink w:anchor="_Toc187299494" w:history="1">
            <w:r w:rsidRPr="004111F1">
              <w:rPr>
                <w:rStyle w:val="Hyperlink"/>
              </w:rPr>
              <w:t>5.3.5</w:t>
            </w:r>
            <w:r w:rsidR="00150766">
              <w:rPr>
                <w:rStyle w:val="Hyperlink"/>
              </w:rPr>
              <w:t xml:space="preserve">   </w:t>
            </w:r>
            <w:r w:rsidRPr="004111F1">
              <w:rPr>
                <w:rStyle w:val="Hyperlink"/>
              </w:rPr>
              <w:t>Survival</w:t>
            </w:r>
            <w:r w:rsidRPr="00150766">
              <w:rPr>
                <w:rStyle w:val="Hyperlink"/>
                <w:webHidden/>
              </w:rPr>
              <w:tab/>
            </w:r>
            <w:r w:rsidRPr="00150766">
              <w:rPr>
                <w:rStyle w:val="Hyperlink"/>
                <w:webHidden/>
              </w:rPr>
              <w:fldChar w:fldCharType="begin"/>
            </w:r>
            <w:r w:rsidRPr="00150766">
              <w:rPr>
                <w:rStyle w:val="Hyperlink"/>
                <w:webHidden/>
              </w:rPr>
              <w:instrText xml:space="preserve"> PAGEREF _Toc187299494 \h </w:instrText>
            </w:r>
            <w:r w:rsidRPr="00150766">
              <w:rPr>
                <w:rStyle w:val="Hyperlink"/>
                <w:webHidden/>
              </w:rPr>
            </w:r>
            <w:r w:rsidRPr="00150766">
              <w:rPr>
                <w:rStyle w:val="Hyperlink"/>
                <w:webHidden/>
              </w:rPr>
              <w:fldChar w:fldCharType="separate"/>
            </w:r>
            <w:r w:rsidR="00164409">
              <w:rPr>
                <w:rStyle w:val="Hyperlink"/>
                <w:webHidden/>
              </w:rPr>
              <w:t>23</w:t>
            </w:r>
            <w:r w:rsidRPr="00150766">
              <w:rPr>
                <w:rStyle w:val="Hyperlink"/>
                <w:webHidden/>
              </w:rPr>
              <w:fldChar w:fldCharType="end"/>
            </w:r>
          </w:hyperlink>
        </w:p>
        <w:p w14:paraId="45039721" w14:textId="3782CDD6" w:rsidR="004111F1" w:rsidRPr="00150766" w:rsidRDefault="004111F1" w:rsidP="004111F1">
          <w:pPr>
            <w:pStyle w:val="Verzeichnis1"/>
            <w:rPr>
              <w:rStyle w:val="Hyperlink"/>
            </w:rPr>
          </w:pPr>
          <w:hyperlink w:anchor="_Toc187299495" w:history="1">
            <w:r w:rsidRPr="004111F1">
              <w:rPr>
                <w:rStyle w:val="Hyperlink"/>
              </w:rPr>
              <w:t>5.3.6</w:t>
            </w:r>
            <w:r w:rsidR="00150766">
              <w:rPr>
                <w:rStyle w:val="Hyperlink"/>
              </w:rPr>
              <w:t xml:space="preserve">   </w:t>
            </w:r>
            <w:r w:rsidRPr="004111F1">
              <w:rPr>
                <w:rStyle w:val="Hyperlink"/>
              </w:rPr>
              <w:t xml:space="preserve">Individual variability of feeding rate in </w:t>
            </w:r>
            <w:r w:rsidRPr="00150766">
              <w:rPr>
                <w:rStyle w:val="Hyperlink"/>
              </w:rPr>
              <w:t>Chironomus riparius</w:t>
            </w:r>
            <w:r w:rsidRPr="00150766">
              <w:rPr>
                <w:rStyle w:val="Hyperlink"/>
                <w:webHidden/>
              </w:rPr>
              <w:tab/>
            </w:r>
            <w:r w:rsidRPr="00150766">
              <w:rPr>
                <w:rStyle w:val="Hyperlink"/>
                <w:webHidden/>
              </w:rPr>
              <w:fldChar w:fldCharType="begin"/>
            </w:r>
            <w:r w:rsidRPr="00150766">
              <w:rPr>
                <w:rStyle w:val="Hyperlink"/>
                <w:webHidden/>
              </w:rPr>
              <w:instrText xml:space="preserve"> PAGEREF _Toc187299495 \h </w:instrText>
            </w:r>
            <w:r w:rsidRPr="00150766">
              <w:rPr>
                <w:rStyle w:val="Hyperlink"/>
                <w:webHidden/>
              </w:rPr>
            </w:r>
            <w:r w:rsidRPr="00150766">
              <w:rPr>
                <w:rStyle w:val="Hyperlink"/>
                <w:webHidden/>
              </w:rPr>
              <w:fldChar w:fldCharType="separate"/>
            </w:r>
            <w:r w:rsidR="00164409">
              <w:rPr>
                <w:rStyle w:val="Hyperlink"/>
                <w:webHidden/>
              </w:rPr>
              <w:t>24</w:t>
            </w:r>
            <w:r w:rsidRPr="00150766">
              <w:rPr>
                <w:rStyle w:val="Hyperlink"/>
                <w:webHidden/>
              </w:rPr>
              <w:fldChar w:fldCharType="end"/>
            </w:r>
          </w:hyperlink>
        </w:p>
        <w:p w14:paraId="35C9A7A8" w14:textId="1B23497B"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96" w:history="1">
            <w:r w:rsidRPr="004111F1">
              <w:rPr>
                <w:rStyle w:val="Hyperlink"/>
              </w:rPr>
              <w:t>6</w:t>
            </w:r>
            <w:r w:rsidRPr="004111F1">
              <w:rPr>
                <w:rFonts w:eastAsiaTheme="minorEastAsia" w:cstheme="minorBidi"/>
                <w:kern w:val="2"/>
                <w:sz w:val="24"/>
                <w:szCs w:val="24"/>
                <w:lang w:val="de-DE" w:eastAsia="de-DE"/>
                <w14:ligatures w14:val="standardContextual"/>
              </w:rPr>
              <w:tab/>
            </w:r>
            <w:r w:rsidRPr="004111F1">
              <w:rPr>
                <w:rStyle w:val="Hyperlink"/>
              </w:rPr>
              <w:t>Calibration routine</w:t>
            </w:r>
            <w:r w:rsidRPr="004111F1">
              <w:rPr>
                <w:webHidden/>
              </w:rPr>
              <w:tab/>
            </w:r>
            <w:r w:rsidRPr="004111F1">
              <w:rPr>
                <w:webHidden/>
              </w:rPr>
              <w:fldChar w:fldCharType="begin"/>
            </w:r>
            <w:r w:rsidRPr="004111F1">
              <w:rPr>
                <w:webHidden/>
              </w:rPr>
              <w:instrText xml:space="preserve"> PAGEREF _Toc187299496 \h </w:instrText>
            </w:r>
            <w:r w:rsidRPr="004111F1">
              <w:rPr>
                <w:webHidden/>
              </w:rPr>
            </w:r>
            <w:r w:rsidRPr="004111F1">
              <w:rPr>
                <w:webHidden/>
              </w:rPr>
              <w:fldChar w:fldCharType="separate"/>
            </w:r>
            <w:r w:rsidR="00164409">
              <w:rPr>
                <w:webHidden/>
              </w:rPr>
              <w:t>25</w:t>
            </w:r>
            <w:r w:rsidRPr="004111F1">
              <w:rPr>
                <w:webHidden/>
              </w:rPr>
              <w:fldChar w:fldCharType="end"/>
            </w:r>
          </w:hyperlink>
        </w:p>
        <w:p w14:paraId="14319A45" w14:textId="02E8AB18"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97" w:history="1">
            <w:r w:rsidRPr="004111F1">
              <w:rPr>
                <w:rStyle w:val="Hyperlink"/>
              </w:rPr>
              <w:t>7</w:t>
            </w:r>
            <w:r w:rsidRPr="004111F1">
              <w:rPr>
                <w:rFonts w:eastAsiaTheme="minorEastAsia" w:cstheme="minorBidi"/>
                <w:kern w:val="2"/>
                <w:sz w:val="24"/>
                <w:szCs w:val="24"/>
                <w:lang w:val="de-DE" w:eastAsia="de-DE"/>
                <w14:ligatures w14:val="standardContextual"/>
              </w:rPr>
              <w:tab/>
            </w:r>
            <w:r w:rsidRPr="004111F1">
              <w:rPr>
                <w:rStyle w:val="Hyperlink"/>
              </w:rPr>
              <w:t>Initialization</w:t>
            </w:r>
            <w:r w:rsidRPr="004111F1">
              <w:rPr>
                <w:webHidden/>
              </w:rPr>
              <w:tab/>
            </w:r>
            <w:r w:rsidRPr="004111F1">
              <w:rPr>
                <w:webHidden/>
              </w:rPr>
              <w:fldChar w:fldCharType="begin"/>
            </w:r>
            <w:r w:rsidRPr="004111F1">
              <w:rPr>
                <w:webHidden/>
              </w:rPr>
              <w:instrText xml:space="preserve"> PAGEREF _Toc187299497 \h </w:instrText>
            </w:r>
            <w:r w:rsidRPr="004111F1">
              <w:rPr>
                <w:webHidden/>
              </w:rPr>
            </w:r>
            <w:r w:rsidRPr="004111F1">
              <w:rPr>
                <w:webHidden/>
              </w:rPr>
              <w:fldChar w:fldCharType="separate"/>
            </w:r>
            <w:r w:rsidR="00164409">
              <w:rPr>
                <w:webHidden/>
              </w:rPr>
              <w:t>26</w:t>
            </w:r>
            <w:r w:rsidRPr="004111F1">
              <w:rPr>
                <w:webHidden/>
              </w:rPr>
              <w:fldChar w:fldCharType="end"/>
            </w:r>
          </w:hyperlink>
        </w:p>
        <w:p w14:paraId="4DF8126C" w14:textId="2A8AE589"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98" w:history="1">
            <w:r w:rsidRPr="004111F1">
              <w:rPr>
                <w:rStyle w:val="Hyperlink"/>
                <w:i/>
                <w:iCs/>
              </w:rPr>
              <w:t>8</w:t>
            </w:r>
            <w:r w:rsidRPr="004111F1">
              <w:rPr>
                <w:rFonts w:eastAsiaTheme="minorEastAsia" w:cstheme="minorBidi"/>
                <w:kern w:val="2"/>
                <w:sz w:val="24"/>
                <w:szCs w:val="24"/>
                <w:lang w:val="de-DE" w:eastAsia="de-DE"/>
                <w14:ligatures w14:val="standardContextual"/>
              </w:rPr>
              <w:tab/>
            </w:r>
            <w:r w:rsidRPr="004111F1">
              <w:rPr>
                <w:rStyle w:val="Hyperlink"/>
              </w:rPr>
              <w:t xml:space="preserve">Case study-specific parameters for </w:t>
            </w:r>
            <w:r w:rsidRPr="004111F1">
              <w:rPr>
                <w:rStyle w:val="Hyperlink"/>
                <w:i/>
                <w:iCs/>
              </w:rPr>
              <w:t>C. riparius</w:t>
            </w:r>
            <w:r w:rsidRPr="004111F1">
              <w:rPr>
                <w:webHidden/>
              </w:rPr>
              <w:tab/>
            </w:r>
            <w:r w:rsidRPr="004111F1">
              <w:rPr>
                <w:webHidden/>
              </w:rPr>
              <w:fldChar w:fldCharType="begin"/>
            </w:r>
            <w:r w:rsidRPr="004111F1">
              <w:rPr>
                <w:webHidden/>
              </w:rPr>
              <w:instrText xml:space="preserve"> PAGEREF _Toc187299498 \h </w:instrText>
            </w:r>
            <w:r w:rsidRPr="004111F1">
              <w:rPr>
                <w:webHidden/>
              </w:rPr>
            </w:r>
            <w:r w:rsidRPr="004111F1">
              <w:rPr>
                <w:webHidden/>
              </w:rPr>
              <w:fldChar w:fldCharType="separate"/>
            </w:r>
            <w:r w:rsidR="00164409">
              <w:rPr>
                <w:webHidden/>
              </w:rPr>
              <w:t>27</w:t>
            </w:r>
            <w:r w:rsidRPr="004111F1">
              <w:rPr>
                <w:webHidden/>
              </w:rPr>
              <w:fldChar w:fldCharType="end"/>
            </w:r>
          </w:hyperlink>
        </w:p>
        <w:p w14:paraId="40E78C68" w14:textId="0A9E9B66" w:rsidR="004111F1" w:rsidRPr="004111F1" w:rsidRDefault="004111F1" w:rsidP="004111F1">
          <w:pPr>
            <w:pStyle w:val="Verzeichnis1"/>
            <w:rPr>
              <w:rFonts w:eastAsiaTheme="minorEastAsia" w:cstheme="minorBidi"/>
              <w:kern w:val="2"/>
              <w:sz w:val="24"/>
              <w:szCs w:val="24"/>
              <w:lang w:val="de-DE" w:eastAsia="de-DE"/>
              <w14:ligatures w14:val="standardContextual"/>
            </w:rPr>
          </w:pPr>
          <w:hyperlink w:anchor="_Toc187299499" w:history="1">
            <w:r w:rsidRPr="004111F1">
              <w:rPr>
                <w:rStyle w:val="Hyperlink"/>
              </w:rPr>
              <w:t>9</w:t>
            </w:r>
            <w:r w:rsidRPr="004111F1">
              <w:rPr>
                <w:rFonts w:eastAsiaTheme="minorEastAsia" w:cstheme="minorBidi"/>
                <w:kern w:val="2"/>
                <w:sz w:val="24"/>
                <w:szCs w:val="24"/>
                <w:lang w:val="de-DE" w:eastAsia="de-DE"/>
                <w14:ligatures w14:val="standardContextual"/>
              </w:rPr>
              <w:tab/>
            </w:r>
            <w:r w:rsidRPr="004111F1">
              <w:rPr>
                <w:rStyle w:val="Hyperlink"/>
              </w:rPr>
              <w:t>Data input</w:t>
            </w:r>
            <w:r w:rsidRPr="004111F1">
              <w:rPr>
                <w:webHidden/>
              </w:rPr>
              <w:tab/>
            </w:r>
            <w:r w:rsidRPr="004111F1">
              <w:rPr>
                <w:webHidden/>
              </w:rPr>
              <w:fldChar w:fldCharType="begin"/>
            </w:r>
            <w:r w:rsidRPr="004111F1">
              <w:rPr>
                <w:webHidden/>
              </w:rPr>
              <w:instrText xml:space="preserve"> PAGEREF _Toc187299499 \h </w:instrText>
            </w:r>
            <w:r w:rsidRPr="004111F1">
              <w:rPr>
                <w:webHidden/>
              </w:rPr>
            </w:r>
            <w:r w:rsidRPr="004111F1">
              <w:rPr>
                <w:webHidden/>
              </w:rPr>
              <w:fldChar w:fldCharType="separate"/>
            </w:r>
            <w:r w:rsidR="00164409">
              <w:rPr>
                <w:webHidden/>
              </w:rPr>
              <w:t>29</w:t>
            </w:r>
            <w:r w:rsidRPr="004111F1">
              <w:rPr>
                <w:webHidden/>
              </w:rPr>
              <w:fldChar w:fldCharType="end"/>
            </w:r>
          </w:hyperlink>
        </w:p>
        <w:p w14:paraId="0E023D16" w14:textId="040A1382" w:rsidR="004111F1" w:rsidRDefault="004111F1" w:rsidP="004111F1">
          <w:pPr>
            <w:pStyle w:val="Verzeichnis1"/>
            <w:rPr>
              <w:rFonts w:eastAsiaTheme="minorEastAsia" w:cstheme="minorBidi"/>
              <w:kern w:val="2"/>
              <w:sz w:val="24"/>
              <w:szCs w:val="24"/>
              <w:lang w:val="de-DE" w:eastAsia="de-DE"/>
              <w14:ligatures w14:val="standardContextual"/>
            </w:rPr>
          </w:pPr>
          <w:hyperlink w:anchor="_Toc187299500" w:history="1">
            <w:r w:rsidRPr="004111F1">
              <w:rPr>
                <w:rStyle w:val="Hyperlink"/>
              </w:rPr>
              <w:t>10</w:t>
            </w:r>
            <w:r w:rsidRPr="004111F1">
              <w:rPr>
                <w:rFonts w:eastAsiaTheme="minorEastAsia" w:cstheme="minorBidi"/>
                <w:kern w:val="2"/>
                <w:sz w:val="24"/>
                <w:szCs w:val="24"/>
                <w:lang w:val="de-DE" w:eastAsia="de-DE"/>
                <w14:ligatures w14:val="standardContextual"/>
              </w:rPr>
              <w:tab/>
            </w:r>
            <w:r w:rsidRPr="004111F1">
              <w:rPr>
                <w:rStyle w:val="Hyperlink"/>
              </w:rPr>
              <w:t>References</w:t>
            </w:r>
            <w:r w:rsidRPr="004111F1">
              <w:rPr>
                <w:webHidden/>
              </w:rPr>
              <w:tab/>
            </w:r>
            <w:r w:rsidRPr="004111F1">
              <w:rPr>
                <w:webHidden/>
              </w:rPr>
              <w:fldChar w:fldCharType="begin"/>
            </w:r>
            <w:r w:rsidRPr="004111F1">
              <w:rPr>
                <w:webHidden/>
              </w:rPr>
              <w:instrText xml:space="preserve"> PAGEREF _Toc187299500 \h </w:instrText>
            </w:r>
            <w:r w:rsidRPr="004111F1">
              <w:rPr>
                <w:webHidden/>
              </w:rPr>
            </w:r>
            <w:r w:rsidRPr="004111F1">
              <w:rPr>
                <w:webHidden/>
              </w:rPr>
              <w:fldChar w:fldCharType="separate"/>
            </w:r>
            <w:r w:rsidR="00164409">
              <w:rPr>
                <w:webHidden/>
              </w:rPr>
              <w:t>30</w:t>
            </w:r>
            <w:r w:rsidRPr="004111F1">
              <w:rPr>
                <w:webHidden/>
              </w:rPr>
              <w:fldChar w:fldCharType="end"/>
            </w:r>
          </w:hyperlink>
        </w:p>
        <w:p w14:paraId="3602D5A6" w14:textId="06EE3D87" w:rsidR="00B603F0" w:rsidRPr="00FE6166" w:rsidRDefault="00B603F0" w:rsidP="009D06EF">
          <w:pPr>
            <w:spacing w:after="120" w:line="240" w:lineRule="auto"/>
          </w:pPr>
          <w:r w:rsidRPr="00FE6166">
            <w:rPr>
              <w:b/>
              <w:bCs/>
            </w:rPr>
            <w:fldChar w:fldCharType="end"/>
          </w:r>
        </w:p>
      </w:sdtContent>
    </w:sdt>
    <w:p w14:paraId="75F0C412" w14:textId="794D4AE7" w:rsidR="00483C56" w:rsidRDefault="009F2293" w:rsidP="004111F1">
      <w:pPr>
        <w:spacing w:line="360" w:lineRule="auto"/>
        <w:rPr>
          <w:rFonts w:cs="Arial"/>
          <w:b/>
          <w:bCs/>
          <w:noProof/>
          <w:color w:val="000000" w:themeColor="text1"/>
          <w:kern w:val="32"/>
          <w:sz w:val="32"/>
          <w:szCs w:val="32"/>
          <w:lang w:val="en-US"/>
        </w:rPr>
      </w:pPr>
      <w:r w:rsidRPr="00211D41">
        <w:rPr>
          <w:lang w:val="de-DE"/>
        </w:rPr>
        <w:t xml:space="preserve"> </w:t>
      </w:r>
      <w:r w:rsidR="00483C56">
        <w:br w:type="page"/>
      </w:r>
    </w:p>
    <w:p w14:paraId="499ED37C" w14:textId="70CA4184" w:rsidR="0028662C" w:rsidRPr="00882A68" w:rsidRDefault="00991125">
      <w:pPr>
        <w:pStyle w:val="berschrift1"/>
        <w:numPr>
          <w:ilvl w:val="0"/>
          <w:numId w:val="8"/>
        </w:numPr>
      </w:pPr>
      <w:bookmarkStart w:id="5" w:name="_Ref183777756"/>
      <w:bookmarkStart w:id="6" w:name="_Toc187299475"/>
      <w:r w:rsidRPr="00882A68">
        <w:lastRenderedPageBreak/>
        <w:t>Purpose</w:t>
      </w:r>
      <w:bookmarkEnd w:id="5"/>
      <w:bookmarkEnd w:id="6"/>
    </w:p>
    <w:p w14:paraId="36DC7BCD" w14:textId="77777777" w:rsidR="00882A68" w:rsidRPr="003E3C20" w:rsidRDefault="00882A68" w:rsidP="00991125">
      <w:pPr>
        <w:spacing w:line="360" w:lineRule="auto"/>
        <w:rPr>
          <w:b/>
          <w:bCs/>
          <w:sz w:val="24"/>
        </w:rPr>
      </w:pPr>
    </w:p>
    <w:p w14:paraId="52EAC955" w14:textId="71D0636D" w:rsidR="00597C2F" w:rsidRPr="003E3C20" w:rsidRDefault="00597C2F" w:rsidP="009D06EF">
      <w:pPr>
        <w:spacing w:line="360" w:lineRule="auto"/>
        <w:rPr>
          <w:sz w:val="24"/>
          <w:szCs w:val="28"/>
        </w:rPr>
      </w:pPr>
      <w:r w:rsidRPr="003E3C20">
        <w:rPr>
          <w:sz w:val="24"/>
          <w:szCs w:val="28"/>
        </w:rPr>
        <w:t xml:space="preserve">The </w:t>
      </w:r>
      <w:r w:rsidR="008A70D8" w:rsidRPr="003E3C20">
        <w:rPr>
          <w:sz w:val="24"/>
          <w:szCs w:val="28"/>
        </w:rPr>
        <w:t>implemented</w:t>
      </w:r>
      <w:r w:rsidRPr="003E3C20">
        <w:rPr>
          <w:sz w:val="24"/>
          <w:szCs w:val="28"/>
        </w:rPr>
        <w:t xml:space="preserve"> </w:t>
      </w:r>
      <w:r w:rsidR="00367623" w:rsidRPr="003E3C20">
        <w:rPr>
          <w:sz w:val="24"/>
        </w:rPr>
        <w:t xml:space="preserve">dynamic energy budget </w:t>
      </w:r>
      <w:r w:rsidRPr="003E3C20">
        <w:rPr>
          <w:sz w:val="24"/>
          <w:szCs w:val="28"/>
        </w:rPr>
        <w:t>DEB mod</w:t>
      </w:r>
      <w:r w:rsidR="008A70D8" w:rsidRPr="003E3C20">
        <w:rPr>
          <w:sz w:val="24"/>
          <w:szCs w:val="28"/>
        </w:rPr>
        <w:t>ule</w:t>
      </w:r>
      <w:r w:rsidRPr="003E3C20">
        <w:rPr>
          <w:sz w:val="24"/>
          <w:szCs w:val="28"/>
        </w:rPr>
        <w:t xml:space="preserve"> for </w:t>
      </w:r>
      <w:r w:rsidRPr="003E3C20">
        <w:rPr>
          <w:i/>
          <w:iCs/>
          <w:sz w:val="24"/>
          <w:szCs w:val="28"/>
        </w:rPr>
        <w:t>Chironomus riparius</w:t>
      </w:r>
      <w:r w:rsidRPr="003E3C20">
        <w:rPr>
          <w:sz w:val="24"/>
          <w:szCs w:val="28"/>
        </w:rPr>
        <w:t xml:space="preserve"> enables the individual-based modelling of the development of newly hatched </w:t>
      </w:r>
      <w:r w:rsidRPr="003E3C20">
        <w:rPr>
          <w:i/>
          <w:iCs/>
          <w:sz w:val="24"/>
          <w:szCs w:val="28"/>
        </w:rPr>
        <w:t>Chironomus</w:t>
      </w:r>
      <w:r w:rsidRPr="003E3C20">
        <w:rPr>
          <w:sz w:val="24"/>
          <w:szCs w:val="28"/>
        </w:rPr>
        <w:t xml:space="preserve"> larvae up to the emergence of adults as a function of food supply and temperature. The individual variability of the development is </w:t>
      </w:r>
      <w:proofErr w:type="gramStart"/>
      <w:r w:rsidRPr="003E3C20">
        <w:rPr>
          <w:sz w:val="24"/>
          <w:szCs w:val="28"/>
        </w:rPr>
        <w:t>taken into account</w:t>
      </w:r>
      <w:proofErr w:type="gramEnd"/>
      <w:r w:rsidRPr="003E3C20">
        <w:rPr>
          <w:sz w:val="24"/>
          <w:szCs w:val="28"/>
        </w:rPr>
        <w:t xml:space="preserve"> and the number of eggs per adult female is simulated. At the population level, the individuals compete for available food (exploitative competition) and react to the presence of conspecifics with </w:t>
      </w:r>
      <w:r w:rsidR="00367623" w:rsidRPr="003E3C20">
        <w:rPr>
          <w:sz w:val="24"/>
          <w:szCs w:val="28"/>
        </w:rPr>
        <w:t xml:space="preserve">intraspecific </w:t>
      </w:r>
      <w:r w:rsidRPr="003E3C20">
        <w:rPr>
          <w:sz w:val="24"/>
          <w:szCs w:val="28"/>
        </w:rPr>
        <w:t>density-dependent mortality (interference competition).</w:t>
      </w:r>
    </w:p>
    <w:p w14:paraId="143AAA8F" w14:textId="77777777" w:rsidR="00597C2F" w:rsidRPr="009D06EF" w:rsidRDefault="00597C2F" w:rsidP="009D06EF">
      <w:pPr>
        <w:spacing w:line="360" w:lineRule="auto"/>
        <w:rPr>
          <w:sz w:val="28"/>
          <w:szCs w:val="32"/>
        </w:rPr>
      </w:pPr>
      <w:r w:rsidRPr="003E3C20">
        <w:rPr>
          <w:sz w:val="24"/>
          <w:szCs w:val="28"/>
        </w:rPr>
        <w:t xml:space="preserve">With this modelling approach, different scenarios for laboratory experiments with </w:t>
      </w:r>
      <w:r w:rsidRPr="003E3C20">
        <w:rPr>
          <w:i/>
          <w:iCs/>
          <w:sz w:val="24"/>
          <w:szCs w:val="28"/>
        </w:rPr>
        <w:t>C. riparius</w:t>
      </w:r>
      <w:r w:rsidRPr="003E3C20">
        <w:rPr>
          <w:sz w:val="24"/>
          <w:szCs w:val="28"/>
        </w:rPr>
        <w:t xml:space="preserve"> can be simulated, analysed and predicted.</w:t>
      </w:r>
    </w:p>
    <w:p w14:paraId="68F88392" w14:textId="77777777" w:rsidR="0065694E" w:rsidRDefault="0065694E">
      <w:pPr>
        <w:spacing w:line="360" w:lineRule="auto"/>
        <w:rPr>
          <w:sz w:val="24"/>
          <w:szCs w:val="28"/>
          <w:highlight w:val="cyan"/>
        </w:rPr>
      </w:pPr>
    </w:p>
    <w:p w14:paraId="69E56AE4" w14:textId="4B809A8E" w:rsidR="003836F0" w:rsidRPr="009D06EF" w:rsidRDefault="003836F0" w:rsidP="009D06EF">
      <w:pPr>
        <w:spacing w:line="360" w:lineRule="auto"/>
        <w:rPr>
          <w:sz w:val="24"/>
          <w:szCs w:val="28"/>
        </w:rPr>
      </w:pPr>
    </w:p>
    <w:p w14:paraId="43D99850" w14:textId="62D0E8EE" w:rsidR="001667FD" w:rsidRPr="00FE6166" w:rsidRDefault="001667FD" w:rsidP="009D06EF">
      <w:pPr>
        <w:tabs>
          <w:tab w:val="left" w:pos="2710"/>
        </w:tabs>
        <w:spacing w:line="360" w:lineRule="auto"/>
        <w:rPr>
          <w:rFonts w:cstheme="minorHAnsi"/>
          <w:sz w:val="24"/>
        </w:rPr>
      </w:pPr>
      <w:r w:rsidRPr="00FE6166">
        <w:rPr>
          <w:rFonts w:cstheme="minorHAnsi"/>
          <w:sz w:val="24"/>
        </w:rPr>
        <w:t>This model description</w:t>
      </w:r>
      <w:r w:rsidR="008A70D8">
        <w:rPr>
          <w:rFonts w:cstheme="minorHAnsi"/>
          <w:sz w:val="24"/>
        </w:rPr>
        <w:t xml:space="preserve"> for the IBM Chironomus population model</w:t>
      </w:r>
      <w:r w:rsidRPr="00FE6166">
        <w:rPr>
          <w:rFonts w:cstheme="minorHAnsi"/>
          <w:sz w:val="24"/>
        </w:rPr>
        <w:t xml:space="preserve"> follows the ODD (Overview, Design concepts, and Details) protocol</w:t>
      </w:r>
      <w:r w:rsidR="00597C2F">
        <w:rPr>
          <w:rFonts w:cstheme="minorHAnsi"/>
          <w:sz w:val="24"/>
        </w:rPr>
        <w:t xml:space="preserve"> </w:t>
      </w:r>
      <w:r w:rsidRPr="00FE6166">
        <w:rPr>
          <w:rFonts w:cstheme="minorHAnsi"/>
          <w:sz w:val="24"/>
        </w:rPr>
        <w:fldChar w:fldCharType="begin"/>
      </w:r>
      <w:r w:rsidRPr="00FE6166">
        <w:rPr>
          <w:rFonts w:cstheme="minorHAnsi"/>
          <w:sz w:val="24"/>
        </w:rPr>
        <w:instrText xml:space="preserve"> ADDIN ZOTERO_ITEM CSL_CITATION {"citationID":"QuZ6YJsM","properties":{"formattedCitation":"(Grimm et al., 2020)","plainCitation":"(Grimm et al., 2020)","noteIndex":0},"citationItems":[{"id":6476,"uris":["http://zotero.org/groups/2517271/items/L2HRJFN9"],"itemData":{"id":6476,"type":"article-journal","container-title":"Journal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C."},{"family":"Ayllón","given":"Daniel"}],"accessed":{"date-parts":[["2020",4,7]]},"issued":{"date-parts":[["2020"]]}}}],"schema":"https://github.com/citation-style-language/schema/raw/master/csl-citation.json"} </w:instrText>
      </w:r>
      <w:r w:rsidRPr="00FE6166">
        <w:rPr>
          <w:rFonts w:cstheme="minorHAnsi"/>
          <w:sz w:val="24"/>
        </w:rPr>
        <w:fldChar w:fldCharType="separate"/>
      </w:r>
      <w:r w:rsidRPr="00FE6166">
        <w:rPr>
          <w:rFonts w:cs="Arial"/>
          <w:sz w:val="24"/>
        </w:rPr>
        <w:t>(Grimm et al., 2020)</w:t>
      </w:r>
      <w:r w:rsidRPr="00FE6166">
        <w:rPr>
          <w:rFonts w:cstheme="minorHAnsi"/>
          <w:sz w:val="24"/>
        </w:rPr>
        <w:fldChar w:fldCharType="end"/>
      </w:r>
      <w:r w:rsidRPr="00FE6166">
        <w:rPr>
          <w:rFonts w:cstheme="minorHAnsi"/>
          <w:sz w:val="24"/>
        </w:rPr>
        <w:t>.</w:t>
      </w:r>
    </w:p>
    <w:p w14:paraId="4934ABB7" w14:textId="6928F440" w:rsidR="00F67123" w:rsidRPr="00FE6166" w:rsidRDefault="00F67123">
      <w:pPr>
        <w:spacing w:line="240" w:lineRule="auto"/>
        <w:jc w:val="left"/>
        <w:rPr>
          <w:rFonts w:cs="Arial"/>
          <w:b/>
          <w:bCs/>
          <w:noProof/>
          <w:color w:val="000000" w:themeColor="text1"/>
          <w:kern w:val="32"/>
          <w:sz w:val="32"/>
          <w:szCs w:val="32"/>
          <w:lang w:val="en-US"/>
        </w:rPr>
      </w:pPr>
    </w:p>
    <w:p w14:paraId="138DD1E8" w14:textId="3E9F88ED" w:rsidR="008F38B5" w:rsidRPr="00882A68" w:rsidRDefault="00991125">
      <w:pPr>
        <w:pStyle w:val="berschrift1"/>
        <w:numPr>
          <w:ilvl w:val="0"/>
          <w:numId w:val="8"/>
        </w:numPr>
      </w:pPr>
      <w:bookmarkStart w:id="7" w:name="_Toc187299476"/>
      <w:r w:rsidRPr="00882A68">
        <w:t>Entities, state variables and scales</w:t>
      </w:r>
      <w:bookmarkEnd w:id="7"/>
    </w:p>
    <w:p w14:paraId="5E8BFEB7" w14:textId="77777777" w:rsidR="00882A68" w:rsidRPr="00FE6166" w:rsidRDefault="00882A68">
      <w:pPr>
        <w:pStyle w:val="Study-Plan-berschrift-1"/>
        <w:numPr>
          <w:ilvl w:val="0"/>
          <w:numId w:val="0"/>
        </w:numPr>
        <w:rPr>
          <w:b/>
          <w:bCs/>
          <w:noProof/>
          <w:sz w:val="28"/>
          <w:szCs w:val="32"/>
        </w:rPr>
      </w:pPr>
    </w:p>
    <w:p w14:paraId="76944F1D" w14:textId="4724630A" w:rsidR="001C4DB8" w:rsidRPr="00532DFA" w:rsidRDefault="004001F7" w:rsidP="00991125">
      <w:pPr>
        <w:spacing w:line="360" w:lineRule="auto"/>
        <w:rPr>
          <w:sz w:val="24"/>
        </w:rPr>
      </w:pPr>
      <w:r w:rsidRPr="009D06EF">
        <w:rPr>
          <w:sz w:val="24"/>
        </w:rPr>
        <w:t xml:space="preserve">The model </w:t>
      </w:r>
      <w:r w:rsidR="00532DFA">
        <w:rPr>
          <w:sz w:val="24"/>
        </w:rPr>
        <w:t>comprises</w:t>
      </w:r>
      <w:r w:rsidR="00532DFA" w:rsidRPr="009D06EF">
        <w:rPr>
          <w:sz w:val="24"/>
        </w:rPr>
        <w:t xml:space="preserve"> </w:t>
      </w:r>
      <w:r w:rsidRPr="009D06EF">
        <w:rPr>
          <w:sz w:val="24"/>
        </w:rPr>
        <w:t xml:space="preserve">the following </w:t>
      </w:r>
      <w:r w:rsidR="00BE4783" w:rsidRPr="009D06EF">
        <w:rPr>
          <w:sz w:val="24"/>
        </w:rPr>
        <w:t>five</w:t>
      </w:r>
      <w:r w:rsidRPr="009D06EF">
        <w:rPr>
          <w:sz w:val="24"/>
        </w:rPr>
        <w:t xml:space="preserve"> </w:t>
      </w:r>
      <w:r w:rsidRPr="009D06EF">
        <w:rPr>
          <w:b/>
          <w:bCs/>
          <w:sz w:val="24"/>
        </w:rPr>
        <w:t>entities</w:t>
      </w:r>
      <w:r w:rsidR="00F90B7B" w:rsidRPr="009D06EF">
        <w:rPr>
          <w:sz w:val="24"/>
        </w:rPr>
        <w:t>:</w:t>
      </w:r>
      <w:r w:rsidRPr="009D06EF">
        <w:rPr>
          <w:sz w:val="24"/>
        </w:rPr>
        <w:t xml:space="preserve"> </w:t>
      </w:r>
      <w:r w:rsidR="00532DFA">
        <w:rPr>
          <w:sz w:val="24"/>
        </w:rPr>
        <w:t xml:space="preserve">the </w:t>
      </w:r>
      <w:r w:rsidR="00A342E9" w:rsidRPr="009D06EF">
        <w:rPr>
          <w:sz w:val="24"/>
        </w:rPr>
        <w:t xml:space="preserve">environment, </w:t>
      </w:r>
      <w:r w:rsidR="00532DFA">
        <w:rPr>
          <w:sz w:val="24"/>
        </w:rPr>
        <w:t xml:space="preserve">a </w:t>
      </w:r>
      <w:r w:rsidR="0095537B" w:rsidRPr="009D06EF">
        <w:rPr>
          <w:sz w:val="24"/>
        </w:rPr>
        <w:t xml:space="preserve">spatial unit </w:t>
      </w:r>
      <w:r w:rsidR="00532DFA">
        <w:rPr>
          <w:sz w:val="24"/>
        </w:rPr>
        <w:t xml:space="preserve">with </w:t>
      </w:r>
      <w:r w:rsidR="00B93998" w:rsidRPr="009D06EF">
        <w:rPr>
          <w:sz w:val="24"/>
        </w:rPr>
        <w:t xml:space="preserve">grid </w:t>
      </w:r>
      <w:r w:rsidR="0095537B" w:rsidRPr="009D06EF">
        <w:rPr>
          <w:sz w:val="24"/>
        </w:rPr>
        <w:t>cell</w:t>
      </w:r>
      <w:r w:rsidR="00532DFA">
        <w:rPr>
          <w:sz w:val="24"/>
        </w:rPr>
        <w:t>s</w:t>
      </w:r>
      <w:r w:rsidR="0095537B" w:rsidRPr="009D06EF">
        <w:rPr>
          <w:sz w:val="24"/>
        </w:rPr>
        <w:t>, resources, individual</w:t>
      </w:r>
      <w:r w:rsidR="00532DFA">
        <w:rPr>
          <w:sz w:val="24"/>
        </w:rPr>
        <w:t>s</w:t>
      </w:r>
      <w:r w:rsidR="0095537B" w:rsidRPr="009D06EF">
        <w:rPr>
          <w:sz w:val="24"/>
        </w:rPr>
        <w:t xml:space="preserve">, </w:t>
      </w:r>
      <w:r w:rsidR="00BE4783" w:rsidRPr="009D06EF">
        <w:rPr>
          <w:sz w:val="24"/>
        </w:rPr>
        <w:t xml:space="preserve">and </w:t>
      </w:r>
      <w:r w:rsidR="00532DFA">
        <w:rPr>
          <w:sz w:val="24"/>
        </w:rPr>
        <w:t xml:space="preserve">the </w:t>
      </w:r>
      <w:r w:rsidR="0095537B" w:rsidRPr="009D06EF">
        <w:rPr>
          <w:sz w:val="24"/>
        </w:rPr>
        <w:t>population.</w:t>
      </w:r>
    </w:p>
    <w:p w14:paraId="7161BDF3" w14:textId="50B94AF9" w:rsidR="00A342E9" w:rsidRPr="00FE6166" w:rsidRDefault="00A342E9" w:rsidP="00A342E9">
      <w:pPr>
        <w:spacing w:line="360" w:lineRule="auto"/>
        <w:rPr>
          <w:sz w:val="24"/>
        </w:rPr>
      </w:pPr>
      <w:r w:rsidRPr="009D06EF">
        <w:rPr>
          <w:sz w:val="24"/>
        </w:rPr>
        <w:t>The entity of ‘</w:t>
      </w:r>
      <w:r w:rsidRPr="009D06EF">
        <w:rPr>
          <w:b/>
          <w:sz w:val="24"/>
        </w:rPr>
        <w:t>environment</w:t>
      </w:r>
      <w:r w:rsidRPr="009D06EF">
        <w:rPr>
          <w:sz w:val="24"/>
        </w:rPr>
        <w:t>’ refers to the overall environment and does not vary across space. It drives the behaviour and dynamics of all agents</w:t>
      </w:r>
      <w:r w:rsidR="00B93998" w:rsidRPr="009D06EF">
        <w:rPr>
          <w:sz w:val="24"/>
        </w:rPr>
        <w:t xml:space="preserve"> and their food resources on the </w:t>
      </w:r>
      <w:r w:rsidRPr="009D06EF">
        <w:rPr>
          <w:sz w:val="24"/>
        </w:rPr>
        <w:t>grid cells</w:t>
      </w:r>
      <w:r w:rsidR="00B93998" w:rsidRPr="009D06EF">
        <w:rPr>
          <w:sz w:val="24"/>
        </w:rPr>
        <w:t xml:space="preserve"> based on external drivers such as water temperature</w:t>
      </w:r>
      <w:r w:rsidRPr="00FE6166">
        <w:rPr>
          <w:sz w:val="24"/>
        </w:rPr>
        <w:t xml:space="preserve">. </w:t>
      </w:r>
    </w:p>
    <w:p w14:paraId="7B3679CD" w14:textId="6BC04353" w:rsidR="00867B92" w:rsidRPr="00532DFA" w:rsidRDefault="004001F7" w:rsidP="00991125">
      <w:pPr>
        <w:spacing w:line="360" w:lineRule="auto"/>
        <w:rPr>
          <w:rFonts w:cstheme="minorHAnsi"/>
          <w:sz w:val="24"/>
        </w:rPr>
      </w:pPr>
      <w:r w:rsidRPr="009D06EF">
        <w:rPr>
          <w:sz w:val="24"/>
        </w:rPr>
        <w:t xml:space="preserve">The </w:t>
      </w:r>
      <w:r w:rsidRPr="009D06EF">
        <w:rPr>
          <w:b/>
          <w:bCs/>
          <w:sz w:val="24"/>
        </w:rPr>
        <w:t>spatial structure</w:t>
      </w:r>
      <w:r w:rsidRPr="009D06EF">
        <w:rPr>
          <w:sz w:val="24"/>
        </w:rPr>
        <w:t xml:space="preserve"> of the </w:t>
      </w:r>
      <w:r w:rsidR="005637FF" w:rsidRPr="009D06EF">
        <w:rPr>
          <w:sz w:val="24"/>
        </w:rPr>
        <w:t xml:space="preserve">environmental </w:t>
      </w:r>
      <w:r w:rsidRPr="009D06EF">
        <w:rPr>
          <w:sz w:val="24"/>
        </w:rPr>
        <w:t xml:space="preserve">scenario is realized </w:t>
      </w:r>
      <w:r w:rsidR="00EC1F93" w:rsidRPr="009D06EF">
        <w:rPr>
          <w:sz w:val="24"/>
        </w:rPr>
        <w:t>through</w:t>
      </w:r>
      <w:r w:rsidRPr="009D06EF">
        <w:rPr>
          <w:sz w:val="24"/>
        </w:rPr>
        <w:t xml:space="preserve"> a structural and functional parametrisation of </w:t>
      </w:r>
      <w:r w:rsidR="009570C4" w:rsidRPr="009D06EF">
        <w:rPr>
          <w:sz w:val="24"/>
        </w:rPr>
        <w:t>individual</w:t>
      </w:r>
      <w:r w:rsidRPr="009D06EF">
        <w:rPr>
          <w:sz w:val="24"/>
        </w:rPr>
        <w:t xml:space="preserve"> </w:t>
      </w:r>
      <w:r w:rsidRPr="009D06EF">
        <w:rPr>
          <w:b/>
          <w:bCs/>
          <w:sz w:val="24"/>
        </w:rPr>
        <w:t>grid</w:t>
      </w:r>
      <w:r w:rsidRPr="009D06EF">
        <w:rPr>
          <w:sz w:val="24"/>
        </w:rPr>
        <w:t xml:space="preserve"> </w:t>
      </w:r>
      <w:r w:rsidRPr="009D06EF">
        <w:rPr>
          <w:b/>
          <w:sz w:val="24"/>
        </w:rPr>
        <w:t>cells</w:t>
      </w:r>
      <w:r w:rsidRPr="009D06EF">
        <w:rPr>
          <w:sz w:val="24"/>
        </w:rPr>
        <w:t xml:space="preserve">. </w:t>
      </w:r>
      <w:r w:rsidR="00EC1F93" w:rsidRPr="009D06EF">
        <w:rPr>
          <w:sz w:val="24"/>
        </w:rPr>
        <w:t>The s</w:t>
      </w:r>
      <w:r w:rsidRPr="009D06EF">
        <w:rPr>
          <w:sz w:val="24"/>
        </w:rPr>
        <w:t xml:space="preserve">ize and </w:t>
      </w:r>
      <w:r w:rsidR="009570C4" w:rsidRPr="009D06EF">
        <w:rPr>
          <w:sz w:val="24"/>
        </w:rPr>
        <w:t>position</w:t>
      </w:r>
      <w:r w:rsidR="000F283E" w:rsidRPr="009D06EF">
        <w:rPr>
          <w:sz w:val="24"/>
        </w:rPr>
        <w:t xml:space="preserve"> o</w:t>
      </w:r>
      <w:r w:rsidRPr="009D06EF">
        <w:rPr>
          <w:sz w:val="24"/>
        </w:rPr>
        <w:t xml:space="preserve">f the cells </w:t>
      </w:r>
      <w:r w:rsidR="009570C4" w:rsidRPr="009D06EF">
        <w:rPr>
          <w:sz w:val="24"/>
        </w:rPr>
        <w:t>is</w:t>
      </w:r>
      <w:r w:rsidRPr="009D06EF">
        <w:rPr>
          <w:sz w:val="24"/>
        </w:rPr>
        <w:t xml:space="preserve"> </w:t>
      </w:r>
      <w:r w:rsidR="000F283E" w:rsidRPr="009D06EF">
        <w:rPr>
          <w:sz w:val="24"/>
        </w:rPr>
        <w:t>defined</w:t>
      </w:r>
      <w:r w:rsidRPr="009D06EF">
        <w:rPr>
          <w:sz w:val="24"/>
        </w:rPr>
        <w:t xml:space="preserve"> by </w:t>
      </w:r>
      <w:r w:rsidR="000F283E" w:rsidRPr="009D06EF">
        <w:rPr>
          <w:sz w:val="24"/>
        </w:rPr>
        <w:t>a</w:t>
      </w:r>
      <w:r w:rsidRPr="009D06EF">
        <w:rPr>
          <w:sz w:val="24"/>
        </w:rPr>
        <w:t xml:space="preserve"> scenario </w:t>
      </w:r>
      <w:r w:rsidR="00BE4783" w:rsidRPr="009D06EF">
        <w:rPr>
          <w:sz w:val="24"/>
        </w:rPr>
        <w:t xml:space="preserve">specific grid </w:t>
      </w:r>
      <w:r w:rsidRPr="009D06EF">
        <w:rPr>
          <w:sz w:val="24"/>
        </w:rPr>
        <w:t>map,</w:t>
      </w:r>
      <w:r w:rsidR="00EC1F93" w:rsidRPr="009D06EF">
        <w:rPr>
          <w:sz w:val="24"/>
        </w:rPr>
        <w:t xml:space="preserve"> which is</w:t>
      </w:r>
      <w:r w:rsidRPr="009D06EF">
        <w:rPr>
          <w:sz w:val="24"/>
        </w:rPr>
        <w:t xml:space="preserve"> read </w:t>
      </w:r>
      <w:r w:rsidR="000F283E" w:rsidRPr="009D06EF">
        <w:rPr>
          <w:sz w:val="24"/>
        </w:rPr>
        <w:t xml:space="preserve">in </w:t>
      </w:r>
      <w:r w:rsidRPr="009D06EF">
        <w:rPr>
          <w:sz w:val="24"/>
        </w:rPr>
        <w:t>from an external text file.</w:t>
      </w:r>
      <w:r w:rsidR="008F38B5" w:rsidRPr="009D06EF">
        <w:rPr>
          <w:sz w:val="24"/>
        </w:rPr>
        <w:t xml:space="preserve"> Each cell is embedded in the landscape grid and characterized by its X/Y coordinates.</w:t>
      </w:r>
      <w:r w:rsidRPr="009D06EF">
        <w:rPr>
          <w:sz w:val="24"/>
        </w:rPr>
        <w:t xml:space="preserve"> </w:t>
      </w:r>
      <w:r w:rsidR="008F38B5" w:rsidRPr="009D06EF">
        <w:rPr>
          <w:rFonts w:cstheme="minorHAnsi"/>
          <w:sz w:val="24"/>
        </w:rPr>
        <w:t xml:space="preserve">A </w:t>
      </w:r>
      <w:r w:rsidR="009570C4" w:rsidRPr="009D06EF">
        <w:rPr>
          <w:rFonts w:cstheme="minorHAnsi"/>
          <w:sz w:val="24"/>
        </w:rPr>
        <w:t xml:space="preserve">grid </w:t>
      </w:r>
      <w:r w:rsidR="008F38B5" w:rsidRPr="009D06EF">
        <w:rPr>
          <w:rFonts w:cstheme="minorHAnsi"/>
          <w:sz w:val="24"/>
        </w:rPr>
        <w:t xml:space="preserve">cell is further characterized by its environmental factors (i.e. </w:t>
      </w:r>
      <w:r w:rsidR="009570C4" w:rsidRPr="009D06EF">
        <w:rPr>
          <w:rFonts w:cstheme="minorHAnsi"/>
          <w:sz w:val="24"/>
        </w:rPr>
        <w:t>m</w:t>
      </w:r>
      <w:r w:rsidR="008F38B5" w:rsidRPr="009D06EF">
        <w:rPr>
          <w:rFonts w:cstheme="minorHAnsi"/>
          <w:sz w:val="24"/>
        </w:rPr>
        <w:t>icrohabitat</w:t>
      </w:r>
      <w:r w:rsidR="000F283E" w:rsidRPr="009D06EF">
        <w:rPr>
          <w:rFonts w:cstheme="minorHAnsi"/>
          <w:sz w:val="24"/>
        </w:rPr>
        <w:t xml:space="preserve"> type</w:t>
      </w:r>
      <w:r w:rsidR="00711455" w:rsidRPr="009D06EF">
        <w:rPr>
          <w:rFonts w:cstheme="minorHAnsi"/>
          <w:sz w:val="24"/>
        </w:rPr>
        <w:t xml:space="preserve"> </w:t>
      </w:r>
      <w:r w:rsidR="008F38B5" w:rsidRPr="009D06EF">
        <w:rPr>
          <w:rFonts w:cstheme="minorHAnsi"/>
          <w:sz w:val="24"/>
        </w:rPr>
        <w:t xml:space="preserve">and </w:t>
      </w:r>
      <w:r w:rsidR="00F17893" w:rsidRPr="009D06EF">
        <w:rPr>
          <w:rFonts w:cstheme="minorHAnsi"/>
          <w:sz w:val="24"/>
        </w:rPr>
        <w:t xml:space="preserve">food </w:t>
      </w:r>
      <w:r w:rsidR="008F38B5" w:rsidRPr="009D06EF">
        <w:rPr>
          <w:rFonts w:cstheme="minorHAnsi"/>
          <w:sz w:val="24"/>
        </w:rPr>
        <w:t xml:space="preserve">resource content), which are </w:t>
      </w:r>
      <w:r w:rsidR="008F38B5" w:rsidRPr="009D06EF">
        <w:rPr>
          <w:rStyle w:val="Flietext-M3Ergnzung"/>
          <w:rFonts w:cstheme="minorHAnsi"/>
          <w:sz w:val="24"/>
        </w:rPr>
        <w:t xml:space="preserve">determined by the </w:t>
      </w:r>
      <w:r w:rsidR="008F38B5" w:rsidRPr="009D06EF">
        <w:rPr>
          <w:rFonts w:cstheme="minorHAnsi"/>
          <w:sz w:val="24"/>
        </w:rPr>
        <w:t xml:space="preserve">study site </w:t>
      </w:r>
      <w:r w:rsidR="000F283E" w:rsidRPr="009D06EF">
        <w:rPr>
          <w:rFonts w:cstheme="minorHAnsi"/>
          <w:sz w:val="24"/>
        </w:rPr>
        <w:t>or</w:t>
      </w:r>
      <w:r w:rsidR="008F38B5" w:rsidRPr="009D06EF">
        <w:rPr>
          <w:rFonts w:cstheme="minorHAnsi"/>
          <w:sz w:val="24"/>
        </w:rPr>
        <w:t xml:space="preserve"> </w:t>
      </w:r>
      <w:r w:rsidR="000F283E" w:rsidRPr="009D06EF">
        <w:rPr>
          <w:rFonts w:cstheme="minorHAnsi"/>
          <w:sz w:val="24"/>
        </w:rPr>
        <w:t xml:space="preserve">hypothetical ecological </w:t>
      </w:r>
      <w:r w:rsidR="008F38B5" w:rsidRPr="009D06EF">
        <w:rPr>
          <w:rFonts w:cstheme="minorHAnsi"/>
          <w:sz w:val="24"/>
        </w:rPr>
        <w:t>scenarios.</w:t>
      </w:r>
      <w:r w:rsidR="008F38B5" w:rsidRPr="00532DFA">
        <w:rPr>
          <w:rFonts w:cstheme="minorHAnsi"/>
          <w:sz w:val="24"/>
        </w:rPr>
        <w:t xml:space="preserve"> </w:t>
      </w:r>
    </w:p>
    <w:p w14:paraId="20C5671B" w14:textId="314A31CC" w:rsidR="00A342E9" w:rsidRPr="00532DFA" w:rsidRDefault="00A342E9" w:rsidP="00A342E9">
      <w:pPr>
        <w:spacing w:line="360" w:lineRule="auto"/>
        <w:rPr>
          <w:sz w:val="24"/>
        </w:rPr>
      </w:pPr>
      <w:r w:rsidRPr="009D06EF">
        <w:rPr>
          <w:sz w:val="24"/>
        </w:rPr>
        <w:t>The entity ‘</w:t>
      </w:r>
      <w:r w:rsidRPr="009D06EF">
        <w:rPr>
          <w:b/>
          <w:sz w:val="24"/>
        </w:rPr>
        <w:t>resources</w:t>
      </w:r>
      <w:r w:rsidRPr="009D06EF">
        <w:rPr>
          <w:sz w:val="24"/>
        </w:rPr>
        <w:t>’ characterizes the specific parameters and functions that control the behaviour of the</w:t>
      </w:r>
      <w:r w:rsidR="00711455" w:rsidRPr="009D06EF">
        <w:rPr>
          <w:sz w:val="24"/>
        </w:rPr>
        <w:t xml:space="preserve"> food</w:t>
      </w:r>
      <w:r w:rsidRPr="009D06EF">
        <w:rPr>
          <w:sz w:val="24"/>
        </w:rPr>
        <w:t xml:space="preserve"> resource</w:t>
      </w:r>
      <w:r w:rsidR="00F93097" w:rsidRPr="009D06EF">
        <w:rPr>
          <w:sz w:val="24"/>
        </w:rPr>
        <w:t xml:space="preserve"> for the chironomids</w:t>
      </w:r>
      <w:r w:rsidRPr="009D06EF">
        <w:rPr>
          <w:sz w:val="24"/>
        </w:rPr>
        <w:t>.</w:t>
      </w:r>
      <w:r w:rsidRPr="00532DFA">
        <w:rPr>
          <w:sz w:val="24"/>
        </w:rPr>
        <w:t xml:space="preserve"> </w:t>
      </w:r>
    </w:p>
    <w:p w14:paraId="3D98A3CE" w14:textId="77777777" w:rsidR="00A342E9" w:rsidRPr="00532DFA" w:rsidRDefault="00A342E9" w:rsidP="00A342E9">
      <w:pPr>
        <w:spacing w:line="360" w:lineRule="auto"/>
        <w:rPr>
          <w:sz w:val="24"/>
        </w:rPr>
      </w:pPr>
    </w:p>
    <w:p w14:paraId="741E81FC" w14:textId="720D6D8E" w:rsidR="00A342E9" w:rsidRPr="00532DFA" w:rsidRDefault="00A342E9" w:rsidP="00A342E9">
      <w:pPr>
        <w:spacing w:line="360" w:lineRule="auto"/>
        <w:rPr>
          <w:sz w:val="24"/>
        </w:rPr>
      </w:pPr>
      <w:r w:rsidRPr="009D06EF">
        <w:rPr>
          <w:sz w:val="24"/>
        </w:rPr>
        <w:t xml:space="preserve">The </w:t>
      </w:r>
      <w:r w:rsidRPr="009D06EF">
        <w:rPr>
          <w:b/>
          <w:sz w:val="24"/>
        </w:rPr>
        <w:t>individual</w:t>
      </w:r>
      <w:r w:rsidRPr="009D06EF">
        <w:rPr>
          <w:sz w:val="24"/>
        </w:rPr>
        <w:t xml:space="preserve"> object includes all state variables required to compute the life cycle of an individual</w:t>
      </w:r>
      <w:r w:rsidR="00F93097" w:rsidRPr="009D06EF">
        <w:rPr>
          <w:sz w:val="24"/>
        </w:rPr>
        <w:t xml:space="preserve"> chironomid</w:t>
      </w:r>
      <w:r w:rsidRPr="009D06EF">
        <w:rPr>
          <w:sz w:val="24"/>
        </w:rPr>
        <w:t xml:space="preserve">. The metabolic processes of the individuals are </w:t>
      </w:r>
      <w:r w:rsidR="00F93097" w:rsidRPr="009D06EF">
        <w:rPr>
          <w:sz w:val="24"/>
        </w:rPr>
        <w:t xml:space="preserve">mainly </w:t>
      </w:r>
      <w:r w:rsidRPr="009D06EF">
        <w:rPr>
          <w:sz w:val="24"/>
        </w:rPr>
        <w:t>based on the DEB-Theory. A detailed overview of the DEB</w:t>
      </w:r>
      <w:r w:rsidR="00F93097" w:rsidRPr="009D06EF">
        <w:rPr>
          <w:sz w:val="24"/>
        </w:rPr>
        <w:t>-</w:t>
      </w:r>
      <w:r w:rsidRPr="009D06EF">
        <w:rPr>
          <w:sz w:val="24"/>
        </w:rPr>
        <w:t xml:space="preserve">related parameters and the DEB model can be found in </w:t>
      </w:r>
      <w:r w:rsidR="00B37BA3" w:rsidRPr="009D06EF">
        <w:rPr>
          <w:sz w:val="24"/>
        </w:rPr>
        <w:t>S</w:t>
      </w:r>
      <w:r w:rsidRPr="00532DFA">
        <w:rPr>
          <w:sz w:val="24"/>
        </w:rPr>
        <w:t xml:space="preserve">ection </w:t>
      </w:r>
      <w:r w:rsidR="00CE518E" w:rsidRPr="009D06EF">
        <w:rPr>
          <w:sz w:val="24"/>
        </w:rPr>
        <w:fldChar w:fldCharType="begin"/>
      </w:r>
      <w:r w:rsidR="00CE518E" w:rsidRPr="009D06EF">
        <w:rPr>
          <w:sz w:val="24"/>
        </w:rPr>
        <w:instrText xml:space="preserve"> REF _Ref183966627 \r \h  \* MERGEFORMAT </w:instrText>
      </w:r>
      <w:r w:rsidR="00CE518E" w:rsidRPr="009D06EF">
        <w:rPr>
          <w:sz w:val="24"/>
        </w:rPr>
      </w:r>
      <w:r w:rsidR="00CE518E" w:rsidRPr="009D06EF">
        <w:rPr>
          <w:sz w:val="24"/>
        </w:rPr>
        <w:fldChar w:fldCharType="separate"/>
      </w:r>
      <w:r w:rsidR="00AF7475">
        <w:rPr>
          <w:sz w:val="24"/>
        </w:rPr>
        <w:t>5.1</w:t>
      </w:r>
      <w:r w:rsidR="00CE518E" w:rsidRPr="009D06EF">
        <w:rPr>
          <w:sz w:val="24"/>
        </w:rPr>
        <w:fldChar w:fldCharType="end"/>
      </w:r>
      <w:r w:rsidRPr="00532DFA">
        <w:rPr>
          <w:sz w:val="24"/>
        </w:rPr>
        <w:t>.</w:t>
      </w:r>
      <w:r w:rsidRPr="009D06EF">
        <w:rPr>
          <w:sz w:val="24"/>
        </w:rPr>
        <w:t xml:space="preserve"> </w:t>
      </w:r>
    </w:p>
    <w:p w14:paraId="7DFE839D" w14:textId="3F7370D6" w:rsidR="00ED3286" w:rsidRPr="009D06EF" w:rsidRDefault="004001F7" w:rsidP="00991125">
      <w:pPr>
        <w:spacing w:line="360" w:lineRule="auto"/>
        <w:rPr>
          <w:sz w:val="24"/>
        </w:rPr>
      </w:pPr>
      <w:bookmarkStart w:id="8" w:name="_Hlk183415437"/>
      <w:r w:rsidRPr="009D06EF">
        <w:rPr>
          <w:sz w:val="24"/>
        </w:rPr>
        <w:t xml:space="preserve">The </w:t>
      </w:r>
      <w:r w:rsidR="00EC1F93" w:rsidRPr="009D06EF">
        <w:rPr>
          <w:sz w:val="24"/>
        </w:rPr>
        <w:t>entity</w:t>
      </w:r>
      <w:r w:rsidRPr="009D06EF">
        <w:rPr>
          <w:sz w:val="24"/>
        </w:rPr>
        <w:t xml:space="preserve"> </w:t>
      </w:r>
      <w:r w:rsidR="004460FA" w:rsidRPr="009D06EF">
        <w:rPr>
          <w:sz w:val="24"/>
        </w:rPr>
        <w:t>‘</w:t>
      </w:r>
      <w:r w:rsidR="004460FA" w:rsidRPr="009D06EF">
        <w:rPr>
          <w:b/>
          <w:sz w:val="24"/>
        </w:rPr>
        <w:t>population</w:t>
      </w:r>
      <w:r w:rsidR="004460FA" w:rsidRPr="009D06EF">
        <w:rPr>
          <w:sz w:val="24"/>
        </w:rPr>
        <w:t xml:space="preserve">’ </w:t>
      </w:r>
      <w:r w:rsidR="00E15047" w:rsidRPr="009D06EF">
        <w:rPr>
          <w:sz w:val="24"/>
        </w:rPr>
        <w:t xml:space="preserve">has a kind of bookkeeping function in the model. It </w:t>
      </w:r>
      <w:r w:rsidR="00F77EEE" w:rsidRPr="009D06EF">
        <w:rPr>
          <w:sz w:val="24"/>
        </w:rPr>
        <w:t xml:space="preserve">provides </w:t>
      </w:r>
      <w:r w:rsidR="00867B92" w:rsidRPr="009D06EF">
        <w:rPr>
          <w:sz w:val="24"/>
        </w:rPr>
        <w:t xml:space="preserve">information of </w:t>
      </w:r>
      <w:r w:rsidR="00562674" w:rsidRPr="009D06EF">
        <w:rPr>
          <w:sz w:val="24"/>
        </w:rPr>
        <w:t xml:space="preserve">the </w:t>
      </w:r>
      <w:r w:rsidRPr="009D06EF">
        <w:rPr>
          <w:sz w:val="24"/>
        </w:rPr>
        <w:t>abundance and spatial distribution</w:t>
      </w:r>
      <w:r w:rsidR="006B43C9" w:rsidRPr="009D06EF">
        <w:rPr>
          <w:sz w:val="24"/>
        </w:rPr>
        <w:t xml:space="preserve"> of </w:t>
      </w:r>
      <w:r w:rsidR="00867B92" w:rsidRPr="009D06EF">
        <w:rPr>
          <w:sz w:val="24"/>
        </w:rPr>
        <w:t xml:space="preserve">all </w:t>
      </w:r>
      <w:r w:rsidR="006B43C9" w:rsidRPr="009D06EF">
        <w:rPr>
          <w:sz w:val="24"/>
        </w:rPr>
        <w:t xml:space="preserve">modelled </w:t>
      </w:r>
      <w:r w:rsidR="00867B92" w:rsidRPr="009D06EF">
        <w:rPr>
          <w:sz w:val="24"/>
        </w:rPr>
        <w:t>individuals</w:t>
      </w:r>
      <w:r w:rsidRPr="009D06EF">
        <w:rPr>
          <w:sz w:val="24"/>
        </w:rPr>
        <w:t>, including</w:t>
      </w:r>
      <w:r w:rsidR="00562674" w:rsidRPr="009D06EF">
        <w:rPr>
          <w:sz w:val="24"/>
        </w:rPr>
        <w:t xml:space="preserve"> </w:t>
      </w:r>
      <w:r w:rsidR="00F77EEE" w:rsidRPr="009D06EF">
        <w:rPr>
          <w:sz w:val="24"/>
        </w:rPr>
        <w:t xml:space="preserve">hatched adults, new eggs, </w:t>
      </w:r>
      <w:r w:rsidR="006B3C14" w:rsidRPr="009D06EF">
        <w:rPr>
          <w:sz w:val="24"/>
        </w:rPr>
        <w:t xml:space="preserve">and </w:t>
      </w:r>
      <w:r w:rsidRPr="009D06EF">
        <w:rPr>
          <w:sz w:val="24"/>
        </w:rPr>
        <w:t xml:space="preserve">dead </w:t>
      </w:r>
      <w:r w:rsidR="006B43C9" w:rsidRPr="009D06EF">
        <w:rPr>
          <w:sz w:val="24"/>
        </w:rPr>
        <w:t>individuals</w:t>
      </w:r>
      <w:r w:rsidRPr="00532DFA">
        <w:rPr>
          <w:sz w:val="24"/>
        </w:rPr>
        <w:t xml:space="preserve"> </w:t>
      </w:r>
      <w:bookmarkEnd w:id="8"/>
      <w:r w:rsidR="00E15047" w:rsidRPr="009D06EF">
        <w:rPr>
          <w:sz w:val="24"/>
        </w:rPr>
        <w:t>(for details s</w:t>
      </w:r>
      <w:r w:rsidR="00A16975" w:rsidRPr="009D06EF">
        <w:rPr>
          <w:sz w:val="24"/>
        </w:rPr>
        <w:t xml:space="preserve">ee </w:t>
      </w:r>
      <w:r w:rsidR="00B37BA3" w:rsidRPr="009D06EF">
        <w:rPr>
          <w:sz w:val="24"/>
        </w:rPr>
        <w:t>S</w:t>
      </w:r>
      <w:r w:rsidR="00A16975" w:rsidRPr="009D06EF">
        <w:rPr>
          <w:sz w:val="24"/>
        </w:rPr>
        <w:t>ection</w:t>
      </w:r>
      <w:r w:rsidR="00E15047" w:rsidRPr="009D06EF">
        <w:rPr>
          <w:sz w:val="24"/>
        </w:rPr>
        <w:t xml:space="preserve"> </w:t>
      </w:r>
      <w:r w:rsidR="00E15047" w:rsidRPr="009D06EF">
        <w:rPr>
          <w:sz w:val="24"/>
        </w:rPr>
        <w:fldChar w:fldCharType="begin"/>
      </w:r>
      <w:r w:rsidR="00E15047" w:rsidRPr="009D06EF">
        <w:rPr>
          <w:sz w:val="24"/>
        </w:rPr>
        <w:instrText xml:space="preserve"> REF _Ref183678705 \r \h  \* MERGEFORMAT </w:instrText>
      </w:r>
      <w:r w:rsidR="00E15047" w:rsidRPr="009D06EF">
        <w:rPr>
          <w:sz w:val="24"/>
        </w:rPr>
      </w:r>
      <w:r w:rsidR="00E15047" w:rsidRPr="009D06EF">
        <w:rPr>
          <w:sz w:val="24"/>
        </w:rPr>
        <w:fldChar w:fldCharType="separate"/>
      </w:r>
      <w:r w:rsidR="00AF7475">
        <w:rPr>
          <w:sz w:val="24"/>
        </w:rPr>
        <w:t>4.7</w:t>
      </w:r>
      <w:r w:rsidR="00E15047" w:rsidRPr="009D06EF">
        <w:rPr>
          <w:sz w:val="24"/>
        </w:rPr>
        <w:fldChar w:fldCharType="end"/>
      </w:r>
      <w:r w:rsidR="00E15047" w:rsidRPr="009D06EF">
        <w:rPr>
          <w:sz w:val="24"/>
        </w:rPr>
        <w:t>).</w:t>
      </w:r>
    </w:p>
    <w:p w14:paraId="1E4DC6DF" w14:textId="142ED612" w:rsidR="00137FE2" w:rsidRPr="00532DFA" w:rsidRDefault="00137FE2" w:rsidP="00137FE2">
      <w:pPr>
        <w:spacing w:line="360" w:lineRule="auto"/>
        <w:rPr>
          <w:sz w:val="24"/>
          <w:szCs w:val="23"/>
        </w:rPr>
      </w:pPr>
      <w:r w:rsidRPr="009D06EF">
        <w:rPr>
          <w:sz w:val="24"/>
          <w:szCs w:val="23"/>
        </w:rPr>
        <w:t xml:space="preserve">In its current state, the main chironomid population level endpoints over the simulation period provided by the model are: </w:t>
      </w:r>
      <w:proofErr w:type="spellStart"/>
      <w:r w:rsidRPr="009D06EF">
        <w:rPr>
          <w:sz w:val="24"/>
          <w:szCs w:val="23"/>
        </w:rPr>
        <w:t>i</w:t>
      </w:r>
      <w:proofErr w:type="spellEnd"/>
      <w:r w:rsidRPr="009D06EF">
        <w:rPr>
          <w:sz w:val="24"/>
          <w:szCs w:val="23"/>
        </w:rPr>
        <w:t xml:space="preserve">) The total larvae density and the </w:t>
      </w:r>
      <w:r w:rsidR="008447BB">
        <w:rPr>
          <w:sz w:val="24"/>
          <w:szCs w:val="23"/>
        </w:rPr>
        <w:t xml:space="preserve">densities of their </w:t>
      </w:r>
      <w:r w:rsidRPr="009D06EF">
        <w:rPr>
          <w:sz w:val="24"/>
          <w:szCs w:val="23"/>
        </w:rPr>
        <w:t>developmental stage</w:t>
      </w:r>
      <w:r w:rsidR="008447BB">
        <w:rPr>
          <w:sz w:val="24"/>
          <w:szCs w:val="23"/>
        </w:rPr>
        <w:t>s</w:t>
      </w:r>
      <w:r w:rsidRPr="009D06EF">
        <w:rPr>
          <w:sz w:val="24"/>
          <w:szCs w:val="23"/>
        </w:rPr>
        <w:t xml:space="preserve"> [# m</w:t>
      </w:r>
      <w:r w:rsidRPr="009D06EF">
        <w:rPr>
          <w:sz w:val="24"/>
          <w:szCs w:val="23"/>
          <w:vertAlign w:val="superscript"/>
        </w:rPr>
        <w:t>-2</w:t>
      </w:r>
      <w:r w:rsidRPr="009D06EF">
        <w:rPr>
          <w:sz w:val="24"/>
          <w:szCs w:val="23"/>
        </w:rPr>
        <w:t>], ii) the sex-specific number of emerged adults, iii) the number of eggs deposited in the modelled system, and iv) the individual causes of death (e.g. by starvation, density-dependent mortality,</w:t>
      </w:r>
      <w:r w:rsidRPr="00FE6166">
        <w:rPr>
          <w:sz w:val="24"/>
          <w:szCs w:val="23"/>
        </w:rPr>
        <w:t xml:space="preserve"> </w:t>
      </w:r>
      <w:r w:rsidRPr="009D06EF">
        <w:rPr>
          <w:sz w:val="24"/>
          <w:szCs w:val="23"/>
        </w:rPr>
        <w:t>etc.).</w:t>
      </w:r>
      <w:r w:rsidRPr="00532DFA">
        <w:rPr>
          <w:sz w:val="24"/>
          <w:szCs w:val="23"/>
        </w:rPr>
        <w:t xml:space="preserve"> </w:t>
      </w:r>
      <w:r w:rsidRPr="009D06EF">
        <w:rPr>
          <w:sz w:val="24"/>
          <w:szCs w:val="23"/>
        </w:rPr>
        <w:t xml:space="preserve">Further details on the model output can be found in Section </w:t>
      </w:r>
      <w:r w:rsidRPr="009D06EF">
        <w:rPr>
          <w:sz w:val="24"/>
          <w:szCs w:val="23"/>
        </w:rPr>
        <w:fldChar w:fldCharType="begin"/>
      </w:r>
      <w:r w:rsidRPr="009D06EF">
        <w:rPr>
          <w:sz w:val="24"/>
          <w:szCs w:val="23"/>
        </w:rPr>
        <w:instrText xml:space="preserve"> REF _Ref183678705 \r \h  \* MERGEFORMAT </w:instrText>
      </w:r>
      <w:r w:rsidRPr="009D06EF">
        <w:rPr>
          <w:sz w:val="24"/>
          <w:szCs w:val="23"/>
        </w:rPr>
      </w:r>
      <w:r w:rsidRPr="009D06EF">
        <w:rPr>
          <w:sz w:val="24"/>
          <w:szCs w:val="23"/>
        </w:rPr>
        <w:fldChar w:fldCharType="separate"/>
      </w:r>
      <w:r w:rsidR="00AF7475">
        <w:rPr>
          <w:sz w:val="24"/>
          <w:szCs w:val="23"/>
        </w:rPr>
        <w:t>4.7</w:t>
      </w:r>
      <w:r w:rsidRPr="009D06EF">
        <w:rPr>
          <w:sz w:val="24"/>
          <w:szCs w:val="23"/>
        </w:rPr>
        <w:fldChar w:fldCharType="end"/>
      </w:r>
      <w:r w:rsidRPr="009D06EF">
        <w:rPr>
          <w:sz w:val="24"/>
          <w:szCs w:val="23"/>
        </w:rPr>
        <w:t>.</w:t>
      </w:r>
    </w:p>
    <w:p w14:paraId="0E278704" w14:textId="77777777" w:rsidR="00ED3286" w:rsidRPr="00532DFA" w:rsidRDefault="00ED3286" w:rsidP="00991125">
      <w:pPr>
        <w:spacing w:line="360" w:lineRule="auto"/>
        <w:rPr>
          <w:color w:val="000000" w:themeColor="text1"/>
          <w:sz w:val="24"/>
        </w:rPr>
      </w:pPr>
    </w:p>
    <w:p w14:paraId="3FA496C7" w14:textId="7B6B00EB" w:rsidR="001D5F7A" w:rsidRPr="009D06EF" w:rsidRDefault="001D5F7A" w:rsidP="001D5F7A">
      <w:pPr>
        <w:spacing w:line="360" w:lineRule="auto"/>
        <w:rPr>
          <w:sz w:val="24"/>
        </w:rPr>
      </w:pPr>
      <w:r w:rsidRPr="009D06EF">
        <w:rPr>
          <w:sz w:val="24"/>
          <w:szCs w:val="23"/>
        </w:rPr>
        <w:t xml:space="preserve">The biological model for the individual organisms follows the five </w:t>
      </w:r>
      <w:r w:rsidRPr="009D06EF">
        <w:rPr>
          <w:b/>
          <w:bCs/>
          <w:sz w:val="24"/>
          <w:szCs w:val="23"/>
        </w:rPr>
        <w:t>state variables</w:t>
      </w:r>
      <w:r w:rsidRPr="009D06EF">
        <w:rPr>
          <w:sz w:val="24"/>
          <w:szCs w:val="23"/>
        </w:rPr>
        <w:t xml:space="preserve"> (age, size in terms of structural length, energy reserve, reproduction buffer, and maturity</w:t>
      </w:r>
      <w:r w:rsidRPr="00532DFA">
        <w:rPr>
          <w:sz w:val="24"/>
          <w:szCs w:val="23"/>
        </w:rPr>
        <w:t xml:space="preserve">. In addition, the amount of food available in the environment is </w:t>
      </w:r>
      <w:r w:rsidR="008447BB">
        <w:rPr>
          <w:sz w:val="24"/>
          <w:szCs w:val="23"/>
        </w:rPr>
        <w:t xml:space="preserve">also </w:t>
      </w:r>
      <w:r w:rsidRPr="00532DFA">
        <w:rPr>
          <w:sz w:val="24"/>
          <w:szCs w:val="23"/>
        </w:rPr>
        <w:t xml:space="preserve">modelled as a state </w:t>
      </w:r>
      <w:r w:rsidRPr="00532DFA">
        <w:rPr>
          <w:sz w:val="24"/>
        </w:rPr>
        <w:t xml:space="preserve">variable (see </w:t>
      </w:r>
      <w:r w:rsidRPr="00532DFA">
        <w:rPr>
          <w:sz w:val="24"/>
        </w:rPr>
        <w:fldChar w:fldCharType="begin"/>
      </w:r>
      <w:r w:rsidRPr="00532DFA">
        <w:rPr>
          <w:sz w:val="24"/>
        </w:rPr>
        <w:instrText xml:space="preserve"> REF _Ref183773171 \h </w:instrText>
      </w:r>
      <w:r w:rsidRPr="009D06EF">
        <w:rPr>
          <w:sz w:val="24"/>
        </w:rPr>
        <w:instrText xml:space="preserve"> \* MERGEFORMAT </w:instrText>
      </w:r>
      <w:r w:rsidRPr="00532DFA">
        <w:rPr>
          <w:sz w:val="24"/>
        </w:rPr>
      </w:r>
      <w:r w:rsidRPr="00532DFA">
        <w:rPr>
          <w:sz w:val="24"/>
        </w:rPr>
        <w:fldChar w:fldCharType="separate"/>
      </w:r>
      <w:r w:rsidR="00AF7475" w:rsidRPr="009D06EF">
        <w:rPr>
          <w:sz w:val="24"/>
        </w:rPr>
        <w:t xml:space="preserve">Table </w:t>
      </w:r>
      <w:r w:rsidR="00AF7475" w:rsidRPr="009D06EF">
        <w:rPr>
          <w:noProof/>
          <w:sz w:val="24"/>
        </w:rPr>
        <w:t>2.1</w:t>
      </w:r>
      <w:r w:rsidRPr="00532DFA">
        <w:rPr>
          <w:sz w:val="24"/>
        </w:rPr>
        <w:fldChar w:fldCharType="end"/>
      </w:r>
      <w:r w:rsidRPr="00532DFA">
        <w:rPr>
          <w:sz w:val="24"/>
        </w:rPr>
        <w:t>).</w:t>
      </w:r>
    </w:p>
    <w:p w14:paraId="7BD9D126" w14:textId="77777777" w:rsidR="001D5F7A" w:rsidRDefault="001D5F7A" w:rsidP="00991125">
      <w:pPr>
        <w:spacing w:line="360" w:lineRule="auto"/>
        <w:rPr>
          <w:color w:val="000000" w:themeColor="text1"/>
          <w:sz w:val="24"/>
        </w:rPr>
      </w:pPr>
    </w:p>
    <w:p w14:paraId="633B419F" w14:textId="4ABCAAB8" w:rsidR="003179AA" w:rsidRPr="00FE6166" w:rsidRDefault="003179AA" w:rsidP="003179AA">
      <w:pPr>
        <w:pStyle w:val="Beschriftung"/>
      </w:pPr>
      <w:bookmarkStart w:id="9" w:name="_Ref183773171"/>
      <w:r w:rsidRPr="003179AA">
        <w:t xml:space="preserve">Table </w:t>
      </w:r>
      <w:fldSimple w:instr=" STYLEREF 1 \s ">
        <w:r w:rsidR="00AF7475">
          <w:rPr>
            <w:noProof/>
          </w:rPr>
          <w:t>2</w:t>
        </w:r>
      </w:fldSimple>
      <w:r w:rsidRPr="003179AA">
        <w:t>.</w:t>
      </w:r>
      <w:fldSimple w:instr=" SEQ Table \* ARABIC \s 1 ">
        <w:r w:rsidR="00AF7475">
          <w:rPr>
            <w:noProof/>
          </w:rPr>
          <w:t>1</w:t>
        </w:r>
      </w:fldSimple>
      <w:bookmarkEnd w:id="9"/>
      <w:r w:rsidRPr="003179AA">
        <w:t xml:space="preserve">: </w:t>
      </w:r>
      <w:r w:rsidR="00AD2767">
        <w:t>Environmental and individual-specific s</w:t>
      </w:r>
      <w:r w:rsidRPr="003179AA">
        <w:t xml:space="preserve">tate variables of the </w:t>
      </w:r>
      <w:r w:rsidR="001D5F7A">
        <w:t xml:space="preserve">IBM </w:t>
      </w:r>
      <w:r>
        <w:t xml:space="preserve">Chironomus </w:t>
      </w:r>
      <w:r w:rsidR="001D5F7A">
        <w:t xml:space="preserve">population </w:t>
      </w:r>
      <w:r w:rsidRPr="003179AA">
        <w:t>model.</w:t>
      </w:r>
    </w:p>
    <w:tbl>
      <w:tblPr>
        <w:tblW w:w="5377" w:type="dxa"/>
        <w:tblCellMar>
          <w:left w:w="70" w:type="dxa"/>
          <w:right w:w="70" w:type="dxa"/>
        </w:tblCellMar>
        <w:tblLook w:val="04A0" w:firstRow="1" w:lastRow="0" w:firstColumn="1" w:lastColumn="0" w:noHBand="0" w:noVBand="1"/>
      </w:tblPr>
      <w:tblGrid>
        <w:gridCol w:w="2825"/>
        <w:gridCol w:w="1276"/>
        <w:gridCol w:w="1276"/>
      </w:tblGrid>
      <w:tr w:rsidR="00F93097" w:rsidRPr="000B1251" w14:paraId="2D167D79" w14:textId="77777777" w:rsidTr="00F93097">
        <w:trPr>
          <w:trHeight w:val="300"/>
        </w:trPr>
        <w:tc>
          <w:tcPr>
            <w:tcW w:w="2825"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7858854E" w14:textId="77777777" w:rsidR="00F93097" w:rsidRPr="000B1251" w:rsidRDefault="00F93097" w:rsidP="000B1251">
            <w:pPr>
              <w:spacing w:line="240" w:lineRule="auto"/>
              <w:jc w:val="left"/>
              <w:rPr>
                <w:rFonts w:ascii="Calibri" w:eastAsia="Times New Roman" w:hAnsi="Calibri" w:cs="Calibri"/>
                <w:b/>
                <w:bCs/>
                <w:color w:val="000000"/>
                <w:szCs w:val="22"/>
                <w:lang w:val="de-DE" w:eastAsia="de-DE"/>
              </w:rPr>
            </w:pPr>
            <w:r w:rsidRPr="000B1251">
              <w:rPr>
                <w:rFonts w:ascii="Calibri" w:eastAsia="Times New Roman" w:hAnsi="Calibri" w:cs="Calibri"/>
                <w:b/>
                <w:bCs/>
                <w:color w:val="000000"/>
                <w:szCs w:val="22"/>
                <w:lang w:val="de-DE" w:eastAsia="de-DE"/>
              </w:rPr>
              <w:t xml:space="preserve">Variable </w:t>
            </w:r>
          </w:p>
        </w:tc>
        <w:tc>
          <w:tcPr>
            <w:tcW w:w="1276" w:type="dxa"/>
            <w:tcBorders>
              <w:top w:val="single" w:sz="12" w:space="0" w:color="auto"/>
              <w:left w:val="nil"/>
              <w:bottom w:val="single" w:sz="12" w:space="0" w:color="auto"/>
              <w:right w:val="single" w:sz="4" w:space="0" w:color="auto"/>
            </w:tcBorders>
          </w:tcPr>
          <w:p w14:paraId="3037D4DF" w14:textId="1B6F8925" w:rsidR="00F93097" w:rsidRPr="000B1251" w:rsidRDefault="00F93097" w:rsidP="000B1251">
            <w:pPr>
              <w:spacing w:line="240" w:lineRule="auto"/>
              <w:jc w:val="left"/>
              <w:rPr>
                <w:rFonts w:ascii="Calibri" w:eastAsia="Times New Roman" w:hAnsi="Calibri" w:cs="Calibri"/>
                <w:b/>
                <w:bCs/>
                <w:color w:val="000000"/>
                <w:szCs w:val="22"/>
                <w:lang w:val="de-DE" w:eastAsia="de-DE"/>
              </w:rPr>
            </w:pPr>
            <w:r>
              <w:rPr>
                <w:rFonts w:ascii="Calibri" w:eastAsia="Times New Roman" w:hAnsi="Calibri" w:cs="Calibri"/>
                <w:b/>
                <w:bCs/>
                <w:color w:val="000000"/>
                <w:szCs w:val="22"/>
                <w:lang w:val="de-DE" w:eastAsia="de-DE"/>
              </w:rPr>
              <w:t>Symbol</w:t>
            </w:r>
          </w:p>
        </w:tc>
        <w:tc>
          <w:tcPr>
            <w:tcW w:w="1276" w:type="dxa"/>
            <w:tcBorders>
              <w:top w:val="single" w:sz="12" w:space="0" w:color="auto"/>
              <w:left w:val="single" w:sz="4" w:space="0" w:color="auto"/>
              <w:bottom w:val="single" w:sz="12" w:space="0" w:color="auto"/>
              <w:right w:val="single" w:sz="12" w:space="0" w:color="auto"/>
            </w:tcBorders>
            <w:shd w:val="clear" w:color="auto" w:fill="auto"/>
            <w:noWrap/>
            <w:vAlign w:val="bottom"/>
            <w:hideMark/>
          </w:tcPr>
          <w:p w14:paraId="76FEEEA7" w14:textId="2387EA64" w:rsidR="00F93097" w:rsidRPr="000B1251" w:rsidRDefault="00F93097" w:rsidP="000B1251">
            <w:pPr>
              <w:spacing w:line="240" w:lineRule="auto"/>
              <w:jc w:val="left"/>
              <w:rPr>
                <w:rFonts w:ascii="Calibri" w:eastAsia="Times New Roman" w:hAnsi="Calibri" w:cs="Calibri"/>
                <w:b/>
                <w:bCs/>
                <w:color w:val="000000"/>
                <w:szCs w:val="22"/>
                <w:lang w:val="de-DE" w:eastAsia="de-DE"/>
              </w:rPr>
            </w:pPr>
            <w:r w:rsidRPr="000B1251">
              <w:rPr>
                <w:rFonts w:ascii="Calibri" w:eastAsia="Times New Roman" w:hAnsi="Calibri" w:cs="Calibri"/>
                <w:b/>
                <w:bCs/>
                <w:color w:val="000000"/>
                <w:szCs w:val="22"/>
                <w:lang w:val="de-DE" w:eastAsia="de-DE"/>
              </w:rPr>
              <w:t>Unit</w:t>
            </w:r>
          </w:p>
        </w:tc>
      </w:tr>
      <w:tr w:rsidR="00F93097" w:rsidRPr="000B1251" w14:paraId="31A1CF78" w14:textId="77777777" w:rsidTr="009D06EF">
        <w:trPr>
          <w:trHeight w:val="290"/>
        </w:trPr>
        <w:tc>
          <w:tcPr>
            <w:tcW w:w="2825"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2D847B9" w14:textId="77777777" w:rsidR="00F93097" w:rsidRPr="000B1251" w:rsidRDefault="00F93097" w:rsidP="000B1251">
            <w:pPr>
              <w:spacing w:line="240" w:lineRule="auto"/>
              <w:jc w:val="left"/>
              <w:rPr>
                <w:rFonts w:ascii="Calibri" w:eastAsia="Times New Roman" w:hAnsi="Calibri" w:cs="Calibri"/>
                <w:b/>
                <w:bCs/>
                <w:color w:val="000000"/>
                <w:szCs w:val="22"/>
                <w:lang w:val="de-DE" w:eastAsia="de-DE"/>
              </w:rPr>
            </w:pPr>
            <w:r w:rsidRPr="000B1251">
              <w:rPr>
                <w:rFonts w:ascii="Calibri" w:eastAsia="Times New Roman" w:hAnsi="Calibri" w:cs="Calibri"/>
                <w:b/>
                <w:bCs/>
                <w:color w:val="000000"/>
                <w:szCs w:val="22"/>
                <w:lang w:val="de-DE" w:eastAsia="de-DE"/>
              </w:rPr>
              <w:t>Environment</w:t>
            </w:r>
          </w:p>
        </w:tc>
        <w:tc>
          <w:tcPr>
            <w:tcW w:w="1276" w:type="dxa"/>
            <w:tcBorders>
              <w:top w:val="single" w:sz="12" w:space="0" w:color="auto"/>
              <w:left w:val="nil"/>
              <w:bottom w:val="single" w:sz="4" w:space="0" w:color="auto"/>
              <w:right w:val="single" w:sz="4" w:space="0" w:color="auto"/>
            </w:tcBorders>
            <w:vAlign w:val="center"/>
          </w:tcPr>
          <w:p w14:paraId="173FD273" w14:textId="77777777" w:rsidR="00F93097" w:rsidRPr="000B1251" w:rsidRDefault="00F93097" w:rsidP="009D06EF">
            <w:pPr>
              <w:spacing w:line="240" w:lineRule="auto"/>
              <w:jc w:val="center"/>
              <w:rPr>
                <w:rFonts w:ascii="Calibri" w:eastAsia="Times New Roman" w:hAnsi="Calibri" w:cs="Calibri"/>
                <w:color w:val="000000"/>
                <w:szCs w:val="22"/>
                <w:lang w:val="de-DE" w:eastAsia="de-DE"/>
              </w:rPr>
            </w:pPr>
          </w:p>
        </w:tc>
        <w:tc>
          <w:tcPr>
            <w:tcW w:w="127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E4469F6" w14:textId="287EF9C6" w:rsidR="00F93097" w:rsidRPr="000B1251" w:rsidRDefault="00F93097" w:rsidP="009D06EF">
            <w:pPr>
              <w:spacing w:line="240" w:lineRule="auto"/>
              <w:jc w:val="center"/>
              <w:rPr>
                <w:rFonts w:ascii="Calibri" w:eastAsia="Times New Roman" w:hAnsi="Calibri" w:cs="Calibri"/>
                <w:color w:val="000000"/>
                <w:szCs w:val="22"/>
                <w:lang w:val="de-DE" w:eastAsia="de-DE"/>
              </w:rPr>
            </w:pPr>
          </w:p>
        </w:tc>
      </w:tr>
      <w:tr w:rsidR="00F93097" w:rsidRPr="000B1251" w14:paraId="6F4DFF29" w14:textId="77777777" w:rsidTr="009D06EF">
        <w:trPr>
          <w:trHeight w:val="33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7763643C" w14:textId="79CEE88E" w:rsidR="00F93097" w:rsidRPr="003E3C20" w:rsidRDefault="00F93097" w:rsidP="000B1251">
            <w:pPr>
              <w:spacing w:line="240" w:lineRule="auto"/>
              <w:jc w:val="left"/>
              <w:rPr>
                <w:rFonts w:ascii="Calibri" w:eastAsia="Times New Roman" w:hAnsi="Calibri" w:cs="Calibri"/>
                <w:color w:val="000000"/>
                <w:szCs w:val="22"/>
                <w:lang w:val="de-DE" w:eastAsia="de-DE"/>
              </w:rPr>
            </w:pPr>
            <w:r w:rsidRPr="003E3C20">
              <w:rPr>
                <w:rFonts w:ascii="Calibri" w:eastAsia="Times New Roman" w:hAnsi="Calibri" w:cs="Calibri"/>
                <w:color w:val="000000"/>
                <w:szCs w:val="22"/>
                <w:lang w:val="de-DE" w:eastAsia="de-DE"/>
              </w:rPr>
              <w:t xml:space="preserve">Food </w:t>
            </w:r>
            <w:proofErr w:type="spellStart"/>
            <w:r w:rsidRPr="003E3C20">
              <w:rPr>
                <w:rFonts w:ascii="Calibri" w:eastAsia="Times New Roman" w:hAnsi="Calibri" w:cs="Calibri"/>
                <w:color w:val="000000"/>
                <w:szCs w:val="22"/>
                <w:lang w:val="de-DE" w:eastAsia="de-DE"/>
              </w:rPr>
              <w:t>density</w:t>
            </w:r>
            <w:proofErr w:type="spellEnd"/>
          </w:p>
        </w:tc>
        <w:tc>
          <w:tcPr>
            <w:tcW w:w="1276" w:type="dxa"/>
            <w:tcBorders>
              <w:top w:val="single" w:sz="4" w:space="0" w:color="auto"/>
              <w:left w:val="nil"/>
              <w:bottom w:val="single" w:sz="4" w:space="0" w:color="auto"/>
              <w:right w:val="single" w:sz="4" w:space="0" w:color="auto"/>
            </w:tcBorders>
            <w:vAlign w:val="center"/>
          </w:tcPr>
          <w:p w14:paraId="2BB00DCD" w14:textId="50A39122" w:rsidR="00F93097" w:rsidRPr="003E3C20" w:rsidRDefault="00322741" w:rsidP="009D06EF">
            <w:pPr>
              <w:spacing w:line="240" w:lineRule="auto"/>
              <w:jc w:val="center"/>
              <w:rPr>
                <w:rFonts w:ascii="Calibri" w:eastAsia="Times New Roman" w:hAnsi="Calibri" w:cs="Calibri"/>
                <w:i/>
                <w:iCs/>
                <w:color w:val="000000"/>
                <w:szCs w:val="22"/>
                <w:lang w:val="de-DE" w:eastAsia="de-DE"/>
              </w:rPr>
            </w:pPr>
            <w:r w:rsidRPr="003E3C20">
              <w:rPr>
                <w:rFonts w:asciiTheme="minorHAnsi" w:eastAsia="Times New Roman" w:hAnsiTheme="minorHAnsi" w:cstheme="minorHAnsi"/>
                <w:i/>
                <w:iCs/>
                <w:color w:val="000000"/>
                <w:szCs w:val="22"/>
                <w:lang w:eastAsia="en-GB"/>
              </w:rPr>
              <w:t>X</w:t>
            </w:r>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3B094FFA" w14:textId="6A7528ED" w:rsidR="00F93097" w:rsidRPr="003E3C20" w:rsidRDefault="00F93097" w:rsidP="009D06EF">
            <w:pPr>
              <w:spacing w:line="240" w:lineRule="auto"/>
              <w:jc w:val="center"/>
              <w:rPr>
                <w:rFonts w:ascii="Calibri" w:eastAsia="Times New Roman" w:hAnsi="Calibri" w:cs="Calibri"/>
                <w:color w:val="000000"/>
                <w:szCs w:val="22"/>
                <w:lang w:val="de-DE" w:eastAsia="de-DE"/>
              </w:rPr>
            </w:pPr>
            <w:r w:rsidRPr="003E3C20">
              <w:rPr>
                <w:rFonts w:ascii="Calibri" w:eastAsia="Times New Roman" w:hAnsi="Calibri" w:cs="Calibri"/>
                <w:color w:val="000000"/>
                <w:szCs w:val="22"/>
                <w:lang w:val="de-DE" w:eastAsia="de-DE"/>
              </w:rPr>
              <w:t>[J m</w:t>
            </w:r>
            <w:r w:rsidRPr="003E3C20">
              <w:rPr>
                <w:rFonts w:ascii="Calibri" w:eastAsia="Times New Roman" w:hAnsi="Calibri" w:cs="Calibri"/>
                <w:color w:val="000000"/>
                <w:szCs w:val="22"/>
                <w:vertAlign w:val="superscript"/>
                <w:lang w:val="de-DE" w:eastAsia="de-DE"/>
              </w:rPr>
              <w:t>-2</w:t>
            </w:r>
            <w:r w:rsidRPr="003E3C20">
              <w:rPr>
                <w:rFonts w:ascii="Calibri" w:eastAsia="Times New Roman" w:hAnsi="Calibri" w:cs="Calibri"/>
                <w:color w:val="000000"/>
                <w:szCs w:val="22"/>
                <w:lang w:val="de-DE" w:eastAsia="de-DE"/>
              </w:rPr>
              <w:t>]</w:t>
            </w:r>
          </w:p>
        </w:tc>
      </w:tr>
      <w:tr w:rsidR="00F93097" w:rsidRPr="000B1251" w14:paraId="1FFD497B" w14:textId="77777777" w:rsidTr="009D06EF">
        <w:trPr>
          <w:trHeight w:val="29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1E42C3D4" w14:textId="77777777" w:rsidR="00F93097" w:rsidRPr="000B1251" w:rsidRDefault="00F93097" w:rsidP="000B1251">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w:t>
            </w:r>
          </w:p>
        </w:tc>
        <w:tc>
          <w:tcPr>
            <w:tcW w:w="1276" w:type="dxa"/>
            <w:tcBorders>
              <w:top w:val="single" w:sz="4" w:space="0" w:color="auto"/>
              <w:left w:val="nil"/>
              <w:bottom w:val="single" w:sz="4" w:space="0" w:color="auto"/>
              <w:right w:val="single" w:sz="4" w:space="0" w:color="auto"/>
            </w:tcBorders>
            <w:vAlign w:val="center"/>
          </w:tcPr>
          <w:p w14:paraId="68165424" w14:textId="77777777" w:rsidR="00F93097" w:rsidRPr="000B1251" w:rsidRDefault="00F93097" w:rsidP="009D06EF">
            <w:pPr>
              <w:spacing w:line="240" w:lineRule="auto"/>
              <w:jc w:val="center"/>
              <w:rPr>
                <w:rFonts w:ascii="Calibri" w:eastAsia="Times New Roman" w:hAnsi="Calibri" w:cs="Calibri"/>
                <w:color w:val="000000"/>
                <w:szCs w:val="22"/>
                <w:lang w:val="de-DE" w:eastAsia="de-DE"/>
              </w:rPr>
            </w:pPr>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025F6048" w14:textId="2A40D994" w:rsidR="00F93097" w:rsidRPr="000B1251" w:rsidRDefault="00F93097" w:rsidP="009D06EF">
            <w:pPr>
              <w:spacing w:line="240" w:lineRule="auto"/>
              <w:jc w:val="center"/>
              <w:rPr>
                <w:rFonts w:ascii="Calibri" w:eastAsia="Times New Roman" w:hAnsi="Calibri" w:cs="Calibri"/>
                <w:color w:val="000000"/>
                <w:szCs w:val="22"/>
                <w:lang w:val="de-DE" w:eastAsia="de-DE"/>
              </w:rPr>
            </w:pPr>
          </w:p>
        </w:tc>
      </w:tr>
      <w:tr w:rsidR="00F93097" w:rsidRPr="000B1251" w14:paraId="380ED185" w14:textId="77777777" w:rsidTr="009D06EF">
        <w:trPr>
          <w:trHeight w:val="29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52F8A450" w14:textId="655DDE41" w:rsidR="00F93097" w:rsidRPr="000B1251" w:rsidRDefault="00F93097" w:rsidP="000B1251">
            <w:pPr>
              <w:spacing w:line="240" w:lineRule="auto"/>
              <w:jc w:val="left"/>
              <w:rPr>
                <w:rFonts w:ascii="Calibri" w:eastAsia="Times New Roman" w:hAnsi="Calibri" w:cs="Calibri"/>
                <w:b/>
                <w:bCs/>
                <w:color w:val="000000"/>
                <w:szCs w:val="22"/>
                <w:lang w:val="de-DE" w:eastAsia="de-DE"/>
              </w:rPr>
            </w:pPr>
            <w:r w:rsidRPr="000B1251">
              <w:rPr>
                <w:rFonts w:ascii="Calibri" w:eastAsia="Times New Roman" w:hAnsi="Calibri" w:cs="Calibri"/>
                <w:b/>
                <w:bCs/>
                <w:color w:val="000000"/>
                <w:szCs w:val="22"/>
                <w:lang w:val="de-DE" w:eastAsia="de-DE"/>
              </w:rPr>
              <w:t>Individual</w:t>
            </w:r>
          </w:p>
        </w:tc>
        <w:tc>
          <w:tcPr>
            <w:tcW w:w="1276" w:type="dxa"/>
            <w:tcBorders>
              <w:top w:val="single" w:sz="4" w:space="0" w:color="auto"/>
              <w:left w:val="nil"/>
              <w:bottom w:val="single" w:sz="4" w:space="0" w:color="auto"/>
              <w:right w:val="single" w:sz="4" w:space="0" w:color="auto"/>
            </w:tcBorders>
            <w:vAlign w:val="center"/>
          </w:tcPr>
          <w:p w14:paraId="0CB227F2" w14:textId="77777777" w:rsidR="00F93097" w:rsidRPr="000B1251" w:rsidRDefault="00F93097" w:rsidP="009D06EF">
            <w:pPr>
              <w:spacing w:line="240" w:lineRule="auto"/>
              <w:jc w:val="center"/>
              <w:rPr>
                <w:rFonts w:ascii="Calibri" w:eastAsia="Times New Roman" w:hAnsi="Calibri" w:cs="Calibri"/>
                <w:color w:val="000000"/>
                <w:szCs w:val="22"/>
                <w:lang w:val="de-DE" w:eastAsia="de-DE"/>
              </w:rPr>
            </w:pPr>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27C47D7C" w14:textId="14E7C288" w:rsidR="00F93097" w:rsidRPr="000B1251" w:rsidRDefault="00F93097" w:rsidP="009D06EF">
            <w:pPr>
              <w:spacing w:line="240" w:lineRule="auto"/>
              <w:jc w:val="center"/>
              <w:rPr>
                <w:rFonts w:ascii="Calibri" w:eastAsia="Times New Roman" w:hAnsi="Calibri" w:cs="Calibri"/>
                <w:color w:val="000000"/>
                <w:szCs w:val="22"/>
                <w:lang w:val="de-DE" w:eastAsia="de-DE"/>
              </w:rPr>
            </w:pPr>
          </w:p>
        </w:tc>
      </w:tr>
      <w:tr w:rsidR="00F93097" w:rsidRPr="000B1251" w14:paraId="02E329CD" w14:textId="77777777" w:rsidTr="009D06EF">
        <w:trPr>
          <w:trHeight w:val="29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2B889C22" w14:textId="0664327C" w:rsidR="00F93097" w:rsidRPr="009D06EF" w:rsidRDefault="00F93097" w:rsidP="000B1251">
            <w:pPr>
              <w:spacing w:line="240" w:lineRule="auto"/>
              <w:jc w:val="left"/>
              <w:rPr>
                <w:rFonts w:ascii="Calibri" w:eastAsia="Times New Roman" w:hAnsi="Calibri" w:cs="Calibri"/>
                <w:color w:val="000000"/>
                <w:szCs w:val="22"/>
                <w:lang w:val="de-DE" w:eastAsia="de-DE"/>
              </w:rPr>
            </w:pPr>
            <w:r w:rsidRPr="009D06EF">
              <w:rPr>
                <w:rFonts w:ascii="Calibri" w:eastAsia="Times New Roman" w:hAnsi="Calibri" w:cs="Calibri"/>
                <w:color w:val="000000"/>
                <w:szCs w:val="22"/>
                <w:lang w:val="de-DE" w:eastAsia="de-DE"/>
              </w:rPr>
              <w:t xml:space="preserve">Age </w:t>
            </w:r>
            <w:proofErr w:type="spellStart"/>
            <w:r w:rsidRPr="009D06EF">
              <w:rPr>
                <w:rFonts w:ascii="Calibri" w:eastAsia="Times New Roman" w:hAnsi="Calibri" w:cs="Calibri"/>
                <w:color w:val="000000"/>
                <w:szCs w:val="22"/>
                <w:lang w:val="de-DE" w:eastAsia="de-DE"/>
              </w:rPr>
              <w:t>since</w:t>
            </w:r>
            <w:proofErr w:type="spellEnd"/>
            <w:r w:rsidRPr="009D06EF">
              <w:rPr>
                <w:rFonts w:ascii="Calibri" w:eastAsia="Times New Roman" w:hAnsi="Calibri" w:cs="Calibri"/>
                <w:color w:val="000000"/>
                <w:szCs w:val="22"/>
                <w:lang w:val="de-DE" w:eastAsia="de-DE"/>
              </w:rPr>
              <w:t xml:space="preserve"> </w:t>
            </w:r>
            <w:proofErr w:type="spellStart"/>
            <w:r w:rsidRPr="009D06EF">
              <w:rPr>
                <w:rFonts w:ascii="Calibri" w:eastAsia="Times New Roman" w:hAnsi="Calibri" w:cs="Calibri"/>
                <w:color w:val="000000"/>
                <w:szCs w:val="22"/>
                <w:lang w:val="de-DE" w:eastAsia="de-DE"/>
              </w:rPr>
              <w:t>birth</w:t>
            </w:r>
            <w:proofErr w:type="spellEnd"/>
            <w:r w:rsidRPr="009D06EF">
              <w:rPr>
                <w:rFonts w:ascii="Calibri" w:eastAsia="Times New Roman" w:hAnsi="Calibri" w:cs="Calibri"/>
                <w:color w:val="000000"/>
                <w:szCs w:val="22"/>
                <w:lang w:val="de-DE" w:eastAsia="de-DE"/>
              </w:rPr>
              <w:t xml:space="preserve"> </w:t>
            </w:r>
          </w:p>
        </w:tc>
        <w:tc>
          <w:tcPr>
            <w:tcW w:w="1276" w:type="dxa"/>
            <w:tcBorders>
              <w:top w:val="single" w:sz="4" w:space="0" w:color="auto"/>
              <w:left w:val="nil"/>
              <w:bottom w:val="single" w:sz="4" w:space="0" w:color="auto"/>
              <w:right w:val="single" w:sz="4" w:space="0" w:color="auto"/>
            </w:tcBorders>
            <w:vAlign w:val="center"/>
          </w:tcPr>
          <w:p w14:paraId="57A2CEDA" w14:textId="5535F8A0" w:rsidR="00F93097" w:rsidRPr="009D06EF" w:rsidRDefault="003566C7" w:rsidP="009D06EF">
            <w:pPr>
              <w:spacing w:line="240" w:lineRule="auto"/>
              <w:jc w:val="center"/>
              <w:rPr>
                <w:rFonts w:ascii="Calibri" w:eastAsia="Times New Roman" w:hAnsi="Calibri" w:cs="Calibri"/>
                <w:i/>
                <w:iCs/>
                <w:color w:val="000000"/>
                <w:szCs w:val="22"/>
                <w:lang w:val="de-DE" w:eastAsia="de-DE"/>
              </w:rPr>
            </w:pPr>
            <w:proofErr w:type="spellStart"/>
            <w:r w:rsidRPr="009D06EF">
              <w:rPr>
                <w:rFonts w:ascii="Calibri" w:eastAsia="Times New Roman" w:hAnsi="Calibri" w:cs="Calibri"/>
                <w:i/>
                <w:iCs/>
                <w:color w:val="000000"/>
                <w:szCs w:val="22"/>
                <w:lang w:val="de-DE" w:eastAsia="de-DE"/>
              </w:rPr>
              <w:t>age</w:t>
            </w:r>
            <w:proofErr w:type="spellEnd"/>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32DA7C66" w14:textId="29B31E6C" w:rsidR="00F93097" w:rsidRPr="000B1251" w:rsidRDefault="00F93097" w:rsidP="009D06EF">
            <w:pPr>
              <w:spacing w:line="240" w:lineRule="auto"/>
              <w:jc w:val="center"/>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[d]</w:t>
            </w:r>
          </w:p>
        </w:tc>
      </w:tr>
      <w:tr w:rsidR="00F93097" w:rsidRPr="000B1251" w14:paraId="3C509148" w14:textId="77777777" w:rsidTr="009D06EF">
        <w:trPr>
          <w:trHeight w:val="29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5ECC0FA1" w14:textId="63F4852C" w:rsidR="00F93097" w:rsidRPr="009D06EF" w:rsidRDefault="00F93097" w:rsidP="000B1251">
            <w:pPr>
              <w:spacing w:line="240" w:lineRule="auto"/>
              <w:jc w:val="left"/>
              <w:rPr>
                <w:rFonts w:ascii="Calibri" w:eastAsia="Times New Roman" w:hAnsi="Calibri" w:cs="Calibri"/>
                <w:color w:val="000000"/>
                <w:szCs w:val="22"/>
                <w:lang w:val="de-DE" w:eastAsia="de-DE"/>
              </w:rPr>
            </w:pPr>
            <w:proofErr w:type="spellStart"/>
            <w:r w:rsidRPr="009D06EF">
              <w:rPr>
                <w:rFonts w:ascii="Calibri" w:eastAsia="Times New Roman" w:hAnsi="Calibri" w:cs="Calibri"/>
                <w:color w:val="000000"/>
                <w:szCs w:val="22"/>
                <w:lang w:val="de-DE" w:eastAsia="de-DE"/>
              </w:rPr>
              <w:t>Scaled</w:t>
            </w:r>
            <w:proofErr w:type="spellEnd"/>
            <w:r w:rsidRPr="009D06EF">
              <w:rPr>
                <w:rFonts w:ascii="Calibri" w:eastAsia="Times New Roman" w:hAnsi="Calibri" w:cs="Calibri"/>
                <w:color w:val="000000"/>
                <w:szCs w:val="22"/>
                <w:lang w:val="de-DE" w:eastAsia="de-DE"/>
              </w:rPr>
              <w:t xml:space="preserve"> </w:t>
            </w:r>
            <w:proofErr w:type="spellStart"/>
            <w:r w:rsidRPr="009D06EF">
              <w:rPr>
                <w:rFonts w:ascii="Calibri" w:eastAsia="Times New Roman" w:hAnsi="Calibri" w:cs="Calibri"/>
                <w:color w:val="000000"/>
                <w:szCs w:val="22"/>
                <w:lang w:val="de-DE" w:eastAsia="de-DE"/>
              </w:rPr>
              <w:t>reserve</w:t>
            </w:r>
            <w:proofErr w:type="spellEnd"/>
          </w:p>
        </w:tc>
        <w:tc>
          <w:tcPr>
            <w:tcW w:w="1276" w:type="dxa"/>
            <w:tcBorders>
              <w:top w:val="single" w:sz="4" w:space="0" w:color="auto"/>
              <w:left w:val="nil"/>
              <w:bottom w:val="single" w:sz="4" w:space="0" w:color="auto"/>
              <w:right w:val="single" w:sz="4" w:space="0" w:color="auto"/>
            </w:tcBorders>
            <w:vAlign w:val="center"/>
          </w:tcPr>
          <w:p w14:paraId="732A6CCE" w14:textId="08E87336" w:rsidR="00F93097" w:rsidRPr="000B1251" w:rsidRDefault="00000000" w:rsidP="009D06EF">
            <w:pPr>
              <w:spacing w:line="240" w:lineRule="auto"/>
              <w:jc w:val="center"/>
              <w:rPr>
                <w:rFonts w:ascii="Calibri" w:eastAsia="Times New Roman" w:hAnsi="Calibri" w:cs="Calibri"/>
                <w:color w:val="000000"/>
                <w:szCs w:val="22"/>
                <w:lang w:val="de-DE" w:eastAsia="de-DE"/>
              </w:rPr>
            </w:pPr>
            <m:oMathPara>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E</m:t>
                    </m:r>
                  </m:sub>
                </m:sSub>
              </m:oMath>
            </m:oMathPara>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5580768B" w14:textId="1BE67530" w:rsidR="00F93097" w:rsidRPr="000B1251" w:rsidRDefault="00F93097" w:rsidP="009D06EF">
            <w:pPr>
              <w:spacing w:line="240" w:lineRule="auto"/>
              <w:jc w:val="center"/>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[d cm²]</w:t>
            </w:r>
          </w:p>
        </w:tc>
      </w:tr>
      <w:tr w:rsidR="00397466" w:rsidRPr="000B1251" w14:paraId="7DF1D6BC" w14:textId="77777777" w:rsidTr="009D06EF">
        <w:trPr>
          <w:trHeight w:val="29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79E24860" w14:textId="11D0B793" w:rsidR="00397466" w:rsidRPr="009D06EF" w:rsidRDefault="00397466" w:rsidP="00397466">
            <w:pPr>
              <w:spacing w:line="240" w:lineRule="auto"/>
              <w:jc w:val="left"/>
              <w:rPr>
                <w:rFonts w:ascii="Calibri" w:eastAsia="Times New Roman" w:hAnsi="Calibri" w:cs="Calibri"/>
                <w:color w:val="000000"/>
                <w:szCs w:val="22"/>
                <w:lang w:val="de-DE" w:eastAsia="de-DE"/>
              </w:rPr>
            </w:pPr>
            <w:proofErr w:type="spellStart"/>
            <w:r w:rsidRPr="009D06EF">
              <w:rPr>
                <w:rFonts w:ascii="Calibri" w:eastAsia="Times New Roman" w:hAnsi="Calibri" w:cs="Calibri"/>
                <w:color w:val="000000"/>
                <w:szCs w:val="22"/>
                <w:lang w:val="de-DE" w:eastAsia="de-DE"/>
              </w:rPr>
              <w:t>Structural</w:t>
            </w:r>
            <w:proofErr w:type="spellEnd"/>
            <w:r w:rsidRPr="009D06EF">
              <w:rPr>
                <w:rFonts w:ascii="Calibri" w:eastAsia="Times New Roman" w:hAnsi="Calibri" w:cs="Calibri"/>
                <w:color w:val="000000"/>
                <w:szCs w:val="22"/>
                <w:lang w:val="de-DE" w:eastAsia="de-DE"/>
              </w:rPr>
              <w:t xml:space="preserve"> </w:t>
            </w:r>
            <w:proofErr w:type="spellStart"/>
            <w:r w:rsidRPr="009D06EF">
              <w:rPr>
                <w:rFonts w:ascii="Calibri" w:eastAsia="Times New Roman" w:hAnsi="Calibri" w:cs="Calibri"/>
                <w:color w:val="000000"/>
                <w:szCs w:val="22"/>
                <w:lang w:val="de-DE" w:eastAsia="de-DE"/>
              </w:rPr>
              <w:t>length</w:t>
            </w:r>
            <w:proofErr w:type="spellEnd"/>
            <w:r w:rsidRPr="009D06EF">
              <w:rPr>
                <w:rFonts w:ascii="Calibri" w:eastAsia="Times New Roman" w:hAnsi="Calibri" w:cs="Calibri"/>
                <w:color w:val="000000"/>
                <w:szCs w:val="22"/>
                <w:lang w:val="de-DE" w:eastAsia="de-DE"/>
              </w:rPr>
              <w:t xml:space="preserve"> </w:t>
            </w:r>
          </w:p>
        </w:tc>
        <w:tc>
          <w:tcPr>
            <w:tcW w:w="1276" w:type="dxa"/>
            <w:tcBorders>
              <w:top w:val="single" w:sz="4" w:space="0" w:color="auto"/>
              <w:left w:val="nil"/>
              <w:bottom w:val="single" w:sz="4" w:space="0" w:color="auto"/>
              <w:right w:val="single" w:sz="4" w:space="0" w:color="auto"/>
            </w:tcBorders>
            <w:vAlign w:val="center"/>
          </w:tcPr>
          <w:p w14:paraId="4C4061B1" w14:textId="70447898" w:rsidR="00397466" w:rsidRPr="000B1251" w:rsidRDefault="00397466" w:rsidP="009D06EF">
            <w:pPr>
              <w:spacing w:line="240" w:lineRule="auto"/>
              <w:jc w:val="center"/>
              <w:rPr>
                <w:rFonts w:ascii="Calibri" w:eastAsia="Times New Roman" w:hAnsi="Calibri" w:cs="Calibri"/>
                <w:color w:val="000000"/>
                <w:szCs w:val="22"/>
                <w:lang w:val="de-DE" w:eastAsia="de-DE"/>
              </w:rPr>
            </w:pPr>
            <m:oMathPara>
              <m:oMath>
                <m:r>
                  <m:rPr>
                    <m:sty m:val="bi"/>
                  </m:rPr>
                  <w:rPr>
                    <w:rFonts w:ascii="Cambria Math" w:eastAsia="Times New Roman" w:hAnsi="Cambria Math" w:cs="Arial"/>
                    <w:color w:val="000000"/>
                    <w:sz w:val="20"/>
                    <w:szCs w:val="20"/>
                    <w:lang w:eastAsia="en-GB"/>
                  </w:rPr>
                  <m:t>L</m:t>
                </m:r>
              </m:oMath>
            </m:oMathPara>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78FF872E" w14:textId="3D9D07C8" w:rsidR="00397466" w:rsidRPr="000B1251" w:rsidRDefault="00397466" w:rsidP="009D06EF">
            <w:pPr>
              <w:spacing w:line="240" w:lineRule="auto"/>
              <w:jc w:val="center"/>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[cm]</w:t>
            </w:r>
          </w:p>
        </w:tc>
      </w:tr>
      <w:tr w:rsidR="00397466" w:rsidRPr="000B1251" w14:paraId="1F53C0CE" w14:textId="77777777" w:rsidTr="009D06EF">
        <w:trPr>
          <w:trHeight w:val="290"/>
        </w:trPr>
        <w:tc>
          <w:tcPr>
            <w:tcW w:w="2825" w:type="dxa"/>
            <w:tcBorders>
              <w:top w:val="nil"/>
              <w:left w:val="single" w:sz="12" w:space="0" w:color="auto"/>
              <w:bottom w:val="single" w:sz="4" w:space="0" w:color="auto"/>
              <w:right w:val="single" w:sz="4" w:space="0" w:color="auto"/>
            </w:tcBorders>
            <w:shd w:val="clear" w:color="auto" w:fill="auto"/>
            <w:noWrap/>
            <w:vAlign w:val="bottom"/>
            <w:hideMark/>
          </w:tcPr>
          <w:p w14:paraId="41C7E135" w14:textId="3DC14F1F" w:rsidR="00397466" w:rsidRPr="009D06EF" w:rsidRDefault="00397466" w:rsidP="00397466">
            <w:pPr>
              <w:spacing w:line="240" w:lineRule="auto"/>
              <w:jc w:val="left"/>
              <w:rPr>
                <w:rFonts w:ascii="Calibri" w:eastAsia="Times New Roman" w:hAnsi="Calibri" w:cs="Calibri"/>
                <w:color w:val="000000"/>
                <w:szCs w:val="22"/>
                <w:lang w:val="de-DE" w:eastAsia="de-DE"/>
              </w:rPr>
            </w:pPr>
            <w:proofErr w:type="spellStart"/>
            <w:r w:rsidRPr="009D06EF">
              <w:rPr>
                <w:rFonts w:ascii="Calibri" w:eastAsia="Times New Roman" w:hAnsi="Calibri" w:cs="Calibri"/>
                <w:color w:val="000000"/>
                <w:szCs w:val="22"/>
                <w:lang w:val="de-DE" w:eastAsia="de-DE"/>
              </w:rPr>
              <w:t>Scaled</w:t>
            </w:r>
            <w:proofErr w:type="spellEnd"/>
            <w:r w:rsidRPr="009D06EF">
              <w:rPr>
                <w:rFonts w:ascii="Calibri" w:eastAsia="Times New Roman" w:hAnsi="Calibri" w:cs="Calibri"/>
                <w:color w:val="000000"/>
                <w:szCs w:val="22"/>
                <w:lang w:val="de-DE" w:eastAsia="de-DE"/>
              </w:rPr>
              <w:t xml:space="preserve"> </w:t>
            </w:r>
            <w:proofErr w:type="spellStart"/>
            <w:r w:rsidRPr="009D06EF">
              <w:rPr>
                <w:rFonts w:ascii="Calibri" w:eastAsia="Times New Roman" w:hAnsi="Calibri" w:cs="Calibri"/>
                <w:color w:val="000000"/>
                <w:szCs w:val="22"/>
                <w:lang w:val="de-DE" w:eastAsia="de-DE"/>
              </w:rPr>
              <w:t>maturity</w:t>
            </w:r>
            <w:proofErr w:type="spellEnd"/>
          </w:p>
        </w:tc>
        <w:tc>
          <w:tcPr>
            <w:tcW w:w="1276" w:type="dxa"/>
            <w:tcBorders>
              <w:top w:val="single" w:sz="4" w:space="0" w:color="auto"/>
              <w:left w:val="nil"/>
              <w:bottom w:val="single" w:sz="4" w:space="0" w:color="auto"/>
              <w:right w:val="single" w:sz="4" w:space="0" w:color="auto"/>
            </w:tcBorders>
            <w:vAlign w:val="center"/>
          </w:tcPr>
          <w:p w14:paraId="158CE278" w14:textId="60DD63B6" w:rsidR="00397466" w:rsidRPr="000B1251" w:rsidRDefault="00000000" w:rsidP="009D06EF">
            <w:pPr>
              <w:spacing w:line="240" w:lineRule="auto"/>
              <w:jc w:val="center"/>
              <w:rPr>
                <w:rFonts w:ascii="Calibri" w:eastAsia="Times New Roman" w:hAnsi="Calibri" w:cs="Calibri"/>
                <w:color w:val="000000"/>
                <w:szCs w:val="22"/>
                <w:lang w:val="de-DE" w:eastAsia="de-DE"/>
              </w:rPr>
            </w:pPr>
            <m:oMathPara>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H</m:t>
                    </m:r>
                  </m:sub>
                </m:sSub>
              </m:oMath>
            </m:oMathPara>
          </w:p>
        </w:tc>
        <w:tc>
          <w:tcPr>
            <w:tcW w:w="1276" w:type="dxa"/>
            <w:tcBorders>
              <w:top w:val="nil"/>
              <w:left w:val="single" w:sz="4" w:space="0" w:color="auto"/>
              <w:bottom w:val="single" w:sz="4" w:space="0" w:color="auto"/>
              <w:right w:val="single" w:sz="12" w:space="0" w:color="auto"/>
            </w:tcBorders>
            <w:shd w:val="clear" w:color="auto" w:fill="auto"/>
            <w:noWrap/>
            <w:vAlign w:val="center"/>
            <w:hideMark/>
          </w:tcPr>
          <w:p w14:paraId="2C179249" w14:textId="5CF09B91" w:rsidR="00397466" w:rsidRPr="000B1251" w:rsidRDefault="00397466" w:rsidP="009D06EF">
            <w:pPr>
              <w:spacing w:line="240" w:lineRule="auto"/>
              <w:jc w:val="center"/>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[d cm²]</w:t>
            </w:r>
          </w:p>
        </w:tc>
      </w:tr>
      <w:tr w:rsidR="00397466" w:rsidRPr="000B1251" w14:paraId="6BBE7C79" w14:textId="77777777" w:rsidTr="009D06EF">
        <w:trPr>
          <w:trHeight w:val="290"/>
        </w:trPr>
        <w:tc>
          <w:tcPr>
            <w:tcW w:w="2825" w:type="dxa"/>
            <w:tcBorders>
              <w:top w:val="nil"/>
              <w:left w:val="single" w:sz="12" w:space="0" w:color="auto"/>
              <w:bottom w:val="single" w:sz="12" w:space="0" w:color="auto"/>
              <w:right w:val="single" w:sz="4" w:space="0" w:color="auto"/>
            </w:tcBorders>
            <w:shd w:val="clear" w:color="auto" w:fill="auto"/>
            <w:noWrap/>
            <w:vAlign w:val="bottom"/>
            <w:hideMark/>
          </w:tcPr>
          <w:p w14:paraId="6B1860D8" w14:textId="303A2BC8" w:rsidR="00397466" w:rsidRPr="00585822" w:rsidRDefault="00397466" w:rsidP="00397466">
            <w:pPr>
              <w:spacing w:line="240" w:lineRule="auto"/>
              <w:jc w:val="left"/>
              <w:rPr>
                <w:rFonts w:ascii="Calibri" w:eastAsia="Times New Roman" w:hAnsi="Calibri" w:cs="Calibri"/>
                <w:szCs w:val="22"/>
                <w:highlight w:val="yellow"/>
                <w:lang w:val="de-DE" w:eastAsia="de-DE"/>
              </w:rPr>
            </w:pPr>
            <w:proofErr w:type="spellStart"/>
            <w:r w:rsidRPr="009D06EF">
              <w:rPr>
                <w:rFonts w:ascii="Calibri" w:eastAsia="Times New Roman" w:hAnsi="Calibri" w:cs="Calibri"/>
                <w:szCs w:val="22"/>
                <w:lang w:val="de-DE" w:eastAsia="de-DE"/>
              </w:rPr>
              <w:t>Scaled</w:t>
            </w:r>
            <w:proofErr w:type="spellEnd"/>
            <w:r w:rsidRPr="009D06EF">
              <w:rPr>
                <w:rFonts w:ascii="Calibri" w:eastAsia="Times New Roman" w:hAnsi="Calibri" w:cs="Calibri"/>
                <w:szCs w:val="22"/>
                <w:lang w:val="de-DE" w:eastAsia="de-DE"/>
              </w:rPr>
              <w:t xml:space="preserve"> </w:t>
            </w:r>
            <w:proofErr w:type="spellStart"/>
            <w:r w:rsidRPr="009D06EF">
              <w:rPr>
                <w:rFonts w:ascii="Calibri" w:eastAsia="Times New Roman" w:hAnsi="Calibri" w:cs="Calibri"/>
                <w:szCs w:val="22"/>
                <w:lang w:val="de-DE" w:eastAsia="de-DE"/>
              </w:rPr>
              <w:t>reproduction</w:t>
            </w:r>
            <w:proofErr w:type="spellEnd"/>
            <w:r w:rsidRPr="009D06EF">
              <w:rPr>
                <w:rFonts w:ascii="Calibri" w:eastAsia="Times New Roman" w:hAnsi="Calibri" w:cs="Calibri"/>
                <w:szCs w:val="22"/>
                <w:lang w:val="de-DE" w:eastAsia="de-DE"/>
              </w:rPr>
              <w:t xml:space="preserve"> </w:t>
            </w:r>
            <w:proofErr w:type="spellStart"/>
            <w:r w:rsidRPr="009D06EF">
              <w:rPr>
                <w:rFonts w:ascii="Calibri" w:eastAsia="Times New Roman" w:hAnsi="Calibri" w:cs="Calibri"/>
                <w:szCs w:val="22"/>
                <w:lang w:val="de-DE" w:eastAsia="de-DE"/>
              </w:rPr>
              <w:t>buffer</w:t>
            </w:r>
            <w:proofErr w:type="spellEnd"/>
          </w:p>
        </w:tc>
        <w:tc>
          <w:tcPr>
            <w:tcW w:w="1276" w:type="dxa"/>
            <w:tcBorders>
              <w:top w:val="single" w:sz="4" w:space="0" w:color="auto"/>
              <w:left w:val="nil"/>
              <w:bottom w:val="single" w:sz="12" w:space="0" w:color="auto"/>
              <w:right w:val="single" w:sz="4" w:space="0" w:color="auto"/>
            </w:tcBorders>
            <w:vAlign w:val="center"/>
          </w:tcPr>
          <w:p w14:paraId="110DD90C" w14:textId="48EF629C" w:rsidR="00397466" w:rsidRPr="000B1251" w:rsidRDefault="00000000" w:rsidP="009D06EF">
            <w:pPr>
              <w:spacing w:line="240" w:lineRule="auto"/>
              <w:jc w:val="center"/>
              <w:rPr>
                <w:rFonts w:ascii="Calibri" w:eastAsia="Times New Roman" w:hAnsi="Calibri" w:cs="Calibri"/>
                <w:color w:val="000000"/>
                <w:szCs w:val="22"/>
                <w:lang w:val="de-DE" w:eastAsia="de-DE"/>
              </w:rPr>
            </w:pPr>
            <m:oMathPara>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R</m:t>
                    </m:r>
                  </m:sub>
                </m:sSub>
              </m:oMath>
            </m:oMathPara>
          </w:p>
        </w:tc>
        <w:tc>
          <w:tcPr>
            <w:tcW w:w="1276" w:type="dxa"/>
            <w:tcBorders>
              <w:top w:val="nil"/>
              <w:left w:val="single" w:sz="4" w:space="0" w:color="auto"/>
              <w:bottom w:val="single" w:sz="12" w:space="0" w:color="auto"/>
              <w:right w:val="single" w:sz="12" w:space="0" w:color="auto"/>
            </w:tcBorders>
            <w:shd w:val="clear" w:color="auto" w:fill="auto"/>
            <w:noWrap/>
            <w:vAlign w:val="center"/>
            <w:hideMark/>
          </w:tcPr>
          <w:p w14:paraId="21483FA6" w14:textId="244E41D3" w:rsidR="00397466" w:rsidRPr="000B1251" w:rsidRDefault="00397466" w:rsidP="009D06EF">
            <w:pPr>
              <w:spacing w:line="240" w:lineRule="auto"/>
              <w:jc w:val="center"/>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[d cm²]</w:t>
            </w:r>
          </w:p>
        </w:tc>
      </w:tr>
    </w:tbl>
    <w:p w14:paraId="6A8FED92" w14:textId="07656E6B" w:rsidR="00ED3286" w:rsidRDefault="00ED3286" w:rsidP="00991125">
      <w:pPr>
        <w:spacing w:line="360" w:lineRule="auto"/>
        <w:rPr>
          <w:color w:val="000000" w:themeColor="text1"/>
          <w:sz w:val="24"/>
        </w:rPr>
      </w:pPr>
    </w:p>
    <w:p w14:paraId="793BC3D1" w14:textId="442B327C" w:rsidR="0088181C" w:rsidRPr="00DA4E61" w:rsidRDefault="0014684E" w:rsidP="0014684E">
      <w:pPr>
        <w:spacing w:line="360" w:lineRule="auto"/>
        <w:rPr>
          <w:rFonts w:cs="Arial"/>
          <w:sz w:val="24"/>
        </w:rPr>
      </w:pPr>
      <w:r w:rsidRPr="009D06EF">
        <w:rPr>
          <w:b/>
          <w:sz w:val="24"/>
        </w:rPr>
        <w:t>Temporal scales:</w:t>
      </w:r>
      <w:r w:rsidRPr="009D06EF">
        <w:rPr>
          <w:sz w:val="24"/>
        </w:rPr>
        <w:t xml:space="preserve"> </w:t>
      </w:r>
      <w:r w:rsidR="00B32C18" w:rsidRPr="009D06EF">
        <w:rPr>
          <w:sz w:val="24"/>
        </w:rPr>
        <w:t>The model is designed for simulations lasting from several weeks to several years.</w:t>
      </w:r>
      <w:r w:rsidRPr="009D06EF">
        <w:rPr>
          <w:sz w:val="24"/>
        </w:rPr>
        <w:t xml:space="preserve"> </w:t>
      </w:r>
      <w:r w:rsidR="0088181C" w:rsidRPr="009D06EF">
        <w:rPr>
          <w:sz w:val="24"/>
        </w:rPr>
        <w:t xml:space="preserve">We used discrete time steps in the implementation of the DEB model. </w:t>
      </w:r>
      <w:r w:rsidR="00867B92" w:rsidRPr="009D06EF">
        <w:rPr>
          <w:sz w:val="24"/>
        </w:rPr>
        <w:t xml:space="preserve">During </w:t>
      </w:r>
      <w:r w:rsidRPr="009D06EF">
        <w:rPr>
          <w:sz w:val="24"/>
        </w:rPr>
        <w:t xml:space="preserve">a simulation, </w:t>
      </w:r>
      <w:r w:rsidR="0088181C" w:rsidRPr="009D06EF">
        <w:rPr>
          <w:sz w:val="24"/>
        </w:rPr>
        <w:t xml:space="preserve">the calculation of the individual feeding rates and the update of </w:t>
      </w:r>
      <w:r w:rsidR="0088181C" w:rsidRPr="009D06EF">
        <w:rPr>
          <w:sz w:val="24"/>
        </w:rPr>
        <w:lastRenderedPageBreak/>
        <w:t xml:space="preserve">the consumed resources will occur at hourly time steps, all other physiological </w:t>
      </w:r>
      <w:r w:rsidRPr="009D06EF">
        <w:rPr>
          <w:sz w:val="24"/>
        </w:rPr>
        <w:t>processes</w:t>
      </w:r>
      <w:r w:rsidR="0088181C" w:rsidRPr="009D06EF">
        <w:rPr>
          <w:sz w:val="24"/>
        </w:rPr>
        <w:t xml:space="preserve">, such as growth and development, emergence of the adults, </w:t>
      </w:r>
      <w:r w:rsidR="009C4703" w:rsidRPr="009D06EF">
        <w:rPr>
          <w:sz w:val="24"/>
        </w:rPr>
        <w:t>mortality</w:t>
      </w:r>
      <w:r w:rsidR="0088181C" w:rsidRPr="009D06EF">
        <w:rPr>
          <w:sz w:val="24"/>
        </w:rPr>
        <w:t>, and movement</w:t>
      </w:r>
      <w:r w:rsidR="0088181C" w:rsidRPr="009D06EF">
        <w:rPr>
          <w:rFonts w:cs="Arial"/>
          <w:sz w:val="24"/>
          <w:lang w:val="en-US"/>
        </w:rPr>
        <w:t xml:space="preserve">, </w:t>
      </w:r>
      <w:r w:rsidR="0088181C" w:rsidRPr="009D06EF">
        <w:rPr>
          <w:rFonts w:cs="Arial"/>
          <w:sz w:val="24"/>
        </w:rPr>
        <w:t>are calculated</w:t>
      </w:r>
      <w:r w:rsidR="00867B92" w:rsidRPr="009D06EF">
        <w:rPr>
          <w:rFonts w:cs="Arial"/>
          <w:sz w:val="24"/>
        </w:rPr>
        <w:t xml:space="preserve"> in </w:t>
      </w:r>
      <w:r w:rsidRPr="009D06EF">
        <w:rPr>
          <w:rFonts w:cs="Arial"/>
          <w:sz w:val="24"/>
        </w:rPr>
        <w:t>daily time step</w:t>
      </w:r>
      <w:r w:rsidR="00B32C18" w:rsidRPr="009D06EF">
        <w:rPr>
          <w:rFonts w:cs="Arial"/>
          <w:sz w:val="24"/>
        </w:rPr>
        <w:t>s</w:t>
      </w:r>
      <w:r w:rsidR="0088181C" w:rsidRPr="009D06EF">
        <w:rPr>
          <w:rFonts w:cs="Arial"/>
          <w:sz w:val="24"/>
        </w:rPr>
        <w:t>.</w:t>
      </w:r>
    </w:p>
    <w:p w14:paraId="09566E8F" w14:textId="77777777" w:rsidR="00B32C18" w:rsidRPr="00867B92" w:rsidRDefault="00B32C18" w:rsidP="006216B3">
      <w:pPr>
        <w:spacing w:line="360" w:lineRule="auto"/>
        <w:rPr>
          <w:sz w:val="24"/>
        </w:rPr>
      </w:pPr>
    </w:p>
    <w:p w14:paraId="222434EF" w14:textId="18337554" w:rsidR="00912C53" w:rsidRPr="00FE6166" w:rsidRDefault="00867B92" w:rsidP="009D06EF">
      <w:pPr>
        <w:pStyle w:val="Beschriftung"/>
        <w:spacing w:line="360" w:lineRule="auto"/>
      </w:pPr>
      <w:bookmarkStart w:id="10" w:name="_Ref177492042"/>
      <w:bookmarkStart w:id="11" w:name="_Ref177626191"/>
      <w:r w:rsidRPr="009D06EF">
        <w:rPr>
          <w:rFonts w:eastAsia="SimSun"/>
          <w:bCs w:val="0"/>
          <w:sz w:val="24"/>
          <w:szCs w:val="24"/>
          <w:lang w:eastAsia="zh-CN"/>
        </w:rPr>
        <w:t>Spatial scales:</w:t>
      </w:r>
      <w:r w:rsidRPr="009D06EF">
        <w:rPr>
          <w:sz w:val="24"/>
          <w:szCs w:val="24"/>
        </w:rPr>
        <w:t xml:space="preserve"> </w:t>
      </w:r>
      <w:r w:rsidR="00656DE0" w:rsidRPr="009D06EF">
        <w:rPr>
          <w:b w:val="0"/>
          <w:bCs w:val="0"/>
          <w:sz w:val="24"/>
          <w:szCs w:val="24"/>
        </w:rPr>
        <w:t>Spatial scenarios between 0.</w:t>
      </w:r>
      <w:r w:rsidR="000E59EB" w:rsidRPr="009D06EF">
        <w:rPr>
          <w:b w:val="0"/>
          <w:bCs w:val="0"/>
          <w:sz w:val="24"/>
          <w:szCs w:val="24"/>
        </w:rPr>
        <w:t>5</w:t>
      </w:r>
      <w:r w:rsidR="00656DE0" w:rsidRPr="009D06EF">
        <w:rPr>
          <w:b w:val="0"/>
          <w:bCs w:val="0"/>
          <w:sz w:val="24"/>
          <w:szCs w:val="24"/>
        </w:rPr>
        <w:t xml:space="preserve"> m</w:t>
      </w:r>
      <w:r w:rsidR="000E59EB" w:rsidRPr="009D06EF">
        <w:rPr>
          <w:b w:val="0"/>
          <w:bCs w:val="0"/>
          <w:sz w:val="24"/>
          <w:szCs w:val="24"/>
          <w:vertAlign w:val="superscript"/>
        </w:rPr>
        <w:t>2</w:t>
      </w:r>
      <w:r w:rsidR="00656DE0" w:rsidRPr="009D06EF">
        <w:rPr>
          <w:b w:val="0"/>
          <w:bCs w:val="0"/>
          <w:sz w:val="24"/>
          <w:szCs w:val="24"/>
        </w:rPr>
        <w:t xml:space="preserve"> and </w:t>
      </w:r>
      <w:r w:rsidR="000E59EB" w:rsidRPr="009D06EF">
        <w:rPr>
          <w:b w:val="0"/>
          <w:bCs w:val="0"/>
          <w:sz w:val="24"/>
          <w:szCs w:val="24"/>
        </w:rPr>
        <w:t xml:space="preserve">up to </w:t>
      </w:r>
      <w:r w:rsidR="009C4703" w:rsidRPr="009D06EF">
        <w:rPr>
          <w:b w:val="0"/>
          <w:bCs w:val="0"/>
          <w:sz w:val="24"/>
          <w:szCs w:val="24"/>
        </w:rPr>
        <w:t xml:space="preserve">around </w:t>
      </w:r>
      <w:r w:rsidR="000E59EB" w:rsidRPr="009D06EF">
        <w:rPr>
          <w:b w:val="0"/>
          <w:bCs w:val="0"/>
          <w:sz w:val="24"/>
          <w:szCs w:val="24"/>
        </w:rPr>
        <w:t>10</w:t>
      </w:r>
      <w:r w:rsidR="006E043B" w:rsidRPr="009D06EF">
        <w:rPr>
          <w:b w:val="0"/>
          <w:bCs w:val="0"/>
          <w:sz w:val="24"/>
          <w:szCs w:val="24"/>
        </w:rPr>
        <w:t>0</w:t>
      </w:r>
      <w:r w:rsidR="000E59EB" w:rsidRPr="009D06EF">
        <w:rPr>
          <w:b w:val="0"/>
          <w:bCs w:val="0"/>
          <w:sz w:val="24"/>
          <w:szCs w:val="24"/>
        </w:rPr>
        <w:t>0 m</w:t>
      </w:r>
      <w:r w:rsidR="000E59EB" w:rsidRPr="009D06EF">
        <w:rPr>
          <w:b w:val="0"/>
          <w:bCs w:val="0"/>
          <w:sz w:val="24"/>
          <w:szCs w:val="24"/>
          <w:vertAlign w:val="superscript"/>
        </w:rPr>
        <w:t>2</w:t>
      </w:r>
      <w:r w:rsidR="00656DE0" w:rsidRPr="009D06EF">
        <w:rPr>
          <w:b w:val="0"/>
          <w:bCs w:val="0"/>
          <w:sz w:val="24"/>
          <w:szCs w:val="24"/>
        </w:rPr>
        <w:t xml:space="preserve"> can be read in, whereby the computer memory requirements and computing time increase significantly with the total number of animals modelled</w:t>
      </w:r>
      <w:r w:rsidR="00532DFA">
        <w:rPr>
          <w:b w:val="0"/>
          <w:bCs w:val="0"/>
          <w:sz w:val="24"/>
          <w:szCs w:val="24"/>
        </w:rPr>
        <w:t xml:space="preserve"> (for details see Section </w:t>
      </w:r>
      <w:r w:rsidR="00532DFA">
        <w:rPr>
          <w:b w:val="0"/>
          <w:bCs w:val="0"/>
          <w:sz w:val="24"/>
          <w:szCs w:val="24"/>
        </w:rPr>
        <w:fldChar w:fldCharType="begin"/>
      </w:r>
      <w:r w:rsidR="00532DFA">
        <w:rPr>
          <w:b w:val="0"/>
          <w:bCs w:val="0"/>
          <w:sz w:val="24"/>
          <w:szCs w:val="24"/>
        </w:rPr>
        <w:instrText xml:space="preserve"> REF _Ref183777738 \r \h </w:instrText>
      </w:r>
      <w:r w:rsidR="00532DFA">
        <w:rPr>
          <w:b w:val="0"/>
          <w:bCs w:val="0"/>
          <w:sz w:val="24"/>
          <w:szCs w:val="24"/>
        </w:rPr>
      </w:r>
      <w:r w:rsidR="00532DFA">
        <w:rPr>
          <w:b w:val="0"/>
          <w:bCs w:val="0"/>
          <w:sz w:val="24"/>
          <w:szCs w:val="24"/>
        </w:rPr>
        <w:fldChar w:fldCharType="separate"/>
      </w:r>
      <w:r w:rsidR="00AF7475">
        <w:rPr>
          <w:b w:val="0"/>
          <w:bCs w:val="0"/>
          <w:sz w:val="24"/>
          <w:szCs w:val="24"/>
        </w:rPr>
        <w:t>5.3.1</w:t>
      </w:r>
      <w:r w:rsidR="00532DFA">
        <w:rPr>
          <w:b w:val="0"/>
          <w:bCs w:val="0"/>
          <w:sz w:val="24"/>
          <w:szCs w:val="24"/>
        </w:rPr>
        <w:fldChar w:fldCharType="end"/>
      </w:r>
      <w:r w:rsidR="00532DFA">
        <w:rPr>
          <w:b w:val="0"/>
          <w:bCs w:val="0"/>
          <w:sz w:val="24"/>
          <w:szCs w:val="24"/>
        </w:rPr>
        <w:t>)</w:t>
      </w:r>
      <w:r w:rsidR="00656DE0" w:rsidRPr="009D06EF">
        <w:rPr>
          <w:b w:val="0"/>
          <w:bCs w:val="0"/>
          <w:sz w:val="24"/>
          <w:szCs w:val="24"/>
        </w:rPr>
        <w:t>.</w:t>
      </w:r>
      <w:bookmarkStart w:id="12" w:name="_Toc98842896"/>
      <w:bookmarkEnd w:id="10"/>
      <w:bookmarkEnd w:id="11"/>
      <w:r w:rsidR="00912C53" w:rsidRPr="00FE6166">
        <w:br w:type="page"/>
      </w:r>
    </w:p>
    <w:p w14:paraId="79C6F793" w14:textId="4E76E522" w:rsidR="004001F7" w:rsidRPr="00882A68" w:rsidRDefault="004001F7">
      <w:pPr>
        <w:pStyle w:val="berschrift1"/>
        <w:numPr>
          <w:ilvl w:val="0"/>
          <w:numId w:val="8"/>
        </w:numPr>
      </w:pPr>
      <w:bookmarkStart w:id="13" w:name="_Ref177590899"/>
      <w:bookmarkStart w:id="14" w:name="_Toc187299477"/>
      <w:r w:rsidRPr="00882A68">
        <w:lastRenderedPageBreak/>
        <w:t>Process overview and scheduling</w:t>
      </w:r>
      <w:bookmarkEnd w:id="12"/>
      <w:bookmarkEnd w:id="13"/>
      <w:bookmarkEnd w:id="14"/>
    </w:p>
    <w:p w14:paraId="54016482" w14:textId="77777777" w:rsidR="00882A68" w:rsidRDefault="00882A68" w:rsidP="009D06EF">
      <w:pPr>
        <w:pStyle w:val="Default"/>
      </w:pPr>
    </w:p>
    <w:p w14:paraId="12DE6C67" w14:textId="4E6CE288" w:rsidR="0090555D" w:rsidRPr="000B0BB3" w:rsidRDefault="0090555D" w:rsidP="0090555D">
      <w:pPr>
        <w:spacing w:line="360" w:lineRule="auto"/>
        <w:rPr>
          <w:sz w:val="24"/>
        </w:rPr>
      </w:pPr>
      <w:r w:rsidRPr="00FE6166">
        <w:rPr>
          <w:sz w:val="24"/>
        </w:rPr>
        <w:t>In th</w:t>
      </w:r>
      <w:r>
        <w:rPr>
          <w:sz w:val="24"/>
        </w:rPr>
        <w:t>is IBM Chironomus population model</w:t>
      </w:r>
      <w:r w:rsidRPr="00FE6166">
        <w:rPr>
          <w:sz w:val="24"/>
        </w:rPr>
        <w:t xml:space="preserve">, an IBM approach is used to simulate the life cycle of </w:t>
      </w:r>
      <w:proofErr w:type="gramStart"/>
      <w:r w:rsidRPr="00FE6166">
        <w:rPr>
          <w:sz w:val="24"/>
        </w:rPr>
        <w:t xml:space="preserve">each </w:t>
      </w:r>
      <w:r w:rsidRPr="000B0BB3">
        <w:rPr>
          <w:sz w:val="24"/>
        </w:rPr>
        <w:t>individual</w:t>
      </w:r>
      <w:proofErr w:type="gramEnd"/>
      <w:r w:rsidRPr="000B0BB3">
        <w:rPr>
          <w:sz w:val="24"/>
        </w:rPr>
        <w:t xml:space="preserve"> in an aquatic environment.</w:t>
      </w:r>
    </w:p>
    <w:p w14:paraId="70366C50" w14:textId="38E0BA9D" w:rsidR="00CF2F3F" w:rsidRDefault="00CF2F3F" w:rsidP="00CF2F3F">
      <w:pPr>
        <w:spacing w:line="360" w:lineRule="auto"/>
        <w:rPr>
          <w:sz w:val="24"/>
        </w:rPr>
      </w:pPr>
      <w:r w:rsidRPr="000B0BB3">
        <w:rPr>
          <w:sz w:val="24"/>
        </w:rPr>
        <w:t xml:space="preserve">The life history of individuals depends on the actual food intake, </w:t>
      </w:r>
      <w:r w:rsidR="00B87458" w:rsidRPr="000B0BB3">
        <w:rPr>
          <w:sz w:val="24"/>
        </w:rPr>
        <w:t xml:space="preserve">and </w:t>
      </w:r>
      <w:r w:rsidRPr="000B0BB3">
        <w:rPr>
          <w:sz w:val="24"/>
        </w:rPr>
        <w:t>the ambient water temperature. They grow</w:t>
      </w:r>
      <w:r w:rsidRPr="00FE6166">
        <w:rPr>
          <w:sz w:val="24"/>
        </w:rPr>
        <w:t xml:space="preserve">, reproduce and eventually die, depending on aging, </w:t>
      </w:r>
      <w:proofErr w:type="gramStart"/>
      <w:r w:rsidRPr="00FE6166">
        <w:rPr>
          <w:sz w:val="24"/>
        </w:rPr>
        <w:t xml:space="preserve">predation, </w:t>
      </w:r>
      <w:r>
        <w:rPr>
          <w:sz w:val="24"/>
        </w:rPr>
        <w:t xml:space="preserve"> </w:t>
      </w:r>
      <w:r w:rsidRPr="00FE6166">
        <w:rPr>
          <w:sz w:val="24"/>
        </w:rPr>
        <w:t>or</w:t>
      </w:r>
      <w:proofErr w:type="gramEnd"/>
      <w:r w:rsidRPr="00FE6166">
        <w:rPr>
          <w:sz w:val="24"/>
        </w:rPr>
        <w:t xml:space="preserve"> starvation (e.g. in competition situations). </w:t>
      </w:r>
    </w:p>
    <w:p w14:paraId="72DC5E1D" w14:textId="77777777" w:rsidR="00CF2F3F" w:rsidRPr="000912DD" w:rsidRDefault="00CF2F3F" w:rsidP="0090555D">
      <w:pPr>
        <w:spacing w:line="360" w:lineRule="auto"/>
        <w:rPr>
          <w:sz w:val="24"/>
        </w:rPr>
      </w:pPr>
    </w:p>
    <w:p w14:paraId="17C8EBFB" w14:textId="18257923" w:rsidR="00FC569F" w:rsidRPr="009D06EF" w:rsidRDefault="00FC569F" w:rsidP="00FC569F">
      <w:pPr>
        <w:spacing w:line="360" w:lineRule="auto"/>
        <w:rPr>
          <w:sz w:val="24"/>
        </w:rPr>
      </w:pPr>
      <w:r w:rsidRPr="009D06EF">
        <w:rPr>
          <w:sz w:val="24"/>
        </w:rPr>
        <w:t xml:space="preserve">Within </w:t>
      </w:r>
      <w:r w:rsidR="0090555D" w:rsidRPr="009D06EF">
        <w:rPr>
          <w:sz w:val="24"/>
        </w:rPr>
        <w:t>each</w:t>
      </w:r>
      <w:r w:rsidRPr="009D06EF">
        <w:rPr>
          <w:sz w:val="24"/>
        </w:rPr>
        <w:t xml:space="preserve"> </w:t>
      </w:r>
      <w:proofErr w:type="gramStart"/>
      <w:r w:rsidRPr="009D06EF">
        <w:rPr>
          <w:sz w:val="24"/>
        </w:rPr>
        <w:t>24 hour</w:t>
      </w:r>
      <w:proofErr w:type="gramEnd"/>
      <w:r w:rsidRPr="009D06EF">
        <w:rPr>
          <w:sz w:val="24"/>
        </w:rPr>
        <w:t xml:space="preserve"> period, the following processes are executed in sequence: </w:t>
      </w:r>
    </w:p>
    <w:p w14:paraId="185B477F" w14:textId="104C5672" w:rsidR="000D6E53" w:rsidRPr="009D06EF" w:rsidRDefault="000912DD" w:rsidP="000912DD">
      <w:pPr>
        <w:spacing w:line="360" w:lineRule="auto"/>
        <w:rPr>
          <w:sz w:val="24"/>
        </w:rPr>
      </w:pPr>
      <w:r w:rsidRPr="009D06EF">
        <w:rPr>
          <w:sz w:val="24"/>
        </w:rPr>
        <w:t>At the beginning of a day, the forcing variables such as water temperature are read in from data files. The addition of food is then calculated.</w:t>
      </w:r>
    </w:p>
    <w:p w14:paraId="7F179FF2" w14:textId="5413DE48" w:rsidR="00B00A0E" w:rsidRPr="009D06EF" w:rsidRDefault="000912DD" w:rsidP="00B00A0E">
      <w:pPr>
        <w:spacing w:line="360" w:lineRule="auto"/>
        <w:rPr>
          <w:sz w:val="24"/>
        </w:rPr>
      </w:pPr>
      <w:r w:rsidRPr="009D06EF">
        <w:rPr>
          <w:sz w:val="24"/>
        </w:rPr>
        <w:t>Subsequently, each animal runs through the physiological dynamic-energy-budget (DEB) cycle. This includes a one-hour loop for the food intake of all larvae and the subsequent updating of the food resource.</w:t>
      </w:r>
    </w:p>
    <w:p w14:paraId="5631CFA5" w14:textId="4A51AAE3" w:rsidR="008E581F" w:rsidRPr="009D06EF" w:rsidRDefault="008E581F" w:rsidP="008E581F">
      <w:pPr>
        <w:spacing w:line="360" w:lineRule="auto"/>
        <w:rPr>
          <w:sz w:val="24"/>
        </w:rPr>
      </w:pPr>
      <w:r w:rsidRPr="009D06EF">
        <w:rPr>
          <w:sz w:val="24"/>
        </w:rPr>
        <w:t xml:space="preserve">After 24 cycles of hourly calculations for food consumption of the larvae, all physiological DEB state variables of </w:t>
      </w:r>
      <w:proofErr w:type="gramStart"/>
      <w:r w:rsidRPr="009D06EF">
        <w:rPr>
          <w:sz w:val="24"/>
        </w:rPr>
        <w:t>each individual</w:t>
      </w:r>
      <w:proofErr w:type="gramEnd"/>
      <w:r w:rsidRPr="009D06EF">
        <w:rPr>
          <w:sz w:val="24"/>
        </w:rPr>
        <w:t xml:space="preserve"> are updated, and the number of individuals that died on this day due to starvation or aging are counted. </w:t>
      </w:r>
    </w:p>
    <w:p w14:paraId="2A0C2E1B" w14:textId="77777777" w:rsidR="008E581F" w:rsidRPr="009D06EF" w:rsidRDefault="008E581F" w:rsidP="008E581F">
      <w:pPr>
        <w:spacing w:line="360" w:lineRule="auto"/>
        <w:rPr>
          <w:sz w:val="24"/>
        </w:rPr>
      </w:pPr>
    </w:p>
    <w:p w14:paraId="3F411C5E" w14:textId="40041DB9" w:rsidR="008E581F" w:rsidRPr="009D06EF" w:rsidRDefault="008E581F" w:rsidP="008E581F">
      <w:pPr>
        <w:spacing w:line="360" w:lineRule="auto"/>
        <w:rPr>
          <w:sz w:val="24"/>
        </w:rPr>
      </w:pPr>
      <w:r w:rsidRPr="009D06EF">
        <w:rPr>
          <w:sz w:val="24"/>
        </w:rPr>
        <w:t xml:space="preserve">The density dependent </w:t>
      </w:r>
      <w:r w:rsidRPr="000B0BB3">
        <w:rPr>
          <w:sz w:val="24"/>
        </w:rPr>
        <w:t>mortality of the larvae is then calculated and assigned to individuals. The probability is calculated with which</w:t>
      </w:r>
      <w:r w:rsidRPr="009D06EF">
        <w:rPr>
          <w:sz w:val="24"/>
        </w:rPr>
        <w:t xml:space="preserve"> surviving larvae that have not yet pupated move to another, adjacent grid cell.</w:t>
      </w:r>
    </w:p>
    <w:p w14:paraId="06A3F142" w14:textId="1F3173B4" w:rsidR="00BF53BA" w:rsidRPr="009D06EF" w:rsidRDefault="00BF53BA" w:rsidP="00912C53">
      <w:pPr>
        <w:spacing w:line="360" w:lineRule="auto"/>
        <w:rPr>
          <w:sz w:val="24"/>
        </w:rPr>
      </w:pPr>
      <w:r w:rsidRPr="009D06EF">
        <w:rPr>
          <w:sz w:val="24"/>
        </w:rPr>
        <w:t>All larvae and emerged adults that have died on this day are counted and then removed from the population. An up-to-date count of all living life stages is then carried out.</w:t>
      </w:r>
    </w:p>
    <w:p w14:paraId="633E3E1C" w14:textId="2AD4FC85" w:rsidR="004001F7" w:rsidRDefault="004001F7" w:rsidP="004001F7">
      <w:pPr>
        <w:keepNext/>
        <w:jc w:val="center"/>
      </w:pPr>
    </w:p>
    <w:p w14:paraId="38B6F09A" w14:textId="77777777" w:rsidR="00193D13" w:rsidRDefault="00193D13" w:rsidP="00193D13">
      <w:pPr>
        <w:rPr>
          <w:lang w:eastAsia="de-DE"/>
        </w:rPr>
      </w:pPr>
    </w:p>
    <w:p w14:paraId="70EE0CF4" w14:textId="77777777" w:rsidR="009F05EE" w:rsidRPr="00FE6166" w:rsidRDefault="009F05EE" w:rsidP="009F05EE">
      <w:pPr>
        <w:rPr>
          <w:lang w:val="en-US" w:eastAsia="de-DE"/>
        </w:rPr>
      </w:pPr>
    </w:p>
    <w:p w14:paraId="5BF40AD2" w14:textId="17E8D960" w:rsidR="00912C53" w:rsidRPr="00FE6166" w:rsidRDefault="00912C53">
      <w:pPr>
        <w:spacing w:line="240" w:lineRule="auto"/>
        <w:jc w:val="left"/>
      </w:pPr>
      <w:r w:rsidRPr="00FE6166">
        <w:br w:type="page"/>
      </w:r>
    </w:p>
    <w:p w14:paraId="3C4FF0FB" w14:textId="77777777" w:rsidR="004001F7" w:rsidRPr="00FE6166" w:rsidRDefault="004001F7">
      <w:pPr>
        <w:pStyle w:val="berschrift1"/>
        <w:numPr>
          <w:ilvl w:val="0"/>
          <w:numId w:val="8"/>
        </w:numPr>
      </w:pPr>
      <w:bookmarkStart w:id="15" w:name="_Toc98842897"/>
      <w:bookmarkStart w:id="16" w:name="_Toc99970949"/>
      <w:bookmarkStart w:id="17" w:name="_Ref177590910"/>
      <w:bookmarkStart w:id="18" w:name="_Toc187299478"/>
      <w:r w:rsidRPr="00FE6166">
        <w:lastRenderedPageBreak/>
        <w:t>Design concepts</w:t>
      </w:r>
      <w:bookmarkStart w:id="19" w:name="_Hlk177488952"/>
      <w:bookmarkEnd w:id="15"/>
      <w:bookmarkEnd w:id="16"/>
      <w:bookmarkEnd w:id="17"/>
      <w:bookmarkEnd w:id="18"/>
    </w:p>
    <w:bookmarkEnd w:id="19"/>
    <w:p w14:paraId="61DCAD17" w14:textId="3F8D579B" w:rsidR="004001F7" w:rsidRPr="00FE6166" w:rsidRDefault="004001F7" w:rsidP="004001F7"/>
    <w:p w14:paraId="25FEF211" w14:textId="2DF2F9A6" w:rsidR="00BE2195" w:rsidRPr="00882A68" w:rsidRDefault="004001F7">
      <w:pPr>
        <w:pStyle w:val="berschrift1"/>
        <w:numPr>
          <w:ilvl w:val="1"/>
          <w:numId w:val="8"/>
        </w:numPr>
        <w:rPr>
          <w:b w:val="0"/>
          <w:sz w:val="28"/>
          <w:szCs w:val="28"/>
        </w:rPr>
      </w:pPr>
      <w:bookmarkStart w:id="20" w:name="_Toc98842898"/>
      <w:bookmarkStart w:id="21" w:name="_Toc99970950"/>
      <w:bookmarkStart w:id="22" w:name="_Toc187299479"/>
      <w:r w:rsidRPr="00882A68">
        <w:rPr>
          <w:sz w:val="28"/>
          <w:szCs w:val="28"/>
        </w:rPr>
        <w:t>Basic principles</w:t>
      </w:r>
      <w:bookmarkStart w:id="23" w:name="_Hlk177488615"/>
      <w:bookmarkEnd w:id="20"/>
      <w:bookmarkEnd w:id="21"/>
      <w:bookmarkEnd w:id="22"/>
    </w:p>
    <w:bookmarkEnd w:id="23"/>
    <w:p w14:paraId="55CEDD12" w14:textId="64959D0E" w:rsidR="00851278" w:rsidRDefault="004001F7" w:rsidP="00912C53">
      <w:pPr>
        <w:spacing w:line="360" w:lineRule="auto"/>
        <w:rPr>
          <w:sz w:val="24"/>
        </w:rPr>
      </w:pPr>
      <w:r w:rsidRPr="00FE6166">
        <w:rPr>
          <w:sz w:val="24"/>
        </w:rPr>
        <w:t xml:space="preserve">The purpose of the </w:t>
      </w:r>
      <w:r w:rsidR="00CD2CC4">
        <w:rPr>
          <w:sz w:val="24"/>
        </w:rPr>
        <w:t>IBM Chironomus population model</w:t>
      </w:r>
      <w:r w:rsidRPr="00FE6166">
        <w:rPr>
          <w:sz w:val="24"/>
        </w:rPr>
        <w:t xml:space="preserve"> </w:t>
      </w:r>
      <w:r w:rsidR="003F19EE" w:rsidRPr="00FE6166">
        <w:rPr>
          <w:sz w:val="24"/>
        </w:rPr>
        <w:t xml:space="preserve">is the temporal and spatial simulation of the </w:t>
      </w:r>
      <w:r w:rsidR="00851278">
        <w:rPr>
          <w:sz w:val="24"/>
        </w:rPr>
        <w:t>i</w:t>
      </w:r>
      <w:r w:rsidR="00851278" w:rsidRPr="00851278">
        <w:rPr>
          <w:sz w:val="24"/>
        </w:rPr>
        <w:t xml:space="preserve">ndividual-based </w:t>
      </w:r>
      <w:r w:rsidR="003F19EE" w:rsidRPr="00FE6166">
        <w:rPr>
          <w:sz w:val="24"/>
        </w:rPr>
        <w:t xml:space="preserve">dynamics of </w:t>
      </w:r>
      <w:r w:rsidR="00CD2CC4">
        <w:rPr>
          <w:sz w:val="24"/>
        </w:rPr>
        <w:t>chironomid</w:t>
      </w:r>
      <w:r w:rsidR="003F19EE" w:rsidRPr="00FE6166">
        <w:rPr>
          <w:sz w:val="24"/>
        </w:rPr>
        <w:t xml:space="preserve"> populations</w:t>
      </w:r>
      <w:r w:rsidR="00851278">
        <w:rPr>
          <w:sz w:val="24"/>
        </w:rPr>
        <w:t xml:space="preserve"> </w:t>
      </w:r>
      <w:r w:rsidR="00851278" w:rsidRPr="00851278">
        <w:rPr>
          <w:sz w:val="24"/>
        </w:rPr>
        <w:t>under different environmental conditions and population densities.</w:t>
      </w:r>
    </w:p>
    <w:p w14:paraId="4769BA52" w14:textId="3BF4CB02" w:rsidR="00A717EB" w:rsidRPr="00FE6166" w:rsidRDefault="004001F7" w:rsidP="00A717EB">
      <w:pPr>
        <w:spacing w:line="360" w:lineRule="auto"/>
        <w:rPr>
          <w:sz w:val="24"/>
        </w:rPr>
      </w:pPr>
      <w:r w:rsidRPr="00FE6166">
        <w:rPr>
          <w:sz w:val="24"/>
        </w:rPr>
        <w:t>T</w:t>
      </w:r>
      <w:r w:rsidR="00A717EB" w:rsidRPr="00FE6166">
        <w:rPr>
          <w:sz w:val="24"/>
        </w:rPr>
        <w:t xml:space="preserve">he entire life cycle of individuals is simulated </w:t>
      </w:r>
      <w:proofErr w:type="gramStart"/>
      <w:r w:rsidR="00A717EB" w:rsidRPr="00FE6166">
        <w:rPr>
          <w:sz w:val="24"/>
        </w:rPr>
        <w:t>on the basis of</w:t>
      </w:r>
      <w:proofErr w:type="gramEnd"/>
      <w:r w:rsidR="00A717EB" w:rsidRPr="00FE6166">
        <w:rPr>
          <w:sz w:val="24"/>
        </w:rPr>
        <w:t xml:space="preserve"> DEB theory. A detailed description of all DEB processes can be found </w:t>
      </w:r>
      <w:r w:rsidR="00A717EB" w:rsidRPr="00A717EB">
        <w:rPr>
          <w:sz w:val="24"/>
        </w:rPr>
        <w:t xml:space="preserve">in </w:t>
      </w:r>
      <w:r w:rsidR="00A717EB" w:rsidRPr="009D06EF">
        <w:rPr>
          <w:sz w:val="24"/>
        </w:rPr>
        <w:t xml:space="preserve">Section </w:t>
      </w:r>
      <w:r w:rsidR="00A717EB" w:rsidRPr="009D06EF">
        <w:rPr>
          <w:sz w:val="24"/>
        </w:rPr>
        <w:fldChar w:fldCharType="begin"/>
      </w:r>
      <w:r w:rsidR="00A717EB" w:rsidRPr="009D06EF">
        <w:rPr>
          <w:sz w:val="24"/>
        </w:rPr>
        <w:instrText xml:space="preserve"> REF _Ref177594175 \r \h  \* MERGEFORMAT </w:instrText>
      </w:r>
      <w:r w:rsidR="00A717EB" w:rsidRPr="009D06EF">
        <w:rPr>
          <w:sz w:val="24"/>
        </w:rPr>
      </w:r>
      <w:r w:rsidR="00A717EB" w:rsidRPr="009D06EF">
        <w:rPr>
          <w:sz w:val="24"/>
        </w:rPr>
        <w:fldChar w:fldCharType="separate"/>
      </w:r>
      <w:r w:rsidR="00AF7475">
        <w:rPr>
          <w:sz w:val="24"/>
        </w:rPr>
        <w:t>5.1</w:t>
      </w:r>
      <w:r w:rsidR="00A717EB" w:rsidRPr="009D06EF">
        <w:rPr>
          <w:sz w:val="24"/>
        </w:rPr>
        <w:fldChar w:fldCharType="end"/>
      </w:r>
      <w:r w:rsidR="00A717EB" w:rsidRPr="00A717EB">
        <w:rPr>
          <w:sz w:val="24"/>
        </w:rPr>
        <w:t>.</w:t>
      </w:r>
    </w:p>
    <w:p w14:paraId="1F108F25" w14:textId="77777777" w:rsidR="004001F7" w:rsidRPr="00FE6166" w:rsidRDefault="004001F7" w:rsidP="004001F7">
      <w:pPr>
        <w:pStyle w:val="Listenabsatz"/>
        <w:rPr>
          <w:lang w:val="en-GB"/>
        </w:rPr>
      </w:pPr>
    </w:p>
    <w:p w14:paraId="5950397C" w14:textId="1F4C286F" w:rsidR="004001F7" w:rsidRPr="009D06EF" w:rsidRDefault="00066013">
      <w:pPr>
        <w:pStyle w:val="berschrift1"/>
        <w:numPr>
          <w:ilvl w:val="1"/>
          <w:numId w:val="8"/>
        </w:numPr>
        <w:rPr>
          <w:b w:val="0"/>
          <w:sz w:val="28"/>
          <w:szCs w:val="28"/>
        </w:rPr>
      </w:pPr>
      <w:bookmarkStart w:id="24" w:name="_Toc98842899"/>
      <w:bookmarkStart w:id="25" w:name="_Toc187299480"/>
      <w:r w:rsidRPr="009D06EF">
        <w:rPr>
          <w:sz w:val="28"/>
          <w:szCs w:val="28"/>
        </w:rPr>
        <w:t>Model e</w:t>
      </w:r>
      <w:r w:rsidR="004001F7" w:rsidRPr="009D06EF">
        <w:rPr>
          <w:sz w:val="28"/>
          <w:szCs w:val="28"/>
        </w:rPr>
        <w:t>mergence</w:t>
      </w:r>
      <w:bookmarkEnd w:id="24"/>
      <w:bookmarkEnd w:id="25"/>
    </w:p>
    <w:p w14:paraId="4D093F53" w14:textId="23CDE04F" w:rsidR="007C6D93" w:rsidRPr="00944EE1" w:rsidRDefault="00B83FC9" w:rsidP="007C6D93">
      <w:pPr>
        <w:spacing w:line="360" w:lineRule="auto"/>
        <w:rPr>
          <w:sz w:val="24"/>
          <w:szCs w:val="23"/>
        </w:rPr>
      </w:pPr>
      <w:r w:rsidRPr="00B83FC9">
        <w:rPr>
          <w:sz w:val="24"/>
          <w:szCs w:val="23"/>
        </w:rPr>
        <w:t>Individual life cycle stat</w:t>
      </w:r>
      <w:r>
        <w:rPr>
          <w:sz w:val="24"/>
          <w:szCs w:val="23"/>
        </w:rPr>
        <w:t>e</w:t>
      </w:r>
      <w:r w:rsidRPr="00B83FC9">
        <w:rPr>
          <w:sz w:val="24"/>
          <w:szCs w:val="23"/>
        </w:rPr>
        <w:t xml:space="preserve"> variables </w:t>
      </w:r>
      <w:r>
        <w:rPr>
          <w:sz w:val="24"/>
          <w:szCs w:val="23"/>
        </w:rPr>
        <w:t>are based on</w:t>
      </w:r>
      <w:r w:rsidRPr="00B83FC9">
        <w:rPr>
          <w:sz w:val="24"/>
          <w:szCs w:val="23"/>
        </w:rPr>
        <w:t xml:space="preserve"> the species-specific life history traits and the metabolic organisation of the modelled organisms. </w:t>
      </w:r>
      <w:r w:rsidR="00944EE1" w:rsidRPr="00944EE1">
        <w:rPr>
          <w:sz w:val="24"/>
          <w:szCs w:val="23"/>
        </w:rPr>
        <w:t>Chironomid p</w:t>
      </w:r>
      <w:r w:rsidR="007C6D93" w:rsidRPr="00944EE1">
        <w:rPr>
          <w:sz w:val="24"/>
          <w:szCs w:val="23"/>
        </w:rPr>
        <w:t xml:space="preserve">opulation dynamics, including total abundance </w:t>
      </w:r>
      <w:r w:rsidR="007C6D93" w:rsidRPr="000B0BB3">
        <w:rPr>
          <w:sz w:val="24"/>
          <w:szCs w:val="23"/>
        </w:rPr>
        <w:t xml:space="preserve">and </w:t>
      </w:r>
      <w:r w:rsidR="00944EE1" w:rsidRPr="000B0BB3">
        <w:rPr>
          <w:sz w:val="24"/>
          <w:szCs w:val="23"/>
        </w:rPr>
        <w:t xml:space="preserve">developmental stage </w:t>
      </w:r>
      <w:r w:rsidR="007C6D93" w:rsidRPr="000B0BB3">
        <w:rPr>
          <w:sz w:val="24"/>
          <w:szCs w:val="23"/>
        </w:rPr>
        <w:t xml:space="preserve">composition, emerge from the development of each individual </w:t>
      </w:r>
      <w:r w:rsidR="00944EE1" w:rsidRPr="000B0BB3">
        <w:rPr>
          <w:sz w:val="24"/>
          <w:szCs w:val="23"/>
        </w:rPr>
        <w:t>chironomid</w:t>
      </w:r>
      <w:r w:rsidR="007C6D93" w:rsidRPr="000B0BB3">
        <w:rPr>
          <w:sz w:val="24"/>
          <w:szCs w:val="23"/>
        </w:rPr>
        <w:t xml:space="preserve"> dependent on environmental conditions and density-dependent interactions</w:t>
      </w:r>
      <w:r w:rsidR="00944EE1" w:rsidRPr="000B0BB3">
        <w:rPr>
          <w:sz w:val="24"/>
          <w:szCs w:val="23"/>
        </w:rPr>
        <w:t>.</w:t>
      </w:r>
    </w:p>
    <w:p w14:paraId="273D5491" w14:textId="54781B52" w:rsidR="004001F7" w:rsidRPr="009D06EF" w:rsidRDefault="004001F7">
      <w:pPr>
        <w:pStyle w:val="berschrift1"/>
        <w:numPr>
          <w:ilvl w:val="1"/>
          <w:numId w:val="8"/>
        </w:numPr>
        <w:rPr>
          <w:b w:val="0"/>
          <w:color w:val="auto"/>
          <w:sz w:val="28"/>
          <w:szCs w:val="28"/>
        </w:rPr>
      </w:pPr>
      <w:bookmarkStart w:id="26" w:name="_Toc98842900"/>
      <w:bookmarkStart w:id="27" w:name="_Toc187299481"/>
      <w:r w:rsidRPr="009D06EF">
        <w:rPr>
          <w:color w:val="auto"/>
          <w:sz w:val="28"/>
          <w:szCs w:val="28"/>
        </w:rPr>
        <w:t>Adap</w:t>
      </w:r>
      <w:r w:rsidR="00840A8B" w:rsidRPr="009D06EF">
        <w:rPr>
          <w:color w:val="auto"/>
          <w:sz w:val="28"/>
          <w:szCs w:val="28"/>
        </w:rPr>
        <w:t>ta</w:t>
      </w:r>
      <w:r w:rsidRPr="009D06EF">
        <w:rPr>
          <w:color w:val="auto"/>
          <w:sz w:val="28"/>
          <w:szCs w:val="28"/>
        </w:rPr>
        <w:t>tion</w:t>
      </w:r>
      <w:bookmarkEnd w:id="26"/>
      <w:bookmarkEnd w:id="27"/>
    </w:p>
    <w:p w14:paraId="14DD05FE" w14:textId="4E80B8D3" w:rsidR="00363AC2" w:rsidRPr="00363AC2" w:rsidRDefault="00775DE0" w:rsidP="0090054E">
      <w:pPr>
        <w:pStyle w:val="Listenabsatz"/>
        <w:spacing w:line="360" w:lineRule="auto"/>
        <w:ind w:left="0"/>
        <w:jc w:val="both"/>
        <w:rPr>
          <w:rFonts w:eastAsia="SimSun"/>
          <w:sz w:val="24"/>
          <w:szCs w:val="23"/>
          <w:lang w:val="en-GB" w:eastAsia="zh-CN"/>
        </w:rPr>
      </w:pPr>
      <w:r w:rsidRPr="00363AC2">
        <w:rPr>
          <w:rFonts w:eastAsia="SimSun"/>
          <w:sz w:val="24"/>
          <w:szCs w:val="23"/>
          <w:lang w:val="en-GB" w:eastAsia="zh-CN"/>
        </w:rPr>
        <w:t xml:space="preserve">The </w:t>
      </w:r>
      <w:r w:rsidR="007638ED">
        <w:rPr>
          <w:rFonts w:eastAsia="SimSun"/>
          <w:sz w:val="24"/>
          <w:szCs w:val="23"/>
          <w:lang w:val="en-GB" w:eastAsia="zh-CN"/>
        </w:rPr>
        <w:t xml:space="preserve">larval </w:t>
      </w:r>
      <w:r w:rsidRPr="00363AC2">
        <w:rPr>
          <w:rFonts w:eastAsia="SimSun"/>
          <w:sz w:val="24"/>
          <w:szCs w:val="23"/>
          <w:lang w:val="en-GB" w:eastAsia="zh-CN"/>
        </w:rPr>
        <w:t xml:space="preserve">movement probability </w:t>
      </w:r>
      <w:r w:rsidR="00363AC2" w:rsidRPr="00363AC2">
        <w:rPr>
          <w:rFonts w:eastAsia="SimSun"/>
          <w:sz w:val="24"/>
          <w:szCs w:val="23"/>
          <w:lang w:val="en-GB" w:eastAsia="zh-CN"/>
        </w:rPr>
        <w:t xml:space="preserve">within the spatial set up </w:t>
      </w:r>
      <w:r w:rsidR="007638ED">
        <w:rPr>
          <w:rFonts w:eastAsia="SimSun"/>
          <w:sz w:val="24"/>
          <w:szCs w:val="23"/>
          <w:lang w:val="en-GB" w:eastAsia="zh-CN"/>
        </w:rPr>
        <w:t xml:space="preserve">(between grid cells) </w:t>
      </w:r>
      <w:r w:rsidR="004001F7" w:rsidRPr="00363AC2">
        <w:rPr>
          <w:rFonts w:eastAsia="SimSun"/>
          <w:sz w:val="24"/>
          <w:szCs w:val="23"/>
          <w:lang w:val="en-GB" w:eastAsia="zh-CN"/>
        </w:rPr>
        <w:t xml:space="preserve">is influenced by </w:t>
      </w:r>
      <w:r w:rsidR="00363AC2" w:rsidRPr="00363AC2">
        <w:rPr>
          <w:rFonts w:eastAsia="SimSun"/>
          <w:sz w:val="24"/>
          <w:szCs w:val="23"/>
          <w:lang w:val="en-GB" w:eastAsia="zh-CN"/>
        </w:rPr>
        <w:t>their internal energy status and thus indirectly by availability of food.</w:t>
      </w:r>
    </w:p>
    <w:p w14:paraId="6E4DAF29" w14:textId="39258102" w:rsidR="004001F7" w:rsidRPr="009D06EF" w:rsidRDefault="004001F7">
      <w:pPr>
        <w:pStyle w:val="berschrift1"/>
        <w:numPr>
          <w:ilvl w:val="1"/>
          <w:numId w:val="8"/>
        </w:numPr>
        <w:rPr>
          <w:b w:val="0"/>
          <w:sz w:val="28"/>
          <w:szCs w:val="28"/>
        </w:rPr>
      </w:pPr>
      <w:bookmarkStart w:id="28" w:name="_Toc98842901"/>
      <w:bookmarkStart w:id="29" w:name="_Toc187299482"/>
      <w:r w:rsidRPr="009D06EF">
        <w:rPr>
          <w:sz w:val="28"/>
          <w:szCs w:val="28"/>
        </w:rPr>
        <w:t>Sensing</w:t>
      </w:r>
      <w:bookmarkEnd w:id="28"/>
      <w:bookmarkEnd w:id="29"/>
    </w:p>
    <w:p w14:paraId="0071F077" w14:textId="3110EDB1" w:rsidR="007638ED" w:rsidRDefault="007638ED" w:rsidP="00970228">
      <w:pPr>
        <w:spacing w:line="360" w:lineRule="auto"/>
        <w:rPr>
          <w:rFonts w:cs="Arial"/>
          <w:sz w:val="24"/>
          <w:lang w:eastAsia="de-DE"/>
        </w:rPr>
      </w:pPr>
      <w:r w:rsidRPr="00F468E7">
        <w:rPr>
          <w:rFonts w:cs="Arial"/>
          <w:sz w:val="24"/>
          <w:lang w:eastAsia="de-DE"/>
        </w:rPr>
        <w:t xml:space="preserve">The parameters sensed by the individual chironomid larvae are the water temperature, the larval densities and food densities of the respective grid cell on which they reside.  </w:t>
      </w:r>
    </w:p>
    <w:p w14:paraId="21C798EA" w14:textId="77777777" w:rsidR="004001F7" w:rsidRPr="00643F8F" w:rsidRDefault="004001F7" w:rsidP="00643F8F">
      <w:pPr>
        <w:rPr>
          <w:sz w:val="23"/>
          <w:szCs w:val="23"/>
        </w:rPr>
      </w:pPr>
    </w:p>
    <w:p w14:paraId="01420687" w14:textId="0618279A" w:rsidR="004001F7" w:rsidRPr="009D06EF" w:rsidRDefault="004001F7">
      <w:pPr>
        <w:pStyle w:val="berschrift1"/>
        <w:numPr>
          <w:ilvl w:val="1"/>
          <w:numId w:val="8"/>
        </w:numPr>
        <w:rPr>
          <w:b w:val="0"/>
          <w:sz w:val="28"/>
          <w:szCs w:val="28"/>
        </w:rPr>
      </w:pPr>
      <w:bookmarkStart w:id="30" w:name="_Toc98842902"/>
      <w:bookmarkStart w:id="31" w:name="_Toc187299483"/>
      <w:r w:rsidRPr="009D06EF">
        <w:rPr>
          <w:sz w:val="28"/>
          <w:szCs w:val="28"/>
        </w:rPr>
        <w:t>Interaction</w:t>
      </w:r>
      <w:bookmarkEnd w:id="30"/>
      <w:bookmarkEnd w:id="31"/>
    </w:p>
    <w:p w14:paraId="7B18B649" w14:textId="6A0321E0" w:rsidR="00374759" w:rsidRPr="00232793" w:rsidRDefault="005066FE" w:rsidP="00374759">
      <w:pPr>
        <w:spacing w:line="360" w:lineRule="auto"/>
        <w:rPr>
          <w:sz w:val="24"/>
        </w:rPr>
      </w:pPr>
      <w:r w:rsidRPr="00232793">
        <w:rPr>
          <w:sz w:val="24"/>
        </w:rPr>
        <w:t>I</w:t>
      </w:r>
      <w:r w:rsidR="00374759" w:rsidRPr="00232793">
        <w:rPr>
          <w:sz w:val="24"/>
        </w:rPr>
        <w:t>ntraspecific density-dependent mortality (</w:t>
      </w:r>
      <w:r w:rsidR="00374759" w:rsidRPr="00232793">
        <w:rPr>
          <w:sz w:val="24"/>
          <w:lang w:val="en-US"/>
        </w:rPr>
        <w:t>interference competition</w:t>
      </w:r>
      <w:r w:rsidR="00374759" w:rsidRPr="00232793">
        <w:rPr>
          <w:sz w:val="24"/>
        </w:rPr>
        <w:t xml:space="preserve">) </w:t>
      </w:r>
      <w:r w:rsidRPr="00232793">
        <w:rPr>
          <w:sz w:val="24"/>
        </w:rPr>
        <w:t xml:space="preserve">is </w:t>
      </w:r>
      <w:r w:rsidR="00374759" w:rsidRPr="00232793">
        <w:rPr>
          <w:sz w:val="24"/>
        </w:rPr>
        <w:t>the only direct interaction between individuals</w:t>
      </w:r>
      <w:r w:rsidR="00232793">
        <w:rPr>
          <w:sz w:val="24"/>
        </w:rPr>
        <w:t xml:space="preserve">, </w:t>
      </w:r>
      <w:r w:rsidR="00232793" w:rsidRPr="00232793">
        <w:rPr>
          <w:sz w:val="24"/>
        </w:rPr>
        <w:t>based on larval density.</w:t>
      </w:r>
    </w:p>
    <w:p w14:paraId="0F6AC396" w14:textId="43E5B403" w:rsidR="004001F7" w:rsidRPr="009D06EF" w:rsidRDefault="00374759" w:rsidP="009D06EF">
      <w:pPr>
        <w:spacing w:line="360" w:lineRule="auto"/>
        <w:rPr>
          <w:sz w:val="24"/>
        </w:rPr>
      </w:pPr>
      <w:r w:rsidRPr="00232793">
        <w:rPr>
          <w:sz w:val="24"/>
        </w:rPr>
        <w:t>Indirect effects between individuals occur through the sharing of food resources (ex</w:t>
      </w:r>
      <w:r w:rsidR="008A70D8">
        <w:rPr>
          <w:sz w:val="24"/>
        </w:rPr>
        <w:t>p</w:t>
      </w:r>
      <w:r w:rsidRPr="00232793">
        <w:rPr>
          <w:sz w:val="24"/>
        </w:rPr>
        <w:t xml:space="preserve">loitative competition). </w:t>
      </w:r>
    </w:p>
    <w:p w14:paraId="0DDE10A9" w14:textId="6A0A6CCE" w:rsidR="004001F7" w:rsidRPr="00882A68" w:rsidRDefault="004001F7">
      <w:pPr>
        <w:pStyle w:val="berschrift1"/>
        <w:numPr>
          <w:ilvl w:val="1"/>
          <w:numId w:val="8"/>
        </w:numPr>
        <w:rPr>
          <w:iCs/>
          <w:sz w:val="28"/>
          <w:szCs w:val="28"/>
        </w:rPr>
      </w:pPr>
      <w:bookmarkStart w:id="32" w:name="_Toc98842903"/>
      <w:bookmarkStart w:id="33" w:name="_Ref177545911"/>
      <w:bookmarkStart w:id="34" w:name="_Ref184192332"/>
      <w:bookmarkStart w:id="35" w:name="_Toc187299484"/>
      <w:r w:rsidRPr="00882A68">
        <w:rPr>
          <w:sz w:val="28"/>
          <w:szCs w:val="28"/>
        </w:rPr>
        <w:lastRenderedPageBreak/>
        <w:t>Stochas</w:t>
      </w:r>
      <w:r w:rsidR="008F7186" w:rsidRPr="00882A68">
        <w:rPr>
          <w:sz w:val="28"/>
          <w:szCs w:val="28"/>
        </w:rPr>
        <w:t>t</w:t>
      </w:r>
      <w:r w:rsidRPr="00882A68">
        <w:rPr>
          <w:sz w:val="28"/>
          <w:szCs w:val="28"/>
        </w:rPr>
        <w:t>icity</w:t>
      </w:r>
      <w:bookmarkEnd w:id="32"/>
      <w:bookmarkEnd w:id="33"/>
      <w:bookmarkEnd w:id="34"/>
      <w:bookmarkEnd w:id="35"/>
    </w:p>
    <w:p w14:paraId="7FA37579" w14:textId="2B7CC202" w:rsidR="002308E0" w:rsidRDefault="002308E0" w:rsidP="00056DA2">
      <w:pPr>
        <w:pStyle w:val="Listenabsatz"/>
        <w:spacing w:line="360" w:lineRule="auto"/>
        <w:ind w:left="0"/>
        <w:rPr>
          <w:rFonts w:eastAsia="SimSun"/>
          <w:sz w:val="24"/>
          <w:szCs w:val="23"/>
          <w:lang w:val="en-GB" w:eastAsia="zh-CN"/>
        </w:rPr>
      </w:pPr>
      <w:r w:rsidRPr="009D06EF">
        <w:rPr>
          <w:rFonts w:eastAsia="SimSun"/>
          <w:sz w:val="24"/>
          <w:szCs w:val="23"/>
          <w:lang w:val="en-GB" w:eastAsia="zh-CN"/>
        </w:rPr>
        <w:t xml:space="preserve">The nature of the IBM Chironomid population model is stochastic. </w:t>
      </w:r>
      <w:r w:rsidRPr="00FB64A8">
        <w:rPr>
          <w:rFonts w:eastAsia="SimSun"/>
          <w:sz w:val="24"/>
          <w:szCs w:val="23"/>
          <w:lang w:val="en-GB" w:eastAsia="zh-CN"/>
        </w:rPr>
        <w:t>This section lists the stochastically influenced parameters and processes.</w:t>
      </w:r>
    </w:p>
    <w:p w14:paraId="48FD47D1" w14:textId="6185AF41" w:rsidR="006959F3" w:rsidRPr="006959F3" w:rsidRDefault="004436D8" w:rsidP="006959F3">
      <w:pPr>
        <w:spacing w:line="360" w:lineRule="auto"/>
        <w:ind w:left="-1"/>
        <w:rPr>
          <w:sz w:val="24"/>
        </w:rPr>
      </w:pPr>
      <w:r w:rsidRPr="004436D8">
        <w:rPr>
          <w:sz w:val="24"/>
          <w:szCs w:val="23"/>
        </w:rPr>
        <w:t>When initialising the model, the initial population can have randomised and therefore different size structures for each simulation in a previously specified size range, and the initial spatial distribution of individuals across the grid cells is also random</w:t>
      </w:r>
      <w:r>
        <w:rPr>
          <w:sz w:val="24"/>
          <w:szCs w:val="23"/>
        </w:rPr>
        <w:t xml:space="preserve"> </w:t>
      </w:r>
      <w:r w:rsidR="006959F3" w:rsidRPr="009D06EF">
        <w:rPr>
          <w:sz w:val="24"/>
        </w:rPr>
        <w:t xml:space="preserve">(see Section </w:t>
      </w:r>
      <w:r w:rsidR="006959F3" w:rsidRPr="009D06EF">
        <w:rPr>
          <w:sz w:val="24"/>
        </w:rPr>
        <w:fldChar w:fldCharType="begin"/>
      </w:r>
      <w:r w:rsidR="006959F3" w:rsidRPr="009D06EF">
        <w:rPr>
          <w:sz w:val="24"/>
        </w:rPr>
        <w:instrText xml:space="preserve"> REF _Ref177623216 \r \h  \* MERGEFORMAT </w:instrText>
      </w:r>
      <w:r w:rsidR="006959F3" w:rsidRPr="009D06EF">
        <w:rPr>
          <w:sz w:val="24"/>
        </w:rPr>
      </w:r>
      <w:r w:rsidR="006959F3" w:rsidRPr="009D06EF">
        <w:rPr>
          <w:sz w:val="24"/>
        </w:rPr>
        <w:fldChar w:fldCharType="separate"/>
      </w:r>
      <w:r w:rsidR="00AF7475">
        <w:rPr>
          <w:sz w:val="24"/>
        </w:rPr>
        <w:t>7</w:t>
      </w:r>
      <w:r w:rsidR="006959F3" w:rsidRPr="009D06EF">
        <w:rPr>
          <w:sz w:val="24"/>
        </w:rPr>
        <w:fldChar w:fldCharType="end"/>
      </w:r>
      <w:r w:rsidR="006959F3" w:rsidRPr="009D06EF">
        <w:rPr>
          <w:sz w:val="24"/>
        </w:rPr>
        <w:t>).</w:t>
      </w:r>
    </w:p>
    <w:p w14:paraId="00AB2D44" w14:textId="2336C6AF" w:rsidR="006959F3" w:rsidRDefault="006959F3" w:rsidP="006959F3">
      <w:pPr>
        <w:spacing w:line="360" w:lineRule="auto"/>
        <w:ind w:left="-1"/>
        <w:rPr>
          <w:sz w:val="24"/>
          <w:szCs w:val="23"/>
        </w:rPr>
      </w:pPr>
      <w:r w:rsidRPr="009D06EF">
        <w:rPr>
          <w:sz w:val="24"/>
          <w:szCs w:val="23"/>
        </w:rPr>
        <w:t xml:space="preserve">Individuals differ in some parameters from birth. </w:t>
      </w:r>
      <w:r w:rsidR="00786A60" w:rsidRPr="00786A60">
        <w:rPr>
          <w:sz w:val="24"/>
          <w:szCs w:val="23"/>
        </w:rPr>
        <w:t xml:space="preserve">Sex is determined randomly at birth with a 50% probability. </w:t>
      </w:r>
      <w:r w:rsidRPr="009D06EF">
        <w:rPr>
          <w:sz w:val="24"/>
          <w:szCs w:val="23"/>
        </w:rPr>
        <w:t>To account</w:t>
      </w:r>
      <w:r w:rsidR="00786A60">
        <w:rPr>
          <w:sz w:val="24"/>
          <w:szCs w:val="23"/>
        </w:rPr>
        <w:t xml:space="preserve"> for</w:t>
      </w:r>
      <w:r w:rsidRPr="009D06EF">
        <w:rPr>
          <w:sz w:val="24"/>
          <w:szCs w:val="23"/>
        </w:rPr>
        <w:t xml:space="preserve"> the natural variability </w:t>
      </w:r>
      <w:r w:rsidR="00786A60">
        <w:rPr>
          <w:sz w:val="24"/>
          <w:szCs w:val="23"/>
        </w:rPr>
        <w:t>of</w:t>
      </w:r>
      <w:r w:rsidRPr="009D06EF">
        <w:rPr>
          <w:sz w:val="24"/>
          <w:szCs w:val="23"/>
        </w:rPr>
        <w:t xml:space="preserve"> individual physiology within a population, </w:t>
      </w:r>
      <w:r w:rsidR="00786A60">
        <w:rPr>
          <w:sz w:val="24"/>
          <w:szCs w:val="23"/>
        </w:rPr>
        <w:t xml:space="preserve">the </w:t>
      </w:r>
      <w:r w:rsidRPr="009D06EF">
        <w:rPr>
          <w:sz w:val="24"/>
          <w:szCs w:val="23"/>
        </w:rPr>
        <w:t xml:space="preserve">individual maximum assimilation rate </w:t>
      </w:r>
      <w:r w:rsidR="00786A60">
        <w:rPr>
          <w:sz w:val="24"/>
          <w:szCs w:val="23"/>
        </w:rPr>
        <w:t>of an animal is</w:t>
      </w:r>
      <w:r w:rsidRPr="009D06EF">
        <w:rPr>
          <w:sz w:val="24"/>
          <w:szCs w:val="23"/>
        </w:rPr>
        <w:t xml:space="preserve"> </w:t>
      </w:r>
      <w:r w:rsidR="00786A60">
        <w:rPr>
          <w:sz w:val="24"/>
          <w:szCs w:val="23"/>
        </w:rPr>
        <w:t>calculated</w:t>
      </w:r>
      <w:r w:rsidRPr="009D06EF">
        <w:rPr>
          <w:sz w:val="24"/>
          <w:szCs w:val="23"/>
        </w:rPr>
        <w:t xml:space="preserve"> at birth using a </w:t>
      </w:r>
      <w:r w:rsidR="008F0A9A">
        <w:rPr>
          <w:sz w:val="24"/>
          <w:szCs w:val="23"/>
        </w:rPr>
        <w:t xml:space="preserve">defined </w:t>
      </w:r>
      <w:r w:rsidRPr="009D06EF">
        <w:rPr>
          <w:sz w:val="24"/>
          <w:szCs w:val="23"/>
        </w:rPr>
        <w:t xml:space="preserve">probability </w:t>
      </w:r>
      <w:r w:rsidRPr="009D06EF">
        <w:rPr>
          <w:sz w:val="24"/>
        </w:rPr>
        <w:t xml:space="preserve">distribution (see Section </w:t>
      </w:r>
      <w:r w:rsidRPr="009D06EF">
        <w:rPr>
          <w:sz w:val="24"/>
        </w:rPr>
        <w:fldChar w:fldCharType="begin"/>
      </w:r>
      <w:r w:rsidRPr="009D06EF">
        <w:rPr>
          <w:sz w:val="24"/>
        </w:rPr>
        <w:instrText xml:space="preserve"> REF _Ref177576778 \r \h  \* MERGEFORMAT </w:instrText>
      </w:r>
      <w:r w:rsidRPr="009D06EF">
        <w:rPr>
          <w:sz w:val="24"/>
        </w:rPr>
      </w:r>
      <w:r w:rsidRPr="009D06EF">
        <w:rPr>
          <w:sz w:val="24"/>
        </w:rPr>
        <w:fldChar w:fldCharType="separate"/>
      </w:r>
      <w:r w:rsidR="00AF7475">
        <w:rPr>
          <w:sz w:val="24"/>
        </w:rPr>
        <w:t>5.3.6</w:t>
      </w:r>
      <w:r w:rsidRPr="009D06EF">
        <w:rPr>
          <w:sz w:val="24"/>
        </w:rPr>
        <w:fldChar w:fldCharType="end"/>
      </w:r>
      <w:r w:rsidRPr="009D06EF">
        <w:rPr>
          <w:sz w:val="24"/>
        </w:rPr>
        <w:t>).</w:t>
      </w:r>
      <w:r w:rsidRPr="009D06EF">
        <w:rPr>
          <w:sz w:val="24"/>
          <w:szCs w:val="23"/>
        </w:rPr>
        <w:t xml:space="preserve"> </w:t>
      </w:r>
      <w:r>
        <w:rPr>
          <w:sz w:val="24"/>
          <w:szCs w:val="23"/>
        </w:rPr>
        <w:t xml:space="preserve"> </w:t>
      </w:r>
    </w:p>
    <w:p w14:paraId="65BC337C" w14:textId="77777777" w:rsidR="006959F3" w:rsidRDefault="006959F3" w:rsidP="00056DA2">
      <w:pPr>
        <w:pStyle w:val="Listenabsatz"/>
        <w:spacing w:line="360" w:lineRule="auto"/>
        <w:ind w:left="0"/>
        <w:rPr>
          <w:rFonts w:eastAsia="SimSun"/>
          <w:sz w:val="24"/>
          <w:szCs w:val="23"/>
          <w:lang w:val="en-GB" w:eastAsia="zh-CN"/>
        </w:rPr>
      </w:pPr>
    </w:p>
    <w:p w14:paraId="6514A1C9" w14:textId="4CEAF2FC" w:rsidR="005F53C4" w:rsidRPr="009D06EF" w:rsidRDefault="003703A7" w:rsidP="005F53C4">
      <w:pPr>
        <w:pStyle w:val="Listenabsatz"/>
        <w:spacing w:line="360" w:lineRule="auto"/>
        <w:ind w:left="0"/>
        <w:rPr>
          <w:sz w:val="24"/>
          <w:szCs w:val="24"/>
        </w:rPr>
      </w:pPr>
      <w:r w:rsidRPr="009D06EF">
        <w:rPr>
          <w:sz w:val="24"/>
          <w:szCs w:val="24"/>
        </w:rPr>
        <w:t xml:space="preserve">The susceptibility of each individual larva </w:t>
      </w:r>
      <w:r w:rsidR="005F53C4" w:rsidRPr="009D06EF">
        <w:rPr>
          <w:sz w:val="24"/>
          <w:szCs w:val="24"/>
        </w:rPr>
        <w:t xml:space="preserve">within the population </w:t>
      </w:r>
      <w:r w:rsidRPr="009D06EF">
        <w:rPr>
          <w:sz w:val="24"/>
          <w:szCs w:val="24"/>
        </w:rPr>
        <w:t>to be killed as a result of density-dependent mortality</w:t>
      </w:r>
      <w:r w:rsidR="005F53C4" w:rsidRPr="009D06EF">
        <w:rPr>
          <w:sz w:val="24"/>
          <w:szCs w:val="24"/>
        </w:rPr>
        <w:t xml:space="preserve"> </w:t>
      </w:r>
      <w:r w:rsidR="005F53C4" w:rsidRPr="005F53C4">
        <w:rPr>
          <w:sz w:val="24"/>
          <w:szCs w:val="24"/>
        </w:rPr>
        <w:t xml:space="preserve">(see Section </w:t>
      </w:r>
      <w:r w:rsidR="005F53C4" w:rsidRPr="005F53C4">
        <w:rPr>
          <w:sz w:val="24"/>
          <w:szCs w:val="24"/>
        </w:rPr>
        <w:fldChar w:fldCharType="begin"/>
      </w:r>
      <w:r w:rsidR="005F53C4" w:rsidRPr="005F53C4">
        <w:rPr>
          <w:sz w:val="24"/>
          <w:szCs w:val="24"/>
        </w:rPr>
        <w:instrText xml:space="preserve"> REF _Ref177546922 \r \h  \* MERGEFORMAT </w:instrText>
      </w:r>
      <w:r w:rsidR="005F53C4" w:rsidRPr="005F53C4">
        <w:rPr>
          <w:sz w:val="24"/>
          <w:szCs w:val="24"/>
        </w:rPr>
      </w:r>
      <w:r w:rsidR="005F53C4" w:rsidRPr="005F53C4">
        <w:rPr>
          <w:sz w:val="24"/>
          <w:szCs w:val="24"/>
        </w:rPr>
        <w:fldChar w:fldCharType="separate"/>
      </w:r>
      <w:r w:rsidR="00AF7475">
        <w:rPr>
          <w:sz w:val="24"/>
          <w:szCs w:val="24"/>
        </w:rPr>
        <w:t>5.3.5</w:t>
      </w:r>
      <w:r w:rsidR="005F53C4" w:rsidRPr="005F53C4">
        <w:rPr>
          <w:sz w:val="24"/>
          <w:szCs w:val="24"/>
        </w:rPr>
        <w:fldChar w:fldCharType="end"/>
      </w:r>
      <w:r w:rsidR="005F53C4" w:rsidRPr="005F53C4">
        <w:rPr>
          <w:sz w:val="24"/>
          <w:szCs w:val="24"/>
        </w:rPr>
        <w:t>), and the</w:t>
      </w:r>
      <w:r w:rsidR="005F53C4" w:rsidRPr="009D06EF">
        <w:rPr>
          <w:sz w:val="24"/>
          <w:szCs w:val="24"/>
        </w:rPr>
        <w:t xml:space="preserve"> susceptibility </w:t>
      </w:r>
      <w:r w:rsidR="005F53C4" w:rsidRPr="005F53C4">
        <w:rPr>
          <w:sz w:val="24"/>
          <w:szCs w:val="24"/>
        </w:rPr>
        <w:t xml:space="preserve">of each emerged adult to </w:t>
      </w:r>
      <w:r w:rsidR="005F53C4">
        <w:rPr>
          <w:sz w:val="24"/>
          <w:szCs w:val="24"/>
        </w:rPr>
        <w:t>be</w:t>
      </w:r>
      <w:r w:rsidR="005F53C4" w:rsidRPr="005F53C4">
        <w:rPr>
          <w:sz w:val="24"/>
          <w:szCs w:val="24"/>
        </w:rPr>
        <w:t xml:space="preserve"> lost as a result of a daily calculated </w:t>
      </w:r>
      <w:r w:rsidR="00D56D54">
        <w:rPr>
          <w:sz w:val="24"/>
          <w:szCs w:val="24"/>
        </w:rPr>
        <w:t xml:space="preserve">adult </w:t>
      </w:r>
      <w:r w:rsidR="005F53C4" w:rsidRPr="005F53C4">
        <w:rPr>
          <w:sz w:val="24"/>
          <w:szCs w:val="24"/>
        </w:rPr>
        <w:t xml:space="preserve">loss rate </w:t>
      </w:r>
      <w:proofErr w:type="spellStart"/>
      <w:r w:rsidR="005F53C4" w:rsidRPr="009D06EF">
        <w:rPr>
          <w:i/>
          <w:iCs/>
          <w:sz w:val="24"/>
          <w:szCs w:val="24"/>
        </w:rPr>
        <w:t>mr</w:t>
      </w:r>
      <w:proofErr w:type="spellEnd"/>
      <w:r w:rsidR="005F53C4" w:rsidRPr="005F53C4">
        <w:rPr>
          <w:sz w:val="24"/>
          <w:szCs w:val="24"/>
        </w:rPr>
        <w:t xml:space="preserve"> (see </w:t>
      </w:r>
      <w:r w:rsidR="005F53C4" w:rsidRPr="009D06EF">
        <w:rPr>
          <w:sz w:val="24"/>
          <w:szCs w:val="24"/>
        </w:rPr>
        <w:t xml:space="preserve">Section </w:t>
      </w:r>
      <w:r w:rsidR="005F53C4" w:rsidRPr="009D06EF">
        <w:rPr>
          <w:sz w:val="24"/>
          <w:szCs w:val="24"/>
        </w:rPr>
        <w:fldChar w:fldCharType="begin"/>
      </w:r>
      <w:r w:rsidR="005F53C4" w:rsidRPr="009D06EF">
        <w:rPr>
          <w:sz w:val="24"/>
          <w:szCs w:val="24"/>
        </w:rPr>
        <w:instrText xml:space="preserve"> REF _Ref184152628 \r \h  \* MERGEFORMAT </w:instrText>
      </w:r>
      <w:r w:rsidR="005F53C4" w:rsidRPr="009D06EF">
        <w:rPr>
          <w:sz w:val="24"/>
          <w:szCs w:val="24"/>
        </w:rPr>
      </w:r>
      <w:r w:rsidR="005F53C4" w:rsidRPr="009D06EF">
        <w:rPr>
          <w:sz w:val="24"/>
          <w:szCs w:val="24"/>
        </w:rPr>
        <w:fldChar w:fldCharType="separate"/>
      </w:r>
      <w:r w:rsidR="00AF7475">
        <w:rPr>
          <w:sz w:val="24"/>
          <w:szCs w:val="24"/>
        </w:rPr>
        <w:t>5.3.4</w:t>
      </w:r>
      <w:r w:rsidR="005F53C4" w:rsidRPr="009D06EF">
        <w:rPr>
          <w:sz w:val="24"/>
          <w:szCs w:val="24"/>
        </w:rPr>
        <w:fldChar w:fldCharType="end"/>
      </w:r>
      <w:r w:rsidR="005F53C4" w:rsidRPr="005F53C4">
        <w:rPr>
          <w:sz w:val="24"/>
          <w:szCs w:val="24"/>
        </w:rPr>
        <w:t>)</w:t>
      </w:r>
      <w:r w:rsidR="00D56D54">
        <w:rPr>
          <w:sz w:val="24"/>
          <w:szCs w:val="24"/>
        </w:rPr>
        <w:t>,</w:t>
      </w:r>
      <w:r w:rsidR="005F53C4" w:rsidRPr="005F53C4">
        <w:rPr>
          <w:sz w:val="24"/>
          <w:szCs w:val="24"/>
        </w:rPr>
        <w:t xml:space="preserve"> </w:t>
      </w:r>
      <w:r w:rsidR="005F53C4" w:rsidRPr="009D06EF">
        <w:rPr>
          <w:sz w:val="24"/>
          <w:szCs w:val="24"/>
        </w:rPr>
        <w:t>is determined by</w:t>
      </w:r>
      <w:r w:rsidR="00D56D54">
        <w:rPr>
          <w:sz w:val="24"/>
          <w:szCs w:val="24"/>
        </w:rPr>
        <w:t xml:space="preserve"> an</w:t>
      </w:r>
      <w:r w:rsidR="005F53C4" w:rsidRPr="009D06EF">
        <w:rPr>
          <w:sz w:val="24"/>
          <w:szCs w:val="24"/>
        </w:rPr>
        <w:t xml:space="preserve"> individual random number between 0 and 1, which is renewed daily.</w:t>
      </w:r>
      <w:r w:rsidR="00FB64A8">
        <w:rPr>
          <w:sz w:val="24"/>
          <w:szCs w:val="24"/>
        </w:rPr>
        <w:t xml:space="preserve"> </w:t>
      </w:r>
      <w:r w:rsidR="00FB64A8" w:rsidRPr="00FB64A8">
        <w:rPr>
          <w:sz w:val="24"/>
          <w:szCs w:val="24"/>
        </w:rPr>
        <w:t xml:space="preserve">If the individual random number exceeds the calculated process-specific probabilities in the population, the individual is not </w:t>
      </w:r>
      <w:r w:rsidR="006959F3">
        <w:rPr>
          <w:sz w:val="24"/>
          <w:szCs w:val="24"/>
        </w:rPr>
        <w:t>a</w:t>
      </w:r>
      <w:r w:rsidR="00FB64A8" w:rsidRPr="00FB64A8">
        <w:rPr>
          <w:sz w:val="24"/>
          <w:szCs w:val="24"/>
        </w:rPr>
        <w:t>ffected.</w:t>
      </w:r>
    </w:p>
    <w:p w14:paraId="67982BDC" w14:textId="629A78BD" w:rsidR="0004688A" w:rsidRPr="009D06EF" w:rsidRDefault="00B90537" w:rsidP="009D06EF">
      <w:pPr>
        <w:pStyle w:val="Listenabsatz"/>
        <w:spacing w:line="360" w:lineRule="auto"/>
        <w:ind w:left="0"/>
        <w:rPr>
          <w:sz w:val="24"/>
        </w:rPr>
      </w:pPr>
      <w:r w:rsidRPr="009D06EF">
        <w:rPr>
          <w:sz w:val="24"/>
          <w:szCs w:val="24"/>
        </w:rPr>
        <w:t xml:space="preserve">Another </w:t>
      </w:r>
      <w:r w:rsidR="004001F7" w:rsidRPr="009D06EF">
        <w:rPr>
          <w:sz w:val="24"/>
          <w:szCs w:val="24"/>
        </w:rPr>
        <w:t xml:space="preserve">source of stochasticity </w:t>
      </w:r>
      <w:r w:rsidRPr="009D06EF">
        <w:rPr>
          <w:sz w:val="24"/>
          <w:szCs w:val="24"/>
        </w:rPr>
        <w:t xml:space="preserve">comes from the </w:t>
      </w:r>
      <w:r w:rsidR="004001F7" w:rsidRPr="009D06EF">
        <w:rPr>
          <w:sz w:val="24"/>
          <w:szCs w:val="24"/>
        </w:rPr>
        <w:t>movement</w:t>
      </w:r>
      <w:r w:rsidRPr="009D06EF">
        <w:rPr>
          <w:sz w:val="24"/>
          <w:szCs w:val="24"/>
        </w:rPr>
        <w:t xml:space="preserve"> of the larvae between grid cells</w:t>
      </w:r>
      <w:r w:rsidR="0004688A" w:rsidRPr="009D06EF">
        <w:rPr>
          <w:sz w:val="24"/>
          <w:szCs w:val="24"/>
        </w:rPr>
        <w:t>.</w:t>
      </w:r>
      <w:r w:rsidR="00A00A36" w:rsidRPr="009D06EF">
        <w:rPr>
          <w:sz w:val="24"/>
          <w:szCs w:val="24"/>
        </w:rPr>
        <w:t xml:space="preserve"> </w:t>
      </w:r>
      <w:r w:rsidR="0004688A" w:rsidRPr="009D06EF">
        <w:rPr>
          <w:sz w:val="24"/>
          <w:szCs w:val="24"/>
        </w:rPr>
        <w:t xml:space="preserve">In this model, </w:t>
      </w:r>
      <w:r w:rsidRPr="009D06EF">
        <w:rPr>
          <w:sz w:val="24"/>
          <w:szCs w:val="24"/>
        </w:rPr>
        <w:t xml:space="preserve">both </w:t>
      </w:r>
      <w:r w:rsidR="0004688A" w:rsidRPr="009D06EF">
        <w:rPr>
          <w:sz w:val="24"/>
          <w:szCs w:val="24"/>
        </w:rPr>
        <w:t xml:space="preserve">the probability of movement as well as the direction of movement of the individuals </w:t>
      </w:r>
      <w:r w:rsidRPr="009D06EF">
        <w:rPr>
          <w:sz w:val="24"/>
          <w:szCs w:val="24"/>
        </w:rPr>
        <w:t>are</w:t>
      </w:r>
      <w:r w:rsidR="0004688A" w:rsidRPr="009D06EF">
        <w:rPr>
          <w:sz w:val="24"/>
          <w:szCs w:val="24"/>
        </w:rPr>
        <w:t xml:space="preserve"> stochastic</w:t>
      </w:r>
      <w:r w:rsidR="0004688A" w:rsidRPr="009D06EF" w:rsidDel="0004688A">
        <w:rPr>
          <w:sz w:val="24"/>
          <w:szCs w:val="24"/>
        </w:rPr>
        <w:t xml:space="preserve"> </w:t>
      </w:r>
      <w:r w:rsidR="0004688A" w:rsidRPr="009D06EF">
        <w:rPr>
          <w:sz w:val="24"/>
          <w:szCs w:val="24"/>
        </w:rPr>
        <w:t xml:space="preserve">(see Section </w:t>
      </w:r>
      <w:r w:rsidR="0004688A" w:rsidRPr="009D06EF">
        <w:rPr>
          <w:sz w:val="24"/>
          <w:szCs w:val="24"/>
        </w:rPr>
        <w:fldChar w:fldCharType="begin"/>
      </w:r>
      <w:r w:rsidR="0004688A" w:rsidRPr="009D06EF">
        <w:rPr>
          <w:sz w:val="24"/>
          <w:szCs w:val="24"/>
        </w:rPr>
        <w:instrText xml:space="preserve"> REF _Ref183777738 \r \h  \* MERGEFORMAT </w:instrText>
      </w:r>
      <w:r w:rsidR="0004688A" w:rsidRPr="009D06EF">
        <w:rPr>
          <w:sz w:val="24"/>
          <w:szCs w:val="24"/>
        </w:rPr>
      </w:r>
      <w:r w:rsidR="0004688A" w:rsidRPr="009D06EF">
        <w:rPr>
          <w:sz w:val="24"/>
          <w:szCs w:val="24"/>
        </w:rPr>
        <w:fldChar w:fldCharType="separate"/>
      </w:r>
      <w:r w:rsidR="00AF7475">
        <w:rPr>
          <w:sz w:val="24"/>
          <w:szCs w:val="24"/>
        </w:rPr>
        <w:t>5.3.1</w:t>
      </w:r>
      <w:r w:rsidR="0004688A" w:rsidRPr="009D06EF">
        <w:rPr>
          <w:sz w:val="24"/>
          <w:szCs w:val="24"/>
        </w:rPr>
        <w:fldChar w:fldCharType="end"/>
      </w:r>
      <w:r w:rsidR="0004688A" w:rsidRPr="009D06EF">
        <w:rPr>
          <w:sz w:val="24"/>
          <w:szCs w:val="24"/>
        </w:rPr>
        <w:t>).</w:t>
      </w:r>
    </w:p>
    <w:p w14:paraId="298CE8BA" w14:textId="297DF1B9" w:rsidR="006959F3" w:rsidRPr="00FE6166" w:rsidRDefault="006959F3" w:rsidP="00970228">
      <w:pPr>
        <w:spacing w:line="360" w:lineRule="auto"/>
        <w:ind w:hanging="1"/>
        <w:rPr>
          <w:sz w:val="24"/>
          <w:szCs w:val="23"/>
        </w:rPr>
      </w:pPr>
      <w:r w:rsidRPr="006959F3">
        <w:rPr>
          <w:sz w:val="24"/>
          <w:szCs w:val="23"/>
        </w:rPr>
        <w:t>Each day, a separate value is randomly drawn from a uniform distribution between 0 and 1 for each individual and each process-specific probability number.</w:t>
      </w:r>
    </w:p>
    <w:p w14:paraId="355D772C" w14:textId="1F5943C5" w:rsidR="006959F3" w:rsidRDefault="006959F3" w:rsidP="006959F3">
      <w:pPr>
        <w:autoSpaceDE w:val="0"/>
        <w:autoSpaceDN w:val="0"/>
        <w:adjustRightInd w:val="0"/>
        <w:spacing w:line="360" w:lineRule="auto"/>
        <w:rPr>
          <w:sz w:val="24"/>
          <w:szCs w:val="23"/>
        </w:rPr>
      </w:pPr>
      <w:r w:rsidRPr="009D06EF">
        <w:rPr>
          <w:sz w:val="24"/>
          <w:szCs w:val="23"/>
        </w:rPr>
        <w:t xml:space="preserve">Finally, </w:t>
      </w:r>
      <w:r w:rsidRPr="006959F3">
        <w:rPr>
          <w:sz w:val="24"/>
          <w:szCs w:val="23"/>
        </w:rPr>
        <w:t>the calculation order for the individuals in a population is chosen at random on each simulation day.</w:t>
      </w:r>
    </w:p>
    <w:p w14:paraId="366D7401" w14:textId="2014253C" w:rsidR="004001F7" w:rsidRPr="00882A68" w:rsidRDefault="004001F7">
      <w:pPr>
        <w:pStyle w:val="berschrift1"/>
        <w:numPr>
          <w:ilvl w:val="1"/>
          <w:numId w:val="8"/>
        </w:numPr>
        <w:rPr>
          <w:iCs/>
          <w:sz w:val="28"/>
          <w:szCs w:val="28"/>
        </w:rPr>
      </w:pPr>
      <w:bookmarkStart w:id="36" w:name="_Toc184641730"/>
      <w:bookmarkStart w:id="37" w:name="_Toc184714627"/>
      <w:bookmarkStart w:id="38" w:name="_Toc184715421"/>
      <w:bookmarkStart w:id="39" w:name="_Toc184716092"/>
      <w:bookmarkStart w:id="40" w:name="_Toc184717982"/>
      <w:bookmarkStart w:id="41" w:name="_Toc184885043"/>
      <w:bookmarkStart w:id="42" w:name="_Toc184885341"/>
      <w:bookmarkStart w:id="43" w:name="_Toc98842904"/>
      <w:bookmarkStart w:id="44" w:name="_Ref183678705"/>
      <w:bookmarkStart w:id="45" w:name="_Toc187299485"/>
      <w:bookmarkEnd w:id="36"/>
      <w:bookmarkEnd w:id="37"/>
      <w:bookmarkEnd w:id="38"/>
      <w:bookmarkEnd w:id="39"/>
      <w:bookmarkEnd w:id="40"/>
      <w:bookmarkEnd w:id="41"/>
      <w:bookmarkEnd w:id="42"/>
      <w:r w:rsidRPr="00882A68">
        <w:rPr>
          <w:sz w:val="28"/>
          <w:szCs w:val="28"/>
        </w:rPr>
        <w:t>Observatio</w:t>
      </w:r>
      <w:r w:rsidR="003D55D6" w:rsidRPr="00882A68">
        <w:rPr>
          <w:sz w:val="28"/>
          <w:szCs w:val="28"/>
        </w:rPr>
        <w:t>n</w:t>
      </w:r>
      <w:bookmarkEnd w:id="43"/>
      <w:bookmarkEnd w:id="44"/>
      <w:bookmarkEnd w:id="45"/>
    </w:p>
    <w:p w14:paraId="3ED89180" w14:textId="76DF1D5B" w:rsidR="003D55D6" w:rsidRPr="009D06EF" w:rsidRDefault="003D55D6" w:rsidP="003D55D6">
      <w:pPr>
        <w:spacing w:line="360" w:lineRule="auto"/>
        <w:ind w:left="1" w:hanging="1"/>
        <w:rPr>
          <w:sz w:val="24"/>
          <w:szCs w:val="23"/>
        </w:rPr>
      </w:pPr>
      <w:r w:rsidRPr="009D06EF">
        <w:rPr>
          <w:sz w:val="24"/>
          <w:szCs w:val="23"/>
        </w:rPr>
        <w:t xml:space="preserve">During the simulations, all life stages of living individuals are summed up daily (see </w:t>
      </w:r>
      <w:r w:rsidRPr="003D55D6">
        <w:rPr>
          <w:sz w:val="24"/>
          <w:szCs w:val="23"/>
          <w:lang w:val="de-DE"/>
        </w:rPr>
        <w:fldChar w:fldCharType="begin"/>
      </w:r>
      <w:r w:rsidRPr="003D55D6">
        <w:rPr>
          <w:sz w:val="24"/>
          <w:szCs w:val="23"/>
          <w:lang w:val="de-DE"/>
        </w:rPr>
        <w:instrText xml:space="preserve"> REF _Ref184196010 \h  \* MERGEFORMAT </w:instrText>
      </w:r>
      <w:r w:rsidRPr="003D55D6">
        <w:rPr>
          <w:sz w:val="24"/>
          <w:szCs w:val="23"/>
          <w:lang w:val="de-DE"/>
        </w:rPr>
      </w:r>
      <w:r w:rsidRPr="003D55D6">
        <w:rPr>
          <w:sz w:val="24"/>
          <w:szCs w:val="23"/>
          <w:lang w:val="de-DE"/>
        </w:rPr>
        <w:fldChar w:fldCharType="separate"/>
      </w:r>
      <w:r w:rsidR="00AF7475" w:rsidRPr="009D06EF">
        <w:t xml:space="preserve">Table </w:t>
      </w:r>
      <w:r w:rsidR="00AF7475">
        <w:rPr>
          <w:noProof/>
        </w:rPr>
        <w:t>4.7</w:t>
      </w:r>
      <w:r w:rsidR="00AF7475" w:rsidRPr="009D06EF">
        <w:rPr>
          <w:noProof/>
        </w:rPr>
        <w:t>.</w:t>
      </w:r>
      <w:r w:rsidR="00AF7475">
        <w:rPr>
          <w:noProof/>
        </w:rPr>
        <w:t>1</w:t>
      </w:r>
      <w:r w:rsidRPr="003D55D6">
        <w:rPr>
          <w:sz w:val="24"/>
          <w:szCs w:val="23"/>
          <w:lang w:val="de-DE"/>
        </w:rPr>
        <w:fldChar w:fldCharType="end"/>
      </w:r>
      <w:r w:rsidRPr="009D06EF">
        <w:rPr>
          <w:sz w:val="24"/>
          <w:szCs w:val="23"/>
        </w:rPr>
        <w:t>).</w:t>
      </w:r>
    </w:p>
    <w:p w14:paraId="3D7C78EA" w14:textId="2B54A75A" w:rsidR="00665554" w:rsidRPr="003D55D6" w:rsidRDefault="003D55D6" w:rsidP="00665554">
      <w:pPr>
        <w:spacing w:line="360" w:lineRule="auto"/>
        <w:ind w:left="1" w:hanging="1"/>
        <w:rPr>
          <w:sz w:val="24"/>
          <w:szCs w:val="23"/>
        </w:rPr>
      </w:pPr>
      <w:r w:rsidRPr="009D06EF">
        <w:rPr>
          <w:sz w:val="24"/>
          <w:szCs w:val="23"/>
        </w:rPr>
        <w:t>In addition, the number of adult midges that have emerged, the mean number of eggs per female, the number of animals that have died (stating the cause of death), and the amount of food available per area are saved daily.</w:t>
      </w:r>
    </w:p>
    <w:p w14:paraId="454C66EF" w14:textId="77777777" w:rsidR="005A7764" w:rsidRDefault="005A7764" w:rsidP="00665554">
      <w:pPr>
        <w:spacing w:line="360" w:lineRule="auto"/>
        <w:ind w:left="1" w:hanging="1"/>
        <w:rPr>
          <w:sz w:val="24"/>
          <w:szCs w:val="23"/>
        </w:rPr>
      </w:pPr>
    </w:p>
    <w:p w14:paraId="2EF8D032" w14:textId="7C128EA3" w:rsidR="003179AA" w:rsidRPr="00FE6166" w:rsidRDefault="003179AA" w:rsidP="008E692F">
      <w:bookmarkStart w:id="46" w:name="_Ref184196010"/>
      <w:bookmarkStart w:id="47" w:name="_Hlk184198111"/>
      <w:r w:rsidRPr="00882A68">
        <w:t xml:space="preserve">Table </w:t>
      </w:r>
      <w:fldSimple w:instr=" STYLEREF 1 \s ">
        <w:r w:rsidR="00AF7475">
          <w:rPr>
            <w:noProof/>
          </w:rPr>
          <w:t>4.7</w:t>
        </w:r>
      </w:fldSimple>
      <w:r w:rsidRPr="00882A68">
        <w:t>.</w:t>
      </w:r>
      <w:fldSimple w:instr=" SEQ Table \* ARABIC \s 1 ">
        <w:r w:rsidR="00AF7475">
          <w:rPr>
            <w:noProof/>
          </w:rPr>
          <w:t>1</w:t>
        </w:r>
      </w:fldSimple>
      <w:bookmarkEnd w:id="46"/>
      <w:r w:rsidRPr="00882A68">
        <w:t xml:space="preserve">: </w:t>
      </w:r>
      <w:r w:rsidR="00E22A1C" w:rsidRPr="00882A68">
        <w:t>I</w:t>
      </w:r>
      <w:r w:rsidRPr="00882A68">
        <w:t>mplemented model outputs.</w:t>
      </w:r>
    </w:p>
    <w:tbl>
      <w:tblPr>
        <w:tblW w:w="650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88"/>
        <w:gridCol w:w="1418"/>
      </w:tblGrid>
      <w:tr w:rsidR="000B1251" w:rsidRPr="000B1251" w14:paraId="667BE983" w14:textId="77777777" w:rsidTr="009D06EF">
        <w:trPr>
          <w:trHeight w:val="290"/>
        </w:trPr>
        <w:tc>
          <w:tcPr>
            <w:tcW w:w="5088" w:type="dxa"/>
            <w:tcBorders>
              <w:top w:val="single" w:sz="12" w:space="0" w:color="auto"/>
              <w:bottom w:val="single" w:sz="12" w:space="0" w:color="auto"/>
            </w:tcBorders>
            <w:shd w:val="clear" w:color="auto" w:fill="auto"/>
            <w:noWrap/>
            <w:vAlign w:val="bottom"/>
            <w:hideMark/>
          </w:tcPr>
          <w:p w14:paraId="601CA57E" w14:textId="4B2E62FB" w:rsidR="000B1251" w:rsidRPr="000B1251" w:rsidRDefault="009829D2" w:rsidP="000B1251">
            <w:pPr>
              <w:spacing w:line="240" w:lineRule="auto"/>
              <w:jc w:val="left"/>
              <w:rPr>
                <w:rFonts w:ascii="Calibri" w:eastAsia="Times New Roman" w:hAnsi="Calibri" w:cs="Calibri"/>
                <w:b/>
                <w:bCs/>
                <w:color w:val="000000"/>
                <w:szCs w:val="22"/>
                <w:lang w:val="de-DE" w:eastAsia="de-DE"/>
              </w:rPr>
            </w:pPr>
            <w:r>
              <w:rPr>
                <w:rFonts w:ascii="Calibri" w:eastAsia="Times New Roman" w:hAnsi="Calibri" w:cs="Calibri"/>
                <w:b/>
                <w:bCs/>
                <w:color w:val="000000"/>
                <w:szCs w:val="22"/>
                <w:lang w:val="de-DE" w:eastAsia="de-DE"/>
              </w:rPr>
              <w:t>Environment</w:t>
            </w:r>
          </w:p>
        </w:tc>
        <w:tc>
          <w:tcPr>
            <w:tcW w:w="1418" w:type="dxa"/>
            <w:tcBorders>
              <w:top w:val="single" w:sz="12" w:space="0" w:color="auto"/>
              <w:bottom w:val="single" w:sz="12" w:space="0" w:color="auto"/>
            </w:tcBorders>
            <w:shd w:val="clear" w:color="auto" w:fill="auto"/>
            <w:noWrap/>
            <w:vAlign w:val="bottom"/>
            <w:hideMark/>
          </w:tcPr>
          <w:p w14:paraId="4605C5A3" w14:textId="3AF68E5A" w:rsidR="000B1251" w:rsidRPr="00F93097" w:rsidRDefault="00F93097" w:rsidP="00F93097">
            <w:pPr>
              <w:spacing w:line="240" w:lineRule="auto"/>
              <w:jc w:val="left"/>
              <w:rPr>
                <w:rFonts w:ascii="Calibri" w:eastAsia="Times New Roman" w:hAnsi="Calibri" w:cs="Calibri"/>
                <w:b/>
                <w:bCs/>
                <w:color w:val="000000"/>
                <w:szCs w:val="22"/>
                <w:lang w:val="de-DE" w:eastAsia="de-DE"/>
              </w:rPr>
            </w:pPr>
            <w:r w:rsidRPr="00F93097">
              <w:rPr>
                <w:rFonts w:ascii="Calibri" w:eastAsia="Times New Roman" w:hAnsi="Calibri" w:cs="Calibri"/>
                <w:b/>
                <w:bCs/>
                <w:color w:val="000000"/>
                <w:szCs w:val="22"/>
                <w:lang w:val="de-DE" w:eastAsia="de-DE"/>
              </w:rPr>
              <w:t>Unit</w:t>
            </w:r>
            <w:r w:rsidR="000B1251" w:rsidRPr="00F93097">
              <w:rPr>
                <w:rFonts w:ascii="Calibri" w:eastAsia="Times New Roman" w:hAnsi="Calibri" w:cs="Calibri"/>
                <w:b/>
                <w:bCs/>
                <w:color w:val="000000"/>
                <w:szCs w:val="22"/>
                <w:lang w:val="de-DE" w:eastAsia="de-DE"/>
              </w:rPr>
              <w:t> </w:t>
            </w:r>
          </w:p>
        </w:tc>
      </w:tr>
      <w:tr w:rsidR="009829D2" w:rsidRPr="009829D2" w14:paraId="3BF81511" w14:textId="77777777" w:rsidTr="009D06EF">
        <w:trPr>
          <w:trHeight w:val="290"/>
        </w:trPr>
        <w:tc>
          <w:tcPr>
            <w:tcW w:w="5088" w:type="dxa"/>
            <w:tcBorders>
              <w:top w:val="single" w:sz="12" w:space="0" w:color="auto"/>
              <w:left w:val="single" w:sz="12" w:space="0" w:color="auto"/>
              <w:bottom w:val="single" w:sz="4" w:space="0" w:color="auto"/>
              <w:right w:val="single" w:sz="4" w:space="0" w:color="auto"/>
            </w:tcBorders>
            <w:shd w:val="clear" w:color="auto" w:fill="auto"/>
            <w:noWrap/>
            <w:vAlign w:val="bottom"/>
          </w:tcPr>
          <w:p w14:paraId="39C36CA4" w14:textId="0F562BBE" w:rsidR="009829D2" w:rsidRPr="008E692F" w:rsidRDefault="008E7AB4" w:rsidP="000B1251">
            <w:pPr>
              <w:spacing w:line="240" w:lineRule="auto"/>
              <w:jc w:val="left"/>
              <w:rPr>
                <w:rFonts w:ascii="Calibri" w:eastAsia="Times New Roman" w:hAnsi="Calibri" w:cs="Calibri"/>
                <w:color w:val="000000"/>
                <w:szCs w:val="22"/>
                <w:lang w:val="de-DE" w:eastAsia="de-DE"/>
              </w:rPr>
            </w:pPr>
            <w:proofErr w:type="spellStart"/>
            <w:r>
              <w:rPr>
                <w:rFonts w:ascii="Calibri" w:eastAsia="Times New Roman" w:hAnsi="Calibri" w:cs="Calibri"/>
                <w:color w:val="000000"/>
                <w:szCs w:val="22"/>
                <w:lang w:val="de-DE" w:eastAsia="de-DE"/>
              </w:rPr>
              <w:t>Water</w:t>
            </w:r>
            <w:proofErr w:type="spellEnd"/>
            <w:r>
              <w:rPr>
                <w:rFonts w:ascii="Calibri" w:eastAsia="Times New Roman" w:hAnsi="Calibri" w:cs="Calibri"/>
                <w:color w:val="000000"/>
                <w:szCs w:val="22"/>
                <w:lang w:val="de-DE" w:eastAsia="de-DE"/>
              </w:rPr>
              <w:t xml:space="preserve"> </w:t>
            </w:r>
            <w:proofErr w:type="spellStart"/>
            <w:r>
              <w:rPr>
                <w:rFonts w:ascii="Calibri" w:eastAsia="Times New Roman" w:hAnsi="Calibri" w:cs="Calibri"/>
                <w:color w:val="000000"/>
                <w:szCs w:val="22"/>
                <w:lang w:val="de-DE" w:eastAsia="de-DE"/>
              </w:rPr>
              <w:t>temperature</w:t>
            </w:r>
            <w:proofErr w:type="spellEnd"/>
            <w:r w:rsidR="0011236D">
              <w:rPr>
                <w:rFonts w:ascii="Calibri" w:eastAsia="Times New Roman" w:hAnsi="Calibri" w:cs="Calibri"/>
                <w:color w:val="000000"/>
                <w:szCs w:val="22"/>
                <w:lang w:val="de-DE" w:eastAsia="de-DE"/>
              </w:rPr>
              <w:t>*</w:t>
            </w:r>
          </w:p>
        </w:tc>
        <w:tc>
          <w:tcPr>
            <w:tcW w:w="1418" w:type="dxa"/>
            <w:tcBorders>
              <w:top w:val="single" w:sz="12" w:space="0" w:color="auto"/>
              <w:left w:val="single" w:sz="4" w:space="0" w:color="auto"/>
              <w:bottom w:val="single" w:sz="4" w:space="0" w:color="auto"/>
              <w:right w:val="single" w:sz="12" w:space="0" w:color="auto"/>
            </w:tcBorders>
            <w:shd w:val="clear" w:color="auto" w:fill="auto"/>
            <w:noWrap/>
            <w:vAlign w:val="bottom"/>
          </w:tcPr>
          <w:p w14:paraId="192BAF7D" w14:textId="164121B9" w:rsidR="009829D2" w:rsidRPr="008E692F" w:rsidRDefault="008E7AB4" w:rsidP="00F93097">
            <w:pPr>
              <w:spacing w:line="240" w:lineRule="auto"/>
              <w:jc w:val="left"/>
              <w:rPr>
                <w:rFonts w:ascii="Calibri" w:eastAsia="Times New Roman" w:hAnsi="Calibri" w:cs="Calibri"/>
                <w:color w:val="000000"/>
                <w:szCs w:val="22"/>
                <w:lang w:val="de-DE" w:eastAsia="de-DE"/>
              </w:rPr>
            </w:pPr>
            <w:r>
              <w:rPr>
                <w:rFonts w:ascii="Calibri" w:eastAsia="Times New Roman" w:hAnsi="Calibri" w:cs="Calibri"/>
                <w:color w:val="000000"/>
                <w:szCs w:val="22"/>
                <w:lang w:val="de-DE" w:eastAsia="de-DE"/>
              </w:rPr>
              <w:t>[°C]</w:t>
            </w:r>
          </w:p>
        </w:tc>
      </w:tr>
      <w:tr w:rsidR="00D24C2C" w:rsidRPr="009829D2" w14:paraId="3C6F85DC" w14:textId="77777777" w:rsidTr="009D06EF">
        <w:trPr>
          <w:trHeight w:val="290"/>
        </w:trPr>
        <w:tc>
          <w:tcPr>
            <w:tcW w:w="5088" w:type="dxa"/>
            <w:tcBorders>
              <w:top w:val="single" w:sz="4" w:space="0" w:color="auto"/>
              <w:left w:val="single" w:sz="12" w:space="0" w:color="auto"/>
              <w:bottom w:val="single" w:sz="12" w:space="0" w:color="auto"/>
              <w:right w:val="single" w:sz="4" w:space="0" w:color="auto"/>
            </w:tcBorders>
            <w:shd w:val="clear" w:color="auto" w:fill="auto"/>
            <w:noWrap/>
            <w:vAlign w:val="bottom"/>
          </w:tcPr>
          <w:p w14:paraId="226E572D" w14:textId="07EC800D" w:rsidR="00D24C2C" w:rsidRPr="000B0BB3" w:rsidRDefault="00D24C2C" w:rsidP="00D24C2C">
            <w:pPr>
              <w:spacing w:line="240" w:lineRule="auto"/>
              <w:jc w:val="left"/>
              <w:rPr>
                <w:rFonts w:ascii="Calibri" w:eastAsia="Times New Roman" w:hAnsi="Calibri" w:cs="Calibri"/>
                <w:color w:val="000000"/>
                <w:szCs w:val="22"/>
                <w:lang w:val="de-DE" w:eastAsia="de-DE"/>
              </w:rPr>
            </w:pPr>
            <w:r w:rsidRPr="000B0BB3">
              <w:rPr>
                <w:rFonts w:ascii="Calibri" w:eastAsia="Times New Roman" w:hAnsi="Calibri" w:cs="Calibri"/>
                <w:color w:val="000000"/>
                <w:szCs w:val="22"/>
                <w:lang w:val="de-DE" w:eastAsia="de-DE"/>
              </w:rPr>
              <w:t xml:space="preserve">Food </w:t>
            </w:r>
            <w:proofErr w:type="spellStart"/>
            <w:r w:rsidRPr="000B0BB3">
              <w:rPr>
                <w:rFonts w:ascii="Calibri" w:eastAsia="Times New Roman" w:hAnsi="Calibri" w:cs="Calibri"/>
                <w:color w:val="000000"/>
                <w:szCs w:val="22"/>
                <w:lang w:val="de-DE" w:eastAsia="de-DE"/>
              </w:rPr>
              <w:t>density</w:t>
            </w:r>
            <w:proofErr w:type="spellEnd"/>
          </w:p>
        </w:tc>
        <w:tc>
          <w:tcPr>
            <w:tcW w:w="1418" w:type="dxa"/>
            <w:tcBorders>
              <w:top w:val="single" w:sz="4" w:space="0" w:color="auto"/>
              <w:left w:val="single" w:sz="4" w:space="0" w:color="auto"/>
              <w:bottom w:val="single" w:sz="12" w:space="0" w:color="auto"/>
              <w:right w:val="single" w:sz="12" w:space="0" w:color="auto"/>
            </w:tcBorders>
            <w:shd w:val="clear" w:color="auto" w:fill="auto"/>
            <w:noWrap/>
            <w:vAlign w:val="bottom"/>
          </w:tcPr>
          <w:p w14:paraId="7E131091" w14:textId="5873A649" w:rsidR="00D24C2C" w:rsidRDefault="00D24C2C" w:rsidP="00D24C2C">
            <w:pPr>
              <w:spacing w:line="240" w:lineRule="auto"/>
              <w:jc w:val="left"/>
              <w:rPr>
                <w:rFonts w:ascii="Calibri" w:eastAsia="Times New Roman" w:hAnsi="Calibri" w:cs="Calibri"/>
                <w:color w:val="000000"/>
                <w:szCs w:val="22"/>
                <w:lang w:val="de-DE" w:eastAsia="de-DE"/>
              </w:rPr>
            </w:pPr>
            <w:r w:rsidRPr="000B0BB3">
              <w:rPr>
                <w:rFonts w:ascii="Calibri" w:eastAsia="Times New Roman" w:hAnsi="Calibri" w:cs="Calibri"/>
                <w:color w:val="000000"/>
                <w:szCs w:val="22"/>
                <w:lang w:val="de-DE" w:eastAsia="de-DE"/>
              </w:rPr>
              <w:t>[J m</w:t>
            </w:r>
            <w:r w:rsidRPr="000B0BB3">
              <w:rPr>
                <w:rFonts w:ascii="Calibri" w:eastAsia="Times New Roman" w:hAnsi="Calibri" w:cs="Calibri"/>
                <w:color w:val="000000"/>
                <w:szCs w:val="22"/>
                <w:vertAlign w:val="superscript"/>
                <w:lang w:val="de-DE" w:eastAsia="de-DE"/>
              </w:rPr>
              <w:t>-2</w:t>
            </w:r>
            <w:r w:rsidRPr="000B0BB3">
              <w:rPr>
                <w:rFonts w:ascii="Calibri" w:eastAsia="Times New Roman" w:hAnsi="Calibri" w:cs="Calibri"/>
                <w:color w:val="000000"/>
                <w:szCs w:val="22"/>
                <w:lang w:val="de-DE" w:eastAsia="de-DE"/>
              </w:rPr>
              <w:t>]</w:t>
            </w:r>
          </w:p>
        </w:tc>
      </w:tr>
      <w:tr w:rsidR="00D24C2C" w:rsidRPr="000B1251" w14:paraId="25122F20" w14:textId="77777777" w:rsidTr="009D06EF">
        <w:trPr>
          <w:trHeight w:val="290"/>
        </w:trPr>
        <w:tc>
          <w:tcPr>
            <w:tcW w:w="5088"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F185FED" w14:textId="77777777" w:rsidR="00D24C2C" w:rsidRPr="000B1251" w:rsidRDefault="00D24C2C" w:rsidP="00D24C2C">
            <w:pPr>
              <w:spacing w:line="240" w:lineRule="auto"/>
              <w:jc w:val="left"/>
              <w:rPr>
                <w:rFonts w:ascii="Calibri" w:eastAsia="Times New Roman" w:hAnsi="Calibri" w:cs="Calibri"/>
                <w:b/>
                <w:bCs/>
                <w:color w:val="000000"/>
                <w:szCs w:val="22"/>
                <w:lang w:val="de-DE" w:eastAsia="de-DE"/>
              </w:rPr>
            </w:pPr>
            <w:r w:rsidRPr="000B1251">
              <w:rPr>
                <w:rFonts w:ascii="Calibri" w:eastAsia="Times New Roman" w:hAnsi="Calibri" w:cs="Calibri"/>
                <w:b/>
                <w:bCs/>
                <w:color w:val="000000"/>
                <w:szCs w:val="22"/>
                <w:lang w:val="de-DE" w:eastAsia="de-DE"/>
              </w:rPr>
              <w:t>Population</w:t>
            </w:r>
          </w:p>
        </w:tc>
        <w:tc>
          <w:tcPr>
            <w:tcW w:w="1418" w:type="dxa"/>
            <w:tcBorders>
              <w:top w:val="single" w:sz="12" w:space="0" w:color="auto"/>
              <w:left w:val="single" w:sz="4" w:space="0" w:color="auto"/>
              <w:bottom w:val="single" w:sz="12" w:space="0" w:color="auto"/>
              <w:right w:val="single" w:sz="12" w:space="0" w:color="auto"/>
            </w:tcBorders>
            <w:shd w:val="clear" w:color="auto" w:fill="auto"/>
            <w:noWrap/>
            <w:vAlign w:val="bottom"/>
            <w:hideMark/>
          </w:tcPr>
          <w:p w14:paraId="7524EFD8" w14:textId="77777777" w:rsidR="00D24C2C" w:rsidRPr="00F93097" w:rsidRDefault="00D24C2C" w:rsidP="00D24C2C">
            <w:pPr>
              <w:spacing w:line="240" w:lineRule="auto"/>
              <w:jc w:val="left"/>
              <w:rPr>
                <w:rFonts w:ascii="Calibri" w:eastAsia="Times New Roman" w:hAnsi="Calibri" w:cs="Calibri"/>
                <w:b/>
                <w:bCs/>
                <w:color w:val="000000"/>
                <w:szCs w:val="22"/>
                <w:lang w:val="de-DE" w:eastAsia="de-DE"/>
              </w:rPr>
            </w:pPr>
            <w:r w:rsidRPr="00F93097">
              <w:rPr>
                <w:rFonts w:ascii="Calibri" w:eastAsia="Times New Roman" w:hAnsi="Calibri" w:cs="Calibri"/>
                <w:b/>
                <w:bCs/>
                <w:color w:val="000000"/>
                <w:szCs w:val="22"/>
                <w:lang w:val="de-DE" w:eastAsia="de-DE"/>
              </w:rPr>
              <w:t>Unit </w:t>
            </w:r>
          </w:p>
        </w:tc>
      </w:tr>
      <w:tr w:rsidR="00D24C2C" w:rsidRPr="000B1251" w14:paraId="5362631E" w14:textId="77777777" w:rsidTr="009D06EF">
        <w:trPr>
          <w:trHeight w:val="330"/>
        </w:trPr>
        <w:tc>
          <w:tcPr>
            <w:tcW w:w="5088" w:type="dxa"/>
            <w:tcBorders>
              <w:top w:val="single" w:sz="12" w:space="0" w:color="auto"/>
            </w:tcBorders>
            <w:shd w:val="clear" w:color="auto" w:fill="auto"/>
            <w:noWrap/>
            <w:vAlign w:val="bottom"/>
            <w:hideMark/>
          </w:tcPr>
          <w:p w14:paraId="3ABA24A0" w14:textId="4ECED1C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Population</w:t>
            </w:r>
            <w:r>
              <w:rPr>
                <w:rFonts w:ascii="Calibri" w:eastAsia="Times New Roman" w:hAnsi="Calibri" w:cs="Calibri"/>
                <w:color w:val="000000"/>
                <w:szCs w:val="22"/>
                <w:lang w:val="de-DE" w:eastAsia="de-DE"/>
              </w:rPr>
              <w:t xml:space="preserve"> </w:t>
            </w:r>
            <w:proofErr w:type="spellStart"/>
            <w:r w:rsidR="003A5F81">
              <w:rPr>
                <w:rFonts w:ascii="Calibri" w:eastAsia="Times New Roman" w:hAnsi="Calibri" w:cs="Calibri"/>
                <w:color w:val="000000"/>
                <w:szCs w:val="22"/>
                <w:lang w:val="de-DE" w:eastAsia="de-DE"/>
              </w:rPr>
              <w:t>size</w:t>
            </w:r>
            <w:proofErr w:type="spellEnd"/>
            <w:r w:rsidR="003A5F81">
              <w:rPr>
                <w:rFonts w:ascii="Calibri" w:eastAsia="Times New Roman" w:hAnsi="Calibri" w:cs="Calibri"/>
                <w:color w:val="000000"/>
                <w:szCs w:val="22"/>
                <w:lang w:val="de-DE" w:eastAsia="de-DE"/>
              </w:rPr>
              <w:t xml:space="preserve"> </w:t>
            </w:r>
            <w:r>
              <w:rPr>
                <w:rFonts w:ascii="Calibri" w:eastAsia="Times New Roman" w:hAnsi="Calibri" w:cs="Calibri"/>
                <w:color w:val="000000"/>
                <w:szCs w:val="22"/>
                <w:lang w:val="de-DE" w:eastAsia="de-DE"/>
              </w:rPr>
              <w:t xml:space="preserve">(total </w:t>
            </w:r>
            <w:proofErr w:type="spellStart"/>
            <w:r>
              <w:rPr>
                <w:rFonts w:ascii="Calibri" w:eastAsia="Times New Roman" w:hAnsi="Calibri" w:cs="Calibri"/>
                <w:color w:val="000000"/>
                <w:szCs w:val="22"/>
                <w:lang w:val="de-DE" w:eastAsia="de-DE"/>
              </w:rPr>
              <w:t>number</w:t>
            </w:r>
            <w:proofErr w:type="spellEnd"/>
            <w:r>
              <w:rPr>
                <w:rFonts w:ascii="Calibri" w:eastAsia="Times New Roman" w:hAnsi="Calibri" w:cs="Calibri"/>
                <w:color w:val="000000"/>
                <w:szCs w:val="22"/>
                <w:lang w:val="de-DE" w:eastAsia="de-DE"/>
              </w:rPr>
              <w:t xml:space="preserve"> </w:t>
            </w:r>
            <w:proofErr w:type="spellStart"/>
            <w:r>
              <w:rPr>
                <w:rFonts w:ascii="Calibri" w:eastAsia="Times New Roman" w:hAnsi="Calibri" w:cs="Calibri"/>
                <w:color w:val="000000"/>
                <w:szCs w:val="22"/>
                <w:lang w:val="de-DE" w:eastAsia="de-DE"/>
              </w:rPr>
              <w:t>of</w:t>
            </w:r>
            <w:proofErr w:type="spellEnd"/>
            <w:r>
              <w:rPr>
                <w:rFonts w:ascii="Calibri" w:eastAsia="Times New Roman" w:hAnsi="Calibri" w:cs="Calibri"/>
                <w:color w:val="000000"/>
                <w:szCs w:val="22"/>
                <w:lang w:val="de-DE" w:eastAsia="de-DE"/>
              </w:rPr>
              <w:t xml:space="preserve"> </w:t>
            </w:r>
            <w:proofErr w:type="spellStart"/>
            <w:r>
              <w:rPr>
                <w:rFonts w:ascii="Calibri" w:eastAsia="Times New Roman" w:hAnsi="Calibri" w:cs="Calibri"/>
                <w:color w:val="000000"/>
                <w:szCs w:val="22"/>
                <w:lang w:val="de-DE" w:eastAsia="de-DE"/>
              </w:rPr>
              <w:t>individuals</w:t>
            </w:r>
            <w:proofErr w:type="spellEnd"/>
            <w:r>
              <w:rPr>
                <w:rFonts w:ascii="Calibri" w:eastAsia="Times New Roman" w:hAnsi="Calibri" w:cs="Calibri"/>
                <w:color w:val="000000"/>
                <w:szCs w:val="22"/>
                <w:lang w:val="de-DE" w:eastAsia="de-DE"/>
              </w:rPr>
              <w:t xml:space="preserve">, all </w:t>
            </w:r>
            <w:proofErr w:type="spellStart"/>
            <w:r>
              <w:rPr>
                <w:rFonts w:ascii="Calibri" w:eastAsia="Times New Roman" w:hAnsi="Calibri" w:cs="Calibri"/>
                <w:color w:val="000000"/>
                <w:szCs w:val="22"/>
                <w:lang w:val="de-DE" w:eastAsia="de-DE"/>
              </w:rPr>
              <w:t>stages</w:t>
            </w:r>
            <w:proofErr w:type="spellEnd"/>
            <w:r>
              <w:rPr>
                <w:rFonts w:ascii="Calibri" w:eastAsia="Times New Roman" w:hAnsi="Calibri" w:cs="Calibri"/>
                <w:color w:val="000000"/>
                <w:szCs w:val="22"/>
                <w:lang w:val="de-DE" w:eastAsia="de-DE"/>
              </w:rPr>
              <w:t>)</w:t>
            </w:r>
          </w:p>
        </w:tc>
        <w:tc>
          <w:tcPr>
            <w:tcW w:w="1418" w:type="dxa"/>
            <w:tcBorders>
              <w:top w:val="single" w:sz="12" w:space="0" w:color="auto"/>
            </w:tcBorders>
            <w:shd w:val="clear" w:color="auto" w:fill="auto"/>
            <w:noWrap/>
            <w:vAlign w:val="bottom"/>
            <w:hideMark/>
          </w:tcPr>
          <w:p w14:paraId="121BE665" w14:textId="7777777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-2</w:t>
            </w:r>
            <w:r w:rsidRPr="000B1251">
              <w:rPr>
                <w:rFonts w:ascii="Calibri" w:eastAsia="Times New Roman" w:hAnsi="Calibri" w:cs="Calibri"/>
                <w:color w:val="000000"/>
                <w:szCs w:val="22"/>
                <w:lang w:val="de-DE" w:eastAsia="de-DE"/>
              </w:rPr>
              <w:t>]</w:t>
            </w:r>
          </w:p>
        </w:tc>
      </w:tr>
      <w:tr w:rsidR="00D24C2C" w:rsidRPr="000B1251" w14:paraId="3A9F659A" w14:textId="77777777" w:rsidTr="009D06EF">
        <w:trPr>
          <w:trHeight w:val="330"/>
        </w:trPr>
        <w:tc>
          <w:tcPr>
            <w:tcW w:w="5088" w:type="dxa"/>
            <w:shd w:val="clear" w:color="auto" w:fill="auto"/>
            <w:noWrap/>
            <w:vAlign w:val="center"/>
            <w:hideMark/>
          </w:tcPr>
          <w:p w14:paraId="0081591C" w14:textId="76326F06" w:rsidR="00D24C2C" w:rsidRPr="000B1251" w:rsidRDefault="00D24C2C" w:rsidP="00882A68">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Eggs</w:t>
            </w:r>
          </w:p>
        </w:tc>
        <w:tc>
          <w:tcPr>
            <w:tcW w:w="1418" w:type="dxa"/>
            <w:shd w:val="clear" w:color="auto" w:fill="auto"/>
            <w:noWrap/>
            <w:vAlign w:val="bottom"/>
            <w:hideMark/>
          </w:tcPr>
          <w:p w14:paraId="7D44272A" w14:textId="7777777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-2</w:t>
            </w:r>
            <w:r w:rsidRPr="000B1251">
              <w:rPr>
                <w:rFonts w:ascii="Calibri" w:eastAsia="Times New Roman" w:hAnsi="Calibri" w:cs="Calibri"/>
                <w:color w:val="000000"/>
                <w:szCs w:val="22"/>
                <w:lang w:val="de-DE" w:eastAsia="de-DE"/>
              </w:rPr>
              <w:t>]</w:t>
            </w:r>
          </w:p>
        </w:tc>
      </w:tr>
      <w:tr w:rsidR="00D24C2C" w:rsidRPr="000B1251" w14:paraId="2B61F172" w14:textId="77777777" w:rsidTr="009D06EF">
        <w:trPr>
          <w:trHeight w:val="330"/>
        </w:trPr>
        <w:tc>
          <w:tcPr>
            <w:tcW w:w="5088" w:type="dxa"/>
            <w:shd w:val="clear" w:color="auto" w:fill="auto"/>
            <w:noWrap/>
            <w:vAlign w:val="center"/>
            <w:hideMark/>
          </w:tcPr>
          <w:p w14:paraId="1009A72E" w14:textId="5E5C5668" w:rsidR="00D24C2C" w:rsidRPr="000B1251" w:rsidRDefault="00D24C2C" w:rsidP="00882A68">
            <w:pPr>
              <w:spacing w:line="240" w:lineRule="auto"/>
              <w:jc w:val="left"/>
              <w:rPr>
                <w:rFonts w:ascii="Calibri" w:eastAsia="Times New Roman" w:hAnsi="Calibri" w:cs="Calibri"/>
                <w:color w:val="000000"/>
                <w:szCs w:val="22"/>
                <w:lang w:val="de-DE" w:eastAsia="de-DE"/>
              </w:rPr>
            </w:pPr>
            <w:r>
              <w:rPr>
                <w:rFonts w:ascii="Calibri" w:eastAsia="Times New Roman" w:hAnsi="Calibri" w:cs="Calibri"/>
                <w:color w:val="000000"/>
                <w:szCs w:val="22"/>
                <w:lang w:val="de-DE" w:eastAsia="de-DE"/>
              </w:rPr>
              <w:t xml:space="preserve">New </w:t>
            </w:r>
            <w:proofErr w:type="spellStart"/>
            <w:r>
              <w:rPr>
                <w:rFonts w:ascii="Calibri" w:eastAsia="Times New Roman" w:hAnsi="Calibri" w:cs="Calibri"/>
                <w:color w:val="000000"/>
                <w:szCs w:val="22"/>
                <w:lang w:val="de-DE" w:eastAsia="de-DE"/>
              </w:rPr>
              <w:t>laid</w:t>
            </w:r>
            <w:proofErr w:type="spellEnd"/>
            <w:r>
              <w:rPr>
                <w:rFonts w:ascii="Calibri" w:eastAsia="Times New Roman" w:hAnsi="Calibri" w:cs="Calibri"/>
                <w:color w:val="000000"/>
                <w:szCs w:val="22"/>
                <w:lang w:val="de-DE" w:eastAsia="de-DE"/>
              </w:rPr>
              <w:t xml:space="preserve"> </w:t>
            </w:r>
            <w:proofErr w:type="spellStart"/>
            <w:r w:rsidRPr="000B1251">
              <w:rPr>
                <w:rFonts w:ascii="Calibri" w:eastAsia="Times New Roman" w:hAnsi="Calibri" w:cs="Calibri"/>
                <w:color w:val="000000"/>
                <w:szCs w:val="22"/>
                <w:lang w:val="de-DE" w:eastAsia="de-DE"/>
              </w:rPr>
              <w:t>eggs</w:t>
            </w:r>
            <w:proofErr w:type="spellEnd"/>
            <w:r w:rsidRPr="000B1251">
              <w:rPr>
                <w:rFonts w:ascii="Calibri" w:eastAsia="Times New Roman" w:hAnsi="Calibri" w:cs="Calibri"/>
                <w:color w:val="000000"/>
                <w:szCs w:val="22"/>
                <w:lang w:val="de-DE" w:eastAsia="de-DE"/>
              </w:rPr>
              <w:t xml:space="preserve"> per </w:t>
            </w:r>
            <w:proofErr w:type="spellStart"/>
            <w:r w:rsidRPr="000B1251">
              <w:rPr>
                <w:rFonts w:ascii="Calibri" w:eastAsia="Times New Roman" w:hAnsi="Calibri" w:cs="Calibri"/>
                <w:color w:val="000000"/>
                <w:szCs w:val="22"/>
                <w:lang w:val="de-DE" w:eastAsia="de-DE"/>
              </w:rPr>
              <w:t>day</w:t>
            </w:r>
            <w:proofErr w:type="spellEnd"/>
            <w:r w:rsidRPr="000B1251">
              <w:rPr>
                <w:rFonts w:ascii="Calibri" w:eastAsia="Times New Roman" w:hAnsi="Calibri" w:cs="Calibri"/>
                <w:color w:val="000000"/>
                <w:szCs w:val="22"/>
                <w:lang w:val="de-DE" w:eastAsia="de-DE"/>
              </w:rPr>
              <w:t xml:space="preserve"> </w:t>
            </w:r>
          </w:p>
        </w:tc>
        <w:tc>
          <w:tcPr>
            <w:tcW w:w="1418" w:type="dxa"/>
            <w:shd w:val="clear" w:color="auto" w:fill="auto"/>
            <w:noWrap/>
            <w:vAlign w:val="bottom"/>
            <w:hideMark/>
          </w:tcPr>
          <w:p w14:paraId="5D5F4835" w14:textId="7777777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 xml:space="preserve">-2 </w:t>
            </w:r>
            <w:r w:rsidRPr="000B1251">
              <w:rPr>
                <w:rFonts w:ascii="Calibri" w:eastAsia="Times New Roman" w:hAnsi="Calibri" w:cs="Calibri"/>
                <w:color w:val="000000"/>
                <w:szCs w:val="22"/>
                <w:lang w:val="de-DE" w:eastAsia="de-DE"/>
              </w:rPr>
              <w:t>d</w:t>
            </w:r>
            <w:r w:rsidRPr="000B1251">
              <w:rPr>
                <w:rFonts w:ascii="Calibri" w:eastAsia="Times New Roman" w:hAnsi="Calibri" w:cs="Calibri"/>
                <w:color w:val="000000"/>
                <w:szCs w:val="22"/>
                <w:vertAlign w:val="superscript"/>
                <w:lang w:val="de-DE" w:eastAsia="de-DE"/>
              </w:rPr>
              <w:t>-1</w:t>
            </w:r>
            <w:r w:rsidRPr="000B1251">
              <w:rPr>
                <w:rFonts w:ascii="Calibri" w:eastAsia="Times New Roman" w:hAnsi="Calibri" w:cs="Calibri"/>
                <w:color w:val="000000"/>
                <w:szCs w:val="22"/>
                <w:lang w:val="de-DE" w:eastAsia="de-DE"/>
              </w:rPr>
              <w:t>]</w:t>
            </w:r>
          </w:p>
        </w:tc>
      </w:tr>
      <w:tr w:rsidR="00D24C2C" w:rsidRPr="000B1251" w14:paraId="693AD69B" w14:textId="77777777" w:rsidTr="009D06EF">
        <w:trPr>
          <w:trHeight w:val="330"/>
        </w:trPr>
        <w:tc>
          <w:tcPr>
            <w:tcW w:w="5088" w:type="dxa"/>
            <w:shd w:val="clear" w:color="auto" w:fill="auto"/>
            <w:noWrap/>
            <w:vAlign w:val="center"/>
            <w:hideMark/>
          </w:tcPr>
          <w:p w14:paraId="6778743C" w14:textId="4DA12B82" w:rsidR="00D24C2C" w:rsidRPr="000B1251" w:rsidRDefault="00FF0FEF" w:rsidP="00882A68">
            <w:pPr>
              <w:spacing w:line="240" w:lineRule="auto"/>
              <w:jc w:val="left"/>
              <w:rPr>
                <w:rFonts w:ascii="Calibri" w:eastAsia="Times New Roman" w:hAnsi="Calibri" w:cs="Calibri"/>
                <w:color w:val="000000"/>
                <w:szCs w:val="22"/>
                <w:lang w:val="de-DE" w:eastAsia="de-DE"/>
              </w:rPr>
            </w:pPr>
            <w:r>
              <w:rPr>
                <w:rFonts w:ascii="Calibri" w:eastAsia="Times New Roman" w:hAnsi="Calibri" w:cs="Calibri"/>
                <w:color w:val="000000"/>
                <w:szCs w:val="22"/>
                <w:lang w:val="de-DE" w:eastAsia="de-DE"/>
              </w:rPr>
              <w:t xml:space="preserve">Daily </w:t>
            </w:r>
            <w:proofErr w:type="spellStart"/>
            <w:r>
              <w:rPr>
                <w:rFonts w:ascii="Calibri" w:eastAsia="Times New Roman" w:hAnsi="Calibri" w:cs="Calibri"/>
                <w:color w:val="000000"/>
                <w:szCs w:val="22"/>
                <w:lang w:val="de-DE" w:eastAsia="de-DE"/>
              </w:rPr>
              <w:t>average</w:t>
            </w:r>
            <w:proofErr w:type="spellEnd"/>
            <w:r>
              <w:rPr>
                <w:rFonts w:ascii="Calibri" w:eastAsia="Times New Roman" w:hAnsi="Calibri" w:cs="Calibri"/>
                <w:color w:val="000000"/>
                <w:szCs w:val="22"/>
                <w:lang w:val="de-DE" w:eastAsia="de-DE"/>
              </w:rPr>
              <w:t xml:space="preserve"> </w:t>
            </w:r>
            <w:proofErr w:type="spellStart"/>
            <w:r>
              <w:rPr>
                <w:rFonts w:ascii="Calibri" w:eastAsia="Times New Roman" w:hAnsi="Calibri" w:cs="Calibri"/>
                <w:color w:val="000000"/>
                <w:szCs w:val="22"/>
                <w:lang w:val="de-DE" w:eastAsia="de-DE"/>
              </w:rPr>
              <w:t>of</w:t>
            </w:r>
            <w:proofErr w:type="spellEnd"/>
            <w:r>
              <w:rPr>
                <w:rFonts w:ascii="Calibri" w:eastAsia="Times New Roman" w:hAnsi="Calibri" w:cs="Calibri"/>
                <w:color w:val="000000"/>
                <w:szCs w:val="22"/>
                <w:lang w:val="de-DE" w:eastAsia="de-DE"/>
              </w:rPr>
              <w:t xml:space="preserve"> </w:t>
            </w:r>
            <w:proofErr w:type="spellStart"/>
            <w:r w:rsidR="00D24C2C" w:rsidRPr="000B1251">
              <w:rPr>
                <w:rFonts w:ascii="Calibri" w:eastAsia="Times New Roman" w:hAnsi="Calibri" w:cs="Calibri"/>
                <w:color w:val="000000"/>
                <w:szCs w:val="22"/>
                <w:lang w:val="de-DE" w:eastAsia="de-DE"/>
              </w:rPr>
              <w:t>eggs</w:t>
            </w:r>
            <w:proofErr w:type="spellEnd"/>
            <w:r w:rsidR="00D24C2C" w:rsidRPr="000B1251">
              <w:rPr>
                <w:rFonts w:ascii="Calibri" w:eastAsia="Times New Roman" w:hAnsi="Calibri" w:cs="Calibri"/>
                <w:color w:val="000000"/>
                <w:szCs w:val="22"/>
                <w:lang w:val="de-DE" w:eastAsia="de-DE"/>
              </w:rPr>
              <w:t xml:space="preserve"> per </w:t>
            </w:r>
            <w:proofErr w:type="spellStart"/>
            <w:r w:rsidR="00D24C2C" w:rsidRPr="000B1251">
              <w:rPr>
                <w:rFonts w:ascii="Calibri" w:eastAsia="Times New Roman" w:hAnsi="Calibri" w:cs="Calibri"/>
                <w:color w:val="000000"/>
                <w:szCs w:val="22"/>
                <w:lang w:val="de-DE" w:eastAsia="de-DE"/>
              </w:rPr>
              <w:t>female</w:t>
            </w:r>
            <w:proofErr w:type="spellEnd"/>
            <w:r>
              <w:rPr>
                <w:rFonts w:ascii="Calibri" w:eastAsia="Times New Roman" w:hAnsi="Calibri" w:cs="Calibri"/>
                <w:color w:val="000000"/>
                <w:szCs w:val="22"/>
                <w:lang w:val="de-DE" w:eastAsia="de-DE"/>
              </w:rPr>
              <w:t xml:space="preserve"> </w:t>
            </w:r>
          </w:p>
        </w:tc>
        <w:tc>
          <w:tcPr>
            <w:tcW w:w="1418" w:type="dxa"/>
            <w:shd w:val="clear" w:color="auto" w:fill="auto"/>
            <w:noWrap/>
            <w:vAlign w:val="bottom"/>
            <w:hideMark/>
          </w:tcPr>
          <w:p w14:paraId="13100920" w14:textId="013F9318"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xml:space="preserve">[# </w:t>
            </w:r>
            <w:r>
              <w:rPr>
                <w:rFonts w:ascii="Calibri" w:eastAsia="Times New Roman" w:hAnsi="Calibri" w:cs="Calibri"/>
                <w:color w:val="000000"/>
                <w:szCs w:val="22"/>
                <w:lang w:val="de-DE" w:eastAsia="de-DE"/>
              </w:rPr>
              <w:t>female</w:t>
            </w:r>
            <w:r>
              <w:rPr>
                <w:rFonts w:ascii="Calibri" w:eastAsia="Times New Roman" w:hAnsi="Calibri" w:cs="Calibri"/>
                <w:color w:val="000000"/>
                <w:szCs w:val="22"/>
                <w:vertAlign w:val="superscript"/>
                <w:lang w:val="de-DE" w:eastAsia="de-DE"/>
              </w:rPr>
              <w:t>-1</w:t>
            </w:r>
            <w:r w:rsidRPr="000B1251">
              <w:rPr>
                <w:rFonts w:ascii="Calibri" w:eastAsia="Times New Roman" w:hAnsi="Calibri" w:cs="Calibri"/>
                <w:color w:val="000000"/>
                <w:szCs w:val="22"/>
                <w:lang w:val="de-DE" w:eastAsia="de-DE"/>
              </w:rPr>
              <w:t>]</w:t>
            </w:r>
          </w:p>
        </w:tc>
      </w:tr>
      <w:tr w:rsidR="00D24C2C" w:rsidRPr="000B1251" w14:paraId="5596C231" w14:textId="77777777" w:rsidTr="009D06EF">
        <w:trPr>
          <w:trHeight w:val="330"/>
        </w:trPr>
        <w:tc>
          <w:tcPr>
            <w:tcW w:w="5088" w:type="dxa"/>
            <w:shd w:val="clear" w:color="auto" w:fill="auto"/>
            <w:noWrap/>
            <w:vAlign w:val="center"/>
            <w:hideMark/>
          </w:tcPr>
          <w:p w14:paraId="1147EB2D" w14:textId="20995B0C" w:rsidR="00D24C2C" w:rsidRPr="000B1251" w:rsidRDefault="00D24C2C" w:rsidP="009D06EF">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Juveniles</w:t>
            </w:r>
            <w:r w:rsidR="00FF0FEF">
              <w:rPr>
                <w:rFonts w:ascii="Calibri" w:eastAsia="Times New Roman" w:hAnsi="Calibri" w:cs="Calibri"/>
                <w:color w:val="000000"/>
                <w:szCs w:val="22"/>
                <w:lang w:val="de-DE" w:eastAsia="de-DE"/>
              </w:rPr>
              <w:t xml:space="preserve"> </w:t>
            </w:r>
            <w:r w:rsidR="00FF0FEF" w:rsidRPr="00FF0FEF">
              <w:rPr>
                <w:rFonts w:ascii="Calibri" w:eastAsia="Times New Roman" w:hAnsi="Calibri" w:cs="Calibri"/>
                <w:color w:val="000000"/>
                <w:szCs w:val="22"/>
                <w:lang w:val="de-DE" w:eastAsia="de-DE"/>
              </w:rPr>
              <w:t xml:space="preserve">(still </w:t>
            </w:r>
            <w:proofErr w:type="spellStart"/>
            <w:r w:rsidR="00FF0FEF" w:rsidRPr="00FF0FEF">
              <w:rPr>
                <w:rFonts w:ascii="Calibri" w:eastAsia="Times New Roman" w:hAnsi="Calibri" w:cs="Calibri"/>
                <w:color w:val="000000"/>
                <w:szCs w:val="22"/>
                <w:lang w:val="de-DE" w:eastAsia="de-DE"/>
              </w:rPr>
              <w:t>without</w:t>
            </w:r>
            <w:proofErr w:type="spellEnd"/>
            <w:r w:rsidR="00FF0FEF" w:rsidRPr="00FF0FEF">
              <w:rPr>
                <w:rFonts w:ascii="Calibri" w:eastAsia="Times New Roman" w:hAnsi="Calibri" w:cs="Calibri"/>
                <w:color w:val="000000"/>
                <w:szCs w:val="22"/>
                <w:lang w:val="de-DE" w:eastAsia="de-DE"/>
              </w:rPr>
              <w:t xml:space="preserve"> </w:t>
            </w:r>
            <w:proofErr w:type="spellStart"/>
            <w:r w:rsidR="00FF0FEF" w:rsidRPr="00FF0FEF">
              <w:rPr>
                <w:rFonts w:ascii="Calibri" w:eastAsia="Times New Roman" w:hAnsi="Calibri" w:cs="Calibri"/>
                <w:color w:val="000000"/>
                <w:szCs w:val="22"/>
                <w:lang w:val="de-DE" w:eastAsia="de-DE"/>
              </w:rPr>
              <w:t>energy</w:t>
            </w:r>
            <w:proofErr w:type="spellEnd"/>
            <w:r w:rsidR="00FF0FEF" w:rsidRPr="00FF0FEF">
              <w:rPr>
                <w:rFonts w:ascii="Calibri" w:eastAsia="Times New Roman" w:hAnsi="Calibri" w:cs="Calibri"/>
                <w:color w:val="000000"/>
                <w:szCs w:val="22"/>
                <w:lang w:val="de-DE" w:eastAsia="de-DE"/>
              </w:rPr>
              <w:t xml:space="preserve"> </w:t>
            </w:r>
            <w:proofErr w:type="spellStart"/>
            <w:r w:rsidR="00FF0FEF" w:rsidRPr="00FF0FEF">
              <w:rPr>
                <w:rFonts w:ascii="Calibri" w:eastAsia="Times New Roman" w:hAnsi="Calibri" w:cs="Calibri"/>
                <w:color w:val="000000"/>
                <w:szCs w:val="22"/>
                <w:lang w:val="de-DE" w:eastAsia="de-DE"/>
              </w:rPr>
              <w:t>investment</w:t>
            </w:r>
            <w:proofErr w:type="spellEnd"/>
            <w:r w:rsidR="00FF0FEF" w:rsidRPr="00FF0FEF">
              <w:rPr>
                <w:rFonts w:ascii="Calibri" w:eastAsia="Times New Roman" w:hAnsi="Calibri" w:cs="Calibri"/>
                <w:color w:val="000000"/>
                <w:szCs w:val="22"/>
                <w:lang w:val="de-DE" w:eastAsia="de-DE"/>
              </w:rPr>
              <w:t xml:space="preserve"> in </w:t>
            </w:r>
            <w:proofErr w:type="spellStart"/>
            <w:r w:rsidR="00FF0FEF" w:rsidRPr="00FF0FEF">
              <w:rPr>
                <w:rFonts w:ascii="Calibri" w:eastAsia="Times New Roman" w:hAnsi="Calibri" w:cs="Calibri"/>
                <w:color w:val="000000"/>
                <w:szCs w:val="22"/>
                <w:lang w:val="de-DE" w:eastAsia="de-DE"/>
              </w:rPr>
              <w:t>reproduction</w:t>
            </w:r>
            <w:proofErr w:type="spellEnd"/>
            <w:r w:rsidR="00FF0FEF" w:rsidRPr="00FF0FEF">
              <w:rPr>
                <w:rFonts w:ascii="Calibri" w:eastAsia="Times New Roman" w:hAnsi="Calibri" w:cs="Calibri"/>
                <w:color w:val="000000"/>
                <w:szCs w:val="22"/>
                <w:lang w:val="de-DE" w:eastAsia="de-DE"/>
              </w:rPr>
              <w:t>)</w:t>
            </w:r>
          </w:p>
        </w:tc>
        <w:tc>
          <w:tcPr>
            <w:tcW w:w="1418" w:type="dxa"/>
            <w:shd w:val="clear" w:color="auto" w:fill="auto"/>
            <w:noWrap/>
            <w:vAlign w:val="bottom"/>
            <w:hideMark/>
          </w:tcPr>
          <w:p w14:paraId="0F15E249" w14:textId="7777777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-2</w:t>
            </w:r>
            <w:r w:rsidRPr="000B1251">
              <w:rPr>
                <w:rFonts w:ascii="Calibri" w:eastAsia="Times New Roman" w:hAnsi="Calibri" w:cs="Calibri"/>
                <w:color w:val="000000"/>
                <w:szCs w:val="22"/>
                <w:lang w:val="de-DE" w:eastAsia="de-DE"/>
              </w:rPr>
              <w:t>]</w:t>
            </w:r>
          </w:p>
        </w:tc>
      </w:tr>
      <w:tr w:rsidR="00D24C2C" w:rsidRPr="000B1251" w14:paraId="0C6CB4F0" w14:textId="77777777" w:rsidTr="009D06EF">
        <w:trPr>
          <w:trHeight w:val="330"/>
        </w:trPr>
        <w:tc>
          <w:tcPr>
            <w:tcW w:w="5088" w:type="dxa"/>
            <w:shd w:val="clear" w:color="auto" w:fill="auto"/>
            <w:noWrap/>
            <w:vAlign w:val="center"/>
            <w:hideMark/>
          </w:tcPr>
          <w:p w14:paraId="13A4AA12" w14:textId="53E0FAFE" w:rsidR="00D24C2C" w:rsidRPr="000B1251" w:rsidRDefault="00D24C2C" w:rsidP="00882A68">
            <w:pPr>
              <w:spacing w:line="240" w:lineRule="auto"/>
              <w:jc w:val="left"/>
              <w:rPr>
                <w:rFonts w:ascii="Calibri" w:eastAsia="Times New Roman" w:hAnsi="Calibri" w:cs="Calibri"/>
                <w:color w:val="000000"/>
                <w:szCs w:val="22"/>
                <w:lang w:val="de-DE" w:eastAsia="de-DE"/>
              </w:rPr>
            </w:pPr>
            <w:proofErr w:type="spellStart"/>
            <w:r w:rsidRPr="000B1251">
              <w:rPr>
                <w:rFonts w:ascii="Calibri" w:eastAsia="Times New Roman" w:hAnsi="Calibri" w:cs="Calibri"/>
                <w:color w:val="000000"/>
                <w:szCs w:val="22"/>
                <w:lang w:val="de-DE" w:eastAsia="de-DE"/>
              </w:rPr>
              <w:t>Adults</w:t>
            </w:r>
            <w:proofErr w:type="spellEnd"/>
            <w:r w:rsidR="00FF0FEF">
              <w:rPr>
                <w:rFonts w:ascii="Calibri" w:eastAsia="Times New Roman" w:hAnsi="Calibri" w:cs="Calibri"/>
                <w:color w:val="000000"/>
                <w:szCs w:val="22"/>
                <w:lang w:val="de-DE" w:eastAsia="de-DE"/>
              </w:rPr>
              <w:t xml:space="preserve"> </w:t>
            </w:r>
            <w:r w:rsidR="00FF0FEF" w:rsidRPr="00FF0FEF">
              <w:rPr>
                <w:rFonts w:ascii="Calibri" w:eastAsia="Times New Roman" w:hAnsi="Calibri" w:cs="Calibri"/>
                <w:color w:val="000000"/>
                <w:szCs w:val="22"/>
                <w:lang w:val="de-DE" w:eastAsia="de-DE"/>
              </w:rPr>
              <w:t>(</w:t>
            </w:r>
            <w:proofErr w:type="spellStart"/>
            <w:r w:rsidR="00FF0FEF" w:rsidRPr="00FF0FEF">
              <w:rPr>
                <w:rFonts w:ascii="Calibri" w:eastAsia="Times New Roman" w:hAnsi="Calibri" w:cs="Calibri"/>
                <w:color w:val="000000"/>
                <w:szCs w:val="22"/>
                <w:lang w:val="de-DE" w:eastAsia="de-DE"/>
              </w:rPr>
              <w:t>with</w:t>
            </w:r>
            <w:proofErr w:type="spellEnd"/>
            <w:r w:rsidR="00FF0FEF" w:rsidRPr="00FF0FEF">
              <w:rPr>
                <w:rFonts w:ascii="Calibri" w:eastAsia="Times New Roman" w:hAnsi="Calibri" w:cs="Calibri"/>
                <w:color w:val="000000"/>
                <w:szCs w:val="22"/>
                <w:lang w:val="de-DE" w:eastAsia="de-DE"/>
              </w:rPr>
              <w:t xml:space="preserve"> </w:t>
            </w:r>
            <w:proofErr w:type="spellStart"/>
            <w:r w:rsidR="00FF0FEF" w:rsidRPr="00FF0FEF">
              <w:rPr>
                <w:rFonts w:ascii="Calibri" w:eastAsia="Times New Roman" w:hAnsi="Calibri" w:cs="Calibri"/>
                <w:color w:val="000000"/>
                <w:szCs w:val="22"/>
                <w:lang w:val="de-DE" w:eastAsia="de-DE"/>
              </w:rPr>
              <w:t>energy</w:t>
            </w:r>
            <w:proofErr w:type="spellEnd"/>
            <w:r w:rsidR="00FF0FEF" w:rsidRPr="00FF0FEF">
              <w:rPr>
                <w:rFonts w:ascii="Calibri" w:eastAsia="Times New Roman" w:hAnsi="Calibri" w:cs="Calibri"/>
                <w:color w:val="000000"/>
                <w:szCs w:val="22"/>
                <w:lang w:val="de-DE" w:eastAsia="de-DE"/>
              </w:rPr>
              <w:t xml:space="preserve"> </w:t>
            </w:r>
            <w:proofErr w:type="spellStart"/>
            <w:r w:rsidR="00FF0FEF" w:rsidRPr="00FF0FEF">
              <w:rPr>
                <w:rFonts w:ascii="Calibri" w:eastAsia="Times New Roman" w:hAnsi="Calibri" w:cs="Calibri"/>
                <w:color w:val="000000"/>
                <w:szCs w:val="22"/>
                <w:lang w:val="de-DE" w:eastAsia="de-DE"/>
              </w:rPr>
              <w:t>investment</w:t>
            </w:r>
            <w:proofErr w:type="spellEnd"/>
            <w:r w:rsidR="00FF0FEF" w:rsidRPr="00FF0FEF">
              <w:rPr>
                <w:rFonts w:ascii="Calibri" w:eastAsia="Times New Roman" w:hAnsi="Calibri" w:cs="Calibri"/>
                <w:color w:val="000000"/>
                <w:szCs w:val="22"/>
                <w:lang w:val="de-DE" w:eastAsia="de-DE"/>
              </w:rPr>
              <w:t xml:space="preserve"> in </w:t>
            </w:r>
            <w:proofErr w:type="spellStart"/>
            <w:r w:rsidR="00FF0FEF" w:rsidRPr="00FF0FEF">
              <w:rPr>
                <w:rFonts w:ascii="Calibri" w:eastAsia="Times New Roman" w:hAnsi="Calibri" w:cs="Calibri"/>
                <w:color w:val="000000"/>
                <w:szCs w:val="22"/>
                <w:lang w:val="de-DE" w:eastAsia="de-DE"/>
              </w:rPr>
              <w:t>reproduction</w:t>
            </w:r>
            <w:proofErr w:type="spellEnd"/>
            <w:r w:rsidR="00FF0FEF" w:rsidRPr="00FF0FEF">
              <w:rPr>
                <w:rFonts w:ascii="Calibri" w:eastAsia="Times New Roman" w:hAnsi="Calibri" w:cs="Calibri"/>
                <w:color w:val="000000"/>
                <w:szCs w:val="22"/>
                <w:lang w:val="de-DE" w:eastAsia="de-DE"/>
              </w:rPr>
              <w:t>)</w:t>
            </w:r>
          </w:p>
        </w:tc>
        <w:tc>
          <w:tcPr>
            <w:tcW w:w="1418" w:type="dxa"/>
            <w:shd w:val="clear" w:color="auto" w:fill="auto"/>
            <w:noWrap/>
            <w:vAlign w:val="bottom"/>
            <w:hideMark/>
          </w:tcPr>
          <w:p w14:paraId="2F1D26F8" w14:textId="7777777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-2</w:t>
            </w:r>
            <w:r w:rsidRPr="000B1251">
              <w:rPr>
                <w:rFonts w:ascii="Calibri" w:eastAsia="Times New Roman" w:hAnsi="Calibri" w:cs="Calibri"/>
                <w:color w:val="000000"/>
                <w:szCs w:val="22"/>
                <w:lang w:val="de-DE" w:eastAsia="de-DE"/>
              </w:rPr>
              <w:t>]</w:t>
            </w:r>
          </w:p>
        </w:tc>
      </w:tr>
      <w:tr w:rsidR="00D24C2C" w:rsidRPr="000B1251" w14:paraId="57EFCECC" w14:textId="77777777" w:rsidTr="009D06EF">
        <w:trPr>
          <w:trHeight w:val="330"/>
        </w:trPr>
        <w:tc>
          <w:tcPr>
            <w:tcW w:w="5088" w:type="dxa"/>
            <w:shd w:val="clear" w:color="auto" w:fill="auto"/>
            <w:noWrap/>
            <w:vAlign w:val="center"/>
            <w:hideMark/>
          </w:tcPr>
          <w:p w14:paraId="4166218C" w14:textId="77777777" w:rsidR="00D24C2C" w:rsidRPr="000B1251" w:rsidRDefault="00D24C2C" w:rsidP="00882A68">
            <w:pPr>
              <w:spacing w:line="240" w:lineRule="auto"/>
              <w:jc w:val="left"/>
              <w:rPr>
                <w:rFonts w:ascii="Calibri" w:eastAsia="Times New Roman" w:hAnsi="Calibri" w:cs="Calibri"/>
                <w:color w:val="000000"/>
                <w:szCs w:val="22"/>
                <w:lang w:val="de-DE" w:eastAsia="de-DE"/>
              </w:rPr>
            </w:pPr>
            <w:proofErr w:type="spellStart"/>
            <w:r w:rsidRPr="000B1251">
              <w:rPr>
                <w:rFonts w:ascii="Calibri" w:eastAsia="Times New Roman" w:hAnsi="Calibri" w:cs="Calibri"/>
                <w:color w:val="000000"/>
                <w:szCs w:val="22"/>
                <w:lang w:val="de-DE" w:eastAsia="de-DE"/>
              </w:rPr>
              <w:t>Pupae</w:t>
            </w:r>
            <w:proofErr w:type="spellEnd"/>
          </w:p>
        </w:tc>
        <w:tc>
          <w:tcPr>
            <w:tcW w:w="1418" w:type="dxa"/>
            <w:shd w:val="clear" w:color="auto" w:fill="auto"/>
            <w:noWrap/>
            <w:vAlign w:val="bottom"/>
            <w:hideMark/>
          </w:tcPr>
          <w:p w14:paraId="0621C0D8" w14:textId="77777777"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-2</w:t>
            </w:r>
            <w:r w:rsidRPr="000B1251">
              <w:rPr>
                <w:rFonts w:ascii="Calibri" w:eastAsia="Times New Roman" w:hAnsi="Calibri" w:cs="Calibri"/>
                <w:color w:val="000000"/>
                <w:szCs w:val="22"/>
                <w:lang w:val="de-DE" w:eastAsia="de-DE"/>
              </w:rPr>
              <w:t>]</w:t>
            </w:r>
          </w:p>
        </w:tc>
      </w:tr>
      <w:tr w:rsidR="00D24C2C" w:rsidRPr="000B1251" w14:paraId="41D23CD0" w14:textId="77777777" w:rsidTr="009D06EF">
        <w:trPr>
          <w:trHeight w:val="330"/>
        </w:trPr>
        <w:tc>
          <w:tcPr>
            <w:tcW w:w="5088" w:type="dxa"/>
            <w:shd w:val="clear" w:color="auto" w:fill="auto"/>
            <w:noWrap/>
            <w:vAlign w:val="center"/>
            <w:hideMark/>
          </w:tcPr>
          <w:p w14:paraId="25DD4805" w14:textId="65988967" w:rsidR="00D24C2C" w:rsidRPr="000B1251" w:rsidRDefault="00FF0FEF" w:rsidP="00882A68">
            <w:pPr>
              <w:spacing w:line="240" w:lineRule="auto"/>
              <w:jc w:val="left"/>
              <w:rPr>
                <w:rFonts w:ascii="Calibri" w:eastAsia="Times New Roman" w:hAnsi="Calibri" w:cs="Calibri"/>
                <w:color w:val="000000"/>
                <w:szCs w:val="22"/>
                <w:lang w:val="de-DE" w:eastAsia="de-DE"/>
              </w:rPr>
            </w:pPr>
            <w:proofErr w:type="spellStart"/>
            <w:r>
              <w:rPr>
                <w:rFonts w:ascii="Calibri" w:eastAsia="Times New Roman" w:hAnsi="Calibri" w:cs="Calibri"/>
                <w:color w:val="000000"/>
                <w:szCs w:val="22"/>
                <w:lang w:val="de-DE" w:eastAsia="de-DE"/>
              </w:rPr>
              <w:t>E</w:t>
            </w:r>
            <w:r w:rsidR="00D24C2C" w:rsidRPr="000B1251">
              <w:rPr>
                <w:rFonts w:ascii="Calibri" w:eastAsia="Times New Roman" w:hAnsi="Calibri" w:cs="Calibri"/>
                <w:color w:val="000000"/>
                <w:szCs w:val="22"/>
                <w:lang w:val="de-DE" w:eastAsia="de-DE"/>
              </w:rPr>
              <w:t>merged</w:t>
            </w:r>
            <w:proofErr w:type="spellEnd"/>
            <w:r>
              <w:rPr>
                <w:rFonts w:ascii="Calibri" w:eastAsia="Times New Roman" w:hAnsi="Calibri" w:cs="Calibri"/>
                <w:color w:val="000000"/>
                <w:szCs w:val="22"/>
                <w:lang w:val="de-DE" w:eastAsia="de-DE"/>
              </w:rPr>
              <w:t xml:space="preserve"> </w:t>
            </w:r>
            <w:proofErr w:type="spellStart"/>
            <w:r>
              <w:rPr>
                <w:rFonts w:ascii="Calibri" w:eastAsia="Times New Roman" w:hAnsi="Calibri" w:cs="Calibri"/>
                <w:color w:val="000000"/>
                <w:szCs w:val="22"/>
                <w:lang w:val="de-DE" w:eastAsia="de-DE"/>
              </w:rPr>
              <w:t>adults</w:t>
            </w:r>
            <w:proofErr w:type="spellEnd"/>
            <w:r>
              <w:rPr>
                <w:rFonts w:ascii="Calibri" w:eastAsia="Times New Roman" w:hAnsi="Calibri" w:cs="Calibri"/>
                <w:color w:val="000000"/>
                <w:szCs w:val="22"/>
                <w:lang w:val="de-DE" w:eastAsia="de-DE"/>
              </w:rPr>
              <w:t xml:space="preserve"> per </w:t>
            </w:r>
            <w:proofErr w:type="spellStart"/>
            <w:r>
              <w:rPr>
                <w:rFonts w:ascii="Calibri" w:eastAsia="Times New Roman" w:hAnsi="Calibri" w:cs="Calibri"/>
                <w:color w:val="000000"/>
                <w:szCs w:val="22"/>
                <w:lang w:val="de-DE" w:eastAsia="de-DE"/>
              </w:rPr>
              <w:t>day</w:t>
            </w:r>
            <w:proofErr w:type="spellEnd"/>
          </w:p>
        </w:tc>
        <w:tc>
          <w:tcPr>
            <w:tcW w:w="1418" w:type="dxa"/>
            <w:shd w:val="clear" w:color="auto" w:fill="auto"/>
            <w:noWrap/>
            <w:vAlign w:val="bottom"/>
            <w:hideMark/>
          </w:tcPr>
          <w:p w14:paraId="3520AE7A" w14:textId="7B70345E" w:rsidR="00D24C2C" w:rsidRPr="000B1251"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 xml:space="preserve">-2 </w:t>
            </w:r>
            <w:r w:rsidRPr="000B1251">
              <w:rPr>
                <w:rFonts w:ascii="Calibri" w:eastAsia="Times New Roman" w:hAnsi="Calibri" w:cs="Calibri"/>
                <w:color w:val="000000"/>
                <w:szCs w:val="22"/>
                <w:lang w:val="de-DE" w:eastAsia="de-DE"/>
              </w:rPr>
              <w:t>d</w:t>
            </w:r>
            <w:r w:rsidRPr="000B1251">
              <w:rPr>
                <w:rFonts w:ascii="Calibri" w:eastAsia="Times New Roman" w:hAnsi="Calibri" w:cs="Calibri"/>
                <w:color w:val="000000"/>
                <w:szCs w:val="22"/>
                <w:vertAlign w:val="superscript"/>
                <w:lang w:val="de-DE" w:eastAsia="de-DE"/>
              </w:rPr>
              <w:t>-1</w:t>
            </w:r>
            <w:r w:rsidRPr="000B1251">
              <w:rPr>
                <w:rFonts w:ascii="Calibri" w:eastAsia="Times New Roman" w:hAnsi="Calibri" w:cs="Calibri"/>
                <w:color w:val="000000"/>
                <w:szCs w:val="22"/>
                <w:lang w:val="de-DE" w:eastAsia="de-DE"/>
              </w:rPr>
              <w:t>]</w:t>
            </w:r>
          </w:p>
        </w:tc>
      </w:tr>
      <w:tr w:rsidR="003A5F81" w:rsidRPr="000B1251" w14:paraId="44FE2878" w14:textId="77777777" w:rsidTr="009D06EF">
        <w:trPr>
          <w:trHeight w:val="330"/>
        </w:trPr>
        <w:tc>
          <w:tcPr>
            <w:tcW w:w="5088" w:type="dxa"/>
            <w:shd w:val="clear" w:color="auto" w:fill="auto"/>
            <w:noWrap/>
            <w:vAlign w:val="center"/>
            <w:hideMark/>
          </w:tcPr>
          <w:p w14:paraId="720A5768" w14:textId="77777777" w:rsidR="003A5F81" w:rsidRPr="000B1251" w:rsidRDefault="003A5F81" w:rsidP="00882A68">
            <w:pPr>
              <w:spacing w:line="240" w:lineRule="auto"/>
              <w:jc w:val="left"/>
              <w:rPr>
                <w:rFonts w:ascii="Calibri" w:eastAsia="Times New Roman" w:hAnsi="Calibri" w:cs="Calibri"/>
                <w:color w:val="000000"/>
                <w:szCs w:val="22"/>
                <w:lang w:val="de-DE" w:eastAsia="de-DE"/>
              </w:rPr>
            </w:pPr>
            <w:r>
              <w:rPr>
                <w:rFonts w:ascii="Calibri" w:eastAsia="Times New Roman" w:hAnsi="Calibri" w:cs="Calibri"/>
                <w:color w:val="000000"/>
                <w:szCs w:val="22"/>
                <w:lang w:val="de-DE" w:eastAsia="de-DE"/>
              </w:rPr>
              <w:t>D</w:t>
            </w:r>
            <w:r w:rsidRPr="000B1251">
              <w:rPr>
                <w:rFonts w:ascii="Calibri" w:eastAsia="Times New Roman" w:hAnsi="Calibri" w:cs="Calibri"/>
                <w:color w:val="000000"/>
                <w:szCs w:val="22"/>
                <w:lang w:val="de-DE" w:eastAsia="de-DE"/>
              </w:rPr>
              <w:t xml:space="preserve">ensity </w:t>
            </w:r>
            <w:proofErr w:type="spellStart"/>
            <w:r w:rsidRPr="000B1251">
              <w:rPr>
                <w:rFonts w:ascii="Calibri" w:eastAsia="Times New Roman" w:hAnsi="Calibri" w:cs="Calibri"/>
                <w:color w:val="000000"/>
                <w:szCs w:val="22"/>
                <w:lang w:val="de-DE" w:eastAsia="de-DE"/>
              </w:rPr>
              <w:t>dependent</w:t>
            </w:r>
            <w:proofErr w:type="spellEnd"/>
            <w:r w:rsidRPr="000B1251">
              <w:rPr>
                <w:rFonts w:ascii="Calibri" w:eastAsia="Times New Roman" w:hAnsi="Calibri" w:cs="Calibri"/>
                <w:color w:val="000000"/>
                <w:szCs w:val="22"/>
                <w:lang w:val="de-DE" w:eastAsia="de-DE"/>
              </w:rPr>
              <w:t xml:space="preserve"> </w:t>
            </w:r>
            <w:proofErr w:type="spellStart"/>
            <w:r w:rsidRPr="000B1251">
              <w:rPr>
                <w:rFonts w:ascii="Calibri" w:eastAsia="Times New Roman" w:hAnsi="Calibri" w:cs="Calibri"/>
                <w:color w:val="000000"/>
                <w:szCs w:val="22"/>
                <w:lang w:val="de-DE" w:eastAsia="de-DE"/>
              </w:rPr>
              <w:t>mortality</w:t>
            </w:r>
            <w:proofErr w:type="spellEnd"/>
          </w:p>
        </w:tc>
        <w:tc>
          <w:tcPr>
            <w:tcW w:w="1418" w:type="dxa"/>
            <w:shd w:val="clear" w:color="auto" w:fill="auto"/>
            <w:noWrap/>
            <w:vAlign w:val="bottom"/>
            <w:hideMark/>
          </w:tcPr>
          <w:p w14:paraId="11C81C9B" w14:textId="77777777" w:rsidR="003A5F81" w:rsidRPr="000B1251" w:rsidRDefault="003A5F81" w:rsidP="000F46B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 xml:space="preserve">-2 </w:t>
            </w:r>
            <w:r w:rsidRPr="000B1251">
              <w:rPr>
                <w:rFonts w:ascii="Calibri" w:eastAsia="Times New Roman" w:hAnsi="Calibri" w:cs="Calibri"/>
                <w:color w:val="000000"/>
                <w:szCs w:val="22"/>
                <w:lang w:val="de-DE" w:eastAsia="de-DE"/>
              </w:rPr>
              <w:t>d</w:t>
            </w:r>
            <w:r w:rsidRPr="000B1251">
              <w:rPr>
                <w:rFonts w:ascii="Calibri" w:eastAsia="Times New Roman" w:hAnsi="Calibri" w:cs="Calibri"/>
                <w:color w:val="000000"/>
                <w:szCs w:val="22"/>
                <w:vertAlign w:val="superscript"/>
                <w:lang w:val="de-DE" w:eastAsia="de-DE"/>
              </w:rPr>
              <w:t>-1</w:t>
            </w:r>
            <w:r w:rsidRPr="000B1251">
              <w:rPr>
                <w:rFonts w:ascii="Calibri" w:eastAsia="Times New Roman" w:hAnsi="Calibri" w:cs="Calibri"/>
                <w:color w:val="000000"/>
                <w:szCs w:val="22"/>
                <w:lang w:val="de-DE" w:eastAsia="de-DE"/>
              </w:rPr>
              <w:t>]</w:t>
            </w:r>
          </w:p>
        </w:tc>
      </w:tr>
      <w:tr w:rsidR="003A5F81" w:rsidRPr="000B1251" w14:paraId="08EF2E51" w14:textId="77777777" w:rsidTr="009D06EF">
        <w:trPr>
          <w:trHeight w:val="330"/>
        </w:trPr>
        <w:tc>
          <w:tcPr>
            <w:tcW w:w="5088" w:type="dxa"/>
            <w:shd w:val="clear" w:color="auto" w:fill="auto"/>
            <w:noWrap/>
            <w:vAlign w:val="center"/>
            <w:hideMark/>
          </w:tcPr>
          <w:p w14:paraId="741E7137" w14:textId="77777777" w:rsidR="003A5F81" w:rsidRPr="000B1251" w:rsidRDefault="003A5F81" w:rsidP="00882A68">
            <w:pPr>
              <w:spacing w:line="240" w:lineRule="auto"/>
              <w:jc w:val="left"/>
              <w:rPr>
                <w:rFonts w:ascii="Calibri" w:eastAsia="Times New Roman" w:hAnsi="Calibri" w:cs="Calibri"/>
                <w:color w:val="000000"/>
                <w:szCs w:val="22"/>
                <w:lang w:val="de-DE" w:eastAsia="de-DE"/>
              </w:rPr>
            </w:pPr>
            <w:r>
              <w:rPr>
                <w:rFonts w:ascii="Calibri" w:eastAsia="Times New Roman" w:hAnsi="Calibri" w:cs="Calibri"/>
                <w:color w:val="000000"/>
                <w:szCs w:val="22"/>
                <w:lang w:val="de-DE" w:eastAsia="de-DE"/>
              </w:rPr>
              <w:t xml:space="preserve">Death </w:t>
            </w:r>
            <w:proofErr w:type="spellStart"/>
            <w:r>
              <w:rPr>
                <w:rFonts w:ascii="Calibri" w:eastAsia="Times New Roman" w:hAnsi="Calibri" w:cs="Calibri"/>
                <w:color w:val="000000"/>
                <w:szCs w:val="22"/>
                <w:lang w:val="de-DE" w:eastAsia="de-DE"/>
              </w:rPr>
              <w:t>by</w:t>
            </w:r>
            <w:proofErr w:type="spellEnd"/>
            <w:r>
              <w:rPr>
                <w:rFonts w:ascii="Calibri" w:eastAsia="Times New Roman" w:hAnsi="Calibri" w:cs="Calibri"/>
                <w:color w:val="000000"/>
                <w:szCs w:val="22"/>
                <w:lang w:val="de-DE" w:eastAsia="de-DE"/>
              </w:rPr>
              <w:t xml:space="preserve"> </w:t>
            </w:r>
            <w:proofErr w:type="spellStart"/>
            <w:r>
              <w:rPr>
                <w:rFonts w:ascii="Calibri" w:eastAsia="Times New Roman" w:hAnsi="Calibri" w:cs="Calibri"/>
                <w:color w:val="000000"/>
                <w:szCs w:val="22"/>
                <w:lang w:val="de-DE" w:eastAsia="de-DE"/>
              </w:rPr>
              <w:t>starvation</w:t>
            </w:r>
            <w:proofErr w:type="spellEnd"/>
          </w:p>
        </w:tc>
        <w:tc>
          <w:tcPr>
            <w:tcW w:w="1418" w:type="dxa"/>
            <w:shd w:val="clear" w:color="auto" w:fill="auto"/>
            <w:noWrap/>
            <w:vAlign w:val="bottom"/>
            <w:hideMark/>
          </w:tcPr>
          <w:p w14:paraId="4EEA2DE3" w14:textId="77777777" w:rsidR="003A5F81" w:rsidRPr="000B1251" w:rsidRDefault="003A5F81" w:rsidP="00E42FCF">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 xml:space="preserve">-2 </w:t>
            </w:r>
            <w:r w:rsidRPr="000B1251">
              <w:rPr>
                <w:rFonts w:ascii="Calibri" w:eastAsia="Times New Roman" w:hAnsi="Calibri" w:cs="Calibri"/>
                <w:color w:val="000000"/>
                <w:szCs w:val="22"/>
                <w:lang w:val="de-DE" w:eastAsia="de-DE"/>
              </w:rPr>
              <w:t>d</w:t>
            </w:r>
            <w:r w:rsidRPr="000B1251">
              <w:rPr>
                <w:rFonts w:ascii="Calibri" w:eastAsia="Times New Roman" w:hAnsi="Calibri" w:cs="Calibri"/>
                <w:color w:val="000000"/>
                <w:szCs w:val="22"/>
                <w:vertAlign w:val="superscript"/>
                <w:lang w:val="de-DE" w:eastAsia="de-DE"/>
              </w:rPr>
              <w:t>-1</w:t>
            </w:r>
            <w:r w:rsidRPr="000B1251">
              <w:rPr>
                <w:rFonts w:ascii="Calibri" w:eastAsia="Times New Roman" w:hAnsi="Calibri" w:cs="Calibri"/>
                <w:color w:val="000000"/>
                <w:szCs w:val="22"/>
                <w:lang w:val="de-DE" w:eastAsia="de-DE"/>
              </w:rPr>
              <w:t>]</w:t>
            </w:r>
          </w:p>
        </w:tc>
      </w:tr>
      <w:tr w:rsidR="00D24C2C" w:rsidRPr="000B1251" w14:paraId="5625A264" w14:textId="77777777" w:rsidTr="009D06EF">
        <w:trPr>
          <w:trHeight w:val="330"/>
        </w:trPr>
        <w:tc>
          <w:tcPr>
            <w:tcW w:w="5088" w:type="dxa"/>
            <w:shd w:val="clear" w:color="auto" w:fill="auto"/>
            <w:noWrap/>
            <w:vAlign w:val="center"/>
            <w:hideMark/>
          </w:tcPr>
          <w:p w14:paraId="3973BDC5" w14:textId="10F23213" w:rsidR="00D24C2C" w:rsidRPr="006B059D" w:rsidRDefault="00D24C2C" w:rsidP="00882A68">
            <w:pPr>
              <w:spacing w:line="240" w:lineRule="auto"/>
              <w:jc w:val="left"/>
              <w:rPr>
                <w:rFonts w:ascii="Calibri" w:eastAsia="Times New Roman" w:hAnsi="Calibri" w:cs="Calibri"/>
                <w:color w:val="000000"/>
                <w:szCs w:val="22"/>
                <w:lang w:val="de-DE" w:eastAsia="de-DE"/>
              </w:rPr>
            </w:pPr>
            <w:r w:rsidRPr="006B059D">
              <w:rPr>
                <w:rFonts w:ascii="Calibri" w:eastAsia="Times New Roman" w:hAnsi="Calibri" w:cs="Calibri"/>
                <w:color w:val="000000"/>
                <w:szCs w:val="22"/>
                <w:lang w:val="de-DE" w:eastAsia="de-DE"/>
              </w:rPr>
              <w:t xml:space="preserve">Death </w:t>
            </w:r>
            <w:proofErr w:type="spellStart"/>
            <w:r w:rsidRPr="006B059D">
              <w:rPr>
                <w:rFonts w:ascii="Calibri" w:eastAsia="Times New Roman" w:hAnsi="Calibri" w:cs="Calibri"/>
                <w:color w:val="000000"/>
                <w:szCs w:val="22"/>
                <w:lang w:val="de-DE" w:eastAsia="de-DE"/>
              </w:rPr>
              <w:t>by</w:t>
            </w:r>
            <w:proofErr w:type="spellEnd"/>
            <w:r w:rsidRPr="006B059D">
              <w:rPr>
                <w:rFonts w:ascii="Calibri" w:eastAsia="Times New Roman" w:hAnsi="Calibri" w:cs="Calibri"/>
                <w:color w:val="000000"/>
                <w:szCs w:val="22"/>
                <w:lang w:val="de-DE" w:eastAsia="de-DE"/>
              </w:rPr>
              <w:t xml:space="preserve"> </w:t>
            </w:r>
            <w:proofErr w:type="spellStart"/>
            <w:r w:rsidRPr="006B059D">
              <w:rPr>
                <w:rFonts w:ascii="Calibri" w:eastAsia="Times New Roman" w:hAnsi="Calibri" w:cs="Calibri"/>
                <w:color w:val="000000"/>
                <w:szCs w:val="22"/>
                <w:lang w:val="de-DE" w:eastAsia="de-DE"/>
              </w:rPr>
              <w:t>aging</w:t>
            </w:r>
            <w:proofErr w:type="spellEnd"/>
          </w:p>
        </w:tc>
        <w:tc>
          <w:tcPr>
            <w:tcW w:w="1418" w:type="dxa"/>
            <w:shd w:val="clear" w:color="auto" w:fill="auto"/>
            <w:noWrap/>
            <w:vAlign w:val="bottom"/>
            <w:hideMark/>
          </w:tcPr>
          <w:p w14:paraId="28440FFA" w14:textId="7DA27CC2" w:rsidR="00D24C2C" w:rsidRPr="002A4B10" w:rsidRDefault="00D24C2C" w:rsidP="00D24C2C">
            <w:pPr>
              <w:spacing w:line="240" w:lineRule="auto"/>
              <w:jc w:val="left"/>
              <w:rPr>
                <w:rFonts w:ascii="Calibri" w:eastAsia="Times New Roman" w:hAnsi="Calibri" w:cs="Calibri"/>
                <w:color w:val="000000"/>
                <w:szCs w:val="22"/>
                <w:lang w:val="de-DE" w:eastAsia="de-DE"/>
              </w:rPr>
            </w:pPr>
            <w:r w:rsidRPr="000B1251">
              <w:rPr>
                <w:rFonts w:ascii="Calibri" w:eastAsia="Times New Roman" w:hAnsi="Calibri" w:cs="Calibri"/>
                <w:color w:val="000000"/>
                <w:szCs w:val="22"/>
                <w:lang w:val="de-DE" w:eastAsia="de-DE"/>
              </w:rPr>
              <w:t>[# m</w:t>
            </w:r>
            <w:r w:rsidRPr="000B1251">
              <w:rPr>
                <w:rFonts w:ascii="Calibri" w:eastAsia="Times New Roman" w:hAnsi="Calibri" w:cs="Calibri"/>
                <w:color w:val="000000"/>
                <w:szCs w:val="22"/>
                <w:vertAlign w:val="superscript"/>
                <w:lang w:val="de-DE" w:eastAsia="de-DE"/>
              </w:rPr>
              <w:t xml:space="preserve">-2 </w:t>
            </w:r>
            <w:r w:rsidRPr="000B1251">
              <w:rPr>
                <w:rFonts w:ascii="Calibri" w:eastAsia="Times New Roman" w:hAnsi="Calibri" w:cs="Calibri"/>
                <w:color w:val="000000"/>
                <w:szCs w:val="22"/>
                <w:lang w:val="de-DE" w:eastAsia="de-DE"/>
              </w:rPr>
              <w:t>d</w:t>
            </w:r>
            <w:r w:rsidRPr="000B1251">
              <w:rPr>
                <w:rFonts w:ascii="Calibri" w:eastAsia="Times New Roman" w:hAnsi="Calibri" w:cs="Calibri"/>
                <w:color w:val="000000"/>
                <w:szCs w:val="22"/>
                <w:vertAlign w:val="superscript"/>
                <w:lang w:val="de-DE" w:eastAsia="de-DE"/>
              </w:rPr>
              <w:t>-1</w:t>
            </w:r>
            <w:r w:rsidRPr="000B1251">
              <w:rPr>
                <w:rFonts w:ascii="Calibri" w:eastAsia="Times New Roman" w:hAnsi="Calibri" w:cs="Calibri"/>
                <w:color w:val="000000"/>
                <w:szCs w:val="22"/>
                <w:lang w:val="de-DE" w:eastAsia="de-DE"/>
              </w:rPr>
              <w:t>]</w:t>
            </w:r>
          </w:p>
        </w:tc>
      </w:tr>
    </w:tbl>
    <w:bookmarkEnd w:id="47"/>
    <w:p w14:paraId="39D7C180" w14:textId="56B1A423" w:rsidR="008E7AB4" w:rsidRPr="00882A68" w:rsidRDefault="0011236D">
      <w:pPr>
        <w:spacing w:line="360" w:lineRule="auto"/>
        <w:ind w:left="1" w:hanging="1"/>
        <w:jc w:val="left"/>
        <w:rPr>
          <w:rFonts w:asciiTheme="minorHAnsi" w:eastAsia="Times New Roman" w:hAnsiTheme="minorHAnsi" w:cstheme="minorHAnsi"/>
          <w:color w:val="000000"/>
          <w:sz w:val="20"/>
          <w:szCs w:val="20"/>
          <w:lang w:val="de-DE" w:eastAsia="de-DE"/>
        </w:rPr>
      </w:pPr>
      <w:r w:rsidRPr="00882A68">
        <w:rPr>
          <w:rFonts w:asciiTheme="minorHAnsi" w:eastAsia="Times New Roman" w:hAnsiTheme="minorHAnsi" w:cstheme="minorHAnsi"/>
          <w:color w:val="000000"/>
          <w:sz w:val="20"/>
          <w:szCs w:val="20"/>
          <w:lang w:val="de-DE" w:eastAsia="de-DE"/>
        </w:rPr>
        <w:t xml:space="preserve">*: </w:t>
      </w:r>
      <w:proofErr w:type="spellStart"/>
      <w:r w:rsidR="008E7AB4" w:rsidRPr="00882A68">
        <w:rPr>
          <w:rFonts w:asciiTheme="minorHAnsi" w:eastAsia="Times New Roman" w:hAnsiTheme="minorHAnsi" w:cstheme="minorHAnsi"/>
          <w:color w:val="000000"/>
          <w:sz w:val="20"/>
          <w:szCs w:val="20"/>
          <w:lang w:val="de-DE" w:eastAsia="de-DE"/>
        </w:rPr>
        <w:t>Water</w:t>
      </w:r>
      <w:proofErr w:type="spellEnd"/>
      <w:r w:rsidR="008E7AB4" w:rsidRPr="00882A68">
        <w:rPr>
          <w:rFonts w:asciiTheme="minorHAnsi" w:eastAsia="Times New Roman" w:hAnsiTheme="minorHAnsi" w:cstheme="minorHAnsi"/>
          <w:color w:val="000000"/>
          <w:sz w:val="20"/>
          <w:szCs w:val="20"/>
          <w:lang w:val="de-DE" w:eastAsia="de-DE"/>
        </w:rPr>
        <w:t xml:space="preserve"> </w:t>
      </w:r>
      <w:proofErr w:type="spellStart"/>
      <w:r w:rsidR="008E7AB4" w:rsidRPr="00882A68">
        <w:rPr>
          <w:rFonts w:asciiTheme="minorHAnsi" w:eastAsia="Times New Roman" w:hAnsiTheme="minorHAnsi" w:cstheme="minorHAnsi"/>
          <w:color w:val="000000"/>
          <w:sz w:val="20"/>
          <w:szCs w:val="20"/>
          <w:lang w:val="de-DE" w:eastAsia="de-DE"/>
        </w:rPr>
        <w:t>temperature</w:t>
      </w:r>
      <w:proofErr w:type="spellEnd"/>
      <w:r w:rsidR="008E7AB4" w:rsidRPr="00882A68">
        <w:rPr>
          <w:rFonts w:asciiTheme="minorHAnsi" w:eastAsia="Times New Roman" w:hAnsiTheme="minorHAnsi" w:cstheme="minorHAnsi"/>
          <w:color w:val="000000"/>
          <w:sz w:val="20"/>
          <w:szCs w:val="20"/>
          <w:lang w:val="de-DE" w:eastAsia="de-DE"/>
        </w:rPr>
        <w:t xml:space="preserve"> </w:t>
      </w:r>
      <w:proofErr w:type="spellStart"/>
      <w:r w:rsidR="008E7AB4" w:rsidRPr="00882A68">
        <w:rPr>
          <w:rFonts w:asciiTheme="minorHAnsi" w:eastAsia="Times New Roman" w:hAnsiTheme="minorHAnsi" w:cstheme="minorHAnsi"/>
          <w:color w:val="000000"/>
          <w:sz w:val="20"/>
          <w:szCs w:val="20"/>
          <w:lang w:val="de-DE" w:eastAsia="de-DE"/>
        </w:rPr>
        <w:t>as</w:t>
      </w:r>
      <w:proofErr w:type="spellEnd"/>
      <w:r w:rsidR="008E7AB4" w:rsidRPr="00882A68">
        <w:rPr>
          <w:rFonts w:asciiTheme="minorHAnsi" w:eastAsia="Times New Roman" w:hAnsiTheme="minorHAnsi" w:cstheme="minorHAnsi"/>
          <w:color w:val="000000"/>
          <w:sz w:val="20"/>
          <w:szCs w:val="20"/>
          <w:lang w:val="de-DE" w:eastAsia="de-DE"/>
        </w:rPr>
        <w:t xml:space="preserve"> </w:t>
      </w:r>
      <w:proofErr w:type="spellStart"/>
      <w:r w:rsidR="008E7AB4" w:rsidRPr="00882A68">
        <w:rPr>
          <w:rFonts w:asciiTheme="minorHAnsi" w:eastAsia="Times New Roman" w:hAnsiTheme="minorHAnsi" w:cstheme="minorHAnsi"/>
          <w:color w:val="000000"/>
          <w:sz w:val="20"/>
          <w:szCs w:val="20"/>
          <w:lang w:val="de-DE" w:eastAsia="de-DE"/>
        </w:rPr>
        <w:t>unchanged</w:t>
      </w:r>
      <w:proofErr w:type="spellEnd"/>
      <w:r w:rsidR="008E7AB4" w:rsidRPr="00882A68">
        <w:rPr>
          <w:rFonts w:asciiTheme="minorHAnsi" w:eastAsia="Times New Roman" w:hAnsiTheme="minorHAnsi" w:cstheme="minorHAnsi"/>
          <w:color w:val="000000"/>
          <w:sz w:val="20"/>
          <w:szCs w:val="20"/>
          <w:lang w:val="de-DE" w:eastAsia="de-DE"/>
        </w:rPr>
        <w:t xml:space="preserve"> </w:t>
      </w:r>
      <w:proofErr w:type="spellStart"/>
      <w:r w:rsidR="008E7AB4" w:rsidRPr="00882A68">
        <w:rPr>
          <w:rFonts w:asciiTheme="minorHAnsi" w:eastAsia="Times New Roman" w:hAnsiTheme="minorHAnsi" w:cstheme="minorHAnsi"/>
          <w:color w:val="000000"/>
          <w:sz w:val="20"/>
          <w:szCs w:val="20"/>
          <w:lang w:val="de-DE" w:eastAsia="de-DE"/>
        </w:rPr>
        <w:t>input</w:t>
      </w:r>
      <w:proofErr w:type="spellEnd"/>
      <w:r w:rsidR="008E7AB4" w:rsidRPr="00882A68">
        <w:rPr>
          <w:rFonts w:asciiTheme="minorHAnsi" w:eastAsia="Times New Roman" w:hAnsiTheme="minorHAnsi" w:cstheme="minorHAnsi"/>
          <w:color w:val="000000"/>
          <w:sz w:val="20"/>
          <w:szCs w:val="20"/>
          <w:lang w:val="de-DE" w:eastAsia="de-DE"/>
        </w:rPr>
        <w:t xml:space="preserve"> </w:t>
      </w:r>
      <w:proofErr w:type="spellStart"/>
      <w:r w:rsidR="008E7AB4" w:rsidRPr="00882A68">
        <w:rPr>
          <w:rFonts w:asciiTheme="minorHAnsi" w:eastAsia="Times New Roman" w:hAnsiTheme="minorHAnsi" w:cstheme="minorHAnsi"/>
          <w:color w:val="000000"/>
          <w:sz w:val="20"/>
          <w:szCs w:val="20"/>
          <w:lang w:val="de-DE" w:eastAsia="de-DE"/>
        </w:rPr>
        <w:t>data</w:t>
      </w:r>
      <w:proofErr w:type="spellEnd"/>
    </w:p>
    <w:p w14:paraId="32787A0C" w14:textId="55EFD19E" w:rsidR="006A711D" w:rsidRPr="00240EA6" w:rsidRDefault="006A711D" w:rsidP="00882A68">
      <w:pPr>
        <w:spacing w:line="360" w:lineRule="auto"/>
        <w:jc w:val="left"/>
        <w:rPr>
          <w:rFonts w:cs="Arial"/>
          <w:sz w:val="24"/>
        </w:rPr>
      </w:pPr>
    </w:p>
    <w:p w14:paraId="58D1B309" w14:textId="6EF70C8E" w:rsidR="005A7764" w:rsidRPr="00A11CAC" w:rsidRDefault="005A7764" w:rsidP="00665554">
      <w:pPr>
        <w:spacing w:line="360" w:lineRule="auto"/>
        <w:ind w:left="1" w:hanging="1"/>
        <w:rPr>
          <w:sz w:val="24"/>
          <w:szCs w:val="23"/>
        </w:rPr>
      </w:pPr>
      <w:r w:rsidRPr="009D06EF">
        <w:rPr>
          <w:sz w:val="24"/>
          <w:szCs w:val="23"/>
        </w:rPr>
        <w:t xml:space="preserve">By default, the simulation results are saved daily as mean values </w:t>
      </w:r>
      <w:r w:rsidR="00A11CAC">
        <w:rPr>
          <w:sz w:val="24"/>
          <w:szCs w:val="23"/>
        </w:rPr>
        <w:t>per m</w:t>
      </w:r>
      <w:r w:rsidR="00A11CAC" w:rsidRPr="009D06EF">
        <w:rPr>
          <w:sz w:val="24"/>
          <w:szCs w:val="23"/>
          <w:vertAlign w:val="superscript"/>
        </w:rPr>
        <w:t>2</w:t>
      </w:r>
      <w:r w:rsidR="00A11CAC">
        <w:rPr>
          <w:sz w:val="24"/>
          <w:szCs w:val="23"/>
        </w:rPr>
        <w:t xml:space="preserve"> </w:t>
      </w:r>
      <w:r w:rsidRPr="009D06EF">
        <w:rPr>
          <w:sz w:val="24"/>
          <w:szCs w:val="23"/>
        </w:rPr>
        <w:t xml:space="preserve">for the entire simulation </w:t>
      </w:r>
      <w:r w:rsidR="00A11CAC" w:rsidRPr="00A11CAC">
        <w:rPr>
          <w:sz w:val="24"/>
          <w:szCs w:val="23"/>
        </w:rPr>
        <w:t>area but</w:t>
      </w:r>
      <w:r w:rsidRPr="009D06EF">
        <w:rPr>
          <w:sz w:val="24"/>
          <w:szCs w:val="23"/>
        </w:rPr>
        <w:t xml:space="preserve"> can also be read out specifically for individual grid cells if required.</w:t>
      </w:r>
    </w:p>
    <w:p w14:paraId="1147A510" w14:textId="5F77832A" w:rsidR="00CF5A1D" w:rsidRPr="00FE6166" w:rsidRDefault="005A7764" w:rsidP="009D06EF">
      <w:pPr>
        <w:spacing w:line="360" w:lineRule="auto"/>
        <w:ind w:left="1" w:hanging="1"/>
        <w:rPr>
          <w:sz w:val="24"/>
        </w:rPr>
      </w:pPr>
      <w:r w:rsidRPr="009D06EF">
        <w:rPr>
          <w:sz w:val="24"/>
          <w:szCs w:val="23"/>
        </w:rPr>
        <w:t xml:space="preserve">In the case of Monte Carlo simulations, the individual results of all simulation runs are saved </w:t>
      </w:r>
      <w:r w:rsidR="0011236D" w:rsidRPr="009D06EF">
        <w:rPr>
          <w:sz w:val="24"/>
          <w:szCs w:val="23"/>
        </w:rPr>
        <w:t xml:space="preserve">per parameter </w:t>
      </w:r>
      <w:r w:rsidRPr="009D06EF">
        <w:rPr>
          <w:sz w:val="24"/>
          <w:szCs w:val="23"/>
        </w:rPr>
        <w:t xml:space="preserve">in a </w:t>
      </w:r>
      <w:r w:rsidR="00F30990" w:rsidRPr="009D06EF">
        <w:rPr>
          <w:sz w:val="24"/>
          <w:szCs w:val="23"/>
        </w:rPr>
        <w:t xml:space="preserve">data </w:t>
      </w:r>
      <w:r w:rsidRPr="009D06EF">
        <w:rPr>
          <w:sz w:val="24"/>
          <w:szCs w:val="23"/>
        </w:rPr>
        <w:t>file and are available for subsequent</w:t>
      </w:r>
      <w:r w:rsidR="002A2D18" w:rsidRPr="009D06EF">
        <w:rPr>
          <w:sz w:val="24"/>
          <w:szCs w:val="23"/>
        </w:rPr>
        <w:t xml:space="preserve"> calculations and</w:t>
      </w:r>
      <w:r w:rsidRPr="009D06EF">
        <w:rPr>
          <w:sz w:val="24"/>
          <w:szCs w:val="23"/>
        </w:rPr>
        <w:t xml:space="preserve"> statistical analyses.</w:t>
      </w:r>
      <w:bookmarkStart w:id="48" w:name="_Toc98842906"/>
      <w:r w:rsidR="00CF5A1D" w:rsidRPr="00FE6166">
        <w:rPr>
          <w:sz w:val="24"/>
        </w:rPr>
        <w:br w:type="page"/>
      </w:r>
    </w:p>
    <w:p w14:paraId="730B582F" w14:textId="77777777" w:rsidR="004001F7" w:rsidRPr="00FE6166" w:rsidRDefault="004001F7">
      <w:pPr>
        <w:pStyle w:val="berschrift1"/>
        <w:numPr>
          <w:ilvl w:val="0"/>
          <w:numId w:val="8"/>
        </w:numPr>
      </w:pPr>
      <w:bookmarkStart w:id="49" w:name="_Toc98842910"/>
      <w:bookmarkStart w:id="50" w:name="_Ref177488018"/>
      <w:bookmarkStart w:id="51" w:name="_Toc187299486"/>
      <w:bookmarkEnd w:id="48"/>
      <w:r w:rsidRPr="00FE6166">
        <w:lastRenderedPageBreak/>
        <w:t>Submodels</w:t>
      </w:r>
      <w:bookmarkEnd w:id="49"/>
      <w:bookmarkEnd w:id="50"/>
      <w:bookmarkEnd w:id="51"/>
    </w:p>
    <w:p w14:paraId="79C4E45A" w14:textId="77777777" w:rsidR="00C6642C" w:rsidRPr="009D366E" w:rsidRDefault="00C6642C" w:rsidP="009D366E">
      <w:pPr>
        <w:pStyle w:val="Default"/>
        <w:spacing w:line="360" w:lineRule="auto"/>
        <w:jc w:val="both"/>
        <w:rPr>
          <w:rFonts w:ascii="Arial" w:hAnsi="Arial"/>
          <w:color w:val="auto"/>
          <w:lang w:val="en-GB" w:eastAsia="zh-CN"/>
        </w:rPr>
      </w:pPr>
      <w:bookmarkStart w:id="52" w:name="_Toc98842911"/>
      <w:bookmarkStart w:id="53" w:name="_Ref177540548"/>
      <w:bookmarkStart w:id="54" w:name="_Ref177545780"/>
      <w:bookmarkStart w:id="55" w:name="_Ref177584273"/>
      <w:bookmarkStart w:id="56" w:name="_Ref177594175"/>
      <w:bookmarkStart w:id="57" w:name="_Ref177594177"/>
      <w:bookmarkStart w:id="58" w:name="_Ref183959783"/>
      <w:bookmarkStart w:id="59" w:name="_Ref183964322"/>
      <w:bookmarkStart w:id="60" w:name="_Ref183966627"/>
      <w:bookmarkStart w:id="61" w:name="_Ref183967057"/>
    </w:p>
    <w:p w14:paraId="0B82B6F8" w14:textId="494511B3" w:rsidR="00B45F8F" w:rsidRPr="00C6642C" w:rsidRDefault="00B45F8F">
      <w:pPr>
        <w:pStyle w:val="berschrift1"/>
        <w:numPr>
          <w:ilvl w:val="1"/>
          <w:numId w:val="8"/>
        </w:numPr>
        <w:rPr>
          <w:b w:val="0"/>
          <w:sz w:val="28"/>
          <w:szCs w:val="28"/>
        </w:rPr>
      </w:pPr>
      <w:bookmarkStart w:id="62" w:name="_Toc187299487"/>
      <w:r w:rsidRPr="00C6642C">
        <w:rPr>
          <w:sz w:val="28"/>
          <w:szCs w:val="28"/>
        </w:rPr>
        <w:t>Individual life history processes based on DEB theory</w:t>
      </w:r>
      <w:bookmarkEnd w:id="52"/>
      <w:bookmarkEnd w:id="53"/>
      <w:bookmarkEnd w:id="54"/>
      <w:bookmarkEnd w:id="55"/>
      <w:bookmarkEnd w:id="56"/>
      <w:bookmarkEnd w:id="57"/>
      <w:bookmarkEnd w:id="58"/>
      <w:bookmarkEnd w:id="59"/>
      <w:bookmarkEnd w:id="60"/>
      <w:bookmarkEnd w:id="61"/>
      <w:bookmarkEnd w:id="62"/>
    </w:p>
    <w:p w14:paraId="31B9B0DD" w14:textId="77777777" w:rsidR="00585126" w:rsidRPr="00A228E3" w:rsidRDefault="00585126" w:rsidP="0090054E">
      <w:pPr>
        <w:pStyle w:val="Default"/>
        <w:spacing w:line="360" w:lineRule="auto"/>
        <w:jc w:val="both"/>
        <w:rPr>
          <w:rFonts w:ascii="Arial" w:hAnsi="Arial"/>
          <w:color w:val="auto"/>
          <w:lang w:val="en-GB" w:eastAsia="zh-CN"/>
        </w:rPr>
      </w:pPr>
    </w:p>
    <w:p w14:paraId="16456207" w14:textId="77777777" w:rsidR="00ED60B3" w:rsidRDefault="00976E0D" w:rsidP="0090054E">
      <w:pPr>
        <w:pStyle w:val="Default"/>
        <w:spacing w:line="360" w:lineRule="auto"/>
        <w:jc w:val="both"/>
        <w:rPr>
          <w:rFonts w:ascii="Arial" w:hAnsi="Arial"/>
          <w:color w:val="auto"/>
          <w:lang w:val="en-GB" w:eastAsia="zh-CN"/>
        </w:rPr>
      </w:pPr>
      <w:r w:rsidRPr="00976E0D">
        <w:rPr>
          <w:rFonts w:ascii="Arial" w:hAnsi="Arial"/>
          <w:color w:val="auto"/>
          <w:lang w:val="en-GB" w:eastAsia="zh-CN"/>
        </w:rPr>
        <w:t xml:space="preserve">This chapter presents several DEB model versions for different species-specific life histories that are implemented in the IBM Chironomus population model and can be selected on a species-specific basis. </w:t>
      </w:r>
    </w:p>
    <w:p w14:paraId="273C254F" w14:textId="05B89C00" w:rsidR="008F01A3" w:rsidRPr="009D06EF" w:rsidRDefault="00ED60B3" w:rsidP="0090054E">
      <w:pPr>
        <w:pStyle w:val="Default"/>
        <w:spacing w:line="360" w:lineRule="auto"/>
        <w:jc w:val="both"/>
        <w:rPr>
          <w:rFonts w:ascii="Arial" w:hAnsi="Arial"/>
          <w:color w:val="auto"/>
          <w:lang w:val="en-GB" w:eastAsia="zh-CN"/>
        </w:rPr>
      </w:pPr>
      <w:r w:rsidRPr="009D06EF">
        <w:rPr>
          <w:rFonts w:ascii="Arial" w:hAnsi="Arial"/>
          <w:b/>
          <w:bCs/>
          <w:color w:val="auto"/>
          <w:lang w:val="en-GB" w:eastAsia="zh-CN"/>
        </w:rPr>
        <w:t>Please note:</w:t>
      </w:r>
      <w:r>
        <w:rPr>
          <w:rFonts w:ascii="Arial" w:hAnsi="Arial"/>
          <w:color w:val="auto"/>
          <w:lang w:val="en-GB" w:eastAsia="zh-CN"/>
        </w:rPr>
        <w:t xml:space="preserve"> </w:t>
      </w:r>
      <w:r w:rsidR="00A032B8">
        <w:rPr>
          <w:rFonts w:ascii="Arial" w:hAnsi="Arial"/>
          <w:color w:val="auto"/>
          <w:lang w:val="en-GB" w:eastAsia="zh-CN"/>
        </w:rPr>
        <w:t>F</w:t>
      </w:r>
      <w:r w:rsidR="008F01A3" w:rsidRPr="009D06EF">
        <w:rPr>
          <w:rFonts w:ascii="Arial" w:hAnsi="Arial"/>
          <w:color w:val="auto"/>
          <w:lang w:val="en-GB" w:eastAsia="zh-CN"/>
        </w:rPr>
        <w:t xml:space="preserve">or the dipteran species </w:t>
      </w:r>
      <w:r w:rsidR="008F01A3" w:rsidRPr="009D06EF">
        <w:rPr>
          <w:rFonts w:ascii="Arial" w:hAnsi="Arial"/>
          <w:i/>
          <w:iCs/>
          <w:color w:val="auto"/>
          <w:lang w:val="en-GB" w:eastAsia="zh-CN"/>
        </w:rPr>
        <w:t>Chironomus riparius</w:t>
      </w:r>
      <w:r w:rsidR="00A032B8">
        <w:rPr>
          <w:rFonts w:ascii="Arial" w:hAnsi="Arial"/>
          <w:color w:val="auto"/>
          <w:lang w:val="en-GB" w:eastAsia="zh-CN"/>
        </w:rPr>
        <w:t>, t</w:t>
      </w:r>
      <w:r w:rsidR="00A032B8" w:rsidRPr="00222369">
        <w:rPr>
          <w:rFonts w:ascii="Arial" w:hAnsi="Arial"/>
          <w:color w:val="auto"/>
          <w:lang w:val="en-GB" w:eastAsia="zh-CN"/>
        </w:rPr>
        <w:t xml:space="preserve">he </w:t>
      </w:r>
      <w:r w:rsidR="00A032B8" w:rsidRPr="009D06EF">
        <w:rPr>
          <w:rFonts w:ascii="Arial" w:hAnsi="Arial"/>
          <w:b/>
          <w:bCs/>
          <w:color w:val="auto"/>
          <w:lang w:val="en-GB" w:eastAsia="zh-CN"/>
        </w:rPr>
        <w:t xml:space="preserve">DEB model </w:t>
      </w:r>
      <w:proofErr w:type="spellStart"/>
      <w:r w:rsidR="00A032B8" w:rsidRPr="009D06EF">
        <w:rPr>
          <w:rFonts w:ascii="Arial" w:hAnsi="Arial"/>
          <w:b/>
          <w:bCs/>
          <w:i/>
          <w:iCs/>
          <w:color w:val="auto"/>
          <w:lang w:val="en-GB" w:eastAsia="zh-CN"/>
        </w:rPr>
        <w:t>hax</w:t>
      </w:r>
      <w:proofErr w:type="spellEnd"/>
      <w:r w:rsidR="00A032B8" w:rsidRPr="00976E0D">
        <w:rPr>
          <w:rFonts w:ascii="Arial" w:hAnsi="Arial"/>
          <w:color w:val="auto"/>
          <w:lang w:val="en-GB" w:eastAsia="zh-CN"/>
        </w:rPr>
        <w:t xml:space="preserve"> is used (see below).</w:t>
      </w:r>
    </w:p>
    <w:p w14:paraId="543912FF" w14:textId="77777777" w:rsidR="00116A45" w:rsidRPr="009D06EF" w:rsidRDefault="00116A45" w:rsidP="0090054E">
      <w:pPr>
        <w:pStyle w:val="Default"/>
        <w:spacing w:line="360" w:lineRule="auto"/>
        <w:jc w:val="both"/>
        <w:rPr>
          <w:rFonts w:ascii="Arial" w:hAnsi="Arial"/>
          <w:color w:val="auto"/>
          <w:lang w:val="en-GB" w:eastAsia="zh-CN"/>
        </w:rPr>
      </w:pPr>
    </w:p>
    <w:p w14:paraId="4FF6EAAD" w14:textId="5022EA0F" w:rsidR="00FE2E57" w:rsidRPr="009D06EF" w:rsidRDefault="00FE2E57" w:rsidP="00FE2E57">
      <w:pPr>
        <w:pStyle w:val="Default"/>
        <w:spacing w:line="360" w:lineRule="auto"/>
        <w:jc w:val="both"/>
        <w:rPr>
          <w:rFonts w:ascii="Arial" w:hAnsi="Arial"/>
          <w:color w:val="auto"/>
          <w:sz w:val="20"/>
          <w:szCs w:val="20"/>
          <w:highlight w:val="red"/>
          <w:lang w:val="en-GB" w:eastAsia="zh-CN"/>
        </w:rPr>
      </w:pPr>
      <w:r w:rsidRPr="009D06EF">
        <w:rPr>
          <w:rFonts w:ascii="Arial" w:hAnsi="Arial"/>
          <w:color w:val="auto"/>
          <w:sz w:val="20"/>
          <w:szCs w:val="20"/>
          <w:lang w:val="en-GB" w:eastAsia="zh-CN"/>
        </w:rPr>
        <w:t xml:space="preserve">Nomenclature notes for </w:t>
      </w:r>
      <w:r w:rsidR="00A228E3" w:rsidRPr="00976E0D">
        <w:rPr>
          <w:rFonts w:ascii="Arial" w:hAnsi="Arial"/>
          <w:color w:val="auto"/>
          <w:sz w:val="20"/>
          <w:szCs w:val="20"/>
          <w:lang w:val="en-GB" w:eastAsia="zh-CN"/>
        </w:rPr>
        <w:t xml:space="preserve">variable abbreviations </w:t>
      </w:r>
      <w:r w:rsidRPr="009D06EF">
        <w:rPr>
          <w:rFonts w:ascii="Arial" w:hAnsi="Arial"/>
          <w:color w:val="auto"/>
          <w:sz w:val="20"/>
          <w:szCs w:val="20"/>
          <w:lang w:val="en-GB" w:eastAsia="zh-CN"/>
        </w:rPr>
        <w:t>in DEB:</w:t>
      </w:r>
    </w:p>
    <w:p w14:paraId="4E95D8CC" w14:textId="5A84384B" w:rsidR="00FE2E57" w:rsidRPr="009D06EF" w:rsidRDefault="00FE2E57" w:rsidP="00FE2E57">
      <w:pPr>
        <w:pStyle w:val="Default"/>
        <w:numPr>
          <w:ilvl w:val="0"/>
          <w:numId w:val="9"/>
        </w:numPr>
        <w:spacing w:line="360" w:lineRule="auto"/>
        <w:jc w:val="both"/>
        <w:rPr>
          <w:rFonts w:ascii="Arial" w:hAnsi="Arial"/>
          <w:color w:val="auto"/>
          <w:sz w:val="20"/>
          <w:szCs w:val="20"/>
          <w:lang w:val="en-GB" w:eastAsia="zh-CN"/>
        </w:rPr>
      </w:pPr>
      <w:r w:rsidRPr="009D06EF">
        <w:rPr>
          <w:rFonts w:ascii="Arial" w:hAnsi="Arial"/>
          <w:color w:val="auto"/>
          <w:sz w:val="20"/>
          <w:szCs w:val="20"/>
          <w:lang w:val="en-GB" w:eastAsia="zh-CN"/>
        </w:rPr>
        <w:t>“</w:t>
      </w:r>
      <w:proofErr w:type="gramStart"/>
      <w:r w:rsidRPr="009D06EF">
        <w:rPr>
          <w:rFonts w:ascii="Arial" w:hAnsi="Arial"/>
          <w:color w:val="auto"/>
          <w:sz w:val="20"/>
          <w:szCs w:val="20"/>
          <w:lang w:val="en-GB" w:eastAsia="zh-CN"/>
        </w:rPr>
        <w:t>per</w:t>
      </w:r>
      <w:proofErr w:type="gramEnd"/>
      <w:r w:rsidRPr="009D06EF">
        <w:rPr>
          <w:rFonts w:ascii="Arial" w:hAnsi="Arial"/>
          <w:color w:val="auto"/>
          <w:sz w:val="20"/>
          <w:szCs w:val="20"/>
          <w:lang w:val="en-GB" w:eastAsia="zh-CN"/>
        </w:rPr>
        <w:t xml:space="preserve"> unit of structural volume” is indicated by square brackets </w:t>
      </w:r>
      <w:proofErr w:type="gramStart"/>
      <w:r w:rsidRPr="009D06EF">
        <w:rPr>
          <w:rFonts w:ascii="Arial" w:hAnsi="Arial"/>
          <w:color w:val="auto"/>
          <w:sz w:val="20"/>
          <w:szCs w:val="20"/>
          <w:lang w:val="en-GB" w:eastAsia="zh-CN"/>
        </w:rPr>
        <w:t>[ ]</w:t>
      </w:r>
      <w:proofErr w:type="gramEnd"/>
      <w:r w:rsidRPr="009D06EF">
        <w:rPr>
          <w:rFonts w:ascii="Arial" w:hAnsi="Arial"/>
          <w:color w:val="auto"/>
          <w:sz w:val="20"/>
          <w:szCs w:val="20"/>
          <w:lang w:val="en-GB" w:eastAsia="zh-CN"/>
        </w:rPr>
        <w:t>,</w:t>
      </w:r>
    </w:p>
    <w:p w14:paraId="65AADDCD" w14:textId="77777777" w:rsidR="00FE2E57" w:rsidRPr="009D06EF" w:rsidRDefault="00FE2E57" w:rsidP="00FE2E57">
      <w:pPr>
        <w:pStyle w:val="Default"/>
        <w:numPr>
          <w:ilvl w:val="0"/>
          <w:numId w:val="9"/>
        </w:numPr>
        <w:spacing w:line="360" w:lineRule="auto"/>
        <w:jc w:val="both"/>
        <w:rPr>
          <w:rFonts w:ascii="Arial" w:hAnsi="Arial"/>
          <w:color w:val="auto"/>
          <w:sz w:val="20"/>
          <w:szCs w:val="20"/>
          <w:lang w:val="en-GB" w:eastAsia="zh-CN"/>
        </w:rPr>
      </w:pPr>
      <w:r w:rsidRPr="009D06EF">
        <w:rPr>
          <w:rFonts w:ascii="Arial" w:hAnsi="Arial"/>
          <w:color w:val="auto"/>
          <w:sz w:val="20"/>
          <w:szCs w:val="20"/>
          <w:lang w:val="en-GB" w:eastAsia="zh-CN"/>
        </w:rPr>
        <w:t>“</w:t>
      </w:r>
      <w:proofErr w:type="gramStart"/>
      <w:r w:rsidRPr="009D06EF">
        <w:rPr>
          <w:rFonts w:ascii="Arial" w:hAnsi="Arial"/>
          <w:color w:val="auto"/>
          <w:sz w:val="20"/>
          <w:szCs w:val="20"/>
          <w:lang w:val="en-GB" w:eastAsia="zh-CN"/>
        </w:rPr>
        <w:t>per</w:t>
      </w:r>
      <w:proofErr w:type="gramEnd"/>
      <w:r w:rsidRPr="009D06EF">
        <w:rPr>
          <w:rFonts w:ascii="Arial" w:hAnsi="Arial"/>
          <w:color w:val="auto"/>
          <w:sz w:val="20"/>
          <w:szCs w:val="20"/>
          <w:lang w:val="en-GB" w:eastAsia="zh-CN"/>
        </w:rPr>
        <w:t xml:space="preserve"> unit of structural surface area” is indicated by curly brackets </w:t>
      </w:r>
      <w:proofErr w:type="gramStart"/>
      <w:r w:rsidRPr="009D06EF">
        <w:rPr>
          <w:rFonts w:ascii="Arial" w:hAnsi="Arial"/>
          <w:color w:val="auto"/>
          <w:sz w:val="20"/>
          <w:szCs w:val="20"/>
          <w:lang w:val="en-GB" w:eastAsia="zh-CN"/>
        </w:rPr>
        <w:t>{ }</w:t>
      </w:r>
      <w:proofErr w:type="gramEnd"/>
      <w:r w:rsidRPr="009D06EF">
        <w:rPr>
          <w:rFonts w:ascii="Arial" w:hAnsi="Arial"/>
          <w:color w:val="auto"/>
          <w:sz w:val="20"/>
          <w:szCs w:val="20"/>
          <w:lang w:val="en-GB" w:eastAsia="zh-CN"/>
        </w:rPr>
        <w:t>,</w:t>
      </w:r>
    </w:p>
    <w:p w14:paraId="670BFD8D" w14:textId="1B4311C5" w:rsidR="00FE2E57" w:rsidRPr="009D06EF" w:rsidRDefault="00FE2E57" w:rsidP="00FE2E57">
      <w:pPr>
        <w:pStyle w:val="Default"/>
        <w:numPr>
          <w:ilvl w:val="0"/>
          <w:numId w:val="9"/>
        </w:numPr>
        <w:spacing w:line="360" w:lineRule="auto"/>
        <w:jc w:val="both"/>
        <w:rPr>
          <w:rFonts w:ascii="Arial" w:hAnsi="Arial"/>
          <w:color w:val="auto"/>
          <w:sz w:val="20"/>
          <w:szCs w:val="20"/>
          <w:lang w:val="en-GB" w:eastAsia="zh-CN"/>
        </w:rPr>
      </w:pPr>
      <w:r w:rsidRPr="009D06EF">
        <w:rPr>
          <w:rFonts w:ascii="Arial" w:hAnsi="Arial"/>
          <w:color w:val="auto"/>
          <w:sz w:val="20"/>
          <w:szCs w:val="20"/>
          <w:lang w:val="en-GB" w:eastAsia="zh-CN"/>
        </w:rPr>
        <w:t>Rates (i.e., per unit of time) have dots</w:t>
      </w:r>
      <w:r w:rsidR="003F23D8">
        <w:rPr>
          <w:rFonts w:ascii="Arial" w:hAnsi="Arial"/>
          <w:color w:val="auto"/>
          <w:sz w:val="20"/>
          <w:szCs w:val="20"/>
          <w:lang w:val="en-GB" w:eastAsia="zh-CN"/>
        </w:rPr>
        <w:t>.</w:t>
      </w:r>
    </w:p>
    <w:p w14:paraId="7DBF2ECD" w14:textId="7C45B856" w:rsidR="00116A45" w:rsidRPr="009D06EF" w:rsidRDefault="00116A45" w:rsidP="0090054E">
      <w:pPr>
        <w:pStyle w:val="Default"/>
        <w:spacing w:line="360" w:lineRule="auto"/>
        <w:jc w:val="both"/>
        <w:rPr>
          <w:rFonts w:ascii="Arial" w:hAnsi="Arial"/>
          <w:color w:val="auto"/>
          <w:lang w:val="en-GB" w:eastAsia="zh-CN"/>
        </w:rPr>
      </w:pPr>
    </w:p>
    <w:p w14:paraId="068125A6" w14:textId="0FB4E5DE" w:rsidR="00F113F4" w:rsidRPr="00E8026B" w:rsidRDefault="00F113F4" w:rsidP="00F113F4">
      <w:pPr>
        <w:pStyle w:val="Default"/>
        <w:spacing w:line="360" w:lineRule="auto"/>
        <w:jc w:val="both"/>
        <w:rPr>
          <w:rFonts w:ascii="Arial" w:hAnsi="Arial"/>
          <w:color w:val="auto"/>
          <w:lang w:val="en-GB" w:eastAsia="zh-CN"/>
        </w:rPr>
      </w:pPr>
      <w:r w:rsidRPr="00976E0D">
        <w:rPr>
          <w:rFonts w:ascii="Arial" w:hAnsi="Arial"/>
          <w:color w:val="auto"/>
          <w:lang w:val="en-GB" w:eastAsia="zh-CN"/>
        </w:rPr>
        <w:t xml:space="preserve">Life histories of individual organisms are modelled based on the Dynamic Energy </w:t>
      </w:r>
      <w:r w:rsidRPr="00FE6166">
        <w:rPr>
          <w:rFonts w:ascii="Arial" w:hAnsi="Arial"/>
          <w:color w:val="auto"/>
          <w:lang w:val="en-GB" w:eastAsia="zh-CN"/>
        </w:rPr>
        <w:t xml:space="preserve">Budget (DEB) theory </w:t>
      </w:r>
      <w:r w:rsidRPr="00FE6166">
        <w:rPr>
          <w:rFonts w:ascii="Arial" w:hAnsi="Arial"/>
          <w:color w:val="auto"/>
          <w:lang w:val="en-GB" w:eastAsia="zh-CN"/>
        </w:rPr>
        <w:fldChar w:fldCharType="begin"/>
      </w:r>
      <w:r w:rsidRPr="00FE6166">
        <w:rPr>
          <w:rFonts w:ascii="Arial" w:hAnsi="Arial"/>
          <w:color w:val="auto"/>
          <w:lang w:val="en-GB" w:eastAsia="zh-CN"/>
        </w:rPr>
        <w:instrText xml:space="preserve"> ADDIN ZOTERO_ITEM CSL_CITATION {"citationID":"FITURn5c","properties":{"formattedCitation":"(Kooijman, 2010)","plainCitation":"(Kooijman, 2010)","noteIndex":0},"citationItems":[{"id":161,"uris":["http://zotero.org/groups/2517271/items/W3XPH9HZ"],"itemData":{"id":161,"type":"book","edition":"3.","event-place":"Cambridge","ISBN":"978-0-521-13191-9","language":"eng","note":"OCLC: 699076315","number-of-pages":"514","publisher":"Cambridge Univ. Press","publisher-place":"Cambridge","source":"Gemeinsamer Bibliotheksverbund ISBN","title":"Dynamic energy budget theory for metabolic organisation","URL":"http://ebooks.cambridge.org/ref/id/CBO9780511805400","author":[{"family":"Kooijman","given":"Sebastiaan Adriaan Louis Maria"}],"issued":{"date-parts":[["2010"]]}}}],"schema":"https://github.com/citation-style-language/schema/raw/master/csl-citation.json"} </w:instrText>
      </w:r>
      <w:r w:rsidRPr="00FE6166">
        <w:rPr>
          <w:rFonts w:ascii="Arial" w:hAnsi="Arial"/>
          <w:color w:val="auto"/>
          <w:lang w:val="en-GB" w:eastAsia="zh-CN"/>
        </w:rPr>
        <w:fldChar w:fldCharType="separate"/>
      </w:r>
      <w:r w:rsidRPr="00FE6166">
        <w:rPr>
          <w:rFonts w:ascii="Arial" w:hAnsi="Arial" w:cs="Arial"/>
        </w:rPr>
        <w:t>(Kooijman, 2010)</w:t>
      </w:r>
      <w:r w:rsidRPr="00FE6166">
        <w:rPr>
          <w:rFonts w:ascii="Arial" w:hAnsi="Arial"/>
          <w:color w:val="auto"/>
          <w:lang w:val="en-GB" w:eastAsia="zh-CN"/>
        </w:rPr>
        <w:fldChar w:fldCharType="end"/>
      </w:r>
      <w:r w:rsidRPr="00FE6166">
        <w:rPr>
          <w:rFonts w:ascii="Arial" w:hAnsi="Arial"/>
          <w:color w:val="auto"/>
          <w:lang w:val="en-GB" w:eastAsia="zh-CN"/>
        </w:rPr>
        <w:t xml:space="preserve">. DEB models describe individual life-history processes based on energy fluxes: Organisms assimilate resources from their environment and subsequently allocate energy through a reserve compartment to maintenance, somatic growth and the reproduction system. In the reproduction system, maturity is built up over time (also increasing the running costs for maturity maintenance) until the life-history event of puberty is reached. After this, maturation </w:t>
      </w:r>
      <w:proofErr w:type="gramStart"/>
      <w:r w:rsidRPr="00E8026B">
        <w:rPr>
          <w:rFonts w:ascii="Arial" w:hAnsi="Arial"/>
          <w:color w:val="auto"/>
          <w:lang w:val="en-GB" w:eastAsia="zh-CN"/>
        </w:rPr>
        <w:t>ends</w:t>
      </w:r>
      <w:proofErr w:type="gramEnd"/>
      <w:r w:rsidRPr="00E8026B">
        <w:rPr>
          <w:rFonts w:ascii="Arial" w:hAnsi="Arial"/>
          <w:color w:val="auto"/>
          <w:lang w:val="en-GB" w:eastAsia="zh-CN"/>
        </w:rPr>
        <w:t xml:space="preserve"> and reproduction begins (</w:t>
      </w:r>
      <w:r w:rsidR="00E8026B" w:rsidRPr="009D06EF">
        <w:rPr>
          <w:rFonts w:ascii="Arial" w:hAnsi="Arial"/>
          <w:color w:val="auto"/>
          <w:lang w:val="en-GB" w:eastAsia="zh-CN"/>
        </w:rPr>
        <w:fldChar w:fldCharType="begin"/>
      </w:r>
      <w:r w:rsidR="00E8026B" w:rsidRPr="009D06EF">
        <w:rPr>
          <w:rFonts w:ascii="Arial" w:hAnsi="Arial"/>
          <w:color w:val="auto"/>
          <w:lang w:val="en-GB" w:eastAsia="zh-CN"/>
        </w:rPr>
        <w:instrText xml:space="preserve"> REF _Ref184391309 \h </w:instrText>
      </w:r>
      <w:r w:rsidR="00E8026B" w:rsidRPr="00E8026B">
        <w:rPr>
          <w:rFonts w:ascii="Arial" w:hAnsi="Arial"/>
          <w:color w:val="auto"/>
          <w:lang w:val="en-GB" w:eastAsia="zh-CN"/>
        </w:rPr>
        <w:instrText xml:space="preserve"> \* MERGEFORMAT </w:instrText>
      </w:r>
      <w:r w:rsidR="00E8026B" w:rsidRPr="009D06EF">
        <w:rPr>
          <w:rFonts w:ascii="Arial" w:hAnsi="Arial"/>
          <w:color w:val="auto"/>
          <w:lang w:val="en-GB" w:eastAsia="zh-CN"/>
        </w:rPr>
      </w:r>
      <w:r w:rsidR="00E8026B" w:rsidRPr="009D06EF">
        <w:rPr>
          <w:rFonts w:ascii="Arial" w:hAnsi="Arial"/>
          <w:color w:val="auto"/>
          <w:lang w:val="en-GB" w:eastAsia="zh-CN"/>
        </w:rPr>
        <w:fldChar w:fldCharType="separate"/>
      </w:r>
      <w:r w:rsidR="00AF7475" w:rsidRPr="009D06EF">
        <w:rPr>
          <w:rFonts w:ascii="Arial" w:hAnsi="Arial"/>
          <w:color w:val="auto"/>
          <w:lang w:val="en-GB" w:eastAsia="zh-CN"/>
        </w:rPr>
        <w:t>Figure 5.1.1</w:t>
      </w:r>
      <w:r w:rsidR="00E8026B" w:rsidRPr="009D06EF">
        <w:rPr>
          <w:rFonts w:ascii="Arial" w:hAnsi="Arial"/>
          <w:color w:val="auto"/>
          <w:lang w:val="en-GB" w:eastAsia="zh-CN"/>
        </w:rPr>
        <w:fldChar w:fldCharType="end"/>
      </w:r>
      <w:r w:rsidRPr="00E8026B">
        <w:rPr>
          <w:rFonts w:ascii="Arial" w:hAnsi="Arial"/>
          <w:color w:val="auto"/>
          <w:lang w:val="en-GB" w:eastAsia="zh-CN"/>
        </w:rPr>
        <w:t>).</w:t>
      </w:r>
    </w:p>
    <w:p w14:paraId="238DF785" w14:textId="77777777" w:rsidR="00F113F4" w:rsidRPr="00E8026B" w:rsidRDefault="00F113F4" w:rsidP="00F113F4">
      <w:pPr>
        <w:pStyle w:val="Default"/>
        <w:spacing w:line="360" w:lineRule="auto"/>
        <w:jc w:val="both"/>
        <w:rPr>
          <w:rFonts w:ascii="Arial" w:hAnsi="Arial"/>
          <w:color w:val="auto"/>
          <w:lang w:val="en-GB" w:eastAsia="zh-CN"/>
        </w:rPr>
      </w:pPr>
    </w:p>
    <w:p w14:paraId="185D7539" w14:textId="7D44F900" w:rsidR="00F113F4" w:rsidRPr="00FE6166" w:rsidRDefault="00F113F4" w:rsidP="00F113F4">
      <w:pPr>
        <w:pStyle w:val="Default"/>
        <w:spacing w:line="360" w:lineRule="auto"/>
        <w:jc w:val="both"/>
        <w:rPr>
          <w:rFonts w:ascii="Arial" w:hAnsi="Arial"/>
          <w:color w:val="auto"/>
          <w:lang w:val="en-GB" w:eastAsia="zh-CN"/>
        </w:rPr>
      </w:pPr>
      <w:r w:rsidRPr="00E8026B">
        <w:rPr>
          <w:rFonts w:ascii="Arial" w:hAnsi="Arial"/>
          <w:color w:val="auto"/>
          <w:lang w:val="en-GB" w:eastAsia="zh-CN"/>
        </w:rPr>
        <w:t xml:space="preserve">Variables and parameters are listed in </w:t>
      </w:r>
      <w:r w:rsidR="00E8026B" w:rsidRPr="009D06EF">
        <w:rPr>
          <w:rFonts w:ascii="Arial" w:hAnsi="Arial"/>
          <w:color w:val="auto"/>
          <w:lang w:val="en-GB" w:eastAsia="zh-CN"/>
        </w:rPr>
        <w:fldChar w:fldCharType="begin"/>
      </w:r>
      <w:r w:rsidR="00E8026B" w:rsidRPr="009D06EF">
        <w:rPr>
          <w:rFonts w:ascii="Arial" w:hAnsi="Arial"/>
          <w:color w:val="auto"/>
          <w:lang w:val="en-GB" w:eastAsia="zh-CN"/>
        </w:rPr>
        <w:instrText xml:space="preserve"> REF _Ref184391378 \h  \* MERGEFORMAT </w:instrText>
      </w:r>
      <w:r w:rsidR="00E8026B" w:rsidRPr="009D06EF">
        <w:rPr>
          <w:rFonts w:ascii="Arial" w:hAnsi="Arial"/>
          <w:color w:val="auto"/>
          <w:lang w:val="en-GB" w:eastAsia="zh-CN"/>
        </w:rPr>
      </w:r>
      <w:r w:rsidR="00E8026B" w:rsidRPr="009D06EF">
        <w:rPr>
          <w:rFonts w:ascii="Arial" w:hAnsi="Arial"/>
          <w:color w:val="auto"/>
          <w:lang w:val="en-GB" w:eastAsia="zh-CN"/>
        </w:rPr>
        <w:fldChar w:fldCharType="separate"/>
      </w:r>
      <w:r w:rsidR="00AF7475" w:rsidRPr="009D06EF">
        <w:rPr>
          <w:rFonts w:ascii="Arial" w:hAnsi="Arial"/>
          <w:color w:val="auto"/>
          <w:lang w:val="en-GB" w:eastAsia="zh-CN"/>
        </w:rPr>
        <w:t>Table 5.1.1</w:t>
      </w:r>
      <w:r w:rsidR="00E8026B" w:rsidRPr="009D06EF">
        <w:rPr>
          <w:rFonts w:ascii="Arial" w:hAnsi="Arial"/>
          <w:color w:val="auto"/>
          <w:lang w:val="en-GB" w:eastAsia="zh-CN"/>
        </w:rPr>
        <w:fldChar w:fldCharType="end"/>
      </w:r>
      <w:r w:rsidR="00E8026B" w:rsidRPr="009D06EF">
        <w:rPr>
          <w:rFonts w:ascii="Arial" w:hAnsi="Arial"/>
          <w:color w:val="auto"/>
          <w:lang w:val="en-GB" w:eastAsia="zh-CN"/>
        </w:rPr>
        <w:t xml:space="preserve"> and </w:t>
      </w:r>
      <w:r w:rsidR="00E8026B" w:rsidRPr="009D06EF">
        <w:rPr>
          <w:rFonts w:ascii="Arial" w:hAnsi="Arial"/>
          <w:color w:val="auto"/>
          <w:lang w:val="en-GB" w:eastAsia="zh-CN"/>
        </w:rPr>
        <w:fldChar w:fldCharType="begin"/>
      </w:r>
      <w:r w:rsidR="00E8026B" w:rsidRPr="009D06EF">
        <w:rPr>
          <w:rFonts w:ascii="Arial" w:hAnsi="Arial"/>
          <w:color w:val="auto"/>
          <w:lang w:val="en-GB" w:eastAsia="zh-CN"/>
        </w:rPr>
        <w:instrText xml:space="preserve"> REF _Ref184391380 \h  \* MERGEFORMAT </w:instrText>
      </w:r>
      <w:r w:rsidR="00E8026B" w:rsidRPr="009D06EF">
        <w:rPr>
          <w:rFonts w:ascii="Arial" w:hAnsi="Arial"/>
          <w:color w:val="auto"/>
          <w:lang w:val="en-GB" w:eastAsia="zh-CN"/>
        </w:rPr>
      </w:r>
      <w:r w:rsidR="00E8026B" w:rsidRPr="009D06EF">
        <w:rPr>
          <w:rFonts w:ascii="Arial" w:hAnsi="Arial"/>
          <w:color w:val="auto"/>
          <w:lang w:val="en-GB" w:eastAsia="zh-CN"/>
        </w:rPr>
        <w:fldChar w:fldCharType="separate"/>
      </w:r>
      <w:r w:rsidR="00AF7475" w:rsidRPr="009D06EF">
        <w:rPr>
          <w:rFonts w:ascii="Arial" w:hAnsi="Arial"/>
          <w:color w:val="auto"/>
          <w:lang w:val="en-GB" w:eastAsia="zh-CN"/>
        </w:rPr>
        <w:t>Table 5.1.2</w:t>
      </w:r>
      <w:r w:rsidR="00E8026B" w:rsidRPr="009D06EF">
        <w:rPr>
          <w:rFonts w:ascii="Arial" w:hAnsi="Arial"/>
          <w:color w:val="auto"/>
          <w:lang w:val="en-GB" w:eastAsia="zh-CN"/>
        </w:rPr>
        <w:fldChar w:fldCharType="end"/>
      </w:r>
      <w:r w:rsidRPr="00E8026B">
        <w:rPr>
          <w:rFonts w:ascii="Arial" w:hAnsi="Arial"/>
          <w:color w:val="auto"/>
          <w:lang w:val="en-GB" w:eastAsia="zh-CN"/>
        </w:rPr>
        <w:t xml:space="preserve"> respectively whereas model equations are given in </w:t>
      </w:r>
      <w:r w:rsidR="00E8026B" w:rsidRPr="009D06EF">
        <w:rPr>
          <w:rFonts w:ascii="Arial" w:hAnsi="Arial"/>
          <w:color w:val="auto"/>
          <w:lang w:val="en-GB" w:eastAsia="zh-CN"/>
        </w:rPr>
        <w:fldChar w:fldCharType="begin"/>
      </w:r>
      <w:r w:rsidR="00E8026B" w:rsidRPr="009D06EF">
        <w:rPr>
          <w:rFonts w:ascii="Arial" w:hAnsi="Arial"/>
          <w:color w:val="auto"/>
          <w:lang w:val="en-GB" w:eastAsia="zh-CN"/>
        </w:rPr>
        <w:instrText xml:space="preserve"> REF _Ref184391382 \h  \* MERGEFORMAT </w:instrText>
      </w:r>
      <w:r w:rsidR="00E8026B" w:rsidRPr="009D06EF">
        <w:rPr>
          <w:rFonts w:ascii="Arial" w:hAnsi="Arial"/>
          <w:color w:val="auto"/>
          <w:lang w:val="en-GB" w:eastAsia="zh-CN"/>
        </w:rPr>
      </w:r>
      <w:r w:rsidR="00E8026B" w:rsidRPr="009D06EF">
        <w:rPr>
          <w:rFonts w:ascii="Arial" w:hAnsi="Arial"/>
          <w:color w:val="auto"/>
          <w:lang w:val="en-GB" w:eastAsia="zh-CN"/>
        </w:rPr>
        <w:fldChar w:fldCharType="separate"/>
      </w:r>
      <w:r w:rsidR="00AF7475" w:rsidRPr="009D06EF">
        <w:rPr>
          <w:rFonts w:ascii="Arial" w:hAnsi="Arial"/>
          <w:color w:val="auto"/>
          <w:lang w:val="en-GB" w:eastAsia="zh-CN"/>
        </w:rPr>
        <w:t>Table 5.1.3</w:t>
      </w:r>
      <w:r w:rsidR="00E8026B" w:rsidRPr="009D06EF">
        <w:rPr>
          <w:rFonts w:ascii="Arial" w:hAnsi="Arial"/>
          <w:color w:val="auto"/>
          <w:lang w:val="en-GB" w:eastAsia="zh-CN"/>
        </w:rPr>
        <w:fldChar w:fldCharType="end"/>
      </w:r>
      <w:r w:rsidRPr="00E8026B">
        <w:rPr>
          <w:rFonts w:ascii="Arial" w:hAnsi="Arial"/>
          <w:color w:val="auto"/>
          <w:lang w:val="en-GB" w:eastAsia="zh-CN"/>
        </w:rPr>
        <w:t>.</w:t>
      </w:r>
    </w:p>
    <w:p w14:paraId="5466BF42" w14:textId="77777777" w:rsidR="00F113F4" w:rsidRPr="00976E0D" w:rsidRDefault="00F113F4" w:rsidP="00F113F4">
      <w:pPr>
        <w:pStyle w:val="Default"/>
        <w:spacing w:line="360" w:lineRule="auto"/>
        <w:jc w:val="both"/>
        <w:rPr>
          <w:rFonts w:ascii="Arial" w:hAnsi="Arial"/>
          <w:color w:val="auto"/>
          <w:lang w:val="en-GB" w:eastAsia="zh-CN"/>
        </w:rPr>
      </w:pPr>
    </w:p>
    <w:p w14:paraId="04C41F9F" w14:textId="77777777" w:rsidR="00F113F4" w:rsidRPr="00976E0D" w:rsidRDefault="00F113F4" w:rsidP="00F113F4">
      <w:pPr>
        <w:pStyle w:val="Default"/>
        <w:spacing w:line="360" w:lineRule="auto"/>
        <w:jc w:val="both"/>
        <w:rPr>
          <w:rFonts w:ascii="Arial" w:hAnsi="Arial"/>
          <w:color w:val="auto"/>
          <w:lang w:val="en-GB" w:eastAsia="zh-CN"/>
        </w:rPr>
      </w:pPr>
      <w:r w:rsidRPr="009D06EF">
        <w:rPr>
          <w:rFonts w:ascii="Arial" w:hAnsi="Arial"/>
          <w:color w:val="auto"/>
          <w:lang w:val="en-GB" w:eastAsia="zh-CN"/>
        </w:rPr>
        <w:t xml:space="preserve">Depending on the modelled species, we either use the </w:t>
      </w:r>
      <w:r w:rsidRPr="009D06EF">
        <w:rPr>
          <w:rFonts w:ascii="Arial" w:hAnsi="Arial"/>
          <w:b/>
          <w:bCs/>
          <w:color w:val="auto"/>
          <w:lang w:val="en-GB" w:eastAsia="zh-CN"/>
        </w:rPr>
        <w:t>standard DEB model (</w:t>
      </w:r>
      <w:r w:rsidRPr="009D06EF">
        <w:rPr>
          <w:rFonts w:ascii="Arial" w:hAnsi="Arial"/>
          <w:b/>
          <w:bCs/>
          <w:i/>
          <w:color w:val="auto"/>
          <w:lang w:val="en-GB" w:eastAsia="zh-CN"/>
        </w:rPr>
        <w:t>std</w:t>
      </w:r>
      <w:r w:rsidRPr="009D06EF">
        <w:rPr>
          <w:rFonts w:ascii="Arial" w:hAnsi="Arial"/>
          <w:b/>
          <w:bCs/>
          <w:color w:val="auto"/>
          <w:lang w:val="en-GB" w:eastAsia="zh-CN"/>
        </w:rPr>
        <w:t>)</w:t>
      </w:r>
      <w:r w:rsidRPr="009D06EF">
        <w:rPr>
          <w:rFonts w:ascii="Arial" w:hAnsi="Arial"/>
          <w:color w:val="auto"/>
          <w:lang w:val="en-GB" w:eastAsia="zh-CN"/>
        </w:rPr>
        <w:t xml:space="preserve"> or one of the model extensions </w:t>
      </w:r>
      <w:proofErr w:type="spellStart"/>
      <w:r w:rsidRPr="009D06EF">
        <w:rPr>
          <w:rFonts w:ascii="Arial" w:hAnsi="Arial"/>
          <w:b/>
          <w:bCs/>
          <w:i/>
          <w:color w:val="auto"/>
          <w:lang w:val="en-GB" w:eastAsia="zh-CN"/>
        </w:rPr>
        <w:t>abj</w:t>
      </w:r>
      <w:proofErr w:type="spellEnd"/>
      <w:r w:rsidRPr="009D06EF">
        <w:rPr>
          <w:rFonts w:ascii="Arial" w:hAnsi="Arial"/>
          <w:b/>
          <w:bCs/>
          <w:color w:val="auto"/>
          <w:lang w:val="en-GB" w:eastAsia="zh-CN"/>
        </w:rPr>
        <w:t xml:space="preserve"> </w:t>
      </w:r>
      <w:r w:rsidRPr="009D06EF">
        <w:rPr>
          <w:rFonts w:ascii="Arial" w:hAnsi="Arial"/>
          <w:color w:val="auto"/>
          <w:lang w:val="en-GB" w:eastAsia="zh-CN"/>
        </w:rPr>
        <w:t xml:space="preserve">(metabolic acceleration from birth until the life-history event of metamorphosis, denoted by the letter </w:t>
      </w:r>
      <w:r w:rsidRPr="009D06EF">
        <w:rPr>
          <w:rFonts w:ascii="Arial" w:hAnsi="Arial"/>
          <w:i/>
          <w:color w:val="auto"/>
          <w:lang w:val="en-GB" w:eastAsia="zh-CN"/>
        </w:rPr>
        <w:t>j</w:t>
      </w:r>
      <w:r w:rsidRPr="009D06EF">
        <w:rPr>
          <w:rFonts w:ascii="Arial" w:hAnsi="Arial"/>
          <w:color w:val="auto"/>
          <w:lang w:val="en-GB" w:eastAsia="zh-CN"/>
        </w:rPr>
        <w:t xml:space="preserve">), </w:t>
      </w:r>
      <w:r w:rsidRPr="009D06EF">
        <w:rPr>
          <w:rFonts w:ascii="Arial" w:hAnsi="Arial"/>
          <w:b/>
          <w:bCs/>
          <w:i/>
          <w:color w:val="auto"/>
          <w:lang w:val="en-GB" w:eastAsia="zh-CN"/>
        </w:rPr>
        <w:t>hep</w:t>
      </w:r>
      <w:r w:rsidRPr="009D06EF">
        <w:rPr>
          <w:rFonts w:ascii="Arial" w:hAnsi="Arial"/>
          <w:color w:val="auto"/>
          <w:lang w:val="en-GB" w:eastAsia="zh-CN"/>
        </w:rPr>
        <w:t xml:space="preserve"> (like </w:t>
      </w:r>
      <w:proofErr w:type="spellStart"/>
      <w:r w:rsidRPr="009D06EF">
        <w:rPr>
          <w:rFonts w:ascii="Arial" w:hAnsi="Arial"/>
          <w:i/>
          <w:color w:val="auto"/>
          <w:lang w:val="en-GB" w:eastAsia="zh-CN"/>
        </w:rPr>
        <w:t>abj</w:t>
      </w:r>
      <w:proofErr w:type="spellEnd"/>
      <w:r w:rsidRPr="009D06EF">
        <w:rPr>
          <w:rFonts w:ascii="Arial" w:hAnsi="Arial"/>
          <w:color w:val="auto"/>
          <w:lang w:val="en-GB" w:eastAsia="zh-CN"/>
        </w:rPr>
        <w:t xml:space="preserve"> but offspring is released only once at the life-history event emergence instead of regular brood intervals) and </w:t>
      </w:r>
      <w:proofErr w:type="spellStart"/>
      <w:r w:rsidRPr="009D06EF">
        <w:rPr>
          <w:rFonts w:ascii="Arial" w:hAnsi="Arial"/>
          <w:b/>
          <w:bCs/>
          <w:i/>
          <w:color w:val="auto"/>
          <w:lang w:val="en-GB" w:eastAsia="zh-CN"/>
        </w:rPr>
        <w:t>hax</w:t>
      </w:r>
      <w:proofErr w:type="spellEnd"/>
      <w:r w:rsidRPr="009D06EF">
        <w:rPr>
          <w:rFonts w:ascii="Arial" w:hAnsi="Arial"/>
          <w:i/>
          <w:color w:val="auto"/>
          <w:lang w:val="en-GB" w:eastAsia="zh-CN"/>
        </w:rPr>
        <w:t xml:space="preserve"> </w:t>
      </w:r>
      <w:r w:rsidRPr="009D06EF">
        <w:rPr>
          <w:rFonts w:ascii="Arial" w:hAnsi="Arial"/>
          <w:color w:val="auto"/>
          <w:lang w:val="en-GB" w:eastAsia="zh-CN"/>
        </w:rPr>
        <w:t>(model for holometabolic insects with a long larval stage that includes a pupa stage).</w:t>
      </w:r>
    </w:p>
    <w:p w14:paraId="72FDC5AA" w14:textId="77777777" w:rsidR="00F113F4" w:rsidRPr="00FE6166" w:rsidRDefault="00F113F4" w:rsidP="00F113F4">
      <w:pPr>
        <w:pStyle w:val="Default"/>
        <w:spacing w:line="360" w:lineRule="auto"/>
        <w:jc w:val="both"/>
        <w:rPr>
          <w:rFonts w:ascii="Arial" w:hAnsi="Arial"/>
          <w:color w:val="auto"/>
          <w:lang w:val="en-GB" w:eastAsia="zh-CN"/>
        </w:rPr>
      </w:pPr>
    </w:p>
    <w:p w14:paraId="0C94FFB9" w14:textId="77777777" w:rsidR="00F113F4" w:rsidRPr="00976E0D" w:rsidRDefault="00F113F4" w:rsidP="00F113F4">
      <w:pPr>
        <w:pStyle w:val="Default"/>
        <w:spacing w:line="360" w:lineRule="auto"/>
        <w:jc w:val="both"/>
        <w:rPr>
          <w:rFonts w:ascii="Arial" w:hAnsi="Arial"/>
          <w:color w:val="auto"/>
          <w:lang w:val="en-GB" w:eastAsia="zh-CN"/>
        </w:rPr>
      </w:pPr>
      <w:r w:rsidRPr="00976E0D">
        <w:rPr>
          <w:rFonts w:ascii="Arial" w:hAnsi="Arial"/>
          <w:color w:val="auto"/>
          <w:lang w:val="en-GB" w:eastAsia="zh-CN"/>
        </w:rPr>
        <w:t xml:space="preserve">The </w:t>
      </w:r>
      <w:r w:rsidRPr="009D06EF">
        <w:rPr>
          <w:rFonts w:ascii="Arial" w:hAnsi="Arial"/>
          <w:b/>
          <w:bCs/>
          <w:i/>
          <w:color w:val="auto"/>
          <w:lang w:val="en-GB" w:eastAsia="zh-CN"/>
        </w:rPr>
        <w:t>std</w:t>
      </w:r>
      <w:r w:rsidRPr="009D06EF">
        <w:rPr>
          <w:rFonts w:ascii="Arial" w:hAnsi="Arial"/>
          <w:b/>
          <w:bCs/>
          <w:color w:val="auto"/>
          <w:lang w:val="en-GB" w:eastAsia="zh-CN"/>
        </w:rPr>
        <w:t>-model</w:t>
      </w:r>
      <w:r w:rsidRPr="00976E0D">
        <w:rPr>
          <w:rFonts w:ascii="Arial" w:hAnsi="Arial"/>
          <w:color w:val="auto"/>
          <w:lang w:val="en-GB" w:eastAsia="zh-CN"/>
        </w:rPr>
        <w:t xml:space="preserve"> applies to most animal species without larval phases since it assumes isomorphy throughout the full life cycle. The </w:t>
      </w:r>
      <w:proofErr w:type="spellStart"/>
      <w:r w:rsidRPr="009D06EF">
        <w:rPr>
          <w:rFonts w:ascii="Arial" w:hAnsi="Arial"/>
          <w:b/>
          <w:bCs/>
          <w:i/>
          <w:color w:val="auto"/>
          <w:lang w:val="en-GB" w:eastAsia="zh-CN"/>
        </w:rPr>
        <w:t>abj</w:t>
      </w:r>
      <w:proofErr w:type="spellEnd"/>
      <w:r w:rsidRPr="009D06EF">
        <w:rPr>
          <w:rFonts w:ascii="Arial" w:hAnsi="Arial"/>
          <w:b/>
          <w:bCs/>
          <w:color w:val="auto"/>
          <w:lang w:val="en-GB" w:eastAsia="zh-CN"/>
        </w:rPr>
        <w:t>–model</w:t>
      </w:r>
      <w:r w:rsidRPr="00976E0D">
        <w:rPr>
          <w:rFonts w:ascii="Arial" w:hAnsi="Arial"/>
          <w:color w:val="auto"/>
          <w:lang w:val="en-GB" w:eastAsia="zh-CN"/>
        </w:rPr>
        <w:t xml:space="preserve"> applies to most species with a larval phase and is a one-parameter extension of std-model. The model is like the std-model, but it includes a type Μ acceleration between birth </w:t>
      </w:r>
      <m:oMath>
        <m:sSubSup>
          <m:sSubSupPr>
            <m:ctrlPr>
              <w:rPr>
                <w:rFonts w:ascii="Cambria Math" w:hAnsi="Cambria Math"/>
                <w:i/>
                <w:color w:val="auto"/>
                <w:lang w:val="en-GB" w:eastAsia="zh-CN"/>
              </w:rPr>
            </m:ctrlPr>
          </m:sSubSupPr>
          <m:e>
            <m:r>
              <w:rPr>
                <w:rFonts w:ascii="Cambria Math" w:hAnsi="Cambria Math"/>
                <w:color w:val="auto"/>
                <w:lang w:val="en-GB" w:eastAsia="zh-CN"/>
              </w:rPr>
              <m:t>E</m:t>
            </m:r>
          </m:e>
          <m:sub>
            <m:r>
              <w:rPr>
                <w:rFonts w:ascii="Cambria Math" w:hAnsi="Cambria Math"/>
                <w:color w:val="auto"/>
                <w:lang w:val="en-GB" w:eastAsia="zh-CN"/>
              </w:rPr>
              <m:t>H</m:t>
            </m:r>
          </m:sub>
          <m:sup>
            <m:r>
              <w:rPr>
                <w:rFonts w:ascii="Cambria Math" w:hAnsi="Cambria Math"/>
                <w:color w:val="auto"/>
                <w:lang w:val="en-GB" w:eastAsia="zh-CN"/>
              </w:rPr>
              <m:t>b</m:t>
            </m:r>
          </m:sup>
        </m:sSubSup>
      </m:oMath>
      <w:r w:rsidRPr="00976E0D">
        <w:rPr>
          <w:rFonts w:ascii="Arial" w:hAnsi="Arial"/>
          <w:color w:val="auto"/>
          <w:lang w:val="en-GB" w:eastAsia="zh-CN"/>
        </w:rPr>
        <w:t xml:space="preserve"> (or </w:t>
      </w:r>
      <m:oMath>
        <m:sSubSup>
          <m:sSubSupPr>
            <m:ctrlPr>
              <w:rPr>
                <w:rFonts w:ascii="Cambria Math" w:hAnsi="Cambria Math"/>
                <w:i/>
                <w:color w:val="auto"/>
                <w:lang w:val="en-GB" w:eastAsia="zh-CN"/>
              </w:rPr>
            </m:ctrlPr>
          </m:sSubSupPr>
          <m:e>
            <m:r>
              <w:rPr>
                <w:rFonts w:ascii="Cambria Math" w:hAnsi="Cambria Math"/>
                <w:color w:val="auto"/>
                <w:lang w:val="en-GB" w:eastAsia="zh-CN"/>
              </w:rPr>
              <m:t>U</m:t>
            </m:r>
          </m:e>
          <m:sub>
            <m:r>
              <w:rPr>
                <w:rFonts w:ascii="Cambria Math" w:hAnsi="Cambria Math"/>
                <w:color w:val="auto"/>
                <w:lang w:val="en-GB" w:eastAsia="zh-CN"/>
              </w:rPr>
              <m:t>H</m:t>
            </m:r>
          </m:sub>
          <m:sup>
            <m:r>
              <w:rPr>
                <w:rFonts w:ascii="Cambria Math" w:hAnsi="Cambria Math"/>
                <w:color w:val="auto"/>
                <w:lang w:val="en-GB" w:eastAsia="zh-CN"/>
              </w:rPr>
              <m:t>b</m:t>
            </m:r>
          </m:sup>
        </m:sSubSup>
      </m:oMath>
      <w:r w:rsidRPr="00976E0D">
        <w:rPr>
          <w:rFonts w:ascii="Arial" w:hAnsi="Arial"/>
          <w:color w:val="auto"/>
          <w:lang w:val="en-GB" w:eastAsia="zh-CN"/>
        </w:rPr>
        <w:t xml:space="preserve"> in the scaled model) and metamorphosis </w:t>
      </w:r>
      <m:oMath>
        <m:sSubSup>
          <m:sSubSupPr>
            <m:ctrlPr>
              <w:rPr>
                <w:rFonts w:ascii="Cambria Math" w:hAnsi="Cambria Math"/>
                <w:i/>
                <w:color w:val="auto"/>
                <w:lang w:val="en-GB" w:eastAsia="zh-CN"/>
              </w:rPr>
            </m:ctrlPr>
          </m:sSubSupPr>
          <m:e>
            <m:r>
              <w:rPr>
                <w:rFonts w:ascii="Cambria Math" w:hAnsi="Cambria Math"/>
                <w:color w:val="auto"/>
                <w:lang w:val="en-GB" w:eastAsia="zh-CN"/>
              </w:rPr>
              <m:t>E</m:t>
            </m:r>
          </m:e>
          <m:sub>
            <m:r>
              <w:rPr>
                <w:rFonts w:ascii="Cambria Math" w:hAnsi="Cambria Math"/>
                <w:color w:val="auto"/>
                <w:lang w:val="en-GB" w:eastAsia="zh-CN"/>
              </w:rPr>
              <m:t>H</m:t>
            </m:r>
          </m:sub>
          <m:sup>
            <m:r>
              <w:rPr>
                <w:rFonts w:ascii="Cambria Math" w:hAnsi="Cambria Math"/>
                <w:color w:val="auto"/>
                <w:lang w:val="en-GB" w:eastAsia="zh-CN"/>
              </w:rPr>
              <m:t>j</m:t>
            </m:r>
          </m:sup>
        </m:sSubSup>
      </m:oMath>
      <w:r w:rsidRPr="00976E0D">
        <w:rPr>
          <w:rFonts w:ascii="Arial" w:hAnsi="Arial"/>
          <w:color w:val="auto"/>
          <w:lang w:val="en-GB" w:eastAsia="zh-CN"/>
        </w:rPr>
        <w:t xml:space="preserve"> (or </w:t>
      </w:r>
      <m:oMath>
        <m:sSubSup>
          <m:sSubSupPr>
            <m:ctrlPr>
              <w:rPr>
                <w:rFonts w:ascii="Cambria Math" w:hAnsi="Cambria Math"/>
                <w:i/>
                <w:color w:val="auto"/>
                <w:lang w:val="en-GB" w:eastAsia="zh-CN"/>
              </w:rPr>
            </m:ctrlPr>
          </m:sSubSupPr>
          <m:e>
            <m:r>
              <w:rPr>
                <w:rFonts w:ascii="Cambria Math" w:hAnsi="Cambria Math"/>
                <w:color w:val="auto"/>
                <w:lang w:val="en-GB" w:eastAsia="zh-CN"/>
              </w:rPr>
              <m:t>U</m:t>
            </m:r>
          </m:e>
          <m:sub>
            <m:r>
              <w:rPr>
                <w:rFonts w:ascii="Cambria Math" w:hAnsi="Cambria Math"/>
                <w:color w:val="auto"/>
                <w:lang w:val="en-GB" w:eastAsia="zh-CN"/>
              </w:rPr>
              <m:t>H</m:t>
            </m:r>
          </m:sub>
          <m:sup>
            <m:r>
              <w:rPr>
                <w:rFonts w:ascii="Cambria Math" w:hAnsi="Cambria Math"/>
                <w:color w:val="auto"/>
                <w:lang w:val="en-GB" w:eastAsia="zh-CN"/>
              </w:rPr>
              <m:t>j</m:t>
            </m:r>
          </m:sup>
        </m:sSubSup>
      </m:oMath>
      <w:r w:rsidRPr="00976E0D">
        <w:rPr>
          <w:rFonts w:ascii="Arial" w:hAnsi="Arial"/>
          <w:color w:val="auto"/>
          <w:lang w:val="en-GB" w:eastAsia="zh-CN"/>
        </w:rPr>
        <w:t xml:space="preserve"> in the scaled model). Metamorphosis is before puberty, which might or might not correspond with changes in morphology. During metabolic acceleration, </w:t>
      </w:r>
      <m:oMath>
        <m:r>
          <m:rPr>
            <m:sty m:val="p"/>
          </m:rPr>
          <w:rPr>
            <w:rFonts w:ascii="Cambria Math" w:hAnsi="Cambria Math"/>
            <w:color w:val="auto"/>
            <w:lang w:val="en-GB" w:eastAsia="zh-CN"/>
          </w:rPr>
          <m:t>{</m:t>
        </m:r>
        <m:sSub>
          <m:sSubPr>
            <m:ctrlPr>
              <w:rPr>
                <w:rFonts w:ascii="Cambria Math" w:hAnsi="Cambria Math"/>
                <w:color w:val="auto"/>
                <w:lang w:val="en-GB" w:eastAsia="zh-CN"/>
              </w:rPr>
            </m:ctrlPr>
          </m:sSubPr>
          <m:e>
            <m:acc>
              <m:accPr>
                <m:chr m:val="̇"/>
                <m:ctrlPr>
                  <w:rPr>
                    <w:rFonts w:ascii="Cambria Math" w:hAnsi="Cambria Math"/>
                    <w:color w:val="auto"/>
                    <w:lang w:val="en-GB" w:eastAsia="zh-CN"/>
                  </w:rPr>
                </m:ctrlPr>
              </m:accPr>
              <m:e>
                <m:r>
                  <w:rPr>
                    <w:rFonts w:ascii="Cambria Math" w:hAnsi="Cambria Math"/>
                    <w:color w:val="auto"/>
                    <w:lang w:val="en-GB" w:eastAsia="zh-CN"/>
                  </w:rPr>
                  <m:t>p</m:t>
                </m:r>
              </m:e>
            </m:acc>
          </m:e>
          <m:sub>
            <m:r>
              <w:rPr>
                <w:rFonts w:ascii="Cambria Math" w:hAnsi="Cambria Math"/>
                <w:color w:val="auto"/>
                <w:lang w:val="en-GB" w:eastAsia="zh-CN"/>
              </w:rPr>
              <m:t>Am</m:t>
            </m:r>
          </m:sub>
        </m:sSub>
        <m:r>
          <m:rPr>
            <m:sty m:val="p"/>
          </m:rPr>
          <w:rPr>
            <w:rFonts w:ascii="Cambria Math" w:hAnsi="Cambria Math"/>
            <w:color w:val="auto"/>
            <w:lang w:val="en-GB" w:eastAsia="zh-CN"/>
          </w:rPr>
          <m:t>} = {</m:t>
        </m:r>
        <m:sSubSup>
          <m:sSubSupPr>
            <m:ctrlPr>
              <w:rPr>
                <w:rFonts w:ascii="Cambria Math" w:hAnsi="Cambria Math"/>
                <w:color w:val="auto"/>
                <w:lang w:val="en-GB" w:eastAsia="zh-CN"/>
              </w:rPr>
            </m:ctrlPr>
          </m:sSubSupPr>
          <m:e>
            <m:acc>
              <m:accPr>
                <m:chr m:val="̇"/>
                <m:ctrlPr>
                  <w:rPr>
                    <w:rFonts w:ascii="Cambria Math" w:hAnsi="Cambria Math"/>
                    <w:color w:val="auto"/>
                    <w:lang w:val="en-GB" w:eastAsia="zh-CN"/>
                  </w:rPr>
                </m:ctrlPr>
              </m:accPr>
              <m:e>
                <m:r>
                  <w:rPr>
                    <w:rFonts w:ascii="Cambria Math" w:hAnsi="Cambria Math"/>
                    <w:color w:val="auto"/>
                    <w:lang w:val="en-GB" w:eastAsia="zh-CN"/>
                  </w:rPr>
                  <m:t>p</m:t>
                </m:r>
              </m:e>
            </m:acc>
          </m:e>
          <m:sub>
            <m:r>
              <w:rPr>
                <w:rFonts w:ascii="Cambria Math" w:hAnsi="Cambria Math"/>
                <w:color w:val="auto"/>
                <w:lang w:val="en-GB" w:eastAsia="zh-CN"/>
              </w:rPr>
              <m:t>Am</m:t>
            </m:r>
          </m:sub>
          <m:sup>
            <m:r>
              <w:rPr>
                <w:rFonts w:ascii="Cambria Math" w:hAnsi="Cambria Math"/>
                <w:color w:val="auto"/>
                <w:lang w:val="en-GB" w:eastAsia="zh-CN"/>
              </w:rPr>
              <m:t>b</m:t>
            </m:r>
          </m:sup>
        </m:sSubSup>
        <m:r>
          <m:rPr>
            <m:sty m:val="p"/>
          </m:rPr>
          <w:rPr>
            <w:rFonts w:ascii="Cambria Math" w:hAnsi="Cambria Math"/>
            <w:color w:val="auto"/>
            <w:lang w:val="en-GB" w:eastAsia="zh-CN"/>
          </w:rPr>
          <m:t>}</m:t>
        </m:r>
        <m:r>
          <w:rPr>
            <w:rFonts w:ascii="Cambria Math" w:hAnsi="Cambria Math"/>
            <w:color w:val="auto"/>
            <w:lang w:val="en-GB" w:eastAsia="zh-CN"/>
          </w:rPr>
          <m:t>L</m:t>
        </m:r>
        <m:r>
          <m:rPr>
            <m:sty m:val="p"/>
          </m:rPr>
          <w:rPr>
            <w:rFonts w:ascii="Cambria Math" w:hAnsi="Cambria Math"/>
            <w:color w:val="auto"/>
            <w:lang w:val="en-GB" w:eastAsia="zh-CN"/>
          </w:rPr>
          <m:t>/</m:t>
        </m:r>
        <m:sSub>
          <m:sSubPr>
            <m:ctrlPr>
              <w:rPr>
                <w:rFonts w:ascii="Cambria Math" w:hAnsi="Cambria Math"/>
                <w:color w:val="auto"/>
                <w:lang w:val="en-GB" w:eastAsia="zh-CN"/>
              </w:rPr>
            </m:ctrlPr>
          </m:sSubPr>
          <m:e>
            <m:r>
              <w:rPr>
                <w:rFonts w:ascii="Cambria Math" w:hAnsi="Cambria Math"/>
                <w:color w:val="auto"/>
                <w:lang w:val="en-GB" w:eastAsia="zh-CN"/>
              </w:rPr>
              <m:t>L</m:t>
            </m:r>
          </m:e>
          <m:sub>
            <m:r>
              <w:rPr>
                <w:rFonts w:ascii="Cambria Math" w:hAnsi="Cambria Math"/>
                <w:color w:val="auto"/>
                <w:lang w:val="en-GB" w:eastAsia="zh-CN"/>
              </w:rPr>
              <m:t>b</m:t>
            </m:r>
          </m:sub>
        </m:sSub>
      </m:oMath>
      <w:r w:rsidRPr="00976E0D">
        <w:rPr>
          <w:rFonts w:ascii="Arial" w:hAnsi="Arial"/>
          <w:color w:val="auto"/>
          <w:lang w:val="en-GB" w:eastAsia="zh-CN"/>
        </w:rPr>
        <w:t xml:space="preserve"> and </w:t>
      </w:r>
      <m:oMath>
        <m:acc>
          <m:accPr>
            <m:chr m:val="̇"/>
            <m:ctrlPr>
              <w:rPr>
                <w:rFonts w:ascii="Cambria Math" w:hAnsi="Cambria Math"/>
                <w:color w:val="auto"/>
                <w:lang w:val="en-GB" w:eastAsia="zh-CN"/>
              </w:rPr>
            </m:ctrlPr>
          </m:accPr>
          <m:e>
            <m:r>
              <w:rPr>
                <w:rFonts w:ascii="Cambria Math" w:hAnsi="Cambria Math"/>
                <w:color w:val="auto"/>
                <w:lang w:val="en-GB" w:eastAsia="zh-CN"/>
              </w:rPr>
              <m:t>v</m:t>
            </m:r>
          </m:e>
        </m:acc>
        <m:r>
          <m:rPr>
            <m:sty m:val="p"/>
          </m:rPr>
          <w:rPr>
            <w:rFonts w:ascii="Cambria Math" w:hAnsi="Cambria Math"/>
            <w:color w:val="auto"/>
            <w:lang w:val="en-GB" w:eastAsia="zh-CN"/>
          </w:rPr>
          <m:t xml:space="preserve"> =</m:t>
        </m:r>
        <m:sSup>
          <m:sSupPr>
            <m:ctrlPr>
              <w:rPr>
                <w:rFonts w:ascii="Cambria Math" w:hAnsi="Cambria Math"/>
                <w:color w:val="auto"/>
                <w:lang w:val="en-GB" w:eastAsia="zh-CN"/>
              </w:rPr>
            </m:ctrlPr>
          </m:sSupPr>
          <m:e>
            <m:acc>
              <m:accPr>
                <m:chr m:val="̇"/>
                <m:ctrlPr>
                  <w:rPr>
                    <w:rFonts w:ascii="Cambria Math" w:hAnsi="Cambria Math"/>
                    <w:color w:val="auto"/>
                    <w:lang w:val="en-GB" w:eastAsia="zh-CN"/>
                  </w:rPr>
                </m:ctrlPr>
              </m:accPr>
              <m:e>
                <m:r>
                  <w:rPr>
                    <w:rFonts w:ascii="Cambria Math" w:hAnsi="Cambria Math"/>
                    <w:color w:val="auto"/>
                    <w:lang w:val="en-GB" w:eastAsia="zh-CN"/>
                  </w:rPr>
                  <m:t>v</m:t>
                </m:r>
              </m:e>
            </m:acc>
          </m:e>
          <m:sup>
            <m:r>
              <w:rPr>
                <w:rFonts w:ascii="Cambria Math" w:hAnsi="Cambria Math"/>
                <w:color w:val="auto"/>
                <w:lang w:val="en-GB" w:eastAsia="zh-CN"/>
              </w:rPr>
              <m:t>b</m:t>
            </m:r>
          </m:sup>
        </m:sSup>
        <m:r>
          <m:rPr>
            <m:sty m:val="p"/>
          </m:rPr>
          <w:rPr>
            <w:rFonts w:ascii="Cambria Math" w:hAnsi="Cambria Math"/>
            <w:color w:val="auto"/>
            <w:lang w:val="en-GB" w:eastAsia="zh-CN"/>
          </w:rPr>
          <m:t xml:space="preserve"> </m:t>
        </m:r>
        <m:r>
          <w:rPr>
            <w:rFonts w:ascii="Cambria Math" w:hAnsi="Cambria Math"/>
            <w:color w:val="auto"/>
            <w:lang w:val="en-GB" w:eastAsia="zh-CN"/>
          </w:rPr>
          <m:t>L</m:t>
        </m:r>
        <m:r>
          <m:rPr>
            <m:sty m:val="p"/>
          </m:rPr>
          <w:rPr>
            <w:rFonts w:ascii="Cambria Math" w:hAnsi="Cambria Math"/>
            <w:color w:val="auto"/>
            <w:lang w:val="en-GB" w:eastAsia="zh-CN"/>
          </w:rPr>
          <m:t>/</m:t>
        </m:r>
        <m:sSub>
          <m:sSubPr>
            <m:ctrlPr>
              <w:rPr>
                <w:rFonts w:ascii="Cambria Math" w:hAnsi="Cambria Math"/>
                <w:color w:val="auto"/>
                <w:lang w:val="en-GB" w:eastAsia="zh-CN"/>
              </w:rPr>
            </m:ctrlPr>
          </m:sSubPr>
          <m:e>
            <m:r>
              <w:rPr>
                <w:rFonts w:ascii="Cambria Math" w:hAnsi="Cambria Math"/>
                <w:color w:val="auto"/>
                <w:lang w:val="en-GB" w:eastAsia="zh-CN"/>
              </w:rPr>
              <m:t>L</m:t>
            </m:r>
          </m:e>
          <m:sub>
            <m:r>
              <w:rPr>
                <w:rFonts w:ascii="Cambria Math" w:hAnsi="Cambria Math"/>
                <w:color w:val="auto"/>
                <w:lang w:val="en-GB" w:eastAsia="zh-CN"/>
              </w:rPr>
              <m:t>b</m:t>
            </m:r>
          </m:sub>
        </m:sSub>
      </m:oMath>
      <w:r w:rsidRPr="00976E0D">
        <w:rPr>
          <w:rFonts w:ascii="Arial" w:hAnsi="Arial"/>
          <w:color w:val="auto"/>
          <w:lang w:val="en-GB" w:eastAsia="zh-CN"/>
        </w:rPr>
        <w:t xml:space="preserve">, where </w:t>
      </w:r>
      <m:oMath>
        <m:r>
          <m:rPr>
            <m:sty m:val="p"/>
          </m:rPr>
          <w:rPr>
            <w:rFonts w:ascii="Cambria Math" w:hAnsi="Cambria Math"/>
            <w:color w:val="auto"/>
            <w:lang w:val="en-GB" w:eastAsia="zh-CN"/>
          </w:rPr>
          <m:t>{</m:t>
        </m:r>
        <m:sSubSup>
          <m:sSubSupPr>
            <m:ctrlPr>
              <w:rPr>
                <w:rFonts w:ascii="Cambria Math" w:hAnsi="Cambria Math"/>
                <w:color w:val="auto"/>
                <w:lang w:val="en-GB" w:eastAsia="zh-CN"/>
              </w:rPr>
            </m:ctrlPr>
          </m:sSubSupPr>
          <m:e>
            <m:acc>
              <m:accPr>
                <m:chr m:val="̇"/>
                <m:ctrlPr>
                  <w:rPr>
                    <w:rFonts w:ascii="Cambria Math" w:hAnsi="Cambria Math"/>
                    <w:color w:val="auto"/>
                    <w:lang w:val="en-GB" w:eastAsia="zh-CN"/>
                  </w:rPr>
                </m:ctrlPr>
              </m:accPr>
              <m:e>
                <m:r>
                  <w:rPr>
                    <w:rFonts w:ascii="Cambria Math" w:hAnsi="Cambria Math"/>
                    <w:color w:val="auto"/>
                    <w:lang w:val="en-GB" w:eastAsia="zh-CN"/>
                  </w:rPr>
                  <m:t>p</m:t>
                </m:r>
              </m:e>
            </m:acc>
          </m:e>
          <m:sub>
            <m:r>
              <w:rPr>
                <w:rFonts w:ascii="Cambria Math" w:hAnsi="Cambria Math"/>
                <w:color w:val="auto"/>
                <w:lang w:val="en-GB" w:eastAsia="zh-CN"/>
              </w:rPr>
              <m:t>Am</m:t>
            </m:r>
          </m:sub>
          <m:sup>
            <m:r>
              <w:rPr>
                <w:rFonts w:ascii="Cambria Math" w:hAnsi="Cambria Math"/>
                <w:color w:val="auto"/>
                <w:lang w:val="en-GB" w:eastAsia="zh-CN"/>
              </w:rPr>
              <m:t>b</m:t>
            </m:r>
          </m:sup>
        </m:sSubSup>
        <m:r>
          <m:rPr>
            <m:sty m:val="p"/>
          </m:rPr>
          <w:rPr>
            <w:rFonts w:ascii="Cambria Math" w:hAnsi="Cambria Math"/>
            <w:color w:val="auto"/>
            <w:lang w:val="en-GB" w:eastAsia="zh-CN"/>
          </w:rPr>
          <m:t>}</m:t>
        </m:r>
      </m:oMath>
      <w:r w:rsidRPr="00976E0D">
        <w:rPr>
          <w:rFonts w:ascii="Arial" w:hAnsi="Arial"/>
          <w:color w:val="auto"/>
          <w:lang w:val="en-GB" w:eastAsia="zh-CN"/>
        </w:rPr>
        <w:t xml:space="preserve"> and </w:t>
      </w:r>
      <m:oMath>
        <m:sSup>
          <m:sSupPr>
            <m:ctrlPr>
              <w:rPr>
                <w:rFonts w:ascii="Cambria Math" w:hAnsi="Cambria Math"/>
                <w:color w:val="auto"/>
                <w:lang w:val="en-GB" w:eastAsia="zh-CN"/>
              </w:rPr>
            </m:ctrlPr>
          </m:sSupPr>
          <m:e>
            <m:acc>
              <m:accPr>
                <m:chr m:val="̇"/>
                <m:ctrlPr>
                  <w:rPr>
                    <w:rFonts w:ascii="Cambria Math" w:hAnsi="Cambria Math"/>
                    <w:color w:val="auto"/>
                    <w:lang w:val="en-GB" w:eastAsia="zh-CN"/>
                  </w:rPr>
                </m:ctrlPr>
              </m:accPr>
              <m:e>
                <m:r>
                  <w:rPr>
                    <w:rFonts w:ascii="Cambria Math" w:hAnsi="Cambria Math"/>
                    <w:color w:val="auto"/>
                    <w:lang w:val="en-GB" w:eastAsia="zh-CN"/>
                  </w:rPr>
                  <m:t>v</m:t>
                </m:r>
              </m:e>
            </m:acc>
          </m:e>
          <m:sup>
            <m:r>
              <w:rPr>
                <w:rFonts w:ascii="Cambria Math" w:hAnsi="Cambria Math"/>
                <w:color w:val="auto"/>
                <w:lang w:val="en-GB" w:eastAsia="zh-CN"/>
              </w:rPr>
              <m:t>b</m:t>
            </m:r>
          </m:sup>
        </m:sSup>
      </m:oMath>
      <w:r w:rsidRPr="00976E0D">
        <w:rPr>
          <w:rFonts w:ascii="Arial" w:hAnsi="Arial"/>
          <w:color w:val="auto"/>
          <w:lang w:val="en-GB" w:eastAsia="zh-CN"/>
        </w:rPr>
        <w:t xml:space="preserve"> refer to the values at birth. At metamorphosis, acceleration ceases: </w:t>
      </w:r>
      <m:oMath>
        <m:r>
          <m:rPr>
            <m:sty m:val="p"/>
          </m:rPr>
          <w:rPr>
            <w:rFonts w:ascii="Cambria Math" w:hAnsi="Cambria Math"/>
            <w:color w:val="auto"/>
            <w:lang w:val="en-GB" w:eastAsia="zh-CN"/>
          </w:rPr>
          <m:t>{</m:t>
        </m:r>
        <m:sSub>
          <m:sSubPr>
            <m:ctrlPr>
              <w:rPr>
                <w:rFonts w:ascii="Cambria Math" w:hAnsi="Cambria Math"/>
                <w:color w:val="auto"/>
                <w:lang w:val="en-GB" w:eastAsia="zh-CN"/>
              </w:rPr>
            </m:ctrlPr>
          </m:sSubPr>
          <m:e>
            <m:acc>
              <m:accPr>
                <m:chr m:val="̇"/>
                <m:ctrlPr>
                  <w:rPr>
                    <w:rFonts w:ascii="Cambria Math" w:hAnsi="Cambria Math"/>
                    <w:color w:val="auto"/>
                    <w:lang w:val="en-GB" w:eastAsia="zh-CN"/>
                  </w:rPr>
                </m:ctrlPr>
              </m:accPr>
              <m:e>
                <m:r>
                  <w:rPr>
                    <w:rFonts w:ascii="Cambria Math" w:hAnsi="Cambria Math"/>
                    <w:color w:val="auto"/>
                    <w:lang w:val="en-GB" w:eastAsia="zh-CN"/>
                  </w:rPr>
                  <m:t>p</m:t>
                </m:r>
              </m:e>
            </m:acc>
          </m:e>
          <m:sub>
            <m:r>
              <w:rPr>
                <w:rFonts w:ascii="Cambria Math" w:hAnsi="Cambria Math"/>
                <w:color w:val="auto"/>
                <w:lang w:val="en-GB" w:eastAsia="zh-CN"/>
              </w:rPr>
              <m:t>Am</m:t>
            </m:r>
          </m:sub>
        </m:sSub>
        <m:r>
          <m:rPr>
            <m:sty m:val="p"/>
          </m:rPr>
          <w:rPr>
            <w:rFonts w:ascii="Cambria Math" w:hAnsi="Cambria Math"/>
            <w:color w:val="auto"/>
            <w:lang w:val="en-GB" w:eastAsia="zh-CN"/>
          </w:rPr>
          <m:t>} = {</m:t>
        </m:r>
        <m:sSubSup>
          <m:sSubSupPr>
            <m:ctrlPr>
              <w:rPr>
                <w:rFonts w:ascii="Cambria Math" w:hAnsi="Cambria Math"/>
                <w:color w:val="auto"/>
                <w:lang w:val="en-GB" w:eastAsia="zh-CN"/>
              </w:rPr>
            </m:ctrlPr>
          </m:sSubSupPr>
          <m:e>
            <m:acc>
              <m:accPr>
                <m:chr m:val="̇"/>
                <m:ctrlPr>
                  <w:rPr>
                    <w:rFonts w:ascii="Cambria Math" w:hAnsi="Cambria Math"/>
                    <w:color w:val="auto"/>
                    <w:lang w:val="en-GB" w:eastAsia="zh-CN"/>
                  </w:rPr>
                </m:ctrlPr>
              </m:accPr>
              <m:e>
                <m:r>
                  <w:rPr>
                    <w:rFonts w:ascii="Cambria Math" w:hAnsi="Cambria Math"/>
                    <w:color w:val="auto"/>
                    <w:lang w:val="en-GB" w:eastAsia="zh-CN"/>
                  </w:rPr>
                  <m:t>p</m:t>
                </m:r>
              </m:e>
            </m:acc>
          </m:e>
          <m:sub>
            <m:r>
              <w:rPr>
                <w:rFonts w:ascii="Cambria Math" w:hAnsi="Cambria Math"/>
                <w:color w:val="auto"/>
                <w:lang w:val="en-GB" w:eastAsia="zh-CN"/>
              </w:rPr>
              <m:t>Am</m:t>
            </m:r>
          </m:sub>
          <m:sup>
            <m:r>
              <w:rPr>
                <w:rFonts w:ascii="Cambria Math" w:hAnsi="Cambria Math"/>
                <w:color w:val="auto"/>
                <w:lang w:val="en-GB" w:eastAsia="zh-CN"/>
              </w:rPr>
              <m:t>b</m:t>
            </m:r>
          </m:sup>
        </m:sSubSup>
        <m:r>
          <m:rPr>
            <m:sty m:val="p"/>
          </m:rPr>
          <w:rPr>
            <w:rFonts w:ascii="Cambria Math" w:hAnsi="Cambria Math"/>
            <w:color w:val="auto"/>
            <w:lang w:val="en-GB" w:eastAsia="zh-CN"/>
          </w:rPr>
          <m:t>}</m:t>
        </m:r>
        <m:sSub>
          <m:sSubPr>
            <m:ctrlPr>
              <w:rPr>
                <w:rFonts w:ascii="Cambria Math" w:hAnsi="Cambria Math"/>
                <w:color w:val="auto"/>
                <w:lang w:val="en-GB" w:eastAsia="zh-CN"/>
              </w:rPr>
            </m:ctrlPr>
          </m:sSubPr>
          <m:e>
            <m:r>
              <w:rPr>
                <w:rFonts w:ascii="Cambria Math" w:hAnsi="Cambria Math"/>
                <w:color w:val="auto"/>
                <w:lang w:val="en-GB" w:eastAsia="zh-CN"/>
              </w:rPr>
              <m:t>s</m:t>
            </m:r>
          </m:e>
          <m:sub>
            <m:r>
              <w:rPr>
                <w:rFonts w:ascii="Cambria Math" w:hAnsi="Cambria Math"/>
                <w:color w:val="auto"/>
                <w:lang w:val="en-GB" w:eastAsia="zh-CN"/>
              </w:rPr>
              <m:t>M</m:t>
            </m:r>
          </m:sub>
        </m:sSub>
        <m:r>
          <m:rPr>
            <m:sty m:val="p"/>
          </m:rPr>
          <w:rPr>
            <w:rFonts w:ascii="Cambria Math" w:hAnsi="Cambria Math"/>
            <w:color w:val="auto"/>
            <w:lang w:val="en-GB" w:eastAsia="zh-CN"/>
          </w:rPr>
          <m:t xml:space="preserve"> </m:t>
        </m:r>
      </m:oMath>
      <w:r w:rsidRPr="00976E0D">
        <w:rPr>
          <w:rFonts w:ascii="Arial" w:hAnsi="Arial"/>
          <w:color w:val="auto"/>
          <w:lang w:val="en-GB" w:eastAsia="zh-CN"/>
        </w:rPr>
        <w:t xml:space="preserve"> and </w:t>
      </w:r>
      <m:oMath>
        <m:acc>
          <m:accPr>
            <m:chr m:val="̇"/>
            <m:ctrlPr>
              <w:rPr>
                <w:rFonts w:ascii="Cambria Math" w:hAnsi="Cambria Math"/>
                <w:color w:val="auto"/>
                <w:lang w:val="en-GB" w:eastAsia="zh-CN"/>
              </w:rPr>
            </m:ctrlPr>
          </m:accPr>
          <m:e>
            <m:r>
              <w:rPr>
                <w:rFonts w:ascii="Cambria Math" w:hAnsi="Cambria Math"/>
                <w:color w:val="auto"/>
                <w:lang w:val="en-GB" w:eastAsia="zh-CN"/>
              </w:rPr>
              <m:t>v</m:t>
            </m:r>
          </m:e>
        </m:acc>
        <m:r>
          <m:rPr>
            <m:sty m:val="p"/>
          </m:rPr>
          <w:rPr>
            <w:rFonts w:ascii="Cambria Math" w:hAnsi="Cambria Math"/>
            <w:color w:val="auto"/>
            <w:lang w:val="en-GB" w:eastAsia="zh-CN"/>
          </w:rPr>
          <m:t xml:space="preserve"> =</m:t>
        </m:r>
        <m:sSup>
          <m:sSupPr>
            <m:ctrlPr>
              <w:rPr>
                <w:rFonts w:ascii="Cambria Math" w:hAnsi="Cambria Math"/>
                <w:color w:val="auto"/>
                <w:lang w:val="en-GB" w:eastAsia="zh-CN"/>
              </w:rPr>
            </m:ctrlPr>
          </m:sSupPr>
          <m:e>
            <m:acc>
              <m:accPr>
                <m:chr m:val="̇"/>
                <m:ctrlPr>
                  <w:rPr>
                    <w:rFonts w:ascii="Cambria Math" w:hAnsi="Cambria Math"/>
                    <w:color w:val="auto"/>
                    <w:lang w:val="en-GB" w:eastAsia="zh-CN"/>
                  </w:rPr>
                </m:ctrlPr>
              </m:accPr>
              <m:e>
                <m:r>
                  <w:rPr>
                    <w:rFonts w:ascii="Cambria Math" w:hAnsi="Cambria Math"/>
                    <w:color w:val="auto"/>
                    <w:lang w:val="en-GB" w:eastAsia="zh-CN"/>
                  </w:rPr>
                  <m:t>v</m:t>
                </m:r>
              </m:e>
            </m:acc>
          </m:e>
          <m:sup>
            <m:r>
              <w:rPr>
                <w:rFonts w:ascii="Cambria Math" w:hAnsi="Cambria Math"/>
                <w:color w:val="auto"/>
                <w:lang w:val="en-GB" w:eastAsia="zh-CN"/>
              </w:rPr>
              <m:t>b</m:t>
            </m:r>
          </m:sup>
        </m:sSup>
        <m:r>
          <m:rPr>
            <m:sty m:val="p"/>
          </m:rPr>
          <w:rPr>
            <w:rFonts w:ascii="Cambria Math" w:hAnsi="Cambria Math"/>
            <w:color w:val="auto"/>
            <w:lang w:val="en-GB" w:eastAsia="zh-CN"/>
          </w:rPr>
          <m:t xml:space="preserve"> </m:t>
        </m:r>
        <m:sSub>
          <m:sSubPr>
            <m:ctrlPr>
              <w:rPr>
                <w:rFonts w:ascii="Cambria Math" w:hAnsi="Cambria Math"/>
                <w:color w:val="auto"/>
                <w:lang w:val="en-GB" w:eastAsia="zh-CN"/>
              </w:rPr>
            </m:ctrlPr>
          </m:sSubPr>
          <m:e>
            <m:r>
              <w:rPr>
                <w:rFonts w:ascii="Cambria Math" w:hAnsi="Cambria Math"/>
                <w:color w:val="auto"/>
                <w:lang w:val="en-GB" w:eastAsia="zh-CN"/>
              </w:rPr>
              <m:t>s</m:t>
            </m:r>
          </m:e>
          <m:sub>
            <m:r>
              <w:rPr>
                <w:rFonts w:ascii="Cambria Math" w:hAnsi="Cambria Math"/>
                <w:color w:val="auto"/>
                <w:lang w:val="en-GB" w:eastAsia="zh-CN"/>
              </w:rPr>
              <m:t>M</m:t>
            </m:r>
          </m:sub>
        </m:sSub>
      </m:oMath>
      <w:r w:rsidRPr="00976E0D">
        <w:rPr>
          <w:rFonts w:ascii="Arial" w:hAnsi="Arial"/>
          <w:color w:val="auto"/>
          <w:lang w:val="en-GB" w:eastAsia="zh-CN"/>
        </w:rPr>
        <w:t xml:space="preserve">, with acceleration factor </w:t>
      </w:r>
      <m:oMath>
        <m:sSub>
          <m:sSubPr>
            <m:ctrlPr>
              <w:rPr>
                <w:rFonts w:ascii="Cambria Math" w:hAnsi="Cambria Math"/>
                <w:color w:val="auto"/>
                <w:lang w:val="en-GB" w:eastAsia="zh-CN"/>
              </w:rPr>
            </m:ctrlPr>
          </m:sSubPr>
          <m:e>
            <m:r>
              <w:rPr>
                <w:rFonts w:ascii="Cambria Math" w:hAnsi="Cambria Math"/>
                <w:color w:val="auto"/>
                <w:lang w:val="en-GB" w:eastAsia="zh-CN"/>
              </w:rPr>
              <m:t>s</m:t>
            </m:r>
          </m:e>
          <m:sub>
            <m:r>
              <w:rPr>
                <w:rFonts w:ascii="Cambria Math" w:hAnsi="Cambria Math"/>
                <w:color w:val="auto"/>
                <w:lang w:val="en-GB" w:eastAsia="zh-CN"/>
              </w:rPr>
              <m:t>M</m:t>
            </m:r>
          </m:sub>
        </m:sSub>
        <m:r>
          <m:rPr>
            <m:sty m:val="p"/>
          </m:rPr>
          <w:rPr>
            <w:rFonts w:ascii="Cambria Math" w:hAnsi="Cambria Math"/>
            <w:color w:val="auto"/>
            <w:lang w:val="en-GB" w:eastAsia="zh-CN"/>
          </w:rPr>
          <m:t xml:space="preserve">= </m:t>
        </m:r>
        <m:sSub>
          <m:sSubPr>
            <m:ctrlPr>
              <w:rPr>
                <w:rFonts w:ascii="Cambria Math" w:hAnsi="Cambria Math"/>
                <w:color w:val="auto"/>
                <w:lang w:val="en-GB" w:eastAsia="zh-CN"/>
              </w:rPr>
            </m:ctrlPr>
          </m:sSubPr>
          <m:e>
            <m:r>
              <w:rPr>
                <w:rFonts w:ascii="Cambria Math" w:hAnsi="Cambria Math"/>
                <w:color w:val="auto"/>
                <w:lang w:val="en-GB" w:eastAsia="zh-CN"/>
              </w:rPr>
              <m:t>L</m:t>
            </m:r>
          </m:e>
          <m:sub>
            <m:r>
              <w:rPr>
                <w:rFonts w:ascii="Cambria Math" w:hAnsi="Cambria Math"/>
                <w:color w:val="auto"/>
                <w:lang w:val="en-GB" w:eastAsia="zh-CN"/>
              </w:rPr>
              <m:t>j</m:t>
            </m:r>
          </m:sub>
        </m:sSub>
        <m:r>
          <m:rPr>
            <m:sty m:val="p"/>
          </m:rPr>
          <w:rPr>
            <w:rFonts w:ascii="Cambria Math" w:hAnsi="Cambria Math"/>
            <w:color w:val="auto"/>
            <w:lang w:val="en-GB" w:eastAsia="zh-CN"/>
          </w:rPr>
          <m:t>/</m:t>
        </m:r>
        <m:sSub>
          <m:sSubPr>
            <m:ctrlPr>
              <w:rPr>
                <w:rFonts w:ascii="Cambria Math" w:hAnsi="Cambria Math"/>
                <w:color w:val="auto"/>
                <w:lang w:val="en-GB" w:eastAsia="zh-CN"/>
              </w:rPr>
            </m:ctrlPr>
          </m:sSubPr>
          <m:e>
            <m:r>
              <w:rPr>
                <w:rFonts w:ascii="Cambria Math" w:hAnsi="Cambria Math"/>
                <w:color w:val="auto"/>
                <w:lang w:val="en-GB" w:eastAsia="zh-CN"/>
              </w:rPr>
              <m:t>L</m:t>
            </m:r>
          </m:e>
          <m:sub>
            <m:r>
              <w:rPr>
                <w:rFonts w:ascii="Cambria Math" w:hAnsi="Cambria Math"/>
                <w:color w:val="auto"/>
                <w:lang w:val="en-GB" w:eastAsia="zh-CN"/>
              </w:rPr>
              <m:t>b</m:t>
            </m:r>
          </m:sub>
        </m:sSub>
      </m:oMath>
      <w:r w:rsidRPr="00976E0D">
        <w:rPr>
          <w:rFonts w:ascii="Arial" w:hAnsi="Arial"/>
          <w:color w:val="auto"/>
          <w:lang w:val="en-GB" w:eastAsia="zh-CN"/>
        </w:rPr>
        <w:t>.</w:t>
      </w:r>
    </w:p>
    <w:p w14:paraId="4B232483" w14:textId="77777777" w:rsidR="00F113F4" w:rsidRPr="00976E0D" w:rsidRDefault="00F113F4" w:rsidP="00F113F4">
      <w:pPr>
        <w:pStyle w:val="Default"/>
        <w:spacing w:line="360" w:lineRule="auto"/>
        <w:rPr>
          <w:rFonts w:ascii="Arial" w:hAnsi="Arial"/>
          <w:color w:val="auto"/>
          <w:lang w:val="en-GB" w:eastAsia="zh-CN"/>
        </w:rPr>
      </w:pPr>
    </w:p>
    <w:p w14:paraId="1E3C9A4C" w14:textId="5A11744D" w:rsidR="00F113F4" w:rsidRPr="00FE6166" w:rsidRDefault="00F113F4" w:rsidP="00F113F4">
      <w:pPr>
        <w:pStyle w:val="Default"/>
        <w:spacing w:line="360" w:lineRule="auto"/>
        <w:jc w:val="both"/>
        <w:rPr>
          <w:rFonts w:ascii="Arial" w:hAnsi="Arial"/>
          <w:color w:val="auto"/>
          <w:lang w:val="en-GB" w:eastAsia="zh-CN"/>
        </w:rPr>
      </w:pPr>
      <w:r w:rsidRPr="00976E0D">
        <w:rPr>
          <w:rFonts w:ascii="Arial" w:hAnsi="Arial"/>
          <w:color w:val="auto"/>
          <w:lang w:val="en-GB" w:eastAsia="zh-CN"/>
        </w:rPr>
        <w:t xml:space="preserve">The </w:t>
      </w:r>
      <w:proofErr w:type="gramStart"/>
      <w:r w:rsidRPr="009D06EF">
        <w:rPr>
          <w:rFonts w:ascii="Arial" w:hAnsi="Arial"/>
          <w:b/>
          <w:bCs/>
          <w:i/>
          <w:color w:val="auto"/>
          <w:lang w:val="en-GB" w:eastAsia="zh-CN"/>
        </w:rPr>
        <w:t>hep</w:t>
      </w:r>
      <w:r w:rsidRPr="009D06EF">
        <w:rPr>
          <w:rFonts w:ascii="Arial" w:hAnsi="Arial"/>
          <w:b/>
          <w:bCs/>
          <w:color w:val="auto"/>
          <w:lang w:val="en-GB" w:eastAsia="zh-CN"/>
        </w:rPr>
        <w:t>-model</w:t>
      </w:r>
      <w:proofErr w:type="gramEnd"/>
      <w:r w:rsidRPr="00976E0D">
        <w:rPr>
          <w:rFonts w:ascii="Arial" w:hAnsi="Arial"/>
          <w:color w:val="auto"/>
          <w:lang w:val="en-GB" w:eastAsia="zh-CN"/>
        </w:rPr>
        <w:t xml:space="preserve"> is a model for hemi-metabolic insects, such as ephemeropterans, </w:t>
      </w:r>
      <w:proofErr w:type="spellStart"/>
      <w:r w:rsidRPr="00976E0D">
        <w:rPr>
          <w:rFonts w:ascii="Arial" w:hAnsi="Arial"/>
          <w:color w:val="auto"/>
          <w:lang w:val="en-GB" w:eastAsia="zh-CN"/>
        </w:rPr>
        <w:t>odonata</w:t>
      </w:r>
      <w:proofErr w:type="spellEnd"/>
      <w:r w:rsidRPr="00976E0D">
        <w:rPr>
          <w:rFonts w:ascii="Arial" w:hAnsi="Arial"/>
          <w:color w:val="auto"/>
          <w:lang w:val="en-GB" w:eastAsia="zh-CN"/>
        </w:rPr>
        <w:t xml:space="preserve"> and possibly</w:t>
      </w:r>
      <w:r w:rsidRPr="00FE6166">
        <w:rPr>
          <w:rFonts w:ascii="Arial" w:hAnsi="Arial"/>
          <w:color w:val="auto"/>
          <w:lang w:val="en-GB" w:eastAsia="zh-CN"/>
        </w:rPr>
        <w:t xml:space="preserve"> other insect groups. It includes eggs, larvae and (sub)</w:t>
      </w:r>
      <w:proofErr w:type="spellStart"/>
      <w:r w:rsidRPr="00FE6166">
        <w:rPr>
          <w:rFonts w:ascii="Arial" w:hAnsi="Arial"/>
          <w:color w:val="auto"/>
          <w:lang w:val="en-GB" w:eastAsia="zh-CN"/>
        </w:rPr>
        <w:t>imagos</w:t>
      </w:r>
      <w:proofErr w:type="spellEnd"/>
      <w:r w:rsidRPr="00FE6166">
        <w:rPr>
          <w:rFonts w:ascii="Arial" w:hAnsi="Arial"/>
          <w:color w:val="auto"/>
          <w:lang w:val="en-GB" w:eastAsia="zh-CN"/>
        </w:rPr>
        <w:t xml:space="preserve"> as morphological life stages and embryos, juveniles, adults and </w:t>
      </w:r>
      <w:proofErr w:type="spellStart"/>
      <w:r w:rsidRPr="00FE6166">
        <w:rPr>
          <w:rFonts w:ascii="Arial" w:hAnsi="Arial"/>
          <w:color w:val="auto"/>
          <w:lang w:val="en-GB" w:eastAsia="zh-CN"/>
        </w:rPr>
        <w:t>imagos</w:t>
      </w:r>
      <w:proofErr w:type="spellEnd"/>
      <w:r w:rsidRPr="00FE6166">
        <w:rPr>
          <w:rFonts w:ascii="Arial" w:hAnsi="Arial"/>
          <w:color w:val="auto"/>
          <w:lang w:val="en-GB" w:eastAsia="zh-CN"/>
        </w:rPr>
        <w:t xml:space="preserve"> as functional stages. The embryo development follows the </w:t>
      </w:r>
      <w:r w:rsidRPr="00FE6166">
        <w:rPr>
          <w:rFonts w:ascii="Arial" w:hAnsi="Arial"/>
          <w:i/>
          <w:color w:val="auto"/>
          <w:lang w:val="en-GB" w:eastAsia="zh-CN"/>
        </w:rPr>
        <w:t>std</w:t>
      </w:r>
      <w:r w:rsidRPr="00FE6166">
        <w:rPr>
          <w:rFonts w:ascii="Arial" w:hAnsi="Arial"/>
          <w:color w:val="auto"/>
          <w:lang w:val="en-GB" w:eastAsia="zh-CN"/>
        </w:rPr>
        <w:t xml:space="preserve">-model but between birth </w:t>
      </w:r>
      <m:oMath>
        <m:sSubSup>
          <m:sSubSupPr>
            <m:ctrlPr>
              <w:rPr>
                <w:rFonts w:ascii="Cambria Math" w:hAnsi="Cambria Math"/>
                <w:i/>
                <w:color w:val="auto"/>
                <w:lang w:val="en-GB" w:eastAsia="zh-CN"/>
              </w:rPr>
            </m:ctrlPr>
          </m:sSubSupPr>
          <m:e>
            <m:r>
              <w:rPr>
                <w:rFonts w:ascii="Cambria Math" w:hAnsi="Cambria Math"/>
                <w:color w:val="auto"/>
                <w:lang w:val="en-GB" w:eastAsia="zh-CN"/>
              </w:rPr>
              <m:t>E</m:t>
            </m:r>
          </m:e>
          <m:sub>
            <m:r>
              <w:rPr>
                <w:rFonts w:ascii="Cambria Math" w:hAnsi="Cambria Math"/>
                <w:color w:val="auto"/>
                <w:lang w:val="en-GB" w:eastAsia="zh-CN"/>
              </w:rPr>
              <m:t>H</m:t>
            </m:r>
          </m:sub>
          <m:sup>
            <m:r>
              <w:rPr>
                <w:rFonts w:ascii="Cambria Math" w:hAnsi="Cambria Math"/>
                <w:color w:val="auto"/>
                <w:lang w:val="en-GB" w:eastAsia="zh-CN"/>
              </w:rPr>
              <m:t>b</m:t>
            </m:r>
          </m:sup>
        </m:sSubSup>
      </m:oMath>
      <w:r w:rsidRPr="00FE6166">
        <w:rPr>
          <w:rFonts w:ascii="Arial" w:hAnsi="Arial"/>
          <w:color w:val="auto"/>
          <w:lang w:val="en-GB" w:eastAsia="zh-CN"/>
        </w:rPr>
        <w:t xml:space="preserve"> and puberty </w:t>
      </w:r>
      <m:oMath>
        <m:sSubSup>
          <m:sSubSupPr>
            <m:ctrlPr>
              <w:rPr>
                <w:rFonts w:ascii="Cambria Math" w:hAnsi="Cambria Math"/>
                <w:i/>
                <w:color w:val="auto"/>
                <w:lang w:val="en-GB" w:eastAsia="zh-CN"/>
              </w:rPr>
            </m:ctrlPr>
          </m:sSubSupPr>
          <m:e>
            <m:r>
              <w:rPr>
                <w:rFonts w:ascii="Cambria Math" w:hAnsi="Cambria Math"/>
                <w:color w:val="auto"/>
                <w:lang w:val="en-GB" w:eastAsia="zh-CN"/>
              </w:rPr>
              <m:t>E</m:t>
            </m:r>
          </m:e>
          <m:sub>
            <m:r>
              <w:rPr>
                <w:rFonts w:ascii="Cambria Math" w:hAnsi="Cambria Math"/>
                <w:color w:val="auto"/>
                <w:lang w:val="en-GB" w:eastAsia="zh-CN"/>
              </w:rPr>
              <m:t>H</m:t>
            </m:r>
          </m:sub>
          <m:sup>
            <m:r>
              <w:rPr>
                <w:rFonts w:ascii="Cambria Math" w:hAnsi="Cambria Math"/>
                <w:color w:val="auto"/>
                <w:lang w:val="en-GB" w:eastAsia="zh-CN"/>
              </w:rPr>
              <m:t>p</m:t>
            </m:r>
          </m:sup>
        </m:sSubSup>
      </m:oMath>
      <w:r w:rsidRPr="00FE6166">
        <w:rPr>
          <w:rFonts w:ascii="Arial" w:hAnsi="Arial"/>
          <w:color w:val="auto"/>
          <w:lang w:val="en-GB" w:eastAsia="zh-CN"/>
        </w:rPr>
        <w:t xml:space="preserve"> the model assumes type M acceleration. The transformation to subimago occurs when the reproduction buffer exceeds a threshold</w:t>
      </w:r>
      <w:r>
        <w:rPr>
          <w:rFonts w:ascii="Arial" w:hAnsi="Arial"/>
          <w:color w:val="auto"/>
          <w:lang w:val="en-GB" w:eastAsia="zh-CN"/>
        </w:rPr>
        <w:t xml:space="preserve"> </w:t>
      </w:r>
      <m:oMath>
        <m:d>
          <m:dPr>
            <m:begChr m:val="["/>
            <m:endChr m:val="]"/>
            <m:ctrlPr>
              <w:rPr>
                <w:rFonts w:ascii="Cambria Math" w:hAnsi="Cambria Math"/>
                <w:i/>
                <w:color w:val="auto"/>
                <w:lang w:val="en-GB" w:eastAsia="zh-CN"/>
              </w:rPr>
            </m:ctrlPr>
          </m:dPr>
          <m:e>
            <m:sSubSup>
              <m:sSubSupPr>
                <m:ctrlPr>
                  <w:rPr>
                    <w:rFonts w:ascii="Cambria Math" w:hAnsi="Cambria Math"/>
                    <w:i/>
                    <w:color w:val="auto"/>
                    <w:lang w:val="en-GB" w:eastAsia="zh-CN"/>
                  </w:rPr>
                </m:ctrlPr>
              </m:sSubSupPr>
              <m:e>
                <m:r>
                  <w:rPr>
                    <w:rFonts w:ascii="Cambria Math" w:hAnsi="Cambria Math"/>
                    <w:color w:val="auto"/>
                    <w:lang w:val="en-GB" w:eastAsia="zh-CN"/>
                  </w:rPr>
                  <m:t>E</m:t>
                </m:r>
              </m:e>
              <m:sub>
                <m:r>
                  <w:rPr>
                    <w:rFonts w:ascii="Cambria Math" w:hAnsi="Cambria Math"/>
                    <w:color w:val="auto"/>
                    <w:lang w:val="en-GB" w:eastAsia="zh-CN"/>
                  </w:rPr>
                  <m:t>R</m:t>
                </m:r>
              </m:sub>
              <m:sup>
                <m:r>
                  <w:rPr>
                    <w:rFonts w:ascii="Cambria Math" w:hAnsi="Cambria Math"/>
                    <w:color w:val="auto"/>
                    <w:lang w:val="en-GB" w:eastAsia="zh-CN"/>
                  </w:rPr>
                  <m:t>j</m:t>
                </m:r>
              </m:sup>
            </m:sSubSup>
          </m:e>
        </m:d>
      </m:oMath>
      <w:r w:rsidRPr="00FE6166">
        <w:rPr>
          <w:rFonts w:ascii="Arial" w:hAnsi="Arial"/>
          <w:color w:val="auto"/>
          <w:lang w:val="en-GB" w:eastAsia="zh-CN"/>
        </w:rPr>
        <w:t>.</w:t>
      </w:r>
    </w:p>
    <w:p w14:paraId="15F80DE2" w14:textId="77777777" w:rsidR="00F113F4" w:rsidRDefault="00F113F4" w:rsidP="00F113F4">
      <w:pPr>
        <w:pStyle w:val="Default"/>
        <w:spacing w:line="360" w:lineRule="auto"/>
        <w:jc w:val="both"/>
        <w:rPr>
          <w:rFonts w:ascii="Arial" w:hAnsi="Arial"/>
          <w:color w:val="auto"/>
          <w:lang w:val="en-GB" w:eastAsia="zh-CN"/>
        </w:rPr>
      </w:pPr>
    </w:p>
    <w:p w14:paraId="68395A63" w14:textId="3B92DFE3" w:rsidR="00F113F4" w:rsidRPr="00FE6166" w:rsidRDefault="00F113F4" w:rsidP="00F113F4">
      <w:pPr>
        <w:pStyle w:val="Default"/>
        <w:spacing w:line="360" w:lineRule="auto"/>
        <w:jc w:val="both"/>
        <w:rPr>
          <w:rFonts w:ascii="Arial" w:hAnsi="Arial"/>
          <w:color w:val="auto"/>
          <w:lang w:val="en-GB" w:eastAsia="zh-CN"/>
        </w:rPr>
      </w:pPr>
      <w:r>
        <w:rPr>
          <w:rFonts w:ascii="Arial" w:hAnsi="Arial"/>
          <w:color w:val="auto"/>
          <w:lang w:val="en-GB" w:eastAsia="zh-CN"/>
        </w:rPr>
        <w:t xml:space="preserve">Like </w:t>
      </w:r>
      <w:proofErr w:type="spellStart"/>
      <w:r>
        <w:rPr>
          <w:rFonts w:ascii="Arial" w:hAnsi="Arial"/>
          <w:color w:val="auto"/>
          <w:lang w:val="en-GB" w:eastAsia="zh-CN"/>
        </w:rPr>
        <w:t>abj</w:t>
      </w:r>
      <w:proofErr w:type="spellEnd"/>
      <w:r>
        <w:rPr>
          <w:rFonts w:ascii="Arial" w:hAnsi="Arial"/>
          <w:color w:val="auto"/>
          <w:lang w:val="en-GB" w:eastAsia="zh-CN"/>
        </w:rPr>
        <w:t xml:space="preserve"> and hep, t</w:t>
      </w:r>
      <w:r w:rsidRPr="00FE6166">
        <w:rPr>
          <w:rFonts w:ascii="Arial" w:hAnsi="Arial"/>
          <w:color w:val="auto"/>
          <w:lang w:val="en-GB" w:eastAsia="zh-CN"/>
        </w:rPr>
        <w:t xml:space="preserve">he </w:t>
      </w:r>
      <w:proofErr w:type="spellStart"/>
      <w:r w:rsidRPr="009D06EF">
        <w:rPr>
          <w:rFonts w:ascii="Arial" w:hAnsi="Arial"/>
          <w:b/>
          <w:bCs/>
          <w:i/>
          <w:color w:val="auto"/>
          <w:lang w:val="en-GB" w:eastAsia="zh-CN"/>
        </w:rPr>
        <w:t>hax</w:t>
      </w:r>
      <w:proofErr w:type="spellEnd"/>
      <w:r w:rsidRPr="009D06EF">
        <w:rPr>
          <w:rFonts w:ascii="Arial" w:hAnsi="Arial"/>
          <w:b/>
          <w:bCs/>
          <w:color w:val="auto"/>
          <w:lang w:val="en-GB" w:eastAsia="zh-CN"/>
        </w:rPr>
        <w:t>-model</w:t>
      </w:r>
      <w:r w:rsidRPr="00FE6166">
        <w:rPr>
          <w:rFonts w:ascii="Arial" w:hAnsi="Arial"/>
          <w:color w:val="auto"/>
          <w:lang w:val="en-GB" w:eastAsia="zh-CN"/>
        </w:rPr>
        <w:t xml:space="preserve"> </w:t>
      </w:r>
      <w:r>
        <w:rPr>
          <w:rFonts w:ascii="Arial" w:hAnsi="Arial"/>
          <w:color w:val="auto"/>
          <w:lang w:val="en-GB" w:eastAsia="zh-CN"/>
        </w:rPr>
        <w:t xml:space="preserve">also </w:t>
      </w:r>
      <w:r w:rsidRPr="00FE6166">
        <w:rPr>
          <w:rFonts w:ascii="Arial" w:hAnsi="Arial"/>
          <w:color w:val="auto"/>
          <w:lang w:val="en-GB" w:eastAsia="zh-CN"/>
        </w:rPr>
        <w:t xml:space="preserve">deviates from the std model in that the animal experiences a phase of metabolic acceleration between the birth and puberty. While no further life history events occur after puberty in the std model (except for regular releases of eggs/neonates), </w:t>
      </w:r>
      <w:proofErr w:type="spellStart"/>
      <w:r w:rsidRPr="00FE6166">
        <w:rPr>
          <w:rFonts w:ascii="Arial" w:hAnsi="Arial"/>
          <w:color w:val="auto"/>
          <w:lang w:val="en-GB" w:eastAsia="zh-CN"/>
        </w:rPr>
        <w:t>hax</w:t>
      </w:r>
      <w:proofErr w:type="spellEnd"/>
      <w:r w:rsidRPr="00FE6166">
        <w:rPr>
          <w:rFonts w:ascii="Arial" w:hAnsi="Arial"/>
          <w:color w:val="auto"/>
          <w:lang w:val="en-GB" w:eastAsia="zh-CN"/>
        </w:rPr>
        <w:t xml:space="preserve"> animals undergo the additional events of pupation and emergence. Pupation – according to the documented </w:t>
      </w:r>
      <w:proofErr w:type="spellStart"/>
      <w:r w:rsidRPr="00FE6166">
        <w:rPr>
          <w:rFonts w:ascii="Arial" w:hAnsi="Arial"/>
          <w:color w:val="auto"/>
          <w:lang w:val="en-GB" w:eastAsia="zh-CN"/>
        </w:rPr>
        <w:t>hax</w:t>
      </w:r>
      <w:proofErr w:type="spellEnd"/>
      <w:r w:rsidRPr="00FE6166">
        <w:rPr>
          <w:rFonts w:ascii="Arial" w:hAnsi="Arial"/>
          <w:color w:val="auto"/>
          <w:lang w:val="en-GB" w:eastAsia="zh-CN"/>
        </w:rPr>
        <w:t xml:space="preserve"> model assumptions at the time of writing </w:t>
      </w:r>
      <w:r w:rsidRPr="00FE6166">
        <w:fldChar w:fldCharType="begin"/>
      </w:r>
      <w:r w:rsidRPr="00FE6166">
        <w:rPr>
          <w:rFonts w:ascii="Arial" w:hAnsi="Arial"/>
          <w:color w:val="auto"/>
          <w:lang w:val="en-GB" w:eastAsia="zh-CN"/>
        </w:rPr>
        <w:instrText xml:space="preserve"> ADDIN ZOTERO_ITEM CSL_CITATION {"citationID":"5lJ1xmKd","properties":{"formattedCitation":"(Kooijman, 2010)","plainCitation":"(Kooijman, 2010)","dontUpdate":true,"noteIndex":0},"citationItems":[{"id":161,"uris":["http://zotero.org/groups/2517271/items/W3XPH9HZ"],"itemData":{"id":161,"type":"book","edition":"3.","event-place":"Cambridge","ISBN":"978-0-521-13191-9","language":"eng","note":"OCLC: 699076315","number-of-pages":"514","publisher":"Cambridge Univ. Press","publisher-place":"Cambridge","source":"Gemeinsamer Bibliotheksverbund ISBN","title":"Dynamic energy budget theory for metabolic organisation","URL":"http://ebooks.cambridge.org/ref/id/CBO9780511805400","author":[{"family":"Kooijman","given":"Sebastiaan Adriaan Louis Maria"}],"issued":{"date-parts":[["2010"]]}}}],"schema":"https://github.com/citation-style-language/schema/raw/master/csl-citation.json"} </w:instrText>
      </w:r>
      <w:r w:rsidRPr="00FE6166">
        <w:fldChar w:fldCharType="separate"/>
      </w:r>
      <w:r w:rsidRPr="00FE6166">
        <w:rPr>
          <w:rFonts w:ascii="Arial" w:hAnsi="Arial" w:cs="Arial"/>
        </w:rPr>
        <w:t xml:space="preserve">(Kooijman, 2010, </w:t>
      </w:r>
      <w:r w:rsidRPr="00FE6166">
        <w:rPr>
          <w:rFonts w:ascii="Arial" w:hAnsi="Arial"/>
          <w:color w:val="auto"/>
          <w:lang w:val="en-GB" w:eastAsia="zh-CN"/>
        </w:rPr>
        <w:t>update 2023-05-05</w:t>
      </w:r>
      <w:r w:rsidRPr="00FE6166">
        <w:rPr>
          <w:rFonts w:ascii="Arial" w:hAnsi="Arial" w:cs="Arial"/>
        </w:rPr>
        <w:t>)</w:t>
      </w:r>
      <w:r w:rsidRPr="00FE6166">
        <w:fldChar w:fldCharType="end"/>
      </w:r>
      <w:r w:rsidRPr="00FE6166">
        <w:rPr>
          <w:rFonts w:ascii="Arial" w:hAnsi="Arial"/>
          <w:color w:val="auto"/>
          <w:lang w:val="en-GB" w:eastAsia="zh-CN"/>
        </w:rPr>
        <w:t xml:space="preserve"> occurs as soon as a critical threshold of reproduction buffer density </w:t>
      </w:r>
      <m:oMath>
        <m:d>
          <m:dPr>
            <m:begChr m:val="["/>
            <m:endChr m:val="]"/>
            <m:ctrlPr>
              <w:rPr>
                <w:rFonts w:ascii="Cambria Math" w:hAnsi="Cambria Math"/>
                <w:i/>
                <w:color w:val="auto"/>
                <w:lang w:val="en-GB" w:eastAsia="zh-CN"/>
              </w:rPr>
            </m:ctrlPr>
          </m:dPr>
          <m:e>
            <m:sSubSup>
              <m:sSubSupPr>
                <m:ctrlPr>
                  <w:rPr>
                    <w:rFonts w:ascii="Cambria Math" w:hAnsi="Cambria Math"/>
                    <w:i/>
                    <w:color w:val="auto"/>
                    <w:lang w:val="en-GB" w:eastAsia="zh-CN"/>
                  </w:rPr>
                </m:ctrlPr>
              </m:sSubSupPr>
              <m:e>
                <m:r>
                  <w:rPr>
                    <w:rFonts w:ascii="Cambria Math" w:hAnsi="Cambria Math"/>
                    <w:color w:val="auto"/>
                    <w:lang w:val="en-GB" w:eastAsia="zh-CN"/>
                  </w:rPr>
                  <m:t>E</m:t>
                </m:r>
              </m:e>
              <m:sub>
                <m:r>
                  <w:rPr>
                    <w:rFonts w:ascii="Cambria Math" w:hAnsi="Cambria Math"/>
                    <w:color w:val="auto"/>
                    <w:lang w:val="en-GB" w:eastAsia="zh-CN"/>
                  </w:rPr>
                  <m:t>R</m:t>
                </m:r>
              </m:sub>
              <m:sup>
                <m:r>
                  <w:rPr>
                    <w:rFonts w:ascii="Cambria Math" w:hAnsi="Cambria Math"/>
                    <w:color w:val="auto"/>
                    <w:lang w:val="en-GB" w:eastAsia="zh-CN"/>
                  </w:rPr>
                  <m:t>j</m:t>
                </m:r>
              </m:sup>
            </m:sSubSup>
          </m:e>
        </m:d>
      </m:oMath>
      <w:r w:rsidRPr="00FE6166">
        <w:rPr>
          <w:rFonts w:ascii="Arial" w:hAnsi="Arial"/>
          <w:color w:val="auto"/>
          <w:lang w:val="en-GB" w:eastAsia="zh-CN"/>
        </w:rPr>
        <w:t xml:space="preserve"> is reached. At this point, all body structure is transformed into reserve energy, and maturity is reset to zero. The pupa does not feed externally but draws from its reserve, much like the embryo (i.e., pre-birth) stage of the DEB models. Emergence is triggered by a threshold of maturity. The imagos, who still do not feed, finally transform their reproduction buffer into a single egg mass and are assumed to die shortly after.</w:t>
      </w:r>
    </w:p>
    <w:p w14:paraId="7B4D6625" w14:textId="77777777" w:rsidR="00F113F4" w:rsidRPr="00FE6166" w:rsidRDefault="00F113F4" w:rsidP="00F113F4">
      <w:pPr>
        <w:pStyle w:val="Default"/>
        <w:rPr>
          <w:sz w:val="22"/>
          <w:szCs w:val="22"/>
          <w:lang w:val="en-GB"/>
        </w:rPr>
      </w:pPr>
    </w:p>
    <w:p w14:paraId="6354A601" w14:textId="77777777" w:rsidR="00F113F4" w:rsidRPr="00FE6166" w:rsidRDefault="00F113F4" w:rsidP="00F113F4">
      <w:pPr>
        <w:pStyle w:val="Default"/>
        <w:ind w:left="284"/>
        <w:rPr>
          <w:sz w:val="22"/>
          <w:szCs w:val="22"/>
          <w:lang w:val="en-GB"/>
        </w:rPr>
      </w:pPr>
      <w:r w:rsidRPr="00FE6166">
        <w:rPr>
          <w:noProof/>
          <w:sz w:val="22"/>
          <w:szCs w:val="22"/>
        </w:rPr>
        <w:lastRenderedPageBreak/>
        <w:drawing>
          <wp:inline distT="0" distB="0" distL="0" distR="0" wp14:anchorId="52B6CF2C" wp14:editId="4A36AF3D">
            <wp:extent cx="5760720" cy="2355175"/>
            <wp:effectExtent l="0" t="0" r="0" b="7620"/>
            <wp:docPr id="390489986" name="Grafik 39048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55175"/>
                    </a:xfrm>
                    <a:prstGeom prst="rect">
                      <a:avLst/>
                    </a:prstGeom>
                    <a:noFill/>
                    <a:ln>
                      <a:noFill/>
                    </a:ln>
                  </pic:spPr>
                </pic:pic>
              </a:graphicData>
            </a:graphic>
          </wp:inline>
        </w:drawing>
      </w:r>
    </w:p>
    <w:p w14:paraId="41716B46" w14:textId="77777777" w:rsidR="00F113F4" w:rsidRPr="00FE6166" w:rsidRDefault="00F113F4" w:rsidP="00F113F4">
      <w:pPr>
        <w:pStyle w:val="Default"/>
        <w:rPr>
          <w:sz w:val="22"/>
          <w:szCs w:val="22"/>
          <w:lang w:val="en-GB"/>
        </w:rPr>
      </w:pPr>
    </w:p>
    <w:p w14:paraId="372D4063" w14:textId="41A81A68" w:rsidR="00F113F4" w:rsidRPr="00FE6166" w:rsidRDefault="00F113F4" w:rsidP="00F113F4">
      <w:pPr>
        <w:pStyle w:val="Beschriftung"/>
      </w:pPr>
      <w:bookmarkStart w:id="63" w:name="_Ref184391309"/>
      <w:r w:rsidRPr="00FE6166">
        <w:t xml:space="preserve">Figure </w:t>
      </w:r>
      <w:r>
        <w:fldChar w:fldCharType="begin"/>
      </w:r>
      <w:r>
        <w:rPr>
          <w:b w:val="0"/>
          <w:bCs w:val="0"/>
        </w:rPr>
        <w:instrText xml:space="preserve"> STYLEREF 1 \s </w:instrText>
      </w:r>
      <w:r>
        <w:fldChar w:fldCharType="separate"/>
      </w:r>
      <w:r w:rsidR="00AF7475">
        <w:rPr>
          <w:b w:val="0"/>
          <w:bCs w:val="0"/>
          <w:noProof/>
        </w:rPr>
        <w:t>5.1</w:t>
      </w:r>
      <w:r>
        <w:rPr>
          <w:noProof/>
        </w:rPr>
        <w:fldChar w:fldCharType="end"/>
      </w:r>
      <w:r w:rsidRPr="00FE6166">
        <w:t>.</w:t>
      </w:r>
      <w:r>
        <w:fldChar w:fldCharType="begin"/>
      </w:r>
      <w:r>
        <w:rPr>
          <w:b w:val="0"/>
          <w:bCs w:val="0"/>
        </w:rPr>
        <w:instrText xml:space="preserve"> SEQ Figure \* ARABIC \s 1 </w:instrText>
      </w:r>
      <w:r>
        <w:fldChar w:fldCharType="separate"/>
      </w:r>
      <w:r w:rsidR="00AF7475">
        <w:rPr>
          <w:b w:val="0"/>
          <w:bCs w:val="0"/>
          <w:noProof/>
        </w:rPr>
        <w:t>1</w:t>
      </w:r>
      <w:r>
        <w:rPr>
          <w:noProof/>
        </w:rPr>
        <w:fldChar w:fldCharType="end"/>
      </w:r>
      <w:bookmarkEnd w:id="63"/>
      <w:r w:rsidRPr="00FE6166">
        <w:t>:  Schematic representation of the standard DEB model and exemplary physiological modes of action (see below); modified from Álvarez et al. (2006).</w:t>
      </w:r>
    </w:p>
    <w:p w14:paraId="5E0BD547" w14:textId="77777777" w:rsidR="00F113F4" w:rsidRDefault="00F113F4" w:rsidP="00F113F4">
      <w:pPr>
        <w:rPr>
          <w:lang w:eastAsia="de-DE"/>
        </w:rPr>
      </w:pPr>
    </w:p>
    <w:p w14:paraId="59A69C1D" w14:textId="77777777" w:rsidR="009D366E" w:rsidRDefault="009D366E" w:rsidP="00F113F4">
      <w:pPr>
        <w:rPr>
          <w:lang w:eastAsia="de-DE"/>
        </w:rPr>
      </w:pPr>
    </w:p>
    <w:p w14:paraId="49CAF7A1" w14:textId="77777777" w:rsidR="009D366E" w:rsidRPr="00FE6166" w:rsidRDefault="009D366E" w:rsidP="00F113F4">
      <w:pPr>
        <w:rPr>
          <w:lang w:eastAsia="de-DE"/>
        </w:rPr>
      </w:pPr>
    </w:p>
    <w:p w14:paraId="0701F14B" w14:textId="6DA4BD71" w:rsidR="00F113F4" w:rsidRDefault="00F113F4" w:rsidP="00F113F4">
      <w:pPr>
        <w:pStyle w:val="Beschriftung"/>
      </w:pPr>
      <w:bookmarkStart w:id="64" w:name="_Ref184391378"/>
      <w:r w:rsidRPr="00FE6166">
        <w:t xml:space="preserve">Table </w:t>
      </w:r>
      <w:fldSimple w:instr=" STYLEREF 1 \s ">
        <w:r w:rsidR="00AF7475">
          <w:rPr>
            <w:noProof/>
          </w:rPr>
          <w:t>5.1</w:t>
        </w:r>
      </w:fldSimple>
      <w:r w:rsidRPr="00FE6166">
        <w:t>.</w:t>
      </w:r>
      <w:fldSimple w:instr=" SEQ Table \* ARABIC \s 1 ">
        <w:r w:rsidR="00AF7475">
          <w:rPr>
            <w:noProof/>
          </w:rPr>
          <w:t>1</w:t>
        </w:r>
      </w:fldSimple>
      <w:bookmarkEnd w:id="64"/>
      <w:r w:rsidRPr="00FE6166">
        <w:t>: Variables and intermediate outputs for modelling life histories.</w:t>
      </w:r>
    </w:p>
    <w:tbl>
      <w:tblPr>
        <w:tblStyle w:val="Gitternetztabelle4Akzent6"/>
        <w:tblW w:w="5812" w:type="dxa"/>
        <w:tblLook w:val="04A0" w:firstRow="1" w:lastRow="0" w:firstColumn="1" w:lastColumn="0" w:noHBand="0" w:noVBand="1"/>
      </w:tblPr>
      <w:tblGrid>
        <w:gridCol w:w="1200"/>
        <w:gridCol w:w="3180"/>
        <w:gridCol w:w="1432"/>
      </w:tblGrid>
      <w:tr w:rsidR="00CF1FD6" w:rsidRPr="00FE6166" w14:paraId="4FBDC31A" w14:textId="77777777" w:rsidTr="00CF1F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1F1EABA2" w14:textId="77777777" w:rsidR="00CF1FD6" w:rsidRPr="00C920B7" w:rsidRDefault="00CF1FD6" w:rsidP="00553107">
            <w:pPr>
              <w:spacing w:line="240" w:lineRule="auto"/>
              <w:jc w:val="left"/>
              <w:rPr>
                <w:rFonts w:eastAsia="Times New Roman" w:cs="Arial"/>
                <w:bCs w:val="0"/>
                <w:color w:val="000000"/>
                <w:sz w:val="20"/>
                <w:szCs w:val="20"/>
                <w:lang w:eastAsia="en-GB"/>
              </w:rPr>
            </w:pPr>
            <w:r w:rsidRPr="00286B05">
              <w:rPr>
                <w:rFonts w:eastAsia="Times New Roman" w:cs="Arial"/>
                <w:color w:val="000000"/>
                <w:sz w:val="20"/>
                <w:szCs w:val="20"/>
                <w:lang w:eastAsia="en-GB"/>
              </w:rPr>
              <w:t xml:space="preserve">Symbol </w:t>
            </w:r>
          </w:p>
        </w:tc>
        <w:tc>
          <w:tcPr>
            <w:tcW w:w="3180" w:type="dxa"/>
            <w:hideMark/>
          </w:tcPr>
          <w:p w14:paraId="76AB19EC" w14:textId="77777777" w:rsidR="00CF1FD6" w:rsidRPr="00C920B7" w:rsidRDefault="00CF1FD6" w:rsidP="0055310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bCs w:val="0"/>
                <w:color w:val="000000"/>
                <w:sz w:val="20"/>
                <w:szCs w:val="20"/>
                <w:lang w:eastAsia="en-GB"/>
              </w:rPr>
            </w:pPr>
            <w:r w:rsidRPr="00286B05">
              <w:rPr>
                <w:rFonts w:eastAsia="Times New Roman" w:cs="Arial"/>
                <w:color w:val="000000"/>
                <w:sz w:val="20"/>
                <w:szCs w:val="20"/>
                <w:lang w:eastAsia="en-GB"/>
              </w:rPr>
              <w:t xml:space="preserve">Parameter description </w:t>
            </w:r>
          </w:p>
        </w:tc>
        <w:tc>
          <w:tcPr>
            <w:tcW w:w="1432" w:type="dxa"/>
            <w:hideMark/>
          </w:tcPr>
          <w:p w14:paraId="1D0E7C28" w14:textId="77777777" w:rsidR="00CF1FD6" w:rsidRPr="00C920B7" w:rsidRDefault="00CF1FD6" w:rsidP="0055310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bCs w:val="0"/>
                <w:color w:val="000000"/>
                <w:sz w:val="20"/>
                <w:szCs w:val="20"/>
                <w:lang w:eastAsia="en-GB"/>
              </w:rPr>
            </w:pPr>
            <w:r w:rsidRPr="00286B05">
              <w:rPr>
                <w:rFonts w:eastAsia="Times New Roman" w:cs="Arial"/>
                <w:color w:val="000000"/>
                <w:sz w:val="20"/>
                <w:szCs w:val="20"/>
                <w:lang w:eastAsia="en-GB"/>
              </w:rPr>
              <w:t xml:space="preserve">Unit </w:t>
            </w:r>
          </w:p>
        </w:tc>
      </w:tr>
      <w:tr w:rsidR="00CF1FD6" w:rsidRPr="00FE6166" w14:paraId="720FFDEF"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6A141A7E" w14:textId="470C7894" w:rsidR="00CF1FD6" w:rsidRPr="00CF1FD6" w:rsidRDefault="00000000" w:rsidP="00CF1FD6">
            <w:pPr>
              <w:spacing w:line="240" w:lineRule="auto"/>
              <w:rPr>
                <w:rFonts w:eastAsia="Times New Roman" w:cs="Arial"/>
                <w:i/>
                <w:iCs/>
                <w:color w:val="000000"/>
                <w:sz w:val="18"/>
                <w:szCs w:val="20"/>
                <w:lang w:eastAsia="en-GB"/>
              </w:rPr>
            </w:pPr>
            <m:oMathPara>
              <m:oMathParaPr>
                <m:jc m:val="left"/>
              </m:oMathParaPr>
              <m:oMath>
                <m:sSub>
                  <m:sSubPr>
                    <m:ctrlPr>
                      <w:rPr>
                        <w:rFonts w:ascii="Cambria Math" w:eastAsia="Times New Roman" w:hAnsi="Cambria Math" w:cs="Arial"/>
                        <w:i/>
                        <w:iCs/>
                        <w:sz w:val="18"/>
                        <w:szCs w:val="20"/>
                        <w:vertAlign w:val="subscript"/>
                        <w:lang w:eastAsia="en-GB"/>
                      </w:rPr>
                    </m:ctrlPr>
                  </m:sSubPr>
                  <m:e>
                    <m:r>
                      <m:rPr>
                        <m:sty m:val="bi"/>
                      </m:rPr>
                      <w:rPr>
                        <w:rFonts w:ascii="Cambria Math" w:eastAsia="Times New Roman" w:hAnsi="Cambria Math" w:cs="Arial"/>
                        <w:sz w:val="18"/>
                        <w:szCs w:val="20"/>
                        <w:vertAlign w:val="subscript"/>
                        <w:lang w:eastAsia="en-GB"/>
                      </w:rPr>
                      <m:t>S</m:t>
                    </m:r>
                  </m:e>
                  <m:sub>
                    <m:r>
                      <m:rPr>
                        <m:sty m:val="bi"/>
                      </m:rPr>
                      <w:rPr>
                        <w:rFonts w:ascii="Cambria Math" w:eastAsia="Times New Roman" w:hAnsi="Cambria Math" w:cs="Arial"/>
                        <w:sz w:val="18"/>
                        <w:szCs w:val="20"/>
                        <w:vertAlign w:val="subscript"/>
                        <w:lang w:eastAsia="en-GB"/>
                      </w:rPr>
                      <m:t>C</m:t>
                    </m:r>
                  </m:sub>
                </m:sSub>
              </m:oMath>
            </m:oMathPara>
          </w:p>
        </w:tc>
        <w:tc>
          <w:tcPr>
            <w:tcW w:w="3180" w:type="dxa"/>
            <w:hideMark/>
          </w:tcPr>
          <w:p w14:paraId="204940F2"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mobilisation flux of reserves</w:t>
            </w:r>
          </w:p>
        </w:tc>
        <w:tc>
          <w:tcPr>
            <w:tcW w:w="1432" w:type="dxa"/>
            <w:hideMark/>
          </w:tcPr>
          <w:p w14:paraId="354D5058" w14:textId="604F3279"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cm</m:t>
                  </m:r>
                </m:e>
                <m:sup>
                  <m:r>
                    <w:rPr>
                      <w:rFonts w:ascii="Cambria Math" w:eastAsia="Times New Roman" w:hAnsi="Cambria Math" w:cs="Arial"/>
                      <w:color w:val="000000"/>
                      <w:sz w:val="20"/>
                      <w:szCs w:val="20"/>
                      <w:lang w:eastAsia="en-GB"/>
                    </w:rPr>
                    <m:t>2</m:t>
                  </m:r>
                </m:sup>
              </m:sSup>
            </m:oMath>
            <w:r w:rsidRPr="00FE6166">
              <w:rPr>
                <w:rFonts w:eastAsia="Times New Roman" w:cs="Arial"/>
                <w:color w:val="000000"/>
                <w:sz w:val="20"/>
                <w:szCs w:val="20"/>
                <w:lang w:eastAsia="en-GB"/>
              </w:rPr>
              <w:t>]</w:t>
            </w:r>
          </w:p>
        </w:tc>
      </w:tr>
      <w:tr w:rsidR="00CF1FD6" w:rsidRPr="00FE6166" w14:paraId="7E0F8835"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6A8D9BFA" w14:textId="7727E257" w:rsidR="00CF1FD6" w:rsidRPr="00CF1FD6" w:rsidRDefault="00CF1FD6" w:rsidP="00CF1FD6">
            <w:pPr>
              <w:spacing w:line="240" w:lineRule="auto"/>
              <w:rPr>
                <w:rFonts w:eastAsia="Times New Roman" w:cs="Arial"/>
                <w:i/>
                <w:iCs/>
                <w:color w:val="000000"/>
                <w:sz w:val="20"/>
                <w:szCs w:val="20"/>
                <w:lang w:eastAsia="en-GB"/>
              </w:rPr>
            </w:pPr>
            <m:oMathPara>
              <m:oMathParaPr>
                <m:jc m:val="left"/>
              </m:oMathParaPr>
              <m:oMath>
                <m:r>
                  <m:rPr>
                    <m:sty m:val="bi"/>
                  </m:rPr>
                  <w:rPr>
                    <w:rFonts w:ascii="Cambria Math" w:eastAsia="Times New Roman" w:hAnsi="Cambria Math" w:cs="Arial"/>
                    <w:color w:val="000000"/>
                    <w:sz w:val="20"/>
                    <w:szCs w:val="20"/>
                    <w:lang w:eastAsia="en-GB"/>
                  </w:rPr>
                  <m:t>e</m:t>
                </m:r>
              </m:oMath>
            </m:oMathPara>
          </w:p>
        </w:tc>
        <w:tc>
          <w:tcPr>
            <w:tcW w:w="3180" w:type="dxa"/>
            <w:hideMark/>
          </w:tcPr>
          <w:p w14:paraId="55A5C439"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reserve density</w:t>
            </w:r>
          </w:p>
        </w:tc>
        <w:tc>
          <w:tcPr>
            <w:tcW w:w="1432" w:type="dxa"/>
            <w:hideMark/>
          </w:tcPr>
          <w:p w14:paraId="5365A8F4" w14:textId="1F091A6B" w:rsidR="00CF1FD6" w:rsidRPr="00CF1FD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CF1FD6" w:rsidRPr="00FE6166" w14:paraId="59143B46"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34E944DA" w14:textId="383C564D" w:rsidR="00CF1FD6" w:rsidRPr="00CF1FD6" w:rsidRDefault="00CF1FD6" w:rsidP="00CF1FD6">
            <w:pPr>
              <w:spacing w:line="240" w:lineRule="auto"/>
              <w:rPr>
                <w:rFonts w:eastAsia="Times New Roman" w:cs="Arial"/>
                <w:i/>
                <w:iCs/>
                <w:color w:val="000000"/>
                <w:sz w:val="20"/>
                <w:szCs w:val="20"/>
                <w:lang w:eastAsia="en-GB"/>
              </w:rPr>
            </w:pPr>
            <m:oMathPara>
              <m:oMathParaPr>
                <m:jc m:val="left"/>
              </m:oMathParaPr>
              <m:oMath>
                <m:r>
                  <m:rPr>
                    <m:sty m:val="bi"/>
                  </m:rPr>
                  <w:rPr>
                    <w:rFonts w:ascii="Cambria Math" w:eastAsia="Times New Roman" w:hAnsi="Cambria Math" w:cs="Arial"/>
                    <w:color w:val="000000"/>
                    <w:sz w:val="20"/>
                    <w:szCs w:val="20"/>
                    <w:lang w:eastAsia="en-GB"/>
                  </w:rPr>
                  <m:t>L</m:t>
                </m:r>
              </m:oMath>
            </m:oMathPara>
          </w:p>
        </w:tc>
        <w:tc>
          <w:tcPr>
            <w:tcW w:w="3180" w:type="dxa"/>
            <w:hideMark/>
          </w:tcPr>
          <w:p w14:paraId="740332BD"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structural length</w:t>
            </w:r>
          </w:p>
        </w:tc>
        <w:tc>
          <w:tcPr>
            <w:tcW w:w="1432" w:type="dxa"/>
            <w:hideMark/>
          </w:tcPr>
          <w:p w14:paraId="39BE6ACE" w14:textId="6EA5D996"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cm</m:t>
              </m:r>
            </m:oMath>
            <w:r w:rsidRPr="00FE6166">
              <w:rPr>
                <w:rFonts w:eastAsia="Times New Roman" w:cs="Arial"/>
                <w:color w:val="000000"/>
                <w:sz w:val="20"/>
                <w:szCs w:val="20"/>
                <w:lang w:eastAsia="en-GB"/>
              </w:rPr>
              <w:t>]</w:t>
            </w:r>
          </w:p>
        </w:tc>
      </w:tr>
      <w:tr w:rsidR="00CF1FD6" w:rsidRPr="00FE6166" w14:paraId="169D6BC3"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tcPr>
          <w:p w14:paraId="7832CF7B" w14:textId="706E559F" w:rsidR="00CF1FD6" w:rsidRPr="00CF1FD6" w:rsidRDefault="00CF1FD6" w:rsidP="00CF1FD6">
            <w:pPr>
              <w:spacing w:line="240" w:lineRule="auto"/>
              <w:rPr>
                <w:color w:val="000000"/>
                <w:sz w:val="20"/>
                <w:szCs w:val="20"/>
                <w:lang w:eastAsia="en-GB"/>
              </w:rPr>
            </w:pPr>
            <m:oMathPara>
              <m:oMathParaPr>
                <m:jc m:val="left"/>
              </m:oMathParaPr>
              <m:oMath>
                <m:r>
                  <m:rPr>
                    <m:sty m:val="bi"/>
                  </m:rPr>
                  <w:rPr>
                    <w:rFonts w:ascii="Cambria Math" w:hAnsi="Cambria Math"/>
                    <w:color w:val="000000"/>
                    <w:sz w:val="20"/>
                    <w:szCs w:val="20"/>
                    <w:lang w:eastAsia="en-GB"/>
                  </w:rPr>
                  <m:t>l</m:t>
                </m:r>
              </m:oMath>
            </m:oMathPara>
          </w:p>
        </w:tc>
        <w:tc>
          <w:tcPr>
            <w:tcW w:w="3180" w:type="dxa"/>
          </w:tcPr>
          <w:p w14:paraId="504EA6D5"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scaled structural length</w:t>
            </w:r>
          </w:p>
        </w:tc>
        <w:tc>
          <w:tcPr>
            <w:tcW w:w="1432" w:type="dxa"/>
          </w:tcPr>
          <w:p w14:paraId="74630AAC" w14:textId="10F66B24" w:rsidR="00CF1FD6" w:rsidRPr="0070141A"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CF1FD6" w:rsidRPr="00FE6166" w14:paraId="69B81484"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303BD44F" w14:textId="09125CF9" w:rsidR="00CF1FD6" w:rsidRPr="00CF1FD6" w:rsidRDefault="00000000" w:rsidP="00CF1FD6">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X</m:t>
                    </m:r>
                  </m:sub>
                </m:sSub>
              </m:oMath>
            </m:oMathPara>
          </w:p>
        </w:tc>
        <w:tc>
          <w:tcPr>
            <w:tcW w:w="3180" w:type="dxa"/>
            <w:hideMark/>
          </w:tcPr>
          <w:p w14:paraId="024CA495"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ingestion</w:t>
            </w:r>
            <w:r w:rsidRPr="00FE6166">
              <w:rPr>
                <w:rFonts w:eastAsia="Times New Roman" w:cs="Arial"/>
                <w:color w:val="000000"/>
                <w:sz w:val="20"/>
                <w:szCs w:val="20"/>
                <w:lang w:eastAsia="en-GB"/>
              </w:rPr>
              <w:t xml:space="preserve"> rate</w:t>
            </w:r>
          </w:p>
        </w:tc>
        <w:tc>
          <w:tcPr>
            <w:tcW w:w="1432" w:type="dxa"/>
            <w:hideMark/>
          </w:tcPr>
          <w:p w14:paraId="51529F5A" w14:textId="433B23DE"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J</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 xml:space="preserve"> d</m:t>
                  </m:r>
                </m:e>
                <m:sup>
                  <m:r>
                    <w:rPr>
                      <w:rFonts w:ascii="Cambria Math" w:eastAsia="Times New Roman" w:hAnsi="Cambria Math" w:cs="Arial"/>
                      <w:color w:val="000000"/>
                      <w:sz w:val="20"/>
                      <w:szCs w:val="20"/>
                      <w:lang w:eastAsia="en-GB"/>
                    </w:rPr>
                    <m:t>-1</m:t>
                  </m:r>
                </m:sup>
              </m:sSup>
            </m:oMath>
            <w:r w:rsidRPr="00FE6166">
              <w:rPr>
                <w:rFonts w:eastAsia="Times New Roman" w:cs="Arial"/>
                <w:color w:val="000000"/>
                <w:sz w:val="20"/>
                <w:szCs w:val="20"/>
                <w:lang w:eastAsia="en-GB"/>
              </w:rPr>
              <w:t>]</w:t>
            </w:r>
          </w:p>
        </w:tc>
      </w:tr>
      <w:tr w:rsidR="00CF1FD6" w:rsidRPr="00FE6166" w14:paraId="07F31713"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tcPr>
          <w:p w14:paraId="55F7EE1C" w14:textId="0D8C3864" w:rsidR="00CF1FD6" w:rsidRPr="00CF1FD6" w:rsidRDefault="00000000" w:rsidP="00CF1FD6">
            <w:pPr>
              <w:spacing w:line="240" w:lineRule="auto"/>
              <w:rPr>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t>
                    </m:r>
                  </m:sub>
                </m:sSub>
              </m:oMath>
            </m:oMathPara>
          </w:p>
        </w:tc>
        <w:tc>
          <w:tcPr>
            <w:tcW w:w="3180" w:type="dxa"/>
          </w:tcPr>
          <w:p w14:paraId="23768011"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 xml:space="preserve">assimilation rate </w:t>
            </w:r>
          </w:p>
        </w:tc>
        <w:tc>
          <w:tcPr>
            <w:tcW w:w="1432" w:type="dxa"/>
          </w:tcPr>
          <w:p w14:paraId="141BC221" w14:textId="4A1EA123" w:rsidR="00CF1FD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J</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 xml:space="preserve"> d</m:t>
                  </m:r>
                </m:e>
                <m:sup>
                  <m:r>
                    <w:rPr>
                      <w:rFonts w:ascii="Cambria Math" w:eastAsia="Times New Roman" w:hAnsi="Cambria Math" w:cs="Arial"/>
                      <w:color w:val="000000"/>
                      <w:sz w:val="20"/>
                      <w:szCs w:val="20"/>
                      <w:lang w:eastAsia="en-GB"/>
                    </w:rPr>
                    <m:t>-1</m:t>
                  </m:r>
                </m:sup>
              </m:sSup>
            </m:oMath>
            <w:r w:rsidRPr="00FE6166">
              <w:rPr>
                <w:rFonts w:eastAsia="Times New Roman" w:cs="Arial"/>
                <w:color w:val="000000"/>
                <w:sz w:val="20"/>
                <w:szCs w:val="20"/>
                <w:lang w:eastAsia="en-GB"/>
              </w:rPr>
              <w:t>]</w:t>
            </w:r>
          </w:p>
        </w:tc>
      </w:tr>
      <w:tr w:rsidR="00CF1FD6" w:rsidRPr="00FE6166" w14:paraId="5B7BA685"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13C8F864" w14:textId="0C8D6D03" w:rsidR="00CF1FD6" w:rsidRPr="00CF1FD6" w:rsidRDefault="00CF1FD6" w:rsidP="00CF1FD6">
            <w:pPr>
              <w:spacing w:line="240" w:lineRule="auto"/>
              <w:rPr>
                <w:rFonts w:eastAsia="Times New Roman" w:cs="Arial"/>
                <w:i/>
                <w:iCs/>
                <w:color w:val="000000"/>
                <w:sz w:val="20"/>
                <w:szCs w:val="20"/>
                <w:lang w:eastAsia="en-GB"/>
              </w:rPr>
            </w:pPr>
            <m:oMathPara>
              <m:oMathParaPr>
                <m:jc m:val="left"/>
              </m:oMathParaPr>
              <m:oMath>
                <m:r>
                  <m:rPr>
                    <m:sty m:val="bi"/>
                  </m:rPr>
                  <w:rPr>
                    <w:rFonts w:ascii="Cambria Math" w:eastAsia="Times New Roman" w:hAnsi="Cambria Math" w:cs="Arial"/>
                    <w:color w:val="000000"/>
                    <w:sz w:val="20"/>
                    <w:szCs w:val="20"/>
                    <w:lang w:eastAsia="en-GB"/>
                  </w:rPr>
                  <m:t>f</m:t>
                </m:r>
              </m:oMath>
            </m:oMathPara>
          </w:p>
        </w:tc>
        <w:tc>
          <w:tcPr>
            <w:tcW w:w="3180" w:type="dxa"/>
            <w:hideMark/>
          </w:tcPr>
          <w:p w14:paraId="1FEDC88E"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functional response</w:t>
            </w:r>
          </w:p>
        </w:tc>
        <w:tc>
          <w:tcPr>
            <w:tcW w:w="1432" w:type="dxa"/>
            <w:hideMark/>
          </w:tcPr>
          <w:p w14:paraId="0033BA38" w14:textId="388ACC2F" w:rsidR="00CF1FD6" w:rsidRPr="00CF1FD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CF1FD6" w:rsidRPr="00FE6166" w14:paraId="7607D7E9"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31B034A7" w14:textId="77777777" w:rsidR="00CF1FD6" w:rsidRPr="00C112F1" w:rsidRDefault="00000000" w:rsidP="00CF1FD6">
            <w:pPr>
              <w:spacing w:line="240" w:lineRule="auto"/>
              <w:jc w:val="left"/>
              <w:rPr>
                <w:rFonts w:eastAsia="Times New Roman" w:cs="Arial"/>
                <w:i/>
                <w:iCs/>
                <w:color w:val="000000"/>
                <w:sz w:val="20"/>
                <w:szCs w:val="20"/>
                <w:lang w:eastAsia="en-GB"/>
              </w:rPr>
            </w:pPr>
            <m:oMathPara>
              <m:oMathParaPr>
                <m:jc m:val="left"/>
              </m:oMathParaPr>
              <m:oMath>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R</m:t>
                    </m:r>
                  </m:e>
                </m:acc>
              </m:oMath>
            </m:oMathPara>
          </w:p>
        </w:tc>
        <w:tc>
          <w:tcPr>
            <w:tcW w:w="3180" w:type="dxa"/>
            <w:hideMark/>
          </w:tcPr>
          <w:p w14:paraId="4FE0C7F4"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reproduction rate</w:t>
            </w:r>
          </w:p>
        </w:tc>
        <w:tc>
          <w:tcPr>
            <w:tcW w:w="1432" w:type="dxa"/>
            <w:hideMark/>
          </w:tcPr>
          <w:p w14:paraId="7D63BAF2"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 xml:space="preserve"> d</m:t>
                  </m:r>
                </m:e>
                <m:sup>
                  <m:r>
                    <w:rPr>
                      <w:rFonts w:ascii="Cambria Math" w:eastAsia="Times New Roman" w:hAnsi="Cambria Math" w:cs="Arial"/>
                      <w:color w:val="000000"/>
                      <w:sz w:val="20"/>
                      <w:szCs w:val="20"/>
                      <w:lang w:eastAsia="en-GB"/>
                    </w:rPr>
                    <m:t>-1</m:t>
                  </m:r>
                </m:sup>
              </m:sSup>
            </m:oMath>
            <w:r w:rsidRPr="00FE6166">
              <w:rPr>
                <w:rFonts w:eastAsia="Times New Roman" w:cs="Arial"/>
                <w:color w:val="000000"/>
                <w:sz w:val="20"/>
                <w:szCs w:val="20"/>
                <w:lang w:eastAsia="en-GB"/>
              </w:rPr>
              <w:t>]</w:t>
            </w:r>
          </w:p>
        </w:tc>
      </w:tr>
      <w:tr w:rsidR="00CF1FD6" w:rsidRPr="00FE6166" w14:paraId="57471A4A"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25F30B8B" w14:textId="77777777" w:rsidR="00CF1FD6" w:rsidRPr="00CF1FD6" w:rsidRDefault="00000000" w:rsidP="00CF1FD6">
            <w:pPr>
              <w:spacing w:line="240" w:lineRule="auto"/>
              <w:jc w:val="left"/>
              <w:rPr>
                <w:rFonts w:eastAsia="Times New Roman" w:cs="Arial"/>
                <w:i/>
                <w:iCs/>
                <w:color w:val="000000"/>
                <w:sz w:val="20"/>
                <w:szCs w:val="20"/>
                <w:lang w:val="de-DE"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H</m:t>
                    </m:r>
                  </m:sub>
                </m:sSub>
              </m:oMath>
            </m:oMathPara>
          </w:p>
        </w:tc>
        <w:tc>
          <w:tcPr>
            <w:tcW w:w="3180" w:type="dxa"/>
            <w:hideMark/>
          </w:tcPr>
          <w:p w14:paraId="780E9DBF"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maturity</w:t>
            </w:r>
          </w:p>
        </w:tc>
        <w:tc>
          <w:tcPr>
            <w:tcW w:w="1432" w:type="dxa"/>
            <w:hideMark/>
          </w:tcPr>
          <w:p w14:paraId="63C6A8D0"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d cm²</m:t>
              </m:r>
            </m:oMath>
            <w:r w:rsidRPr="00FE6166">
              <w:rPr>
                <w:rFonts w:eastAsia="Times New Roman" w:cs="Arial"/>
                <w:color w:val="000000"/>
                <w:sz w:val="20"/>
                <w:szCs w:val="20"/>
                <w:lang w:eastAsia="en-GB"/>
              </w:rPr>
              <w:t>]</w:t>
            </w:r>
          </w:p>
        </w:tc>
      </w:tr>
      <w:tr w:rsidR="00CF1FD6" w:rsidRPr="00FE6166" w14:paraId="742B6441"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tcPr>
          <w:p w14:paraId="5DC863D8" w14:textId="77777777" w:rsidR="00CF1FD6" w:rsidRPr="0070141A" w:rsidRDefault="00000000" w:rsidP="00CF1FD6">
            <w:pPr>
              <w:spacing w:line="240" w:lineRule="auto"/>
              <w:jc w:val="left"/>
              <w:rPr>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R</m:t>
                    </m:r>
                  </m:sub>
                </m:sSub>
              </m:oMath>
            </m:oMathPara>
          </w:p>
        </w:tc>
        <w:tc>
          <w:tcPr>
            <w:tcW w:w="3180" w:type="dxa"/>
          </w:tcPr>
          <w:p w14:paraId="6BAB42F0"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scaled energy in reproduction buffer</w:t>
            </w:r>
          </w:p>
        </w:tc>
        <w:tc>
          <w:tcPr>
            <w:tcW w:w="1432" w:type="dxa"/>
          </w:tcPr>
          <w:p w14:paraId="2433D97D"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d cm²</m:t>
              </m:r>
            </m:oMath>
            <w:r w:rsidRPr="00FE6166">
              <w:rPr>
                <w:rFonts w:eastAsia="Times New Roman" w:cs="Arial"/>
                <w:color w:val="000000"/>
                <w:sz w:val="20"/>
                <w:szCs w:val="20"/>
                <w:lang w:eastAsia="en-GB"/>
              </w:rPr>
              <w:t>]</w:t>
            </w:r>
          </w:p>
        </w:tc>
      </w:tr>
      <w:tr w:rsidR="00CF1FD6" w:rsidRPr="00FE6166" w14:paraId="21CF5336"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tcPr>
          <w:p w14:paraId="3FB1F545" w14:textId="77777777" w:rsidR="00CF1FD6" w:rsidRPr="00990093" w:rsidRDefault="00000000" w:rsidP="00CF1FD6">
            <w:pPr>
              <w:spacing w:line="240" w:lineRule="auto"/>
              <w:jc w:val="left"/>
              <w:rPr>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E</m:t>
                    </m:r>
                  </m:sub>
                </m:sSub>
              </m:oMath>
            </m:oMathPara>
          </w:p>
        </w:tc>
        <w:tc>
          <w:tcPr>
            <w:tcW w:w="3180" w:type="dxa"/>
          </w:tcPr>
          <w:p w14:paraId="291B2206" w14:textId="77777777" w:rsidR="00CF1FD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scaled reserve</w:t>
            </w:r>
          </w:p>
        </w:tc>
        <w:tc>
          <w:tcPr>
            <w:tcW w:w="1432" w:type="dxa"/>
          </w:tcPr>
          <w:p w14:paraId="10F4FE60"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d cm²</m:t>
              </m:r>
            </m:oMath>
            <w:r w:rsidRPr="00FE6166">
              <w:rPr>
                <w:rFonts w:eastAsia="Times New Roman" w:cs="Arial"/>
                <w:color w:val="000000"/>
                <w:sz w:val="20"/>
                <w:szCs w:val="20"/>
                <w:lang w:eastAsia="en-GB"/>
              </w:rPr>
              <w:t>]</w:t>
            </w:r>
          </w:p>
        </w:tc>
      </w:tr>
      <w:tr w:rsidR="00CF1FD6" w:rsidRPr="00FE6166" w14:paraId="28604729"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29B80A26" w14:textId="77777777" w:rsidR="00CF1FD6" w:rsidRPr="00C112F1" w:rsidRDefault="00000000" w:rsidP="00CF1FD6">
            <w:pPr>
              <w:spacing w:line="240" w:lineRule="auto"/>
              <w:jc w:val="left"/>
              <w:rPr>
                <w:rFonts w:eastAsia="Times New Roman" w:cs="Arial"/>
                <w:i/>
                <w:iCs/>
                <w:color w:val="000000"/>
                <w:sz w:val="20"/>
                <w:szCs w:val="20"/>
                <w:lang w:eastAsia="en-GB"/>
              </w:rPr>
            </w:pPr>
            <m:oMathPara>
              <m:oMathParaPr>
                <m:jc m:val="left"/>
              </m:oMathParaPr>
              <m:oMath>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q</m:t>
                    </m:r>
                  </m:e>
                </m:acc>
              </m:oMath>
            </m:oMathPara>
          </w:p>
        </w:tc>
        <w:tc>
          <w:tcPr>
            <w:tcW w:w="3180" w:type="dxa"/>
            <w:hideMark/>
          </w:tcPr>
          <w:p w14:paraId="146A0AE1"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aging acceleration</w:t>
            </w:r>
          </w:p>
        </w:tc>
        <w:tc>
          <w:tcPr>
            <w:tcW w:w="1432" w:type="dxa"/>
            <w:hideMark/>
          </w:tcPr>
          <w:p w14:paraId="4330209F"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-2</m:t>
                  </m:r>
                </m:sup>
              </m:sSup>
            </m:oMath>
            <w:r w:rsidRPr="00FE6166">
              <w:rPr>
                <w:rFonts w:eastAsia="Times New Roman" w:cs="Arial"/>
                <w:color w:val="000000"/>
                <w:sz w:val="20"/>
                <w:szCs w:val="20"/>
                <w:lang w:eastAsia="en-GB"/>
              </w:rPr>
              <w:t xml:space="preserve">] </w:t>
            </w:r>
          </w:p>
        </w:tc>
      </w:tr>
      <w:tr w:rsidR="00CF1FD6" w:rsidRPr="00FE6166" w14:paraId="0C6445D8" w14:textId="77777777" w:rsidTr="00CF1F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1096A9BE" w14:textId="77777777" w:rsidR="00CF1FD6" w:rsidRPr="00C112F1" w:rsidRDefault="00000000" w:rsidP="00CF1FD6">
            <w:pPr>
              <w:spacing w:line="240" w:lineRule="auto"/>
              <w:jc w:val="left"/>
              <w:rPr>
                <w:rFonts w:eastAsia="Times New Roman" w:cs="Arial"/>
                <w:i/>
                <w:iCs/>
                <w:color w:val="000000"/>
                <w:sz w:val="20"/>
                <w:szCs w:val="20"/>
                <w:lang w:eastAsia="en-GB"/>
              </w:rPr>
            </w:pPr>
            <m:oMathPara>
              <m:oMathParaPr>
                <m:jc m:val="left"/>
              </m:oMathParaPr>
              <m:oMath>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h</m:t>
                    </m:r>
                  </m:e>
                </m:acc>
              </m:oMath>
            </m:oMathPara>
          </w:p>
        </w:tc>
        <w:tc>
          <w:tcPr>
            <w:tcW w:w="3180" w:type="dxa"/>
            <w:hideMark/>
          </w:tcPr>
          <w:p w14:paraId="7EFA9A30" w14:textId="77777777" w:rsidR="00CF1FD6" w:rsidRPr="00FE616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hazard rate</w:t>
            </w:r>
          </w:p>
        </w:tc>
        <w:tc>
          <w:tcPr>
            <w:tcW w:w="1432" w:type="dxa"/>
            <w:hideMark/>
          </w:tcPr>
          <w:p w14:paraId="6EFA1E2B" w14:textId="77777777" w:rsidR="00CF1FD6" w:rsidRPr="00CF1FD6" w:rsidRDefault="00CF1FD6" w:rsidP="00CF1FD6">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r>
                  <w:rPr>
                    <w:rFonts w:ascii="Cambria Math" w:eastAsia="Times New Roman" w:hAnsi="Cambria Math" w:cs="Arial"/>
                    <w:color w:val="000000"/>
                    <w:sz w:val="20"/>
                    <w:szCs w:val="20"/>
                    <w:lang w:eastAsia="en-GB"/>
                  </w:rPr>
                  <m:t>]</m:t>
                </m:r>
              </m:oMath>
            </m:oMathPara>
          </w:p>
        </w:tc>
      </w:tr>
      <w:tr w:rsidR="00CF1FD6" w:rsidRPr="00FE6166" w14:paraId="15FE0E59" w14:textId="77777777" w:rsidTr="00CF1FD6">
        <w:trPr>
          <w:trHeight w:val="290"/>
        </w:trPr>
        <w:tc>
          <w:tcPr>
            <w:cnfStyle w:val="001000000000" w:firstRow="0" w:lastRow="0" w:firstColumn="1" w:lastColumn="0" w:oddVBand="0" w:evenVBand="0" w:oddHBand="0" w:evenHBand="0" w:firstRowFirstColumn="0" w:firstRowLastColumn="0" w:lastRowFirstColumn="0" w:lastRowLastColumn="0"/>
            <w:tcW w:w="1200" w:type="dxa"/>
            <w:hideMark/>
          </w:tcPr>
          <w:p w14:paraId="7DD82A6F" w14:textId="77777777" w:rsidR="00CF1FD6" w:rsidRPr="00C112F1" w:rsidRDefault="00CF1FD6" w:rsidP="00CF1FD6">
            <w:pPr>
              <w:spacing w:line="240" w:lineRule="auto"/>
              <w:jc w:val="left"/>
              <w:rPr>
                <w:rFonts w:eastAsia="Times New Roman" w:cs="Arial"/>
                <w:i/>
                <w:iCs/>
                <w:color w:val="000000"/>
                <w:sz w:val="20"/>
                <w:szCs w:val="20"/>
                <w:lang w:eastAsia="en-GB"/>
              </w:rPr>
            </w:pPr>
            <m:oMathPara>
              <m:oMathParaPr>
                <m:jc m:val="left"/>
              </m:oMathParaPr>
              <m:oMath>
                <m:r>
                  <m:rPr>
                    <m:sty m:val="bi"/>
                  </m:rPr>
                  <w:rPr>
                    <w:rFonts w:ascii="Cambria Math" w:eastAsia="Times New Roman" w:hAnsi="Cambria Math" w:cs="Arial"/>
                    <w:color w:val="000000"/>
                    <w:sz w:val="20"/>
                    <w:szCs w:val="20"/>
                    <w:lang w:eastAsia="en-GB"/>
                  </w:rPr>
                  <m:t>S</m:t>
                </m:r>
              </m:oMath>
            </m:oMathPara>
          </w:p>
        </w:tc>
        <w:tc>
          <w:tcPr>
            <w:tcW w:w="3180" w:type="dxa"/>
            <w:hideMark/>
          </w:tcPr>
          <w:p w14:paraId="68E0E2A7" w14:textId="77777777" w:rsidR="00CF1FD6" w:rsidRPr="00FE616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survival probability</w:t>
            </w:r>
          </w:p>
        </w:tc>
        <w:tc>
          <w:tcPr>
            <w:tcW w:w="1432" w:type="dxa"/>
            <w:hideMark/>
          </w:tcPr>
          <w:p w14:paraId="1664041A" w14:textId="77777777" w:rsidR="00CF1FD6" w:rsidRPr="00CF1FD6" w:rsidRDefault="00CF1FD6" w:rsidP="00CF1FD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r>
                  <w:rPr>
                    <w:rFonts w:ascii="Cambria Math" w:eastAsia="Times New Roman" w:hAnsi="Cambria Math" w:cs="Arial"/>
                    <w:color w:val="000000"/>
                    <w:sz w:val="20"/>
                    <w:szCs w:val="20"/>
                    <w:lang w:eastAsia="en-GB"/>
                  </w:rPr>
                  <m:t>]</m:t>
                </m:r>
              </m:oMath>
            </m:oMathPara>
          </w:p>
        </w:tc>
      </w:tr>
    </w:tbl>
    <w:p w14:paraId="4070BA3B" w14:textId="77777777" w:rsidR="00CF1FD6" w:rsidRDefault="00CF1FD6" w:rsidP="00F113F4">
      <w:pPr>
        <w:pStyle w:val="Beschriftung"/>
      </w:pPr>
    </w:p>
    <w:p w14:paraId="68CD491F" w14:textId="77777777" w:rsidR="009D366E" w:rsidRDefault="009D366E">
      <w:pPr>
        <w:spacing w:line="240" w:lineRule="auto"/>
        <w:jc w:val="left"/>
        <w:rPr>
          <w:rFonts w:eastAsia="Times New Roman"/>
          <w:b/>
          <w:bCs/>
          <w:sz w:val="20"/>
          <w:szCs w:val="20"/>
          <w:lang w:eastAsia="de-DE"/>
        </w:rPr>
      </w:pPr>
      <w:bookmarkStart w:id="65" w:name="_Ref184391380"/>
      <w:r>
        <w:br w:type="page"/>
      </w:r>
    </w:p>
    <w:p w14:paraId="3A700E98" w14:textId="74367902" w:rsidR="00F113F4" w:rsidRPr="00FE6166" w:rsidRDefault="00F113F4" w:rsidP="00F113F4">
      <w:pPr>
        <w:pStyle w:val="Beschriftung"/>
        <w:rPr>
          <w:sz w:val="22"/>
          <w:szCs w:val="22"/>
        </w:rPr>
      </w:pPr>
      <w:r w:rsidRPr="00FE6166">
        <w:lastRenderedPageBreak/>
        <w:t xml:space="preserve">Table </w:t>
      </w:r>
      <w:fldSimple w:instr=" STYLEREF 1 \s ">
        <w:r w:rsidR="00AF7475">
          <w:rPr>
            <w:noProof/>
          </w:rPr>
          <w:t>5.1</w:t>
        </w:r>
      </w:fldSimple>
      <w:r w:rsidRPr="00FE6166">
        <w:t>.</w:t>
      </w:r>
      <w:fldSimple w:instr=" SEQ Table \* ARABIC \s 1 ">
        <w:r w:rsidR="00AF7475">
          <w:rPr>
            <w:noProof/>
          </w:rPr>
          <w:t>2</w:t>
        </w:r>
      </w:fldSimple>
      <w:bookmarkEnd w:id="65"/>
      <w:r w:rsidRPr="00FE6166">
        <w:t>: Parameters for modelling life histories.</w:t>
      </w:r>
    </w:p>
    <w:tbl>
      <w:tblPr>
        <w:tblStyle w:val="Gitternetztabelle4Akzent6"/>
        <w:tblW w:w="8222" w:type="dxa"/>
        <w:tblLook w:val="04A0" w:firstRow="1" w:lastRow="0" w:firstColumn="1" w:lastColumn="0" w:noHBand="0" w:noVBand="1"/>
      </w:tblPr>
      <w:tblGrid>
        <w:gridCol w:w="2178"/>
        <w:gridCol w:w="4236"/>
        <w:gridCol w:w="1808"/>
      </w:tblGrid>
      <w:tr w:rsidR="00F113F4" w:rsidRPr="00FE6166" w14:paraId="298BE5F9" w14:textId="77777777" w:rsidTr="0055310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bottom w:val="single" w:sz="4" w:space="0" w:color="auto"/>
              <w:right w:val="single" w:sz="4" w:space="0" w:color="auto"/>
            </w:tcBorders>
            <w:hideMark/>
          </w:tcPr>
          <w:p w14:paraId="77ECBCAD" w14:textId="77777777" w:rsidR="00F113F4" w:rsidRPr="00E503D0" w:rsidRDefault="00F113F4" w:rsidP="00553107">
            <w:pPr>
              <w:spacing w:line="240" w:lineRule="auto"/>
              <w:jc w:val="left"/>
              <w:rPr>
                <w:rFonts w:eastAsia="Times New Roman" w:cs="Arial"/>
                <w:bCs w:val="0"/>
                <w:color w:val="000000"/>
                <w:sz w:val="20"/>
                <w:szCs w:val="20"/>
                <w:lang w:eastAsia="en-GB"/>
              </w:rPr>
            </w:pPr>
            <w:r w:rsidRPr="00286B05">
              <w:rPr>
                <w:rFonts w:eastAsia="Times New Roman" w:cs="Arial"/>
                <w:color w:val="000000"/>
                <w:sz w:val="20"/>
                <w:szCs w:val="20"/>
                <w:lang w:eastAsia="en-GB"/>
              </w:rPr>
              <w:t xml:space="preserve">Symbol </w:t>
            </w:r>
          </w:p>
        </w:tc>
        <w:tc>
          <w:tcPr>
            <w:tcW w:w="4236" w:type="dxa"/>
            <w:tcBorders>
              <w:top w:val="single" w:sz="4" w:space="0" w:color="auto"/>
              <w:left w:val="single" w:sz="4" w:space="0" w:color="auto"/>
              <w:bottom w:val="single" w:sz="4" w:space="0" w:color="auto"/>
              <w:right w:val="single" w:sz="4" w:space="0" w:color="auto"/>
            </w:tcBorders>
            <w:hideMark/>
          </w:tcPr>
          <w:p w14:paraId="500F226C" w14:textId="77777777" w:rsidR="00F113F4" w:rsidRPr="00E503D0" w:rsidRDefault="00F113F4" w:rsidP="0055310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bCs w:val="0"/>
                <w:color w:val="000000"/>
                <w:sz w:val="20"/>
                <w:szCs w:val="20"/>
                <w:lang w:eastAsia="en-GB"/>
              </w:rPr>
            </w:pPr>
            <w:r w:rsidRPr="00286B05">
              <w:rPr>
                <w:rFonts w:eastAsia="Times New Roman" w:cs="Arial"/>
                <w:color w:val="000000"/>
                <w:sz w:val="20"/>
                <w:szCs w:val="20"/>
                <w:lang w:eastAsia="en-GB"/>
              </w:rPr>
              <w:t xml:space="preserve">Parameter description </w:t>
            </w:r>
          </w:p>
        </w:tc>
        <w:tc>
          <w:tcPr>
            <w:tcW w:w="1808" w:type="dxa"/>
            <w:tcBorders>
              <w:top w:val="single" w:sz="4" w:space="0" w:color="auto"/>
              <w:left w:val="single" w:sz="4" w:space="0" w:color="auto"/>
              <w:bottom w:val="single" w:sz="4" w:space="0" w:color="auto"/>
              <w:right w:val="single" w:sz="4" w:space="0" w:color="auto"/>
            </w:tcBorders>
            <w:hideMark/>
          </w:tcPr>
          <w:p w14:paraId="6FA86086" w14:textId="77777777" w:rsidR="00F113F4" w:rsidRPr="00E503D0" w:rsidRDefault="00F113F4" w:rsidP="0055310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bCs w:val="0"/>
                <w:color w:val="000000"/>
                <w:sz w:val="20"/>
                <w:szCs w:val="20"/>
                <w:lang w:eastAsia="en-GB"/>
              </w:rPr>
            </w:pPr>
            <w:r w:rsidRPr="00286B05">
              <w:rPr>
                <w:rFonts w:eastAsia="Times New Roman" w:cs="Arial"/>
                <w:color w:val="000000"/>
                <w:sz w:val="20"/>
                <w:szCs w:val="20"/>
                <w:lang w:eastAsia="en-GB"/>
              </w:rPr>
              <w:t xml:space="preserve">Unit </w:t>
            </w:r>
          </w:p>
        </w:tc>
      </w:tr>
      <w:tr w:rsidR="00F113F4" w:rsidRPr="00FE6166" w14:paraId="715C7E84"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right w:val="single" w:sz="4" w:space="0" w:color="auto"/>
            </w:tcBorders>
            <w:hideMark/>
          </w:tcPr>
          <w:p w14:paraId="77024D82" w14:textId="77777777" w:rsidR="00F113F4" w:rsidRPr="001B1584" w:rsidRDefault="00F113F4" w:rsidP="00776E6F">
            <w:pPr>
              <w:spacing w:line="240" w:lineRule="auto"/>
              <w:rPr>
                <w:rFonts w:eastAsia="Times New Roman" w:cs="Arial"/>
                <w:i/>
                <w:iCs/>
                <w:color w:val="000000"/>
                <w:sz w:val="20"/>
                <w:szCs w:val="20"/>
                <w:lang w:eastAsia="en-GB"/>
              </w:rPr>
            </w:pPr>
            <m:oMathPara>
              <m:oMathParaPr>
                <m:jc m:val="left"/>
              </m:oMathParaPr>
              <m:oMath>
                <m:r>
                  <m:rPr>
                    <m:sty m:val="bi"/>
                  </m:rPr>
                  <w:rPr>
                    <w:rFonts w:ascii="Cambria Math" w:eastAsia="Times New Roman" w:hAnsi="Cambria Math" w:cs="Arial"/>
                    <w:color w:val="000000"/>
                    <w:sz w:val="20"/>
                    <w:szCs w:val="20"/>
                    <w:lang w:eastAsia="en-GB"/>
                  </w:rPr>
                  <m:t>g</m:t>
                </m:r>
              </m:oMath>
            </m:oMathPara>
          </w:p>
        </w:tc>
        <w:tc>
          <w:tcPr>
            <w:tcW w:w="4236" w:type="dxa"/>
            <w:tcBorders>
              <w:top w:val="single" w:sz="4" w:space="0" w:color="auto"/>
              <w:left w:val="single" w:sz="4" w:space="0" w:color="auto"/>
              <w:right w:val="single" w:sz="4" w:space="0" w:color="auto"/>
            </w:tcBorders>
            <w:hideMark/>
          </w:tcPr>
          <w:p w14:paraId="2E645C14"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energy investment ratio</w:t>
            </w:r>
          </w:p>
        </w:tc>
        <w:tc>
          <w:tcPr>
            <w:tcW w:w="1808" w:type="dxa"/>
            <w:tcBorders>
              <w:top w:val="single" w:sz="4" w:space="0" w:color="auto"/>
              <w:left w:val="single" w:sz="4" w:space="0" w:color="auto"/>
              <w:right w:val="single" w:sz="4" w:space="0" w:color="auto"/>
            </w:tcBorders>
            <w:hideMark/>
          </w:tcPr>
          <w:p w14:paraId="5B2D3BD0" w14:textId="77777777" w:rsidR="00F113F4" w:rsidRPr="00776E6F"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351CC47E"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046E73A3" w14:textId="77777777" w:rsidR="00F113F4" w:rsidRPr="00776E6F" w:rsidRDefault="00000000" w:rsidP="00776E6F">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k</m:t>
                        </m:r>
                      </m:e>
                    </m:acc>
                  </m:e>
                  <m:sub>
                    <m:r>
                      <m:rPr>
                        <m:sty m:val="bi"/>
                      </m:rPr>
                      <w:rPr>
                        <w:rFonts w:ascii="Cambria Math" w:eastAsia="Times New Roman" w:hAnsi="Cambria Math" w:cs="Arial"/>
                        <w:color w:val="000000"/>
                        <w:sz w:val="20"/>
                        <w:szCs w:val="20"/>
                        <w:lang w:eastAsia="en-GB"/>
                      </w:rPr>
                      <m:t>M</m:t>
                    </m:r>
                  </m:sub>
                </m:sSub>
              </m:oMath>
            </m:oMathPara>
          </w:p>
        </w:tc>
        <w:tc>
          <w:tcPr>
            <w:tcW w:w="4236" w:type="dxa"/>
            <w:tcBorders>
              <w:left w:val="single" w:sz="4" w:space="0" w:color="auto"/>
              <w:right w:val="single" w:sz="4" w:space="0" w:color="auto"/>
            </w:tcBorders>
            <w:hideMark/>
          </w:tcPr>
          <w:p w14:paraId="1C56D410"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somatic maintenance rate coefficient</w:t>
            </w:r>
          </w:p>
        </w:tc>
        <w:tc>
          <w:tcPr>
            <w:tcW w:w="1808" w:type="dxa"/>
            <w:tcBorders>
              <w:left w:val="single" w:sz="4" w:space="0" w:color="auto"/>
              <w:right w:val="single" w:sz="4" w:space="0" w:color="auto"/>
            </w:tcBorders>
            <w:hideMark/>
          </w:tcPr>
          <w:p w14:paraId="4A1224DB"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oMath>
            <w:r w:rsidRPr="00FE6166">
              <w:rPr>
                <w:rFonts w:eastAsia="Times New Roman" w:cs="Arial"/>
                <w:color w:val="000000"/>
                <w:sz w:val="20"/>
                <w:szCs w:val="20"/>
                <w:lang w:eastAsia="en-GB"/>
              </w:rPr>
              <w:t>]</w:t>
            </w:r>
          </w:p>
        </w:tc>
      </w:tr>
      <w:tr w:rsidR="00F113F4" w:rsidRPr="00FE6166" w14:paraId="0047D011"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2BAAF4EF" w14:textId="77777777" w:rsidR="00F113F4" w:rsidRPr="00022A88" w:rsidRDefault="00000000" w:rsidP="00776E6F">
            <w:pPr>
              <w:spacing w:line="240" w:lineRule="auto"/>
              <w:rPr>
                <w:rFonts w:eastAsia="Times New Roman" w:cs="Arial"/>
                <w:i/>
                <w:iCs/>
                <w:color w:val="000000"/>
                <w:sz w:val="20"/>
                <w:szCs w:val="20"/>
                <w:lang w:eastAsia="en-GB"/>
              </w:rPr>
            </w:pPr>
            <m:oMathPara>
              <m:oMathParaPr>
                <m:jc m:val="left"/>
              </m:oMathParaPr>
              <m:oMath>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v</m:t>
                    </m:r>
                  </m:e>
                </m:acc>
              </m:oMath>
            </m:oMathPara>
          </w:p>
        </w:tc>
        <w:tc>
          <w:tcPr>
            <w:tcW w:w="4236" w:type="dxa"/>
            <w:tcBorders>
              <w:left w:val="single" w:sz="4" w:space="0" w:color="auto"/>
              <w:right w:val="single" w:sz="4" w:space="0" w:color="auto"/>
            </w:tcBorders>
            <w:hideMark/>
          </w:tcPr>
          <w:p w14:paraId="58834286"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energy conductance</w:t>
            </w:r>
          </w:p>
        </w:tc>
        <w:tc>
          <w:tcPr>
            <w:tcW w:w="1808" w:type="dxa"/>
            <w:tcBorders>
              <w:left w:val="single" w:sz="4" w:space="0" w:color="auto"/>
              <w:right w:val="single" w:sz="4" w:space="0" w:color="auto"/>
            </w:tcBorders>
            <w:hideMark/>
          </w:tcPr>
          <w:p w14:paraId="3E9BF661"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 xml:space="preserve">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oMath>
            <w:r w:rsidRPr="00FE6166">
              <w:rPr>
                <w:rFonts w:eastAsia="Times New Roman" w:cs="Arial"/>
                <w:color w:val="000000"/>
                <w:sz w:val="20"/>
                <w:szCs w:val="20"/>
                <w:lang w:eastAsia="en-GB"/>
              </w:rPr>
              <w:t>]</w:t>
            </w:r>
          </w:p>
        </w:tc>
      </w:tr>
      <w:tr w:rsidR="00F113F4" w:rsidRPr="00FE6166" w14:paraId="75E824FE"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tcPr>
          <w:p w14:paraId="5E05D412" w14:textId="77777777" w:rsidR="00F113F4" w:rsidRPr="00E503D0" w:rsidRDefault="00000000" w:rsidP="00776E6F">
            <w:pPr>
              <w:spacing w:line="240" w:lineRule="auto"/>
              <w:rPr>
                <w:b w:val="0"/>
                <w:iCs/>
                <w:color w:val="000000"/>
                <w:sz w:val="20"/>
                <w:szCs w:val="20"/>
                <w:lang w:eastAsia="en-GB"/>
              </w:rPr>
            </w:pPr>
            <m:oMathPara>
              <m:oMathParaPr>
                <m:jc m:val="left"/>
              </m:oMathParaPr>
              <m:oMath>
                <m:sSub>
                  <m:sSubPr>
                    <m:ctrlPr>
                      <w:rPr>
                        <w:rFonts w:ascii="Cambria Math" w:eastAsia="Times New Roman" w:hAnsi="Cambria Math" w:cs="Arial"/>
                        <w:b w:val="0"/>
                        <w:i/>
                        <w:iCs/>
                        <w:color w:val="000000"/>
                        <w:sz w:val="20"/>
                        <w:szCs w:val="20"/>
                        <w:lang w:eastAsia="en-GB"/>
                      </w:rPr>
                    </m:ctrlPr>
                  </m:sSubPr>
                  <m:e>
                    <m:r>
                      <m:rPr>
                        <m:sty m:val="bi"/>
                      </m:rPr>
                      <w:rPr>
                        <w:rFonts w:ascii="Cambria Math" w:eastAsia="Times New Roman" w:hAnsi="Cambria Math" w:cs="Arial"/>
                        <w:color w:val="000000"/>
                        <w:sz w:val="20"/>
                        <w:szCs w:val="20"/>
                        <w:lang w:eastAsia="en-GB"/>
                      </w:rPr>
                      <m:t>E</m:t>
                    </m:r>
                  </m:e>
                  <m:sub>
                    <m:r>
                      <m:rPr>
                        <m:sty m:val="bi"/>
                      </m:rPr>
                      <w:rPr>
                        <w:rFonts w:ascii="Cambria Math" w:eastAsia="Times New Roman" w:hAnsi="Cambria Math" w:cs="Arial"/>
                        <w:color w:val="000000"/>
                        <w:sz w:val="20"/>
                        <w:szCs w:val="20"/>
                        <w:lang w:eastAsia="en-GB"/>
                      </w:rPr>
                      <m:t>R</m:t>
                    </m:r>
                  </m:sub>
                </m:sSub>
              </m:oMath>
            </m:oMathPara>
          </w:p>
        </w:tc>
        <w:tc>
          <w:tcPr>
            <w:tcW w:w="4236" w:type="dxa"/>
            <w:tcBorders>
              <w:left w:val="single" w:sz="4" w:space="0" w:color="auto"/>
              <w:right w:val="single" w:sz="4" w:space="0" w:color="auto"/>
            </w:tcBorders>
          </w:tcPr>
          <w:p w14:paraId="20A5A3B7"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5B4A1B">
              <w:rPr>
                <w:rFonts w:eastAsia="Times New Roman" w:cs="Arial"/>
                <w:color w:val="000000"/>
                <w:sz w:val="20"/>
                <w:szCs w:val="20"/>
                <w:lang w:eastAsia="en-GB"/>
              </w:rPr>
              <w:t>energy in the reproduction buffer</w:t>
            </w:r>
          </w:p>
        </w:tc>
        <w:tc>
          <w:tcPr>
            <w:tcW w:w="1808" w:type="dxa"/>
            <w:tcBorders>
              <w:left w:val="single" w:sz="4" w:space="0" w:color="auto"/>
              <w:right w:val="single" w:sz="4" w:space="0" w:color="auto"/>
            </w:tcBorders>
          </w:tcPr>
          <w:p w14:paraId="0D8657EF"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J</m:t>
              </m:r>
            </m:oMath>
            <w:r>
              <w:rPr>
                <w:rFonts w:eastAsia="Times New Roman" w:cs="Arial"/>
                <w:color w:val="000000"/>
                <w:sz w:val="20"/>
                <w:szCs w:val="20"/>
                <w:lang w:eastAsia="en-GB"/>
              </w:rPr>
              <w:t>]</w:t>
            </w:r>
          </w:p>
        </w:tc>
      </w:tr>
      <w:tr w:rsidR="00F113F4" w:rsidRPr="00FE6166" w14:paraId="63DA9B62"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tcPr>
          <w:p w14:paraId="65E014D0" w14:textId="77777777" w:rsidR="00F113F4" w:rsidRPr="005B4A1B" w:rsidRDefault="00000000" w:rsidP="00776E6F">
            <w:pPr>
              <w:spacing w:line="240" w:lineRule="auto"/>
              <w:rPr>
                <w:iCs/>
                <w:color w:val="000000"/>
                <w:sz w:val="20"/>
                <w:szCs w:val="20"/>
                <w:lang w:eastAsia="en-GB"/>
              </w:rPr>
            </w:pPr>
            <m:oMathPara>
              <m:oMathParaPr>
                <m:jc m:val="left"/>
              </m:oMathParaPr>
              <m:oMath>
                <m:d>
                  <m:dPr>
                    <m:begChr m:val="["/>
                    <m:endChr m:val="]"/>
                    <m:ctrlPr>
                      <w:rPr>
                        <w:rFonts w:ascii="Cambria Math" w:eastAsia="Times New Roman" w:hAnsi="Cambria Math" w:cs="Arial"/>
                        <w:i/>
                        <w:iCs/>
                        <w:color w:val="000000"/>
                        <w:sz w:val="20"/>
                        <w:szCs w:val="20"/>
                        <w:lang w:eastAsia="en-GB"/>
                      </w:rPr>
                    </m:ctrlPr>
                  </m:dPr>
                  <m:e>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E</m:t>
                        </m:r>
                      </m:e>
                      <m:sub>
                        <m:r>
                          <m:rPr>
                            <m:sty m:val="bi"/>
                          </m:rPr>
                          <w:rPr>
                            <w:rFonts w:ascii="Cambria Math" w:eastAsia="Times New Roman" w:hAnsi="Cambria Math" w:cs="Arial"/>
                            <w:color w:val="000000"/>
                            <w:sz w:val="20"/>
                            <w:szCs w:val="20"/>
                            <w:lang w:eastAsia="en-GB"/>
                          </w:rPr>
                          <m:t>R</m:t>
                        </m:r>
                      </m:sub>
                    </m:sSub>
                  </m:e>
                </m:d>
              </m:oMath>
            </m:oMathPara>
          </w:p>
        </w:tc>
        <w:tc>
          <w:tcPr>
            <w:tcW w:w="4236" w:type="dxa"/>
            <w:tcBorders>
              <w:left w:val="single" w:sz="4" w:space="0" w:color="auto"/>
              <w:right w:val="single" w:sz="4" w:space="0" w:color="auto"/>
            </w:tcBorders>
          </w:tcPr>
          <w:p w14:paraId="608B692B" w14:textId="77777777" w:rsidR="00F113F4" w:rsidRPr="005B4A1B"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5B4A1B">
              <w:rPr>
                <w:rFonts w:eastAsia="Times New Roman" w:cs="Arial"/>
                <w:color w:val="000000"/>
                <w:sz w:val="20"/>
                <w:szCs w:val="20"/>
                <w:lang w:eastAsia="en-GB"/>
              </w:rPr>
              <w:t>reproduction buffer density</w:t>
            </w:r>
          </w:p>
        </w:tc>
        <w:tc>
          <w:tcPr>
            <w:tcW w:w="1808" w:type="dxa"/>
            <w:tcBorders>
              <w:left w:val="single" w:sz="4" w:space="0" w:color="auto"/>
              <w:right w:val="single" w:sz="4" w:space="0" w:color="auto"/>
            </w:tcBorders>
          </w:tcPr>
          <w:p w14:paraId="5F4E8F41"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 xml:space="preserve">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J cm</m:t>
                  </m:r>
                </m:e>
                <m:sup>
                  <m:r>
                    <w:rPr>
                      <w:rFonts w:ascii="Cambria Math" w:eastAsia="Times New Roman" w:hAnsi="Cambria Math" w:cs="Arial"/>
                      <w:color w:val="000000"/>
                      <w:sz w:val="20"/>
                      <w:szCs w:val="20"/>
                      <w:lang w:eastAsia="en-GB"/>
                    </w:rPr>
                    <m:t>-3</m:t>
                  </m:r>
                </m:sup>
              </m:sSup>
            </m:oMath>
            <w:r w:rsidRPr="00FE6166">
              <w:rPr>
                <w:rFonts w:eastAsia="Times New Roman" w:cs="Arial"/>
                <w:color w:val="000000"/>
                <w:sz w:val="20"/>
                <w:szCs w:val="20"/>
                <w:lang w:eastAsia="en-GB"/>
              </w:rPr>
              <w:t>]</w:t>
            </w:r>
          </w:p>
        </w:tc>
      </w:tr>
      <w:tr w:rsidR="00F113F4" w:rsidRPr="00FE6166" w14:paraId="55F224F1"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tcPr>
          <w:p w14:paraId="5487F895" w14:textId="77777777" w:rsidR="00F113F4" w:rsidRPr="00E87334" w:rsidRDefault="00000000" w:rsidP="00776E6F">
            <w:pPr>
              <w:spacing w:line="240" w:lineRule="auto"/>
              <w:rPr>
                <w:iCs/>
                <w:color w:val="000000"/>
                <w:sz w:val="20"/>
                <w:szCs w:val="20"/>
                <w:lang w:eastAsia="en-GB"/>
              </w:rPr>
            </w:pPr>
            <m:oMathPara>
              <m:oMathParaPr>
                <m:jc m:val="left"/>
              </m:oMathParaPr>
              <m:oMath>
                <m:d>
                  <m:dPr>
                    <m:begChr m:val="["/>
                    <m:endChr m:val="]"/>
                    <m:ctrlPr>
                      <w:rPr>
                        <w:rFonts w:ascii="Cambria Math" w:eastAsia="Times New Roman" w:hAnsi="Cambria Math" w:cs="Arial"/>
                        <w:i/>
                        <w:iCs/>
                        <w:color w:val="000000"/>
                        <w:sz w:val="20"/>
                        <w:szCs w:val="20"/>
                        <w:lang w:eastAsia="en-GB"/>
                      </w:rPr>
                    </m:ctrlPr>
                  </m:dPr>
                  <m:e>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E</m:t>
                        </m:r>
                      </m:e>
                      <m:sub>
                        <m:r>
                          <m:rPr>
                            <m:sty m:val="bi"/>
                          </m:rPr>
                          <w:rPr>
                            <w:rFonts w:ascii="Cambria Math" w:eastAsia="Times New Roman" w:hAnsi="Cambria Math" w:cs="Arial"/>
                            <w:color w:val="000000"/>
                            <w:sz w:val="20"/>
                            <w:szCs w:val="20"/>
                            <w:lang w:eastAsia="en-GB"/>
                          </w:rPr>
                          <m:t>G</m:t>
                        </m:r>
                      </m:sub>
                    </m:sSub>
                  </m:e>
                </m:d>
              </m:oMath>
            </m:oMathPara>
          </w:p>
        </w:tc>
        <w:tc>
          <w:tcPr>
            <w:tcW w:w="4236" w:type="dxa"/>
            <w:tcBorders>
              <w:left w:val="single" w:sz="4" w:space="0" w:color="auto"/>
              <w:right w:val="single" w:sz="4" w:space="0" w:color="auto"/>
            </w:tcBorders>
          </w:tcPr>
          <w:p w14:paraId="7F58613D"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E87334">
              <w:rPr>
                <w:rFonts w:eastAsia="Times New Roman" w:cs="Arial"/>
                <w:color w:val="000000"/>
                <w:sz w:val="20"/>
                <w:szCs w:val="20"/>
                <w:lang w:eastAsia="en-GB"/>
              </w:rPr>
              <w:t>volume-specific costs of structure</w:t>
            </w:r>
          </w:p>
        </w:tc>
        <w:tc>
          <w:tcPr>
            <w:tcW w:w="1808" w:type="dxa"/>
            <w:tcBorders>
              <w:left w:val="single" w:sz="4" w:space="0" w:color="auto"/>
              <w:right w:val="single" w:sz="4" w:space="0" w:color="auto"/>
            </w:tcBorders>
          </w:tcPr>
          <w:p w14:paraId="7C975DB0"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r>
                <w:rPr>
                  <w:rFonts w:ascii="Cambria Math" w:eastAsia="Times New Roman" w:hAnsi="Cambria Math" w:cs="Arial"/>
                  <w:color w:val="000000"/>
                  <w:sz w:val="20"/>
                  <w:szCs w:val="20"/>
                  <w:lang w:eastAsia="en-GB"/>
                </w:rPr>
                <m:t xml:space="preserve">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J cm</m:t>
                  </m:r>
                </m:e>
                <m:sup>
                  <m:r>
                    <w:rPr>
                      <w:rFonts w:ascii="Cambria Math" w:eastAsia="Times New Roman" w:hAnsi="Cambria Math" w:cs="Arial"/>
                      <w:color w:val="000000"/>
                      <w:sz w:val="20"/>
                      <w:szCs w:val="20"/>
                      <w:lang w:eastAsia="en-GB"/>
                    </w:rPr>
                    <m:t>-3</m:t>
                  </m:r>
                </m:sup>
              </m:sSup>
            </m:oMath>
            <w:r w:rsidRPr="00FE6166">
              <w:rPr>
                <w:rFonts w:eastAsia="Times New Roman" w:cs="Arial"/>
                <w:color w:val="000000"/>
                <w:sz w:val="20"/>
                <w:szCs w:val="20"/>
                <w:lang w:eastAsia="en-GB"/>
              </w:rPr>
              <w:t>]</w:t>
            </w:r>
          </w:p>
        </w:tc>
      </w:tr>
      <w:tr w:rsidR="00F113F4" w:rsidRPr="00FE6166" w14:paraId="603294A0"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45802311" w14:textId="77777777" w:rsidR="00F113F4" w:rsidRPr="00776E6F" w:rsidRDefault="00F113F4" w:rsidP="00776E6F">
            <w:pPr>
              <w:spacing w:line="240" w:lineRule="auto"/>
              <w:rPr>
                <w:rFonts w:eastAsia="Times New Roman" w:cs="Arial"/>
                <w:i/>
                <w:iCs/>
                <w:color w:val="000000"/>
                <w:sz w:val="20"/>
                <w:szCs w:val="20"/>
                <w:lang w:eastAsia="en-GB"/>
              </w:rPr>
            </w:pPr>
            <m:oMathPara>
              <m:oMathParaPr>
                <m:jc m:val="left"/>
              </m:oMathParaPr>
              <m:oMath>
                <m:r>
                  <m:rPr>
                    <m:sty m:val="bi"/>
                  </m:rPr>
                  <w:rPr>
                    <w:rFonts w:ascii="Cambria Math" w:eastAsia="Times New Roman" w:hAnsi="Cambria Math" w:cs="Arial"/>
                    <w:color w:val="000000"/>
                    <w:sz w:val="20"/>
                    <w:szCs w:val="20"/>
                    <w:lang w:eastAsia="en-GB"/>
                  </w:rPr>
                  <m:t>κ</m:t>
                </m:r>
              </m:oMath>
            </m:oMathPara>
          </w:p>
        </w:tc>
        <w:tc>
          <w:tcPr>
            <w:tcW w:w="4236" w:type="dxa"/>
            <w:tcBorders>
              <w:left w:val="single" w:sz="4" w:space="0" w:color="auto"/>
              <w:right w:val="single" w:sz="4" w:space="0" w:color="auto"/>
            </w:tcBorders>
            <w:hideMark/>
          </w:tcPr>
          <w:p w14:paraId="5FCE2422"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360698">
              <w:rPr>
                <w:rFonts w:eastAsia="Times New Roman" w:cs="Arial"/>
                <w:color w:val="000000"/>
                <w:sz w:val="20"/>
                <w:szCs w:val="20"/>
                <w:lang w:eastAsia="en-GB"/>
              </w:rPr>
              <w:t>fraction of mobilised reserve allocated to soma</w:t>
            </w:r>
          </w:p>
        </w:tc>
        <w:tc>
          <w:tcPr>
            <w:tcW w:w="1808" w:type="dxa"/>
            <w:tcBorders>
              <w:left w:val="single" w:sz="4" w:space="0" w:color="auto"/>
              <w:right w:val="single" w:sz="4" w:space="0" w:color="auto"/>
            </w:tcBorders>
            <w:hideMark/>
          </w:tcPr>
          <w:p w14:paraId="024D07D8" w14:textId="77777777" w:rsidR="00F113F4" w:rsidRPr="00776E6F"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2CBF68BF"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0F7CAFF2" w14:textId="77777777" w:rsidR="00F113F4" w:rsidRPr="00776E6F" w:rsidRDefault="00000000" w:rsidP="00776E6F">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κ</m:t>
                    </m:r>
                  </m:e>
                  <m:sub>
                    <m:r>
                      <m:rPr>
                        <m:sty m:val="bi"/>
                      </m:rPr>
                      <w:rPr>
                        <w:rFonts w:ascii="Cambria Math" w:eastAsia="Times New Roman" w:hAnsi="Cambria Math" w:cs="Arial"/>
                        <w:color w:val="000000"/>
                        <w:sz w:val="20"/>
                        <w:szCs w:val="20"/>
                        <w:lang w:eastAsia="en-GB"/>
                      </w:rPr>
                      <m:t>R</m:t>
                    </m:r>
                  </m:sub>
                </m:sSub>
              </m:oMath>
            </m:oMathPara>
          </w:p>
        </w:tc>
        <w:tc>
          <w:tcPr>
            <w:tcW w:w="4236" w:type="dxa"/>
            <w:tcBorders>
              <w:left w:val="single" w:sz="4" w:space="0" w:color="auto"/>
              <w:right w:val="single" w:sz="4" w:space="0" w:color="auto"/>
            </w:tcBorders>
            <w:hideMark/>
          </w:tcPr>
          <w:p w14:paraId="3D769E06"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022A88">
              <w:rPr>
                <w:rFonts w:eastAsia="Times New Roman" w:cs="Arial"/>
                <w:color w:val="000000"/>
                <w:sz w:val="20"/>
                <w:szCs w:val="20"/>
                <w:lang w:eastAsia="en-GB"/>
              </w:rPr>
              <w:t>fraction of reproduction energy fixed in eggs</w:t>
            </w:r>
          </w:p>
        </w:tc>
        <w:tc>
          <w:tcPr>
            <w:tcW w:w="1808" w:type="dxa"/>
            <w:tcBorders>
              <w:left w:val="single" w:sz="4" w:space="0" w:color="auto"/>
              <w:right w:val="single" w:sz="4" w:space="0" w:color="auto"/>
            </w:tcBorders>
            <w:hideMark/>
          </w:tcPr>
          <w:p w14:paraId="0A990E1F" w14:textId="77777777" w:rsidR="00F113F4" w:rsidRPr="00776E6F"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0A08747C"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tcPr>
          <w:p w14:paraId="462224AE" w14:textId="77777777" w:rsidR="00F113F4" w:rsidRPr="004602E9" w:rsidRDefault="00000000" w:rsidP="00776E6F">
            <w:pPr>
              <w:spacing w:line="240" w:lineRule="auto"/>
              <w:rPr>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κ</m:t>
                    </m:r>
                  </m:e>
                  <m:sub>
                    <m:r>
                      <m:rPr>
                        <m:sty m:val="bi"/>
                      </m:rPr>
                      <w:rPr>
                        <w:rFonts w:ascii="Cambria Math" w:eastAsia="Times New Roman" w:hAnsi="Cambria Math" w:cs="Arial"/>
                        <w:color w:val="000000"/>
                        <w:sz w:val="20"/>
                        <w:szCs w:val="20"/>
                        <w:lang w:eastAsia="en-GB"/>
                      </w:rPr>
                      <m:t>G</m:t>
                    </m:r>
                  </m:sub>
                </m:sSub>
              </m:oMath>
            </m:oMathPara>
          </w:p>
        </w:tc>
        <w:tc>
          <w:tcPr>
            <w:tcW w:w="4236" w:type="dxa"/>
            <w:tcBorders>
              <w:left w:val="single" w:sz="4" w:space="0" w:color="auto"/>
              <w:right w:val="single" w:sz="4" w:space="0" w:color="auto"/>
            </w:tcBorders>
          </w:tcPr>
          <w:p w14:paraId="26E5F104" w14:textId="77777777" w:rsidR="00F113F4" w:rsidRPr="00022A88"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4602E9">
              <w:rPr>
                <w:rFonts w:eastAsia="Times New Roman" w:cs="Arial"/>
                <w:color w:val="000000"/>
                <w:sz w:val="20"/>
                <w:szCs w:val="20"/>
                <w:lang w:eastAsia="en-GB"/>
              </w:rPr>
              <w:t>fraction of growth energy fixed in structure</w:t>
            </w:r>
          </w:p>
        </w:tc>
        <w:tc>
          <w:tcPr>
            <w:tcW w:w="1808" w:type="dxa"/>
            <w:tcBorders>
              <w:left w:val="single" w:sz="4" w:space="0" w:color="auto"/>
              <w:right w:val="single" w:sz="4" w:space="0" w:color="auto"/>
            </w:tcBorders>
          </w:tcPr>
          <w:p w14:paraId="5E5BFD12" w14:textId="77777777" w:rsidR="00F113F4" w:rsidRPr="004602E9"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5D8C1CEC"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tcPr>
          <w:p w14:paraId="01695D77" w14:textId="77777777" w:rsidR="00F113F4" w:rsidRPr="008936CB" w:rsidRDefault="00000000" w:rsidP="00553107">
            <w:pPr>
              <w:spacing w:line="240" w:lineRule="auto"/>
              <w:rPr>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κ</m:t>
                    </m:r>
                  </m:e>
                  <m:sub>
                    <m:r>
                      <m:rPr>
                        <m:sty m:val="b"/>
                      </m:rPr>
                      <w:rPr>
                        <w:rFonts w:ascii="Cambria Math" w:eastAsia="Times New Roman" w:hAnsi="Cambria Math" w:cs="Arial"/>
                        <w:color w:val="000000"/>
                        <w:sz w:val="20"/>
                        <w:szCs w:val="20"/>
                        <w:lang w:eastAsia="en-GB"/>
                      </w:rPr>
                      <m:t>V</m:t>
                    </m:r>
                  </m:sub>
                </m:sSub>
              </m:oMath>
            </m:oMathPara>
          </w:p>
        </w:tc>
        <w:tc>
          <w:tcPr>
            <w:tcW w:w="4236" w:type="dxa"/>
            <w:tcBorders>
              <w:left w:val="single" w:sz="4" w:space="0" w:color="auto"/>
              <w:right w:val="single" w:sz="4" w:space="0" w:color="auto"/>
            </w:tcBorders>
          </w:tcPr>
          <w:p w14:paraId="42335C59" w14:textId="77777777" w:rsidR="00F113F4" w:rsidRPr="004602E9"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8936CB">
              <w:rPr>
                <w:rFonts w:eastAsia="Times New Roman" w:cs="Arial"/>
                <w:color w:val="000000"/>
                <w:sz w:val="20"/>
                <w:szCs w:val="20"/>
                <w:lang w:eastAsia="en-GB"/>
              </w:rPr>
              <w:t>fraction of energy in mobilised larval structure fixed in pupal reserve</w:t>
            </w:r>
          </w:p>
        </w:tc>
        <w:tc>
          <w:tcPr>
            <w:tcW w:w="1808" w:type="dxa"/>
            <w:tcBorders>
              <w:left w:val="single" w:sz="4" w:space="0" w:color="auto"/>
              <w:right w:val="single" w:sz="4" w:space="0" w:color="auto"/>
            </w:tcBorders>
          </w:tcPr>
          <w:p w14:paraId="476A8C10" w14:textId="77777777" w:rsidR="00F113F4" w:rsidRPr="00BA5ECA"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3FE56063"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633E8524" w14:textId="77777777" w:rsidR="00F113F4" w:rsidRPr="00022A88" w:rsidRDefault="00000000" w:rsidP="00553107">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k</m:t>
                        </m:r>
                      </m:e>
                    </m:acc>
                  </m:e>
                  <m:sub>
                    <m:r>
                      <m:rPr>
                        <m:sty m:val="bi"/>
                      </m:rPr>
                      <w:rPr>
                        <w:rFonts w:ascii="Cambria Math" w:eastAsia="Times New Roman" w:hAnsi="Cambria Math" w:cs="Arial"/>
                        <w:color w:val="000000"/>
                        <w:sz w:val="20"/>
                        <w:szCs w:val="20"/>
                        <w:lang w:eastAsia="en-GB"/>
                      </w:rPr>
                      <m:t>J</m:t>
                    </m:r>
                  </m:sub>
                </m:sSub>
              </m:oMath>
            </m:oMathPara>
          </w:p>
        </w:tc>
        <w:tc>
          <w:tcPr>
            <w:tcW w:w="4236" w:type="dxa"/>
            <w:tcBorders>
              <w:left w:val="single" w:sz="4" w:space="0" w:color="auto"/>
              <w:right w:val="single" w:sz="4" w:space="0" w:color="auto"/>
            </w:tcBorders>
            <w:hideMark/>
          </w:tcPr>
          <w:p w14:paraId="70869622"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maturity maintenance rate coefficient</w:t>
            </w:r>
          </w:p>
        </w:tc>
        <w:tc>
          <w:tcPr>
            <w:tcW w:w="1808" w:type="dxa"/>
            <w:tcBorders>
              <w:left w:val="single" w:sz="4" w:space="0" w:color="auto"/>
              <w:right w:val="single" w:sz="4" w:space="0" w:color="auto"/>
            </w:tcBorders>
            <w:hideMark/>
          </w:tcPr>
          <w:p w14:paraId="763A914E"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oMath>
            <w:r w:rsidRPr="00FE6166">
              <w:rPr>
                <w:rFonts w:eastAsia="Times New Roman" w:cs="Arial"/>
                <w:color w:val="000000"/>
                <w:sz w:val="20"/>
                <w:szCs w:val="20"/>
                <w:lang w:eastAsia="en-GB"/>
              </w:rPr>
              <w:t>]</w:t>
            </w:r>
          </w:p>
        </w:tc>
      </w:tr>
      <w:tr w:rsidR="00F113F4" w:rsidRPr="00FE6166" w14:paraId="78A47A95"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5DAF83F7" w14:textId="77777777" w:rsidR="00F113F4" w:rsidRPr="00776E6F" w:rsidRDefault="00000000" w:rsidP="00553107">
            <w:pPr>
              <w:spacing w:line="240" w:lineRule="auto"/>
              <w:rPr>
                <w:rFonts w:eastAsia="Times New Roman" w:cs="Arial"/>
                <w:i/>
                <w:iCs/>
                <w:color w:val="000000"/>
                <w:sz w:val="20"/>
                <w:szCs w:val="20"/>
                <w:lang w:eastAsia="en-GB"/>
              </w:rPr>
            </w:pPr>
            <m:oMathPara>
              <m:oMathParaPr>
                <m:jc m:val="left"/>
              </m:oMathParaPr>
              <m:oMath>
                <m:d>
                  <m:dPr>
                    <m:begChr m:val="{"/>
                    <m:endChr m:val="}"/>
                    <m:ctrlPr>
                      <w:rPr>
                        <w:rFonts w:ascii="Cambria Math" w:eastAsia="Times New Roman" w:hAnsi="Cambria Math" w:cs="Arial"/>
                        <w:i/>
                        <w:iCs/>
                        <w:color w:val="000000"/>
                        <w:sz w:val="20"/>
                        <w:szCs w:val="20"/>
                        <w:lang w:eastAsia="en-GB"/>
                      </w:rPr>
                    </m:ctrlPr>
                  </m:dPr>
                  <m:e>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oMath>
            </m:oMathPara>
          </w:p>
        </w:tc>
        <w:tc>
          <w:tcPr>
            <w:tcW w:w="4236" w:type="dxa"/>
            <w:tcBorders>
              <w:left w:val="single" w:sz="4" w:space="0" w:color="auto"/>
              <w:right w:val="single" w:sz="4" w:space="0" w:color="auto"/>
            </w:tcBorders>
            <w:hideMark/>
          </w:tcPr>
          <w:p w14:paraId="316677F1"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022A88">
              <w:rPr>
                <w:rFonts w:eastAsia="Times New Roman" w:cs="Arial"/>
                <w:color w:val="000000"/>
                <w:sz w:val="20"/>
                <w:szCs w:val="20"/>
                <w:lang w:eastAsia="en-GB"/>
              </w:rPr>
              <w:t>surface-area-specific maximum assimilation rate</w:t>
            </w:r>
          </w:p>
        </w:tc>
        <w:tc>
          <w:tcPr>
            <w:tcW w:w="1808" w:type="dxa"/>
            <w:tcBorders>
              <w:left w:val="single" w:sz="4" w:space="0" w:color="auto"/>
              <w:right w:val="single" w:sz="4" w:space="0" w:color="auto"/>
            </w:tcBorders>
            <w:hideMark/>
          </w:tcPr>
          <w:p w14:paraId="431430E4" w14:textId="77777777" w:rsidR="00F113F4" w:rsidRPr="002C294D"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 xml:space="preserve">[J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cm</m:t>
                    </m:r>
                  </m:e>
                  <m:sup>
                    <m:r>
                      <w:rPr>
                        <w:rFonts w:ascii="Cambria Math" w:eastAsia="Times New Roman" w:hAnsi="Cambria Math" w:cs="Arial"/>
                        <w:color w:val="000000"/>
                        <w:sz w:val="20"/>
                        <w:szCs w:val="20"/>
                        <w:lang w:eastAsia="en-GB"/>
                      </w:rPr>
                      <m:t>-2</m:t>
                    </m:r>
                  </m:sup>
                </m:sSup>
                <m:r>
                  <w:rPr>
                    <w:rFonts w:ascii="Cambria Math" w:eastAsia="Times New Roman" w:hAnsi="Cambria Math" w:cs="Arial"/>
                    <w:color w:val="000000"/>
                    <w:sz w:val="20"/>
                    <w:szCs w:val="20"/>
                    <w:lang w:eastAsia="en-GB"/>
                  </w:rPr>
                  <m:t xml:space="preserve">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r>
                  <w:rPr>
                    <w:rFonts w:ascii="Cambria Math" w:eastAsia="Times New Roman" w:hAnsi="Cambria Math" w:cs="Arial"/>
                    <w:color w:val="000000"/>
                    <w:sz w:val="20"/>
                    <w:szCs w:val="20"/>
                    <w:lang w:eastAsia="en-GB"/>
                  </w:rPr>
                  <m:t>]</m:t>
                </m:r>
              </m:oMath>
            </m:oMathPara>
          </w:p>
        </w:tc>
      </w:tr>
      <w:tr w:rsidR="00F113F4" w:rsidRPr="00FE6166" w14:paraId="36513B58"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58FFAB93" w14:textId="77777777" w:rsidR="00F113F4" w:rsidRPr="00776E6F" w:rsidRDefault="00000000" w:rsidP="00553107">
            <w:pPr>
              <w:spacing w:line="240" w:lineRule="auto"/>
              <w:rPr>
                <w:rFonts w:eastAsia="Times New Roman" w:cs="Arial"/>
                <w:i/>
                <w:iCs/>
                <w:color w:val="000000"/>
                <w:sz w:val="20"/>
                <w:szCs w:val="20"/>
                <w:lang w:eastAsia="en-GB"/>
              </w:rPr>
            </w:pPr>
            <m:oMathPara>
              <m:oMathParaPr>
                <m:jc m:val="left"/>
              </m:oMathParaPr>
              <m:oMath>
                <m:d>
                  <m:dPr>
                    <m:begChr m:val="{"/>
                    <m:endChr m:val="}"/>
                    <m:ctrlPr>
                      <w:rPr>
                        <w:rFonts w:ascii="Cambria Math" w:eastAsia="Times New Roman" w:hAnsi="Cambria Math" w:cs="Arial"/>
                        <w:i/>
                        <w:iCs/>
                        <w:color w:val="000000"/>
                        <w:sz w:val="20"/>
                        <w:szCs w:val="20"/>
                        <w:lang w:eastAsia="en-GB"/>
                      </w:rPr>
                    </m:ctrlPr>
                  </m:dPr>
                  <m:e>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Xm</m:t>
                        </m:r>
                      </m:sub>
                    </m:sSub>
                  </m:e>
                </m:d>
              </m:oMath>
            </m:oMathPara>
          </w:p>
        </w:tc>
        <w:tc>
          <w:tcPr>
            <w:tcW w:w="4236" w:type="dxa"/>
            <w:tcBorders>
              <w:left w:val="single" w:sz="4" w:space="0" w:color="auto"/>
              <w:right w:val="single" w:sz="4" w:space="0" w:color="auto"/>
            </w:tcBorders>
            <w:hideMark/>
          </w:tcPr>
          <w:p w14:paraId="63661392"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022A88">
              <w:rPr>
                <w:rFonts w:eastAsia="Times New Roman" w:cs="Arial"/>
                <w:color w:val="000000"/>
                <w:sz w:val="20"/>
                <w:szCs w:val="20"/>
                <w:lang w:eastAsia="en-GB"/>
              </w:rPr>
              <w:t>surface-area-specific maximum</w:t>
            </w:r>
            <w:r w:rsidRPr="00FE6166">
              <w:rPr>
                <w:rFonts w:eastAsia="Times New Roman" w:cs="Arial"/>
                <w:color w:val="000000"/>
                <w:sz w:val="20"/>
                <w:szCs w:val="20"/>
                <w:lang w:eastAsia="en-GB"/>
              </w:rPr>
              <w:t xml:space="preserve"> specific feeding rate</w:t>
            </w:r>
          </w:p>
        </w:tc>
        <w:tc>
          <w:tcPr>
            <w:tcW w:w="1808" w:type="dxa"/>
            <w:tcBorders>
              <w:left w:val="single" w:sz="4" w:space="0" w:color="auto"/>
              <w:right w:val="single" w:sz="4" w:space="0" w:color="auto"/>
            </w:tcBorders>
            <w:hideMark/>
          </w:tcPr>
          <w:p w14:paraId="5E09BAD4" w14:textId="77777777" w:rsidR="00F113F4" w:rsidRPr="006E06C8"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 xml:space="preserve">[J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cm</m:t>
                    </m:r>
                  </m:e>
                  <m:sup>
                    <m:r>
                      <w:rPr>
                        <w:rFonts w:ascii="Cambria Math" w:eastAsia="Times New Roman" w:hAnsi="Cambria Math" w:cs="Arial"/>
                        <w:color w:val="000000"/>
                        <w:sz w:val="20"/>
                        <w:szCs w:val="20"/>
                        <w:lang w:eastAsia="en-GB"/>
                      </w:rPr>
                      <m:t>-2</m:t>
                    </m:r>
                  </m:sup>
                </m:sSup>
                <m:r>
                  <w:rPr>
                    <w:rFonts w:ascii="Cambria Math" w:eastAsia="Times New Roman" w:hAnsi="Cambria Math" w:cs="Arial"/>
                    <w:color w:val="000000"/>
                    <w:sz w:val="20"/>
                    <w:szCs w:val="20"/>
                    <w:lang w:eastAsia="en-GB"/>
                  </w:rPr>
                  <m:t xml:space="preserve">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-1</m:t>
                    </m:r>
                  </m:sup>
                </m:sSup>
                <m:r>
                  <w:rPr>
                    <w:rFonts w:ascii="Cambria Math" w:eastAsia="Times New Roman" w:hAnsi="Cambria Math" w:cs="Arial"/>
                    <w:color w:val="000000"/>
                    <w:sz w:val="20"/>
                    <w:szCs w:val="20"/>
                    <w:lang w:eastAsia="en-GB"/>
                  </w:rPr>
                  <m:t>]</m:t>
                </m:r>
              </m:oMath>
            </m:oMathPara>
          </w:p>
        </w:tc>
      </w:tr>
      <w:tr w:rsidR="00F113F4" w:rsidRPr="00FE6166" w14:paraId="541B1626"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655E811F" w14:textId="77777777" w:rsidR="00F113F4" w:rsidRPr="006E06C8" w:rsidRDefault="00000000" w:rsidP="00553107">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κ</m:t>
                    </m:r>
                  </m:e>
                  <m:sub>
                    <m:r>
                      <m:rPr>
                        <m:sty m:val="bi"/>
                      </m:rPr>
                      <w:rPr>
                        <w:rFonts w:ascii="Cambria Math" w:eastAsia="Times New Roman" w:hAnsi="Cambria Math" w:cs="Arial"/>
                        <w:color w:val="000000"/>
                        <w:sz w:val="20"/>
                        <w:szCs w:val="20"/>
                        <w:lang w:eastAsia="en-GB"/>
                      </w:rPr>
                      <m:t>X</m:t>
                    </m:r>
                  </m:sub>
                </m:sSub>
              </m:oMath>
            </m:oMathPara>
          </w:p>
        </w:tc>
        <w:tc>
          <w:tcPr>
            <w:tcW w:w="4236" w:type="dxa"/>
            <w:tcBorders>
              <w:left w:val="single" w:sz="4" w:space="0" w:color="auto"/>
              <w:right w:val="single" w:sz="4" w:space="0" w:color="auto"/>
            </w:tcBorders>
            <w:hideMark/>
          </w:tcPr>
          <w:p w14:paraId="758C8083" w14:textId="73D02E91"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2C294D">
              <w:rPr>
                <w:rFonts w:eastAsia="Times New Roman" w:cs="Arial"/>
                <w:color w:val="000000"/>
                <w:sz w:val="20"/>
                <w:szCs w:val="20"/>
                <w:lang w:eastAsia="en-GB"/>
              </w:rPr>
              <w:t>fraction of food energy fixed in reserve</w:t>
            </w:r>
            <w:r w:rsidR="00241BD4">
              <w:rPr>
                <w:rFonts w:eastAsia="Times New Roman" w:cs="Arial"/>
                <w:color w:val="000000"/>
                <w:sz w:val="20"/>
                <w:szCs w:val="20"/>
                <w:lang w:eastAsia="en-GB"/>
              </w:rPr>
              <w:t xml:space="preserve"> (assimilation efficiency)</w:t>
            </w:r>
          </w:p>
        </w:tc>
        <w:tc>
          <w:tcPr>
            <w:tcW w:w="1808" w:type="dxa"/>
            <w:tcBorders>
              <w:left w:val="single" w:sz="4" w:space="0" w:color="auto"/>
              <w:right w:val="single" w:sz="4" w:space="0" w:color="auto"/>
            </w:tcBorders>
            <w:hideMark/>
          </w:tcPr>
          <w:p w14:paraId="2A2B2444" w14:textId="77777777" w:rsidR="00F113F4" w:rsidRPr="006E06C8"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6C43F1D9"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2E2D9AA7"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sSubSup>
                  <m:sSubSupPr>
                    <m:ctrlPr>
                      <w:rPr>
                        <w:rFonts w:ascii="Cambria Math" w:eastAsia="Times New Roman" w:hAnsi="Cambria Math" w:cs="Arial"/>
                        <w:i/>
                        <w:iCs/>
                        <w:color w:val="000000"/>
                        <w:sz w:val="20"/>
                        <w:szCs w:val="20"/>
                        <w:lang w:eastAsia="en-GB"/>
                      </w:rPr>
                    </m:ctrlPr>
                  </m:sSubSup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H</m:t>
                    </m:r>
                  </m:sub>
                  <m:sup>
                    <m:r>
                      <m:rPr>
                        <m:sty m:val="bi"/>
                      </m:rPr>
                      <w:rPr>
                        <w:rFonts w:ascii="Cambria Math" w:eastAsia="Times New Roman" w:hAnsi="Cambria Math" w:cs="Arial"/>
                        <w:color w:val="000000"/>
                        <w:sz w:val="20"/>
                        <w:szCs w:val="20"/>
                        <w:lang w:eastAsia="en-GB"/>
                      </w:rPr>
                      <m:t>b</m:t>
                    </m:r>
                  </m:sup>
                </m:sSubSup>
              </m:oMath>
            </m:oMathPara>
          </w:p>
        </w:tc>
        <w:tc>
          <w:tcPr>
            <w:tcW w:w="4236" w:type="dxa"/>
            <w:tcBorders>
              <w:left w:val="single" w:sz="4" w:space="0" w:color="auto"/>
              <w:right w:val="single" w:sz="4" w:space="0" w:color="auto"/>
            </w:tcBorders>
            <w:hideMark/>
          </w:tcPr>
          <w:p w14:paraId="2692D342"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maturity at birth</w:t>
            </w:r>
          </w:p>
        </w:tc>
        <w:tc>
          <w:tcPr>
            <w:tcW w:w="1808" w:type="dxa"/>
            <w:tcBorders>
              <w:left w:val="single" w:sz="4" w:space="0" w:color="auto"/>
              <w:right w:val="single" w:sz="4" w:space="0" w:color="auto"/>
            </w:tcBorders>
            <w:hideMark/>
          </w:tcPr>
          <w:p w14:paraId="69BF559A" w14:textId="77777777" w:rsidR="00F113F4" w:rsidRPr="006E06C8"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[d cm²]</m:t>
                </m:r>
              </m:oMath>
            </m:oMathPara>
          </w:p>
        </w:tc>
      </w:tr>
      <w:tr w:rsidR="00F113F4" w:rsidRPr="00FE6166" w14:paraId="5C198C44"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05A20A2C" w14:textId="77777777" w:rsidR="00F113F4" w:rsidRPr="00B07889" w:rsidRDefault="00000000" w:rsidP="00B07889">
            <w:pPr>
              <w:spacing w:line="240" w:lineRule="auto"/>
              <w:rPr>
                <w:rFonts w:eastAsia="Times New Roman" w:cs="Arial"/>
                <w:i/>
                <w:iCs/>
                <w:color w:val="000000"/>
                <w:sz w:val="20"/>
                <w:szCs w:val="20"/>
                <w:lang w:eastAsia="en-GB"/>
              </w:rPr>
            </w:pPr>
            <m:oMathPara>
              <m:oMathParaPr>
                <m:jc m:val="left"/>
              </m:oMathParaPr>
              <m:oMath>
                <m:sSubSup>
                  <m:sSubSupPr>
                    <m:ctrlPr>
                      <w:rPr>
                        <w:rFonts w:ascii="Cambria Math" w:eastAsia="Times New Roman" w:hAnsi="Cambria Math" w:cs="Arial"/>
                        <w:i/>
                        <w:iCs/>
                        <w:color w:val="000000"/>
                        <w:sz w:val="20"/>
                        <w:szCs w:val="20"/>
                        <w:lang w:eastAsia="en-GB"/>
                      </w:rPr>
                    </m:ctrlPr>
                  </m:sSubSup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H</m:t>
                    </m:r>
                  </m:sub>
                  <m:sup>
                    <m:r>
                      <m:rPr>
                        <m:sty m:val="bi"/>
                      </m:rPr>
                      <w:rPr>
                        <w:rFonts w:ascii="Cambria Math" w:eastAsia="Times New Roman" w:hAnsi="Cambria Math" w:cs="Arial"/>
                        <w:color w:val="000000"/>
                        <w:sz w:val="20"/>
                        <w:szCs w:val="20"/>
                        <w:lang w:eastAsia="en-GB"/>
                      </w:rPr>
                      <m:t>j</m:t>
                    </m:r>
                  </m:sup>
                </m:sSubSup>
              </m:oMath>
            </m:oMathPara>
          </w:p>
        </w:tc>
        <w:tc>
          <w:tcPr>
            <w:tcW w:w="4236" w:type="dxa"/>
            <w:tcBorders>
              <w:left w:val="single" w:sz="4" w:space="0" w:color="auto"/>
              <w:right w:val="single" w:sz="4" w:space="0" w:color="auto"/>
            </w:tcBorders>
            <w:hideMark/>
          </w:tcPr>
          <w:p w14:paraId="346CE2AC"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maturity at metamorphosis</w:t>
            </w:r>
          </w:p>
        </w:tc>
        <w:tc>
          <w:tcPr>
            <w:tcW w:w="1808" w:type="dxa"/>
            <w:tcBorders>
              <w:left w:val="single" w:sz="4" w:space="0" w:color="auto"/>
              <w:right w:val="single" w:sz="4" w:space="0" w:color="auto"/>
            </w:tcBorders>
            <w:hideMark/>
          </w:tcPr>
          <w:p w14:paraId="5040AC29" w14:textId="77777777" w:rsidR="00F113F4" w:rsidRPr="00B07889"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[d cm²]</m:t>
                </m:r>
              </m:oMath>
            </m:oMathPara>
          </w:p>
        </w:tc>
      </w:tr>
      <w:tr w:rsidR="00F113F4" w:rsidRPr="00FE6166" w14:paraId="76080287"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5B26F1B5" w14:textId="77777777" w:rsidR="00F113F4" w:rsidRPr="00B07889" w:rsidRDefault="00000000" w:rsidP="00B07889">
            <w:pPr>
              <w:spacing w:line="240" w:lineRule="auto"/>
              <w:rPr>
                <w:rFonts w:eastAsia="Times New Roman" w:cs="Arial"/>
                <w:i/>
                <w:iCs/>
                <w:color w:val="000000"/>
                <w:sz w:val="20"/>
                <w:szCs w:val="20"/>
                <w:lang w:eastAsia="en-GB"/>
              </w:rPr>
            </w:pPr>
            <m:oMathPara>
              <m:oMathParaPr>
                <m:jc m:val="left"/>
              </m:oMathParaPr>
              <m:oMath>
                <m:sSubSup>
                  <m:sSubSupPr>
                    <m:ctrlPr>
                      <w:rPr>
                        <w:rFonts w:ascii="Cambria Math" w:eastAsia="Times New Roman" w:hAnsi="Cambria Math" w:cs="Arial"/>
                        <w:i/>
                        <w:iCs/>
                        <w:color w:val="000000"/>
                        <w:sz w:val="20"/>
                        <w:szCs w:val="20"/>
                        <w:lang w:eastAsia="en-GB"/>
                      </w:rPr>
                    </m:ctrlPr>
                  </m:sSubSup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H</m:t>
                    </m:r>
                  </m:sub>
                  <m:sup>
                    <m:r>
                      <m:rPr>
                        <m:sty m:val="bi"/>
                      </m:rPr>
                      <w:rPr>
                        <w:rFonts w:ascii="Cambria Math" w:eastAsia="Times New Roman" w:hAnsi="Cambria Math" w:cs="Arial"/>
                        <w:color w:val="000000"/>
                        <w:sz w:val="20"/>
                        <w:szCs w:val="20"/>
                        <w:lang w:eastAsia="en-GB"/>
                      </w:rPr>
                      <m:t>p</m:t>
                    </m:r>
                  </m:sup>
                </m:sSubSup>
              </m:oMath>
            </m:oMathPara>
          </w:p>
        </w:tc>
        <w:tc>
          <w:tcPr>
            <w:tcW w:w="4236" w:type="dxa"/>
            <w:tcBorders>
              <w:left w:val="single" w:sz="4" w:space="0" w:color="auto"/>
              <w:right w:val="single" w:sz="4" w:space="0" w:color="auto"/>
            </w:tcBorders>
            <w:hideMark/>
          </w:tcPr>
          <w:p w14:paraId="001380E7"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scaled maturity at pu</w:t>
            </w:r>
            <w:r>
              <w:rPr>
                <w:rFonts w:eastAsia="Times New Roman" w:cs="Arial"/>
                <w:color w:val="000000"/>
                <w:sz w:val="20"/>
                <w:szCs w:val="20"/>
                <w:lang w:eastAsia="en-GB"/>
              </w:rPr>
              <w:t>b</w:t>
            </w:r>
            <w:r w:rsidRPr="00FE6166">
              <w:rPr>
                <w:rFonts w:eastAsia="Times New Roman" w:cs="Arial"/>
                <w:color w:val="000000"/>
                <w:sz w:val="20"/>
                <w:szCs w:val="20"/>
                <w:lang w:eastAsia="en-GB"/>
              </w:rPr>
              <w:t>erty</w:t>
            </w:r>
          </w:p>
        </w:tc>
        <w:tc>
          <w:tcPr>
            <w:tcW w:w="1808" w:type="dxa"/>
            <w:tcBorders>
              <w:left w:val="single" w:sz="4" w:space="0" w:color="auto"/>
              <w:right w:val="single" w:sz="4" w:space="0" w:color="auto"/>
            </w:tcBorders>
            <w:hideMark/>
          </w:tcPr>
          <w:p w14:paraId="0744D0B9" w14:textId="77777777" w:rsidR="00F113F4" w:rsidRPr="00B07889"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[d cm²]</m:t>
                </m:r>
              </m:oMath>
            </m:oMathPara>
          </w:p>
        </w:tc>
      </w:tr>
      <w:tr w:rsidR="00F113F4" w:rsidRPr="00FE6166" w14:paraId="59AE89B9"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tcPr>
          <w:p w14:paraId="2C55DAD1" w14:textId="77777777" w:rsidR="00F113F4" w:rsidRPr="00990093" w:rsidRDefault="00000000" w:rsidP="00553107">
            <w:pPr>
              <w:spacing w:line="240" w:lineRule="auto"/>
              <w:rPr>
                <w:iCs/>
                <w:color w:val="000000"/>
                <w:sz w:val="20"/>
                <w:szCs w:val="20"/>
                <w:lang w:eastAsia="en-GB"/>
              </w:rPr>
            </w:pPr>
            <m:oMathPara>
              <m:oMathParaPr>
                <m:jc m:val="left"/>
              </m:oMathParaPr>
              <m:oMath>
                <m:sSubSup>
                  <m:sSubSupPr>
                    <m:ctrlPr>
                      <w:rPr>
                        <w:rFonts w:ascii="Cambria Math" w:eastAsia="Times New Roman" w:hAnsi="Cambria Math" w:cs="Arial"/>
                        <w:i/>
                        <w:iCs/>
                        <w:color w:val="000000"/>
                        <w:sz w:val="20"/>
                        <w:szCs w:val="20"/>
                        <w:lang w:eastAsia="en-GB"/>
                      </w:rPr>
                    </m:ctrlPr>
                  </m:sSubSup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H</m:t>
                    </m:r>
                  </m:sub>
                  <m:sup>
                    <m:r>
                      <m:rPr>
                        <m:sty m:val="bi"/>
                      </m:rPr>
                      <w:rPr>
                        <w:rFonts w:ascii="Cambria Math" w:eastAsia="Times New Roman" w:hAnsi="Cambria Math" w:cs="Arial"/>
                        <w:color w:val="000000"/>
                        <w:sz w:val="20"/>
                        <w:szCs w:val="20"/>
                        <w:lang w:eastAsia="en-GB"/>
                      </w:rPr>
                      <m:t>e</m:t>
                    </m:r>
                  </m:sup>
                </m:sSubSup>
              </m:oMath>
            </m:oMathPara>
          </w:p>
        </w:tc>
        <w:tc>
          <w:tcPr>
            <w:tcW w:w="4236" w:type="dxa"/>
            <w:tcBorders>
              <w:left w:val="single" w:sz="4" w:space="0" w:color="auto"/>
              <w:right w:val="single" w:sz="4" w:space="0" w:color="auto"/>
            </w:tcBorders>
          </w:tcPr>
          <w:p w14:paraId="74B8493B"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scaled maturity at emergence</w:t>
            </w:r>
          </w:p>
        </w:tc>
        <w:tc>
          <w:tcPr>
            <w:tcW w:w="1808" w:type="dxa"/>
            <w:tcBorders>
              <w:left w:val="single" w:sz="4" w:space="0" w:color="auto"/>
              <w:right w:val="single" w:sz="4" w:space="0" w:color="auto"/>
            </w:tcBorders>
          </w:tcPr>
          <w:p w14:paraId="5CDE5D4F" w14:textId="77777777" w:rsidR="00F113F4" w:rsidRPr="00990093"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[d cm²]</m:t>
                </m:r>
              </m:oMath>
            </m:oMathPara>
          </w:p>
        </w:tc>
      </w:tr>
      <w:tr w:rsidR="00F113F4" w:rsidRPr="00FE6166" w14:paraId="08A1C612"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right w:val="single" w:sz="4" w:space="0" w:color="auto"/>
            </w:tcBorders>
            <w:hideMark/>
          </w:tcPr>
          <w:p w14:paraId="17E658DF"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sSubSup>
                  <m:sSubSupPr>
                    <m:ctrlPr>
                      <w:rPr>
                        <w:rFonts w:ascii="Cambria Math" w:eastAsia="Times New Roman" w:hAnsi="Cambria Math" w:cs="Arial"/>
                        <w:i/>
                        <w:iCs/>
                        <w:color w:val="000000"/>
                        <w:sz w:val="20"/>
                        <w:szCs w:val="20"/>
                        <w:lang w:eastAsia="en-GB"/>
                      </w:rPr>
                    </m:ctrlPr>
                  </m:sSubSupPr>
                  <m:e>
                    <m:r>
                      <m:rPr>
                        <m:sty m:val="bi"/>
                      </m:rPr>
                      <w:rPr>
                        <w:rFonts w:ascii="Cambria Math" w:eastAsia="Times New Roman" w:hAnsi="Cambria Math" w:cs="Arial"/>
                        <w:color w:val="000000"/>
                        <w:sz w:val="20"/>
                        <w:szCs w:val="20"/>
                        <w:lang w:eastAsia="en-GB"/>
                      </w:rPr>
                      <m:t>u</m:t>
                    </m:r>
                  </m:e>
                  <m:sub>
                    <m:r>
                      <m:rPr>
                        <m:sty m:val="bi"/>
                      </m:rPr>
                      <w:rPr>
                        <w:rFonts w:ascii="Cambria Math" w:eastAsia="Times New Roman" w:hAnsi="Cambria Math" w:cs="Arial"/>
                        <w:color w:val="000000"/>
                        <w:sz w:val="20"/>
                        <w:szCs w:val="20"/>
                        <w:lang w:eastAsia="en-GB"/>
                      </w:rPr>
                      <m:t>E</m:t>
                    </m:r>
                  </m:sub>
                  <m:sup>
                    <m:r>
                      <m:rPr>
                        <m:sty m:val="bi"/>
                      </m:rPr>
                      <w:rPr>
                        <w:rFonts w:ascii="Cambria Math" w:eastAsia="Times New Roman" w:hAnsi="Cambria Math" w:cs="Arial"/>
                        <w:color w:val="000000"/>
                        <w:sz w:val="20"/>
                        <w:szCs w:val="20"/>
                        <w:lang w:eastAsia="en-GB"/>
                      </w:rPr>
                      <m:t>0</m:t>
                    </m:r>
                  </m:sup>
                </m:sSubSup>
              </m:oMath>
            </m:oMathPara>
          </w:p>
        </w:tc>
        <w:tc>
          <w:tcPr>
            <w:tcW w:w="0" w:type="dxa"/>
            <w:tcBorders>
              <w:left w:val="single" w:sz="4" w:space="0" w:color="auto"/>
              <w:right w:val="single" w:sz="4" w:space="0" w:color="auto"/>
            </w:tcBorders>
            <w:hideMark/>
          </w:tcPr>
          <w:p w14:paraId="7AEC349B"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0E7D9B">
              <w:rPr>
                <w:rFonts w:eastAsia="Times New Roman" w:cs="Arial"/>
                <w:color w:val="000000"/>
                <w:sz w:val="20"/>
                <w:szCs w:val="20"/>
                <w:lang w:eastAsia="en-GB"/>
              </w:rPr>
              <w:t>initial scaled reserve</w:t>
            </w:r>
          </w:p>
        </w:tc>
        <w:tc>
          <w:tcPr>
            <w:tcW w:w="0" w:type="dxa"/>
            <w:tcBorders>
              <w:left w:val="single" w:sz="4" w:space="0" w:color="auto"/>
              <w:right w:val="single" w:sz="4" w:space="0" w:color="auto"/>
            </w:tcBorders>
            <w:hideMark/>
          </w:tcPr>
          <w:p w14:paraId="52AB1718" w14:textId="77777777" w:rsidR="00F113F4" w:rsidRPr="00B07889"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10AD888C"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right w:val="single" w:sz="4" w:space="0" w:color="auto"/>
            </w:tcBorders>
            <w:shd w:val="clear" w:color="auto" w:fill="auto"/>
            <w:hideMark/>
          </w:tcPr>
          <w:p w14:paraId="4138458E"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m:rPr>
                            <m:sty m:val="bi"/>
                          </m:rPr>
                          <w:rPr>
                            <w:rFonts w:ascii="Cambria Math" w:eastAsia="Times New Roman" w:hAnsi="Cambria Math" w:cs="Arial"/>
                            <w:color w:val="000000"/>
                            <w:sz w:val="20"/>
                            <w:szCs w:val="20"/>
                            <w:lang w:eastAsia="en-GB"/>
                          </w:rPr>
                          <m:t>h</m:t>
                        </m:r>
                      </m:e>
                    </m:acc>
                  </m:e>
                  <m:sub>
                    <m:r>
                      <m:rPr>
                        <m:sty m:val="bi"/>
                      </m:rPr>
                      <w:rPr>
                        <w:rFonts w:ascii="Cambria Math" w:eastAsia="Times New Roman" w:hAnsi="Cambria Math" w:cs="Arial"/>
                        <w:color w:val="000000"/>
                        <w:sz w:val="20"/>
                        <w:szCs w:val="20"/>
                        <w:lang w:eastAsia="en-GB"/>
                      </w:rPr>
                      <m:t>a</m:t>
                    </m:r>
                  </m:sub>
                </m:sSub>
              </m:oMath>
            </m:oMathPara>
          </w:p>
        </w:tc>
        <w:tc>
          <w:tcPr>
            <w:tcW w:w="0" w:type="dxa"/>
            <w:tcBorders>
              <w:left w:val="single" w:sz="4" w:space="0" w:color="auto"/>
              <w:right w:val="single" w:sz="4" w:space="0" w:color="auto"/>
            </w:tcBorders>
            <w:shd w:val="clear" w:color="auto" w:fill="auto"/>
            <w:hideMark/>
          </w:tcPr>
          <w:p w14:paraId="26D12816"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 xml:space="preserve">Weibull aging acceleration </w:t>
            </w:r>
          </w:p>
        </w:tc>
        <w:tc>
          <w:tcPr>
            <w:tcW w:w="0" w:type="dxa"/>
            <w:tcBorders>
              <w:left w:val="single" w:sz="4" w:space="0" w:color="auto"/>
              <w:right w:val="single" w:sz="4" w:space="0" w:color="auto"/>
            </w:tcBorders>
            <w:shd w:val="clear" w:color="auto" w:fill="auto"/>
            <w:hideMark/>
          </w:tcPr>
          <w:p w14:paraId="40FBA31E"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w:t>
            </w:r>
            <m:oMath>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d</m:t>
                  </m:r>
                </m:e>
                <m:sup>
                  <m:r>
                    <w:rPr>
                      <w:rFonts w:ascii="Cambria Math" w:eastAsia="Times New Roman" w:hAnsi="Cambria Math" w:cs="Arial"/>
                      <w:color w:val="000000"/>
                      <w:sz w:val="20"/>
                      <w:szCs w:val="20"/>
                      <w:lang w:eastAsia="en-GB"/>
                    </w:rPr>
                    <m:t>-2</m:t>
                  </m:r>
                </m:sup>
              </m:sSup>
            </m:oMath>
            <w:r w:rsidRPr="00FE6166">
              <w:rPr>
                <w:rFonts w:eastAsia="Times New Roman" w:cs="Arial"/>
                <w:color w:val="000000"/>
                <w:sz w:val="20"/>
                <w:szCs w:val="20"/>
                <w:lang w:eastAsia="en-GB"/>
              </w:rPr>
              <w:t>]</w:t>
            </w:r>
          </w:p>
        </w:tc>
      </w:tr>
      <w:tr w:rsidR="00F113F4" w:rsidRPr="00FE6166" w14:paraId="24ADCF73"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right w:val="single" w:sz="4" w:space="0" w:color="auto"/>
            </w:tcBorders>
            <w:hideMark/>
          </w:tcPr>
          <w:p w14:paraId="6C5C23BF"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s</m:t>
                    </m:r>
                  </m:e>
                  <m:sub>
                    <m:r>
                      <m:rPr>
                        <m:sty m:val="bi"/>
                      </m:rPr>
                      <w:rPr>
                        <w:rFonts w:ascii="Cambria Math" w:eastAsia="Times New Roman" w:hAnsi="Cambria Math" w:cs="Arial"/>
                        <w:color w:val="000000"/>
                        <w:sz w:val="20"/>
                        <w:szCs w:val="20"/>
                        <w:lang w:eastAsia="en-GB"/>
                      </w:rPr>
                      <m:t>G</m:t>
                    </m:r>
                  </m:sub>
                </m:sSub>
              </m:oMath>
            </m:oMathPara>
          </w:p>
        </w:tc>
        <w:tc>
          <w:tcPr>
            <w:tcW w:w="0" w:type="dxa"/>
            <w:tcBorders>
              <w:left w:val="single" w:sz="4" w:space="0" w:color="auto"/>
              <w:right w:val="single" w:sz="4" w:space="0" w:color="auto"/>
            </w:tcBorders>
            <w:hideMark/>
          </w:tcPr>
          <w:p w14:paraId="25D43BC4"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Gompertz stress coefficient</w:t>
            </w:r>
          </w:p>
        </w:tc>
        <w:tc>
          <w:tcPr>
            <w:tcW w:w="0" w:type="dxa"/>
            <w:tcBorders>
              <w:left w:val="single" w:sz="4" w:space="0" w:color="auto"/>
              <w:right w:val="single" w:sz="4" w:space="0" w:color="auto"/>
            </w:tcBorders>
            <w:hideMark/>
          </w:tcPr>
          <w:p w14:paraId="5A059EE6" w14:textId="77777777" w:rsidR="00F113F4" w:rsidRPr="00B07889"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5DBEB8AD"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3AFC25DA"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s</m:t>
                    </m:r>
                  </m:e>
                  <m:sub>
                    <m:r>
                      <m:rPr>
                        <m:sty m:val="bi"/>
                      </m:rPr>
                      <w:rPr>
                        <w:rFonts w:ascii="Cambria Math" w:eastAsia="Times New Roman" w:hAnsi="Cambria Math" w:cs="Arial"/>
                        <w:color w:val="000000"/>
                        <w:sz w:val="20"/>
                        <w:szCs w:val="20"/>
                        <w:lang w:eastAsia="en-GB"/>
                      </w:rPr>
                      <m:t>M</m:t>
                    </m:r>
                  </m:sub>
                </m:sSub>
              </m:oMath>
            </m:oMathPara>
          </w:p>
        </w:tc>
        <w:tc>
          <w:tcPr>
            <w:tcW w:w="4236" w:type="dxa"/>
            <w:tcBorders>
              <w:left w:val="single" w:sz="4" w:space="0" w:color="auto"/>
              <w:right w:val="single" w:sz="4" w:space="0" w:color="auto"/>
            </w:tcBorders>
            <w:hideMark/>
          </w:tcPr>
          <w:p w14:paraId="7644E313"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acceleration factor</w:t>
            </w:r>
          </w:p>
        </w:tc>
        <w:tc>
          <w:tcPr>
            <w:tcW w:w="1808" w:type="dxa"/>
            <w:tcBorders>
              <w:left w:val="single" w:sz="4" w:space="0" w:color="auto"/>
              <w:right w:val="single" w:sz="4" w:space="0" w:color="auto"/>
            </w:tcBorders>
            <w:hideMark/>
          </w:tcPr>
          <w:p w14:paraId="4BC849A9" w14:textId="77777777" w:rsidR="00F113F4" w:rsidRPr="00B07889"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m:t>
                </m:r>
              </m:oMath>
            </m:oMathPara>
          </w:p>
        </w:tc>
      </w:tr>
      <w:tr w:rsidR="00F113F4" w:rsidRPr="00FE6166" w14:paraId="22452F5D" w14:textId="77777777" w:rsidTr="005531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right w:val="single" w:sz="4" w:space="0" w:color="auto"/>
            </w:tcBorders>
            <w:hideMark/>
          </w:tcPr>
          <w:p w14:paraId="78BFAE58"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sSub>
                  <m:sSubPr>
                    <m:ctrlPr>
                      <w:rPr>
                        <w:rFonts w:ascii="Cambria Math" w:eastAsia="Times New Roman" w:hAnsi="Cambria Math" w:cs="Arial"/>
                        <w:i/>
                        <w:iCs/>
                        <w:color w:val="000000"/>
                        <w:sz w:val="20"/>
                        <w:szCs w:val="20"/>
                        <w:lang w:eastAsia="en-GB"/>
                      </w:rPr>
                    </m:ctrlPr>
                  </m:sSubPr>
                  <m:e>
                    <m:r>
                      <m:rPr>
                        <m:sty m:val="bi"/>
                      </m:rPr>
                      <w:rPr>
                        <w:rFonts w:ascii="Cambria Math" w:eastAsia="Times New Roman" w:hAnsi="Cambria Math" w:cs="Arial"/>
                        <w:color w:val="000000"/>
                        <w:sz w:val="20"/>
                        <w:szCs w:val="20"/>
                        <w:lang w:eastAsia="en-GB"/>
                      </w:rPr>
                      <m:t>L</m:t>
                    </m:r>
                  </m:e>
                  <m:sub>
                    <m:r>
                      <m:rPr>
                        <m:sty m:val="bi"/>
                      </m:rPr>
                      <w:rPr>
                        <w:rFonts w:ascii="Cambria Math" w:eastAsia="Times New Roman" w:hAnsi="Cambria Math" w:cs="Arial"/>
                        <w:color w:val="000000"/>
                        <w:sz w:val="20"/>
                        <w:szCs w:val="20"/>
                        <w:lang w:eastAsia="en-GB"/>
                      </w:rPr>
                      <m:t>b</m:t>
                    </m:r>
                  </m:sub>
                </m:sSub>
              </m:oMath>
            </m:oMathPara>
          </w:p>
        </w:tc>
        <w:tc>
          <w:tcPr>
            <w:tcW w:w="4236" w:type="dxa"/>
            <w:tcBorders>
              <w:left w:val="single" w:sz="4" w:space="0" w:color="auto"/>
              <w:right w:val="single" w:sz="4" w:space="0" w:color="auto"/>
            </w:tcBorders>
            <w:hideMark/>
          </w:tcPr>
          <w:p w14:paraId="6C905C94" w14:textId="77777777" w:rsidR="00F113F4" w:rsidRPr="00FE6166"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structural length at birth</w:t>
            </w:r>
          </w:p>
        </w:tc>
        <w:tc>
          <w:tcPr>
            <w:tcW w:w="1808" w:type="dxa"/>
            <w:tcBorders>
              <w:left w:val="single" w:sz="4" w:space="0" w:color="auto"/>
              <w:right w:val="single" w:sz="4" w:space="0" w:color="auto"/>
            </w:tcBorders>
            <w:hideMark/>
          </w:tcPr>
          <w:p w14:paraId="793C8848" w14:textId="77777777" w:rsidR="00F113F4" w:rsidRPr="00E53995" w:rsidRDefault="00F113F4" w:rsidP="00553107">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[cm]</m:t>
                </m:r>
              </m:oMath>
            </m:oMathPara>
          </w:p>
        </w:tc>
      </w:tr>
      <w:tr w:rsidR="00F113F4" w:rsidRPr="00FE6166" w14:paraId="05C01954" w14:textId="77777777" w:rsidTr="00553107">
        <w:trPr>
          <w:trHeight w:val="290"/>
        </w:trPr>
        <w:tc>
          <w:tcPr>
            <w:cnfStyle w:val="001000000000" w:firstRow="0" w:lastRow="0" w:firstColumn="1" w:lastColumn="0" w:oddVBand="0" w:evenVBand="0" w:oddHBand="0" w:evenHBand="0" w:firstRowFirstColumn="0" w:firstRowLastColumn="0" w:lastRowFirstColumn="0" w:lastRowLastColumn="0"/>
            <w:tcW w:w="2178" w:type="dxa"/>
            <w:tcBorders>
              <w:left w:val="single" w:sz="4" w:space="0" w:color="auto"/>
              <w:bottom w:val="single" w:sz="4" w:space="0" w:color="auto"/>
              <w:right w:val="single" w:sz="4" w:space="0" w:color="auto"/>
            </w:tcBorders>
            <w:hideMark/>
          </w:tcPr>
          <w:p w14:paraId="5336CA57" w14:textId="77777777" w:rsidR="00F113F4" w:rsidRPr="00B07889" w:rsidRDefault="00000000" w:rsidP="00553107">
            <w:pPr>
              <w:spacing w:line="240" w:lineRule="auto"/>
              <w:rPr>
                <w:rFonts w:eastAsia="Times New Roman" w:cs="Arial"/>
                <w:i/>
                <w:iCs/>
                <w:color w:val="000000"/>
                <w:sz w:val="20"/>
                <w:szCs w:val="20"/>
                <w:lang w:eastAsia="en-GB"/>
              </w:rPr>
            </w:pPr>
            <m:oMathPara>
              <m:oMathParaPr>
                <m:jc m:val="left"/>
              </m:oMathParaPr>
              <m:oMath>
                <m:d>
                  <m:dPr>
                    <m:begChr m:val="["/>
                    <m:endChr m:val="]"/>
                    <m:ctrlPr>
                      <w:rPr>
                        <w:rFonts w:ascii="Cambria Math" w:eastAsia="Times New Roman" w:hAnsi="Cambria Math" w:cs="Arial"/>
                        <w:i/>
                        <w:iCs/>
                        <w:color w:val="000000"/>
                        <w:sz w:val="20"/>
                        <w:szCs w:val="20"/>
                        <w:lang w:eastAsia="en-GB"/>
                      </w:rPr>
                    </m:ctrlPr>
                  </m:dPr>
                  <m:e>
                    <m:sSubSup>
                      <m:sSubSupPr>
                        <m:ctrlPr>
                          <w:rPr>
                            <w:rFonts w:ascii="Cambria Math" w:eastAsia="Times New Roman" w:hAnsi="Cambria Math" w:cs="Arial"/>
                            <w:i/>
                            <w:iCs/>
                            <w:color w:val="000000"/>
                            <w:sz w:val="20"/>
                            <w:szCs w:val="20"/>
                            <w:lang w:eastAsia="en-GB"/>
                          </w:rPr>
                        </m:ctrlPr>
                      </m:sSubSupPr>
                      <m:e>
                        <m:r>
                          <m:rPr>
                            <m:sty m:val="bi"/>
                          </m:rPr>
                          <w:rPr>
                            <w:rFonts w:ascii="Cambria Math" w:eastAsia="Times New Roman" w:hAnsi="Cambria Math" w:cs="Arial"/>
                            <w:color w:val="000000"/>
                            <w:sz w:val="20"/>
                            <w:szCs w:val="20"/>
                            <w:lang w:eastAsia="en-GB"/>
                          </w:rPr>
                          <m:t>E</m:t>
                        </m:r>
                      </m:e>
                      <m:sub>
                        <m:r>
                          <m:rPr>
                            <m:sty m:val="bi"/>
                          </m:rPr>
                          <w:rPr>
                            <w:rFonts w:ascii="Cambria Math" w:eastAsia="Times New Roman" w:hAnsi="Cambria Math" w:cs="Arial"/>
                            <w:color w:val="000000"/>
                            <w:sz w:val="20"/>
                            <w:szCs w:val="20"/>
                            <w:lang w:eastAsia="en-GB"/>
                          </w:rPr>
                          <m:t>R</m:t>
                        </m:r>
                      </m:sub>
                      <m:sup>
                        <m:r>
                          <m:rPr>
                            <m:sty m:val="bi"/>
                          </m:rPr>
                          <w:rPr>
                            <w:rFonts w:ascii="Cambria Math" w:eastAsia="Times New Roman" w:hAnsi="Cambria Math" w:cs="Arial"/>
                            <w:color w:val="000000"/>
                            <w:sz w:val="20"/>
                            <w:szCs w:val="20"/>
                            <w:lang w:eastAsia="en-GB"/>
                          </w:rPr>
                          <m:t>j</m:t>
                        </m:r>
                      </m:sup>
                    </m:sSubSup>
                  </m:e>
                </m:d>
              </m:oMath>
            </m:oMathPara>
          </w:p>
        </w:tc>
        <w:tc>
          <w:tcPr>
            <w:tcW w:w="4236" w:type="dxa"/>
            <w:tcBorders>
              <w:left w:val="single" w:sz="4" w:space="0" w:color="auto"/>
              <w:bottom w:val="single" w:sz="4" w:space="0" w:color="auto"/>
              <w:right w:val="single" w:sz="4" w:space="0" w:color="auto"/>
            </w:tcBorders>
            <w:hideMark/>
          </w:tcPr>
          <w:p w14:paraId="77FD5759" w14:textId="77777777" w:rsidR="00F113F4" w:rsidRPr="00FE6166"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E6166">
              <w:rPr>
                <w:rFonts w:eastAsia="Times New Roman" w:cs="Arial"/>
                <w:color w:val="000000"/>
                <w:sz w:val="20"/>
                <w:szCs w:val="20"/>
                <w:lang w:eastAsia="en-GB"/>
              </w:rPr>
              <w:t xml:space="preserve">Reproduction buffer </w:t>
            </w:r>
            <w:r>
              <w:rPr>
                <w:rFonts w:eastAsia="Times New Roman" w:cs="Arial"/>
                <w:color w:val="000000"/>
                <w:sz w:val="20"/>
                <w:szCs w:val="20"/>
                <w:lang w:eastAsia="en-GB"/>
              </w:rPr>
              <w:t xml:space="preserve">density </w:t>
            </w:r>
            <w:r w:rsidRPr="00FE6166">
              <w:rPr>
                <w:rFonts w:eastAsia="Times New Roman" w:cs="Arial"/>
                <w:color w:val="000000"/>
                <w:sz w:val="20"/>
                <w:szCs w:val="20"/>
                <w:lang w:eastAsia="en-GB"/>
              </w:rPr>
              <w:t>at emergence</w:t>
            </w:r>
          </w:p>
        </w:tc>
        <w:tc>
          <w:tcPr>
            <w:tcW w:w="1808" w:type="dxa"/>
            <w:tcBorders>
              <w:left w:val="single" w:sz="4" w:space="0" w:color="auto"/>
              <w:bottom w:val="single" w:sz="4" w:space="0" w:color="auto"/>
              <w:right w:val="single" w:sz="4" w:space="0" w:color="auto"/>
            </w:tcBorders>
            <w:hideMark/>
          </w:tcPr>
          <w:p w14:paraId="4D0CF92D" w14:textId="77777777" w:rsidR="00F113F4" w:rsidRPr="00B07889" w:rsidRDefault="00F113F4" w:rsidP="005531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m:oMathPara>
              <m:oMathParaPr>
                <m:jc m:val="left"/>
              </m:oMathParaPr>
              <m:oMath>
                <m:r>
                  <w:rPr>
                    <w:rFonts w:ascii="Cambria Math" w:eastAsia="Times New Roman" w:hAnsi="Cambria Math" w:cs="Arial"/>
                    <w:color w:val="000000"/>
                    <w:sz w:val="20"/>
                    <w:szCs w:val="20"/>
                    <w:lang w:eastAsia="en-GB"/>
                  </w:rPr>
                  <m:t xml:space="preserve">[J </m:t>
                </m:r>
                <m:sSup>
                  <m:sSupPr>
                    <m:ctrlPr>
                      <w:rPr>
                        <w:rFonts w:ascii="Cambria Math" w:eastAsia="Times New Roman" w:hAnsi="Cambria Math" w:cs="Arial"/>
                        <w:i/>
                        <w:color w:val="000000"/>
                        <w:sz w:val="20"/>
                        <w:szCs w:val="20"/>
                        <w:lang w:eastAsia="en-GB"/>
                      </w:rPr>
                    </m:ctrlPr>
                  </m:sSupPr>
                  <m:e>
                    <m:r>
                      <w:rPr>
                        <w:rFonts w:ascii="Cambria Math" w:eastAsia="Times New Roman" w:hAnsi="Cambria Math" w:cs="Arial"/>
                        <w:color w:val="000000"/>
                        <w:sz w:val="20"/>
                        <w:szCs w:val="20"/>
                        <w:lang w:eastAsia="en-GB"/>
                      </w:rPr>
                      <m:t>cm</m:t>
                    </m:r>
                  </m:e>
                  <m:sup>
                    <m:r>
                      <w:rPr>
                        <w:rFonts w:ascii="Cambria Math" w:eastAsia="Times New Roman" w:hAnsi="Cambria Math" w:cs="Arial"/>
                        <w:color w:val="000000"/>
                        <w:sz w:val="20"/>
                        <w:szCs w:val="20"/>
                        <w:lang w:eastAsia="en-GB"/>
                      </w:rPr>
                      <m:t>-3</m:t>
                    </m:r>
                  </m:sup>
                </m:sSup>
                <m:r>
                  <w:rPr>
                    <w:rFonts w:ascii="Cambria Math" w:eastAsia="Times New Roman" w:hAnsi="Cambria Math" w:cs="Arial"/>
                    <w:color w:val="000000"/>
                    <w:sz w:val="20"/>
                    <w:szCs w:val="20"/>
                    <w:lang w:eastAsia="en-GB"/>
                  </w:rPr>
                  <m:t>]</m:t>
                </m:r>
              </m:oMath>
            </m:oMathPara>
          </w:p>
        </w:tc>
      </w:tr>
    </w:tbl>
    <w:p w14:paraId="35986729" w14:textId="77777777" w:rsidR="00F113F4" w:rsidRPr="00FE6166" w:rsidRDefault="00F113F4" w:rsidP="00F113F4">
      <w:pPr>
        <w:pStyle w:val="Default"/>
        <w:rPr>
          <w:sz w:val="22"/>
          <w:szCs w:val="22"/>
          <w:lang w:val="en-GB"/>
        </w:rPr>
      </w:pPr>
    </w:p>
    <w:p w14:paraId="5024DF96" w14:textId="77777777" w:rsidR="00754A50" w:rsidRDefault="00754A50" w:rsidP="00F113F4">
      <w:pPr>
        <w:spacing w:line="360" w:lineRule="auto"/>
        <w:rPr>
          <w:sz w:val="24"/>
        </w:rPr>
      </w:pPr>
    </w:p>
    <w:p w14:paraId="00DD8814" w14:textId="11DDC51D" w:rsidR="004E4B20" w:rsidRDefault="00F113F4" w:rsidP="00F113F4">
      <w:pPr>
        <w:spacing w:line="360" w:lineRule="auto"/>
        <w:rPr>
          <w:sz w:val="24"/>
        </w:rPr>
      </w:pPr>
      <w:r w:rsidRPr="009D06EF">
        <w:rPr>
          <w:sz w:val="24"/>
        </w:rPr>
        <w:t>In this model</w:t>
      </w:r>
      <w:r w:rsidRPr="00B310BD">
        <w:rPr>
          <w:sz w:val="24"/>
        </w:rPr>
        <w:t xml:space="preserve">, the </w:t>
      </w:r>
      <w:r w:rsidRPr="009D06EF">
        <w:rPr>
          <w:sz w:val="24"/>
        </w:rPr>
        <w:t xml:space="preserve">acquisition of resources from the environment depends on the environmental food density </w:t>
      </w:r>
      <m:oMath>
        <m:r>
          <w:rPr>
            <w:rFonts w:ascii="Cambria Math" w:hAnsi="Cambria Math"/>
            <w:sz w:val="24"/>
          </w:rPr>
          <m:t>X</m:t>
        </m:r>
      </m:oMath>
      <w:r w:rsidRPr="00B310BD">
        <w:rPr>
          <w:sz w:val="24"/>
        </w:rPr>
        <w:t xml:space="preserve"> [</w:t>
      </w:r>
      <w:r w:rsidRPr="00E503D0">
        <w:rPr>
          <w:sz w:val="24"/>
        </w:rPr>
        <w:t>J m</w:t>
      </w:r>
      <w:r w:rsidRPr="00E503D0">
        <w:rPr>
          <w:sz w:val="24"/>
          <w:vertAlign w:val="superscript"/>
        </w:rPr>
        <w:t>-2</w:t>
      </w:r>
      <w:r w:rsidRPr="00E503D0">
        <w:rPr>
          <w:sz w:val="24"/>
        </w:rPr>
        <w:t xml:space="preserve">]. We use a functional response type II </w:t>
      </w:r>
      <w:r w:rsidRPr="00E503D0">
        <w:rPr>
          <w:sz w:val="24"/>
        </w:rPr>
        <w:fldChar w:fldCharType="begin"/>
      </w:r>
      <w:r w:rsidRPr="00E503D0">
        <w:rPr>
          <w:sz w:val="24"/>
        </w:rPr>
        <w:instrText xml:space="preserve"> ADDIN ZOTERO_ITEM CSL_CITATION {"citationID":"Tt1Dvfj5","properties":{"formattedCitation":"(Holling, 1959)","plainCitation":"(Holling, 1959)","noteIndex":0},"citationItems":[{"id":21494,"uris":["http://zotero.org/groups/2517271/items/ZJQMAIZ9"],"itemData":{"id":21494,"type":"article-journal","abstract":"The fluctuation of an animal's numbers between restricted limits is determined by a balance between that animal's capacity to increase and the environmenta1 cheks to this increase. Many authors have indulged in the calculating the propressive increase of a population when no checks nrerc operating. Thus Huxley calculated  that the progeny of a single Aphis in the course of 10 generations, supposing all survived,would “contain more ponderable substance than five hundred millions of stout men; that is, more than the whole population of China”, (in Thompson, 1929). Checks, however, do occur and it has been the subject of much controversy to determine how these checks operate. Certain general principles—the density-dependence concept of Smith ( 1955) , the competition theory of Nicholson (1933)—have been proposed both verbally and mathematically, but because they have been based in part upon untested and restrictive assumptions they have been severelv criticized (e.g. Andrewartha and Birch 1954). These problems could be considerably clarified if we knew the mode of operation of each process that affects numbers, if we knew its basic and subsidiary components. predation, one such process, forms the subject of the present paper.","container-title":"The Canadian Entomologist","DOI":"10.4039/Ent91293-5","ISSN":"1918-3240, 0008-347X","issue":"5","language":"en","note":"publisher: Cambridge University Press","page":"293-320","source":"Cambridge University Press","title":"The Components of Predation as Revealed by a Study of Small-Mammal Predation of the European Pine Sawfly","volume":"91","author":[{"family":"Holling","given":"C. S."}],"issued":{"date-parts":[["1959",5]]}}}],"schema":"https://github.com/citation-style-language/schema/raw/master/csl-citation.json"} </w:instrText>
      </w:r>
      <w:r w:rsidRPr="00E503D0">
        <w:rPr>
          <w:sz w:val="24"/>
        </w:rPr>
        <w:fldChar w:fldCharType="separate"/>
      </w:r>
      <w:r w:rsidRPr="00E503D0">
        <w:rPr>
          <w:rFonts w:cs="Arial"/>
          <w:sz w:val="24"/>
        </w:rPr>
        <w:t>(Holling, 1959)</w:t>
      </w:r>
      <w:r w:rsidRPr="00E503D0">
        <w:rPr>
          <w:sz w:val="24"/>
        </w:rPr>
        <w:fldChar w:fldCharType="end"/>
      </w:r>
      <w:r w:rsidRPr="00E503D0">
        <w:rPr>
          <w:sz w:val="24"/>
        </w:rPr>
        <w:t xml:space="preserve"> for modelling food ingestion, with a</w:t>
      </w:r>
      <w:r w:rsidRPr="00E503D0">
        <w:rPr>
          <w:rFonts w:cstheme="minorHAnsi"/>
          <w:sz w:val="24"/>
        </w:rPr>
        <w:t xml:space="preserve"> half-saturation </w:t>
      </w:r>
      <w:r w:rsidR="00563EF2" w:rsidRPr="00E503D0">
        <w:rPr>
          <w:rFonts w:cstheme="minorHAnsi"/>
          <w:sz w:val="24"/>
        </w:rPr>
        <w:t>co</w:t>
      </w:r>
      <w:r w:rsidR="00563EF2">
        <w:rPr>
          <w:rFonts w:cstheme="minorHAnsi"/>
          <w:sz w:val="24"/>
        </w:rPr>
        <w:t>nstant</w:t>
      </w:r>
      <w:r w:rsidRPr="00E503D0">
        <w:rPr>
          <w:rFonts w:cstheme="minorHAnsi"/>
          <w:sz w:val="24"/>
        </w:rPr>
        <w:t xml:space="preserve"> </w:t>
      </w:r>
      <m:oMath>
        <m:sSub>
          <m:sSubPr>
            <m:ctrlPr>
              <w:rPr>
                <w:rFonts w:ascii="Cambria Math" w:hAnsi="Cambria Math" w:cstheme="minorHAnsi"/>
                <w:i/>
                <w:sz w:val="24"/>
              </w:rPr>
            </m:ctrlPr>
          </m:sSubPr>
          <m:e>
            <m:r>
              <w:rPr>
                <w:rFonts w:ascii="Cambria Math" w:hAnsi="Cambria Math" w:cstheme="minorHAnsi"/>
                <w:sz w:val="24"/>
              </w:rPr>
              <m:t>K</m:t>
            </m:r>
          </m:e>
          <m:sub>
            <m:r>
              <w:rPr>
                <w:rFonts w:ascii="Cambria Math" w:hAnsi="Cambria Math" w:cstheme="minorHAnsi"/>
                <w:sz w:val="24"/>
              </w:rPr>
              <m:t>S</m:t>
            </m:r>
          </m:sub>
        </m:sSub>
      </m:oMath>
      <w:r w:rsidRPr="00E503D0">
        <w:rPr>
          <w:rFonts w:cstheme="minorHAnsi"/>
          <w:sz w:val="24"/>
        </w:rPr>
        <w:t xml:space="preserve"> for food uptake [</w:t>
      </w:r>
      <w:r w:rsidRPr="00E503D0">
        <w:rPr>
          <w:sz w:val="24"/>
        </w:rPr>
        <w:t>J m</w:t>
      </w:r>
      <w:r w:rsidRPr="00E503D0">
        <w:rPr>
          <w:sz w:val="24"/>
          <w:vertAlign w:val="superscript"/>
        </w:rPr>
        <w:t>-2</w:t>
      </w:r>
      <w:r w:rsidRPr="00E503D0">
        <w:rPr>
          <w:rFonts w:cstheme="minorHAnsi"/>
          <w:sz w:val="24"/>
        </w:rPr>
        <w:t>]</w:t>
      </w:r>
      <w:r w:rsidRPr="00E503D0">
        <w:rPr>
          <w:sz w:val="24"/>
        </w:rPr>
        <w:t xml:space="preserve">. Many modifications to the type II function have been suggested </w:t>
      </w:r>
      <w:r w:rsidRPr="00E503D0">
        <w:rPr>
          <w:sz w:val="24"/>
        </w:rPr>
        <w:fldChar w:fldCharType="begin"/>
      </w:r>
      <w:r w:rsidRPr="00E503D0">
        <w:rPr>
          <w:sz w:val="24"/>
        </w:rPr>
        <w:instrText xml:space="preserve"> ADDIN ZOTERO_ITEM CSL_CITATION {"citationID":"th3ixz0u","properties":{"formattedCitation":"(Jeschke et al., 2002)","plainCitation":"(Jeschke et al., 2002)","noteIndex":0},"citationItems":[{"id":21495,"uris":["http://zotero.org/groups/2517271/items/BIC5EJU5"],"itemData":{"id":21495,"type":"article-journal","abstract":"We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 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models.","container-title":"Ecological Monographs","DOI":"10.1890/0012-9615(2002)072[0095:PFRDBH]2.0.CO;2","ISSN":"1557-7015","issue":"1","language":"en","license":"© 2002 by the Ecological Society of America","note":"_eprint: https://onlinelibrary.wiley.com/doi/pdf/10.1890/0012-9615%282002%29072%5B0095%3APFRDBH%5D2.0.CO%3B2","page":"95-112","source":"Wiley Online Library","title":"Predator Functional Responses: Discriminating Between Handling and Digesting Prey","title-short":"Predator Functional Responses","volume":"72","author":[{"family":"Jeschke","given":"Jonathan M."},{"family":"Kopp","given":"Michael"},{"family":"Tollrian","given":"Ralph"}],"issued":{"date-parts":[["2002"]]}}}],"schema":"https://github.com/citation-style-language/schema/raw/master/csl-citation.json"} </w:instrText>
      </w:r>
      <w:r w:rsidRPr="00E503D0">
        <w:rPr>
          <w:sz w:val="24"/>
        </w:rPr>
        <w:fldChar w:fldCharType="separate"/>
      </w:r>
      <w:r w:rsidRPr="00E503D0">
        <w:rPr>
          <w:rFonts w:cs="Arial"/>
          <w:sz w:val="24"/>
        </w:rPr>
        <w:t>(Jeschke et al., 2002)</w:t>
      </w:r>
      <w:r w:rsidRPr="00E503D0">
        <w:rPr>
          <w:sz w:val="24"/>
        </w:rPr>
        <w:fldChar w:fldCharType="end"/>
      </w:r>
      <w:r w:rsidRPr="00E503D0">
        <w:rPr>
          <w:sz w:val="24"/>
        </w:rPr>
        <w:t xml:space="preserve">; a general interpretation for the ingestion rate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X</m:t>
            </m:r>
          </m:sub>
        </m:sSub>
      </m:oMath>
      <w:r w:rsidRPr="00E503D0">
        <w:rPr>
          <w:sz w:val="24"/>
        </w:rPr>
        <w:t xml:space="preserve"> can be based on a maximum ingestion rate </w:t>
      </w:r>
      <m:oMath>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Xm</m:t>
                </m:r>
              </m:sub>
            </m:sSub>
          </m:e>
        </m:d>
      </m:oMath>
      <w:r>
        <w:rPr>
          <w:sz w:val="24"/>
        </w:rPr>
        <w:t>:</w:t>
      </w:r>
      <w:r w:rsidRPr="00E503D0">
        <w:rPr>
          <w:sz w:val="24"/>
        </w:rPr>
        <w:t xml:space="preserve"> </w:t>
      </w:r>
      <w:r>
        <w:rPr>
          <w:sz w:val="24"/>
        </w:rPr>
        <w:t>t</w:t>
      </w:r>
      <w:r w:rsidRPr="00E503D0">
        <w:rPr>
          <w:sz w:val="24"/>
        </w:rPr>
        <w:t xml:space="preserve">he ingestion rate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X</m:t>
            </m:r>
          </m:sub>
        </m:sSub>
      </m:oMath>
      <w:r w:rsidRPr="00E503D0">
        <w:rPr>
          <w:sz w:val="24"/>
        </w:rPr>
        <w:t xml:space="preserve"> is determined by the squared structural </w:t>
      </w:r>
      <w:r w:rsidRPr="00B310BD">
        <w:rPr>
          <w:sz w:val="24"/>
        </w:rPr>
        <w:t xml:space="preserve">length </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2</m:t>
            </m:r>
          </m:sup>
        </m:sSup>
      </m:oMath>
      <w:r w:rsidRPr="00B310BD">
        <w:rPr>
          <w:sz w:val="24"/>
        </w:rPr>
        <w:t xml:space="preserve"> of an individual times the surface-area-specific maximum ingesting rate </w:t>
      </w:r>
      <m:oMath>
        <m:d>
          <m:dPr>
            <m:begChr m:val="{"/>
            <m:endChr m:val="}"/>
            <m:ctrlPr>
              <w:rPr>
                <w:rFonts w:ascii="Cambria Math" w:eastAsia="Times New Roman" w:hAnsi="Cambria Math" w:cs="Arial"/>
                <w:i/>
                <w:iCs/>
                <w:sz w:val="24"/>
                <w:lang w:eastAsia="en-GB"/>
              </w:rPr>
            </m:ctrlPr>
          </m:dPr>
          <m:e>
            <m:sSub>
              <m:sSubPr>
                <m:ctrlPr>
                  <w:rPr>
                    <w:rFonts w:ascii="Cambria Math" w:eastAsia="Times New Roman" w:hAnsi="Cambria Math" w:cs="Arial"/>
                    <w:i/>
                    <w:iCs/>
                    <w:sz w:val="24"/>
                    <w:lang w:eastAsia="en-GB"/>
                  </w:rPr>
                </m:ctrlPr>
              </m:sSubPr>
              <m:e>
                <m:acc>
                  <m:accPr>
                    <m:chr m:val="̇"/>
                    <m:ctrlPr>
                      <w:rPr>
                        <w:rFonts w:ascii="Cambria Math" w:eastAsia="Times New Roman" w:hAnsi="Cambria Math" w:cs="Arial"/>
                        <w:i/>
                        <w:iCs/>
                        <w:sz w:val="24"/>
                        <w:lang w:eastAsia="en-GB"/>
                      </w:rPr>
                    </m:ctrlPr>
                  </m:accPr>
                  <m:e>
                    <m:r>
                      <w:rPr>
                        <w:rFonts w:ascii="Cambria Math" w:eastAsia="Times New Roman" w:hAnsi="Cambria Math" w:cs="Arial"/>
                        <w:sz w:val="24"/>
                        <w:lang w:eastAsia="en-GB"/>
                      </w:rPr>
                      <m:t>p</m:t>
                    </m:r>
                  </m:e>
                </m:acc>
              </m:e>
              <m:sub>
                <m:r>
                  <w:rPr>
                    <w:rFonts w:ascii="Cambria Math" w:eastAsia="Times New Roman" w:hAnsi="Cambria Math" w:cs="Arial"/>
                    <w:sz w:val="24"/>
                    <w:lang w:eastAsia="en-GB"/>
                  </w:rPr>
                  <m:t>Xm</m:t>
                </m:r>
              </m:sub>
            </m:sSub>
          </m:e>
        </m:d>
      </m:oMath>
      <w:r w:rsidR="004E4B20" w:rsidRPr="00B310BD">
        <w:rPr>
          <w:sz w:val="24"/>
        </w:rPr>
        <w:t xml:space="preserve">. The theoretical ingestion rate is calculated according to </w:t>
      </w:r>
      <w:r w:rsidRPr="00B310BD">
        <w:rPr>
          <w:sz w:val="24"/>
        </w:rPr>
        <w:t xml:space="preserve">eq. 1. </w:t>
      </w:r>
      <w:r w:rsidR="004E4B20" w:rsidRPr="00B310BD">
        <w:rPr>
          <w:sz w:val="24"/>
        </w:rPr>
        <w:t xml:space="preserve">However, since the model </w:t>
      </w:r>
      <w:proofErr w:type="gramStart"/>
      <w:r w:rsidR="004E4B20" w:rsidRPr="00B310BD">
        <w:rPr>
          <w:sz w:val="24"/>
        </w:rPr>
        <w:t>takes into account</w:t>
      </w:r>
      <w:proofErr w:type="gramEnd"/>
      <w:r w:rsidR="004E4B20" w:rsidRPr="00B310BD">
        <w:rPr>
          <w:sz w:val="24"/>
        </w:rPr>
        <w:t xml:space="preserve"> additional feedback from the environment, the realized ingestion rate may differ (e.g., if less food is available than would theoretically be eaten). </w:t>
      </w:r>
      <w:r w:rsidR="004E4B20" w:rsidRPr="00B310BD">
        <w:rPr>
          <w:sz w:val="24"/>
        </w:rPr>
        <w:lastRenderedPageBreak/>
        <w:t>Therefore</w:t>
      </w:r>
      <w:r w:rsidR="00754A50">
        <w:rPr>
          <w:sz w:val="24"/>
        </w:rPr>
        <w:t>,</w:t>
      </w:r>
      <w:r w:rsidR="004E4B20" w:rsidRPr="00B310BD">
        <w:rPr>
          <w:sz w:val="24"/>
        </w:rPr>
        <w:t xml:space="preserve"> a more detailed description of the </w:t>
      </w:r>
      <w:proofErr w:type="spellStart"/>
      <w:r w:rsidR="004E4B20" w:rsidRPr="00B310BD">
        <w:rPr>
          <w:sz w:val="24"/>
        </w:rPr>
        <w:t>submodel</w:t>
      </w:r>
      <w:proofErr w:type="spellEnd"/>
      <w:r w:rsidR="004E4B20" w:rsidRPr="00B310BD">
        <w:rPr>
          <w:sz w:val="24"/>
        </w:rPr>
        <w:t xml:space="preserve"> </w:t>
      </w:r>
      <w:r w:rsidR="00754A50">
        <w:rPr>
          <w:sz w:val="24"/>
        </w:rPr>
        <w:t xml:space="preserve">for </w:t>
      </w:r>
      <w:r w:rsidR="00754A50" w:rsidRPr="00B310BD">
        <w:rPr>
          <w:sz w:val="24"/>
        </w:rPr>
        <w:t xml:space="preserve">feeding </w:t>
      </w:r>
      <w:r w:rsidR="004E4B20" w:rsidRPr="00B310BD">
        <w:rPr>
          <w:sz w:val="24"/>
        </w:rPr>
        <w:t>is provided in Section</w:t>
      </w:r>
      <w:r w:rsidR="00B310BD">
        <w:rPr>
          <w:sz w:val="24"/>
        </w:rPr>
        <w:t xml:space="preserve"> </w:t>
      </w:r>
      <w:r w:rsidR="00B310BD">
        <w:rPr>
          <w:sz w:val="24"/>
        </w:rPr>
        <w:fldChar w:fldCharType="begin"/>
      </w:r>
      <w:r w:rsidR="00B310BD">
        <w:rPr>
          <w:sz w:val="24"/>
        </w:rPr>
        <w:instrText xml:space="preserve"> REF _Ref184709663 \r \h </w:instrText>
      </w:r>
      <w:r w:rsidR="00B310BD">
        <w:rPr>
          <w:sz w:val="24"/>
        </w:rPr>
      </w:r>
      <w:r w:rsidR="00B310BD">
        <w:rPr>
          <w:sz w:val="24"/>
        </w:rPr>
        <w:fldChar w:fldCharType="separate"/>
      </w:r>
      <w:r w:rsidR="00AF7475">
        <w:rPr>
          <w:sz w:val="24"/>
        </w:rPr>
        <w:t>5.3.3</w:t>
      </w:r>
      <w:r w:rsidR="00B310BD">
        <w:rPr>
          <w:sz w:val="24"/>
        </w:rPr>
        <w:fldChar w:fldCharType="end"/>
      </w:r>
      <w:r w:rsidR="004E4B20" w:rsidRPr="00B310BD">
        <w:rPr>
          <w:sz w:val="24"/>
        </w:rPr>
        <w:t>.</w:t>
      </w:r>
    </w:p>
    <w:p w14:paraId="34BC24AD" w14:textId="77777777" w:rsidR="009D366E" w:rsidRDefault="009D366E" w:rsidP="00F113F4">
      <w:pPr>
        <w:spacing w:line="360" w:lineRule="auto"/>
        <w:rPr>
          <w:sz w:val="24"/>
        </w:rPr>
      </w:pPr>
    </w:p>
    <w:p w14:paraId="32BA59DA" w14:textId="0D9BEAAD" w:rsidR="00F113F4" w:rsidRPr="00E503D0" w:rsidRDefault="00F113F4" w:rsidP="00F113F4">
      <w:pPr>
        <w:spacing w:line="360" w:lineRule="auto"/>
        <w:rPr>
          <w:sz w:val="24"/>
        </w:rPr>
      </w:pPr>
      <w:r w:rsidRPr="00E503D0">
        <w:rPr>
          <w:sz w:val="24"/>
        </w:rPr>
        <w:t xml:space="preserve">The ingested food is taken up into the body with some efficiency </w:t>
      </w:r>
      <m:oMath>
        <m:sSub>
          <m:sSubPr>
            <m:ctrlPr>
              <w:rPr>
                <w:rFonts w:ascii="Cambria Math" w:eastAsia="Times New Roman" w:hAnsi="Cambria Math" w:cs="Arial"/>
                <w:i/>
                <w:iCs/>
                <w:color w:val="000000"/>
                <w:sz w:val="24"/>
                <w:lang w:eastAsia="en-GB"/>
              </w:rPr>
            </m:ctrlPr>
          </m:sSubPr>
          <m:e>
            <m:r>
              <w:rPr>
                <w:rFonts w:ascii="Cambria Math" w:eastAsia="Times New Roman" w:hAnsi="Cambria Math" w:cs="Arial"/>
                <w:color w:val="000000"/>
                <w:sz w:val="24"/>
                <w:lang w:eastAsia="en-GB"/>
              </w:rPr>
              <m:t>κ</m:t>
            </m:r>
          </m:e>
          <m:sub>
            <m:r>
              <w:rPr>
                <w:rFonts w:ascii="Cambria Math" w:eastAsia="Times New Roman" w:hAnsi="Cambria Math" w:cs="Arial"/>
                <w:color w:val="000000"/>
                <w:sz w:val="24"/>
                <w:lang w:eastAsia="en-GB"/>
              </w:rPr>
              <m:t>X</m:t>
            </m:r>
          </m:sub>
        </m:sSub>
      </m:oMath>
      <w:r w:rsidRPr="00E503D0">
        <w:rPr>
          <w:sz w:val="24"/>
        </w:rPr>
        <w:t xml:space="preserve">, which is usually assumed to be constant for a particular type of resource </w:t>
      </w:r>
      <w:r w:rsidRPr="00E503D0">
        <w:rPr>
          <w:sz w:val="24"/>
        </w:rPr>
        <w:fldChar w:fldCharType="begin"/>
      </w:r>
      <w:r w:rsidRPr="00E503D0">
        <w:rPr>
          <w:sz w:val="24"/>
        </w:rPr>
        <w:instrText xml:space="preserve"> ADDIN ZOTERO_ITEM CSL_CITATION {"citationID":"23JX5DqW","properties":{"formattedCitation":"(van der Meer, 2006)","plainCitation":"(van der Meer, 2006)","noteIndex":0},"citationItems":[{"id":164,"uris":["http://zotero.org/groups/2517271/items/IYVP48A5"],"itemData":{"id":164,"type":"article-journal","container-title":"Journal of Sea Research","DOI":"10.1016/j.seares.2006.03.001","ISSN":"13851101","issue":"2","journalAbbreviation":"Journal of Sea Research","language":"en","page":"85-102","source":"DOI.org (Crossref)","title":"An introduction to Dynamic Energy Budget (DEB) models with special emphasis on parameter estimation","volume":"56","author":[{"family":"Meer","given":"Jaap","non-dropping-particle":"van der"}],"issued":{"date-parts":[["2006",8]]}}}],"schema":"https://github.com/citation-style-language/schema/raw/master/csl-citation.json"} </w:instrText>
      </w:r>
      <w:r w:rsidRPr="00E503D0">
        <w:rPr>
          <w:sz w:val="24"/>
        </w:rPr>
        <w:fldChar w:fldCharType="separate"/>
      </w:r>
      <w:r w:rsidRPr="00E503D0">
        <w:rPr>
          <w:rFonts w:cs="Arial"/>
          <w:sz w:val="24"/>
        </w:rPr>
        <w:t>(van der Meer, 2006)</w:t>
      </w:r>
      <w:r w:rsidRPr="00E503D0">
        <w:rPr>
          <w:sz w:val="24"/>
        </w:rPr>
        <w:fldChar w:fldCharType="end"/>
      </w:r>
      <w:r w:rsidRPr="00E503D0">
        <w:rPr>
          <w:sz w:val="24"/>
        </w:rPr>
        <w:t xml:space="preserve"> and is independent of body size </w:t>
      </w:r>
      <w:r w:rsidRPr="00E503D0">
        <w:rPr>
          <w:sz w:val="24"/>
        </w:rPr>
        <w:fldChar w:fldCharType="begin"/>
      </w:r>
      <w:r w:rsidRPr="00E503D0">
        <w:rPr>
          <w:sz w:val="24"/>
        </w:rPr>
        <w:instrText xml:space="preserve"> ADDIN ZOTERO_ITEM CSL_CITATION {"citationID":"A1VZRJn6","properties":{"formattedCitation":"(Hendriks, 1999)","plainCitation":"(Hendriks, 1999)","noteIndex":0},"citationItems":[{"id":21500,"uris":["http://zotero.org/groups/2517271/items/DZJAH6XR"],"itemData":{"id":21500,"type":"article-journal","abstract":"Over 100 allometric regressions on rate [ kg kg&lt;sup&gt;-1&lt;/sup&gt; d&lt;sup&gt;-1&lt;/sup&gt;= d&lt;sup&gt;-1&lt;/sup&gt;], age [d] and density [ kg km&lt;sup&gt;-2&lt;/sup&gt;] parameters often used in ecological models were collected in a literature review. For each parameter, typical coefficients and exponents that covered most of the correlations found were selected. The parameters were checked for consistency by comparing them to each other, e.g. mortality versus age and to independent data, e.g. production and respiration rate constants versus production efficiency. Exponents for consumption, production and respiration rates on the one hand and slopes for maturation, average and maximum age on the other, scale to size with an exponent of the same magnitude but opposite sign. Most values are between ± 0.25 and ± 0.33. No consistent differences between parameters and species were found. Coefficients for production and respiration were largely consistent with those for ingestion and with independent data on assimilation and production efficiencies. The same was concluded for production versus mortality, for mortality versus age as well as maximum versus average production and consumption. Warm-blooded animals consume, produce and respire at rates about 10 times higher than equally sized cold-blooded species. The reverse was noted for age and possibly density. Population density of individual species and biota density of geometric size classes are nearly independent of size for regressions that span a wide size range. The coefficients for density vary up to two orders of magnitude, depending on local conditions. Most allometric regressions reported apply to aquatic invertebrates or terrestrial birds and mammals of the biophageous food chain. Yet, the rate and age regressions that include other species do not indicate substantial deviations for bacteria, micro-and macrophytes and for terrestrial (saprophageous) invertebrates. The set of typical values derived may facilitate parameter estimation for generic models. For specific models, the regressions collected in the literature review may provide initial values for parameters.","container-title":"Oikos","DOI":"10.2307/3546447","ISSN":"0030-1299","issue":"2","note":"publisher: [Nordic Society Oikos, Wiley]","page":"293-310","source":"JSTOR","title":"Allometric Scaling of Rate, Age and Density Parameters in Ecological Models","volume":"86","author":[{"family":"Hendriks","given":"A. Jan"}],"issued":{"date-parts":[["1999"]]}}}],"schema":"https://github.com/citation-style-language/schema/raw/master/csl-citation.json"} </w:instrText>
      </w:r>
      <w:r w:rsidRPr="00E503D0">
        <w:rPr>
          <w:sz w:val="24"/>
        </w:rPr>
        <w:fldChar w:fldCharType="separate"/>
      </w:r>
      <w:r w:rsidRPr="00E503D0">
        <w:rPr>
          <w:rFonts w:cs="Arial"/>
          <w:sz w:val="24"/>
        </w:rPr>
        <w:t>(Hendriks, 1999)</w:t>
      </w:r>
      <w:r w:rsidRPr="00E503D0">
        <w:rPr>
          <w:sz w:val="24"/>
        </w:rPr>
        <w:fldChar w:fldCharType="end"/>
      </w:r>
      <w:r w:rsidRPr="00E503D0">
        <w:rPr>
          <w:sz w:val="24"/>
        </w:rPr>
        <w:t xml:space="preserve">, to derive the assimilation rate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A</m:t>
            </m:r>
          </m:sub>
        </m:sSub>
      </m:oMath>
      <w:r w:rsidRPr="00E503D0">
        <w:rPr>
          <w:sz w:val="24"/>
        </w:rPr>
        <w:t xml:space="preserve"> (eq. 2). The DEB scheme makes use of a scaled functional response </w:t>
      </w:r>
      <m:oMath>
        <m:r>
          <w:rPr>
            <w:rFonts w:ascii="Cambria Math" w:hAnsi="Cambria Math"/>
            <w:sz w:val="24"/>
          </w:rPr>
          <m:t>f</m:t>
        </m:r>
      </m:oMath>
      <w:r w:rsidRPr="00E503D0">
        <w:rPr>
          <w:sz w:val="24"/>
        </w:rPr>
        <w:t xml:space="preserve"> that can exhibit values between 0 and 1. </w:t>
      </w:r>
      <m:oMath>
        <m:r>
          <w:rPr>
            <w:rFonts w:ascii="Cambria Math" w:hAnsi="Cambria Math"/>
            <w:sz w:val="24"/>
          </w:rPr>
          <m:t>f</m:t>
        </m:r>
      </m:oMath>
      <w:r w:rsidRPr="00E503D0">
        <w:rPr>
          <w:sz w:val="24"/>
        </w:rPr>
        <w:t xml:space="preserve"> can be compute</w:t>
      </w:r>
      <w:r w:rsidRPr="00297BC7">
        <w:rPr>
          <w:sz w:val="24"/>
        </w:rPr>
        <w:t xml:space="preserve">d by dividing the realized assimilation rate by the </w:t>
      </w:r>
      <w:r w:rsidR="004E4B20" w:rsidRPr="00297BC7">
        <w:rPr>
          <w:sz w:val="24"/>
        </w:rPr>
        <w:t xml:space="preserve">maximum assimilation rate (i.e., the </w:t>
      </w:r>
      <w:r w:rsidRPr="00297BC7">
        <w:rPr>
          <w:sz w:val="24"/>
        </w:rPr>
        <w:t>surface-area-specific maximum assimilation rate times the structural surface area</w:t>
      </w:r>
      <w:r w:rsidR="004E4B20" w:rsidRPr="00297BC7">
        <w:rPr>
          <w:sz w:val="24"/>
        </w:rPr>
        <w:t>)</w:t>
      </w:r>
      <w:r w:rsidRPr="00297BC7">
        <w:rPr>
          <w:sz w:val="24"/>
        </w:rPr>
        <w:t xml:space="preserve"> (eq. 3).</w:t>
      </w:r>
    </w:p>
    <w:p w14:paraId="3215BE63" w14:textId="77777777" w:rsidR="00F113F4" w:rsidRPr="00A22F82" w:rsidRDefault="00F113F4" w:rsidP="00F113F4">
      <w:pPr>
        <w:pStyle w:val="Default"/>
        <w:spacing w:line="360" w:lineRule="auto"/>
        <w:rPr>
          <w:rFonts w:ascii="Arial" w:hAnsi="Arial"/>
          <w:color w:val="auto"/>
          <w:lang w:val="en-GB" w:eastAsia="zh-CN"/>
        </w:rPr>
      </w:pPr>
    </w:p>
    <w:p w14:paraId="0735ACAB" w14:textId="77777777" w:rsidR="00F113F4" w:rsidRPr="00FE6166" w:rsidRDefault="00F113F4" w:rsidP="00F113F4">
      <w:pPr>
        <w:spacing w:line="360" w:lineRule="auto"/>
        <w:rPr>
          <w:sz w:val="24"/>
          <w:szCs w:val="23"/>
        </w:rPr>
      </w:pPr>
      <w:r w:rsidRPr="00FE6166">
        <w:rPr>
          <w:sz w:val="24"/>
          <w:szCs w:val="23"/>
        </w:rPr>
        <w:t>It should be noted that for further energy allocations within the organism, we use the scaled DEB model. By dividing all state variables and fluxes of energy (which can also be expressed in units of mass) by the surface-area-specific maximum assimilation rate, the units of energy or mass are removed from the model.</w:t>
      </w:r>
    </w:p>
    <w:p w14:paraId="312DC149" w14:textId="77777777" w:rsidR="00F113F4" w:rsidRPr="00FE6166" w:rsidRDefault="00F113F4" w:rsidP="00F113F4">
      <w:pPr>
        <w:spacing w:line="360" w:lineRule="auto"/>
        <w:rPr>
          <w:sz w:val="24"/>
          <w:szCs w:val="23"/>
        </w:rPr>
      </w:pPr>
    </w:p>
    <w:p w14:paraId="435CEAF5" w14:textId="77777777" w:rsidR="00F113F4" w:rsidRDefault="00F113F4" w:rsidP="00F113F4">
      <w:pPr>
        <w:spacing w:line="360" w:lineRule="auto"/>
        <w:rPr>
          <w:sz w:val="24"/>
          <w:szCs w:val="23"/>
        </w:rPr>
      </w:pPr>
      <w:r w:rsidRPr="00A22F82">
        <w:rPr>
          <w:sz w:val="24"/>
        </w:rPr>
        <w:t xml:space="preserve">Assimilated energy is allocated to a reserve compartment. The scaled amount of reserve </w:t>
      </w:r>
      <m:oMath>
        <m:sSub>
          <m:sSubPr>
            <m:ctrlPr>
              <w:rPr>
                <w:rFonts w:ascii="Cambria Math" w:hAnsi="Cambria Math" w:cs="Cambria Math"/>
                <w:i/>
                <w:color w:val="000000"/>
                <w:sz w:val="24"/>
              </w:rPr>
            </m:ctrlPr>
          </m:sSubPr>
          <m:e>
            <m:r>
              <w:rPr>
                <w:rFonts w:ascii="Cambria Math" w:hAnsi="Cambria Math" w:cs="Cambria Math"/>
                <w:color w:val="000000"/>
                <w:sz w:val="24"/>
              </w:rPr>
              <m:t>U</m:t>
            </m:r>
          </m:e>
          <m:sub>
            <m:r>
              <w:rPr>
                <w:rFonts w:ascii="Cambria Math" w:hAnsi="Cambria Math" w:cs="Cambria Math"/>
                <w:color w:val="000000"/>
                <w:sz w:val="24"/>
              </w:rPr>
              <m:t>E</m:t>
            </m:r>
          </m:sub>
        </m:sSub>
      </m:oMath>
      <w:r w:rsidRPr="00E503D0">
        <w:rPr>
          <w:color w:val="000000"/>
          <w:sz w:val="24"/>
        </w:rPr>
        <w:t xml:space="preserve"> </w:t>
      </w:r>
      <w:r w:rsidRPr="00A22F82">
        <w:rPr>
          <w:sz w:val="24"/>
        </w:rPr>
        <w:t xml:space="preserve">depends on the mobilization flux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C</m:t>
            </m:r>
          </m:sub>
        </m:sSub>
      </m:oMath>
      <w:r w:rsidRPr="00A22F82">
        <w:rPr>
          <w:sz w:val="24"/>
        </w:rPr>
        <w:t xml:space="preserve"> and with the onset of feeding at birth, also on the assimilation flux</w:t>
      </w:r>
      <w:r>
        <w:rPr>
          <w:sz w:val="24"/>
        </w:rPr>
        <w:t xml:space="preserve"> </w:t>
      </w:r>
      <w:r w:rsidRPr="0082180B">
        <w:rPr>
          <w:sz w:val="24"/>
        </w:rPr>
        <w:t>(eq. 4)</w:t>
      </w:r>
      <w:r w:rsidRPr="00A22F82">
        <w:rPr>
          <w:sz w:val="24"/>
        </w:rPr>
        <w:t xml:space="preserve">. For embryos,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X</m:t>
            </m:r>
          </m:sub>
        </m:sSub>
      </m:oMath>
      <w:r>
        <w:rPr>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A</m:t>
            </m:r>
          </m:sub>
        </m:sSub>
      </m:oMath>
      <w:r>
        <w:rPr>
          <w:sz w:val="24"/>
        </w:rPr>
        <w:t xml:space="preserve">, and </w:t>
      </w:r>
      <m:oMath>
        <m:r>
          <w:rPr>
            <w:rFonts w:ascii="Cambria Math" w:hAnsi="Cambria Math"/>
            <w:sz w:val="24"/>
          </w:rPr>
          <m:t>f</m:t>
        </m:r>
      </m:oMath>
      <w:r w:rsidRPr="00677D3E">
        <w:rPr>
          <w:sz w:val="24"/>
        </w:rPr>
        <w:t xml:space="preserve"> are 0</w:t>
      </w:r>
      <w:r w:rsidRPr="00DE6F72">
        <w:rPr>
          <w:sz w:val="24"/>
        </w:rPr>
        <w:t xml:space="preserve">. Under growth conditions, the mobilization flux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C</m:t>
            </m:r>
          </m:sub>
        </m:sSub>
      </m:oMath>
      <w:r w:rsidRPr="00A22F82">
        <w:rPr>
          <w:sz w:val="24"/>
        </w:rPr>
        <w:t xml:space="preserve"> depends on the</w:t>
      </w:r>
      <w:r w:rsidRPr="00677D3E">
        <w:rPr>
          <w:sz w:val="24"/>
        </w:rPr>
        <w:t xml:space="preserve"> structural length </w:t>
      </w:r>
      <m:oMath>
        <m:r>
          <w:rPr>
            <w:rFonts w:ascii="Cambria Math" w:hAnsi="Cambria Math"/>
            <w:sz w:val="24"/>
          </w:rPr>
          <m:t>L</m:t>
        </m:r>
      </m:oMath>
      <w:r w:rsidRPr="00DE6F72">
        <w:rPr>
          <w:sz w:val="24"/>
        </w:rPr>
        <w:t xml:space="preserve">, the energy investment ratio </w:t>
      </w:r>
      <m:oMath>
        <m:r>
          <w:rPr>
            <w:rFonts w:ascii="Cambria Math" w:hAnsi="Cambria Math"/>
            <w:sz w:val="24"/>
          </w:rPr>
          <m:t>g</m:t>
        </m:r>
      </m:oMath>
      <w:r w:rsidRPr="0003417B">
        <w:rPr>
          <w:sz w:val="24"/>
        </w:rPr>
        <w:t xml:space="preserve">, the scaled reserve density </w:t>
      </w:r>
      <m:oMath>
        <m:r>
          <w:rPr>
            <w:rFonts w:ascii="Cambria Math" w:hAnsi="Cambria Math"/>
            <w:sz w:val="24"/>
          </w:rPr>
          <m:t>e</m:t>
        </m:r>
      </m:oMath>
      <w:r w:rsidRPr="00972346">
        <w:rPr>
          <w:sz w:val="24"/>
        </w:rPr>
        <w:t xml:space="preserve">, the energy conductance </w:t>
      </w:r>
      <m:oMath>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v</m:t>
            </m:r>
          </m:e>
        </m:acc>
      </m:oMath>
      <w:r w:rsidRPr="00A22F82">
        <w:rPr>
          <w:sz w:val="24"/>
        </w:rPr>
        <w:t xml:space="preserve"> and the</w:t>
      </w:r>
      <w:r>
        <w:rPr>
          <w:sz w:val="24"/>
        </w:rPr>
        <w:t xml:space="preserve"> rate coefficient for</w:t>
      </w:r>
      <w:r w:rsidRPr="00A22F82">
        <w:rPr>
          <w:sz w:val="24"/>
        </w:rPr>
        <w:t xml:space="preserve"> somatic maintenance costs </w:t>
      </w:r>
      <m:oMath>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k</m:t>
                </m:r>
              </m:e>
            </m:acc>
          </m:e>
          <m:sub>
            <m:r>
              <w:rPr>
                <w:rFonts w:ascii="Cambria Math" w:eastAsia="Times New Roman" w:hAnsi="Cambria Math" w:cs="Arial"/>
                <w:color w:val="000000"/>
                <w:sz w:val="24"/>
                <w:lang w:eastAsia="en-GB"/>
              </w:rPr>
              <m:t>M</m:t>
            </m:r>
          </m:sub>
        </m:sSub>
      </m:oMath>
      <w:r w:rsidRPr="00E503D0">
        <w:rPr>
          <w:iCs/>
          <w:color w:val="000000"/>
          <w:sz w:val="24"/>
          <w:lang w:eastAsia="en-GB"/>
        </w:rPr>
        <w:t xml:space="preserve"> </w:t>
      </w:r>
      <w:r w:rsidRPr="00A22F82">
        <w:rPr>
          <w:sz w:val="24"/>
        </w:rPr>
        <w:t xml:space="preserve">(eq. 5); the scaled reserve density </w:t>
      </w:r>
      <m:oMath>
        <m:r>
          <w:rPr>
            <w:rFonts w:ascii="Cambria Math" w:hAnsi="Cambria Math"/>
            <w:sz w:val="24"/>
          </w:rPr>
          <m:t>e</m:t>
        </m:r>
      </m:oMath>
      <w:r w:rsidRPr="00DE6F72">
        <w:rPr>
          <w:sz w:val="24"/>
        </w:rPr>
        <w:t xml:space="preserve"> is given by eq. 6.</w:t>
      </w:r>
      <w:r w:rsidRPr="0003417B">
        <w:rPr>
          <w:sz w:val="24"/>
        </w:rPr>
        <w:t xml:space="preserve"> Growth conditions are </w:t>
      </w:r>
      <w:r>
        <w:rPr>
          <w:sz w:val="24"/>
        </w:rPr>
        <w:t>true</w:t>
      </w:r>
      <w:r w:rsidRPr="00A22F82">
        <w:rPr>
          <w:sz w:val="24"/>
        </w:rPr>
        <w:t xml:space="preserve"> if the scaled reserve density exceeds the scaled length (</w:t>
      </w:r>
      <m:oMath>
        <m:r>
          <w:rPr>
            <w:rFonts w:ascii="Cambria Math" w:hAnsi="Cambria Math"/>
            <w:sz w:val="24"/>
          </w:rPr>
          <m:t>l</m:t>
        </m:r>
      </m:oMath>
      <w:r w:rsidRPr="00DE6F72">
        <w:rPr>
          <w:sz w:val="24"/>
        </w:rPr>
        <w:t xml:space="preserve">) (eq. 7). At conditions of low resource supply, the scaled reserve density may drop below the non-growth </w:t>
      </w:r>
      <w:r w:rsidRPr="0003417B">
        <w:rPr>
          <w:sz w:val="24"/>
        </w:rPr>
        <w:t xml:space="preserve">boundary, and the animal </w:t>
      </w:r>
      <w:proofErr w:type="gramStart"/>
      <w:r w:rsidRPr="0003417B">
        <w:rPr>
          <w:sz w:val="24"/>
        </w:rPr>
        <w:t>is</w:t>
      </w:r>
      <w:r w:rsidRPr="00FE6166">
        <w:rPr>
          <w:sz w:val="24"/>
          <w:szCs w:val="23"/>
        </w:rPr>
        <w:t xml:space="preserve"> considered to be</w:t>
      </w:r>
      <w:proofErr w:type="gramEnd"/>
      <w:r w:rsidRPr="00FE6166">
        <w:rPr>
          <w:sz w:val="24"/>
          <w:szCs w:val="23"/>
        </w:rPr>
        <w:t xml:space="preserve"> starving. There are several DEB starvation options available</w:t>
      </w:r>
      <w:r>
        <w:rPr>
          <w:sz w:val="24"/>
          <w:szCs w:val="23"/>
        </w:rPr>
        <w:t xml:space="preserve"> from the literature</w:t>
      </w:r>
      <w:r w:rsidRPr="00FE6166">
        <w:rPr>
          <w:sz w:val="24"/>
          <w:szCs w:val="23"/>
        </w:rPr>
        <w:t>. For an overview see</w:t>
      </w:r>
      <w:r>
        <w:rPr>
          <w:sz w:val="24"/>
          <w:szCs w:val="23"/>
        </w:rPr>
        <w:t>,</w:t>
      </w:r>
      <w:r w:rsidRPr="00FE6166">
        <w:rPr>
          <w:sz w:val="24"/>
          <w:szCs w:val="23"/>
        </w:rPr>
        <w:t xml:space="preserve"> e.g.</w:t>
      </w:r>
      <w:r>
        <w:rPr>
          <w:sz w:val="24"/>
          <w:szCs w:val="23"/>
        </w:rPr>
        <w:t>,</w:t>
      </w:r>
      <w:r w:rsidRPr="00FE6166">
        <w:rPr>
          <w:sz w:val="24"/>
          <w:szCs w:val="23"/>
        </w:rPr>
        <w:t xml:space="preserve"> </w:t>
      </w:r>
      <w:r w:rsidRPr="00FE6166">
        <w:rPr>
          <w:sz w:val="24"/>
          <w:szCs w:val="23"/>
        </w:rPr>
        <w:fldChar w:fldCharType="begin"/>
      </w:r>
      <w:r w:rsidRPr="00FE6166">
        <w:rPr>
          <w:sz w:val="24"/>
          <w:szCs w:val="23"/>
        </w:rPr>
        <w:instrText xml:space="preserve"> ADDIN ZOTERO_ITEM CSL_CITATION {"citationID":"wsPIZgjl","properties":{"formattedCitation":"(Jager and Zimmer, 2012)","plainCitation":"(Jager and Zimmer, 2012)","noteIndex":0},"citationItems":[{"id":117,"uris":["http://zotero.org/groups/2517271/items/2SX6SVW4"],"itemData":{"id":117,"type":"article-journal","abstract":"Models based on Dynamic Energy Budget (DEB) theory offer important advantages in the interpretation of toxicant effects on life-history traits. In contrast to descriptive approaches, they make use of all of the data (all time points, and all endpoints) in one framework, and yield time-independent parameters. In 1996, a suite of simplified DEB models for the analysis of standard toxicity tests was presented under the name ‘DEBtox’. Unfortunately, the original equations contained a few errors and inconsistencies. In this paper, we revisit DEBtox, presenting a new and consistent set of simplified DEB equations. The full derivation is presented in the supplementary material to facilitate critical examination of our work. The simplification is appropriate for situations where body size at the start of investment in reproduction remains constant, as well as the egg costs (and thus hatchling size). These conditions are probably met in many ecotoxicological tests, allowing this framework to be used, at least as a first approach. Additionally, we present a statistical framework for fitting the model to experimental data sets, and to calculate intervals on parameter estimates, model curves and model predictions. As an illustration, we provide a case study for the effects of fluoranthene on Daphnia magna, although the framework is by no means limited to this species or toxicant.","container-title":"Ecological Modelling","DOI":"10.1016/j.ecolmodel.2011.11.012","ISSN":"03043800","journalAbbreviation":"Ecological Modelling","language":"en","page":"74-81","source":"DOI.org (Crossref)","title":"Simplified Dynamic Energy Budget model for analysing ecotoxicity data","volume":"225","author":[{"family":"Jager","given":"Tjalling"},{"family":"Zimmer","given":"Elke I."}],"issued":{"date-parts":[["2012",1,24]]}}}],"schema":"https://github.com/citation-style-language/schema/raw/master/csl-citation.json"} </w:instrText>
      </w:r>
      <w:r w:rsidRPr="00FE6166">
        <w:rPr>
          <w:sz w:val="24"/>
          <w:szCs w:val="23"/>
        </w:rPr>
        <w:fldChar w:fldCharType="separate"/>
      </w:r>
      <w:r w:rsidRPr="00FE6166">
        <w:rPr>
          <w:rFonts w:cs="Arial"/>
          <w:sz w:val="24"/>
        </w:rPr>
        <w:t>(Jager and Zimmer, 2012)</w:t>
      </w:r>
      <w:r w:rsidRPr="00FE6166">
        <w:rPr>
          <w:sz w:val="24"/>
          <w:szCs w:val="23"/>
        </w:rPr>
        <w:fldChar w:fldCharType="end"/>
      </w:r>
      <w:r w:rsidRPr="00FE6166">
        <w:rPr>
          <w:sz w:val="24"/>
          <w:szCs w:val="23"/>
        </w:rPr>
        <w:t xml:space="preserve">. </w:t>
      </w:r>
      <w:r>
        <w:rPr>
          <w:sz w:val="24"/>
          <w:szCs w:val="23"/>
        </w:rPr>
        <w:t>Often</w:t>
      </w:r>
      <w:r w:rsidRPr="00FE6166">
        <w:rPr>
          <w:sz w:val="24"/>
          <w:szCs w:val="23"/>
        </w:rPr>
        <w:t xml:space="preserve"> it is reasonable to assume that upon starvation, reserve is used to pay somatic maintenance costs only. If </w:t>
      </w:r>
      <w:proofErr w:type="gramStart"/>
      <w:r w:rsidRPr="00FE6166">
        <w:rPr>
          <w:sz w:val="24"/>
          <w:szCs w:val="23"/>
        </w:rPr>
        <w:t>assuming that</w:t>
      </w:r>
      <w:proofErr w:type="gramEnd"/>
      <w:r w:rsidRPr="00FE6166">
        <w:rPr>
          <w:sz w:val="24"/>
          <w:szCs w:val="23"/>
        </w:rPr>
        <w:t xml:space="preserve"> the animal does not shrink in structure (weight loss due to reserve utilization is still possible) the mobilization flux is given by eq. 8, where </w:t>
      </w:r>
      <m:oMath>
        <m:r>
          <w:rPr>
            <w:rFonts w:ascii="Cambria Math" w:hAnsi="Cambria Math"/>
            <w:sz w:val="24"/>
            <w:szCs w:val="23"/>
          </w:rPr>
          <m:t>κ</m:t>
        </m:r>
      </m:oMath>
      <w:r w:rsidRPr="00FE6166">
        <w:rPr>
          <w:sz w:val="24"/>
          <w:szCs w:val="23"/>
        </w:rPr>
        <w:t xml:space="preserve"> is the reserve fraction that is allocated to </w:t>
      </w:r>
      <w:r>
        <w:rPr>
          <w:sz w:val="24"/>
          <w:szCs w:val="23"/>
        </w:rPr>
        <w:t xml:space="preserve">the </w:t>
      </w:r>
      <w:r w:rsidRPr="00FE6166">
        <w:rPr>
          <w:sz w:val="24"/>
          <w:szCs w:val="23"/>
        </w:rPr>
        <w:t>soma.</w:t>
      </w:r>
      <w:r>
        <w:rPr>
          <w:sz w:val="24"/>
          <w:szCs w:val="23"/>
        </w:rPr>
        <w:t xml:space="preserve"> An alternative assumption is that under starvation the organism shrinks in terms of structure, which is transformed back into reserve energy, to provide enough energy to sustain the reserve mobilization flux without any alterations to the </w:t>
      </w:r>
      <w:r>
        <w:rPr>
          <w:sz w:val="24"/>
          <w:szCs w:val="23"/>
        </w:rPr>
        <w:lastRenderedPageBreak/>
        <w:t xml:space="preserve">mobilization rate </w:t>
      </w:r>
      <w:r w:rsidRPr="00A22F82">
        <w:rPr>
          <w:sz w:val="24"/>
        </w:rPr>
        <w:t>(eq. 5)</w:t>
      </w:r>
      <w:r>
        <w:rPr>
          <w:sz w:val="24"/>
          <w:szCs w:val="23"/>
        </w:rPr>
        <w:t xml:space="preserve">. This assumption was proposed also for </w:t>
      </w:r>
      <w:r w:rsidRPr="00E503D0">
        <w:rPr>
          <w:i/>
          <w:sz w:val="24"/>
          <w:szCs w:val="23"/>
        </w:rPr>
        <w:t>C. riparius</w:t>
      </w:r>
      <w:r>
        <w:rPr>
          <w:sz w:val="24"/>
          <w:szCs w:val="23"/>
        </w:rPr>
        <w:t xml:space="preserve"> by </w:t>
      </w:r>
      <w:r w:rsidRPr="001056E1">
        <w:rPr>
          <w:sz w:val="24"/>
          <w:szCs w:val="23"/>
        </w:rPr>
        <w:t>(Augustine and Gergs, 2019)</w:t>
      </w:r>
      <w:r>
        <w:rPr>
          <w:sz w:val="24"/>
          <w:szCs w:val="23"/>
        </w:rPr>
        <w:t>. Note that there is an</w:t>
      </w:r>
      <w:r w:rsidRPr="00FE6166">
        <w:rPr>
          <w:sz w:val="24"/>
          <w:szCs w:val="23"/>
        </w:rPr>
        <w:t xml:space="preserve"> energetic loss associated with the retransformation of structure into energy (assumed equal to the energetic loss during build</w:t>
      </w:r>
      <w:r>
        <w:rPr>
          <w:sz w:val="24"/>
          <w:szCs w:val="23"/>
        </w:rPr>
        <w:t>-</w:t>
      </w:r>
      <w:r w:rsidRPr="00FE6166">
        <w:rPr>
          <w:sz w:val="24"/>
          <w:szCs w:val="23"/>
        </w:rPr>
        <w:t>up of structure</w:t>
      </w:r>
      <w:r>
        <w:rPr>
          <w:sz w:val="24"/>
          <w:szCs w:val="23"/>
        </w:rPr>
        <w:t xml:space="preserve"> </w:t>
      </w:r>
      <m:oMath>
        <m:sSub>
          <m:sSubPr>
            <m:ctrlPr>
              <w:rPr>
                <w:rFonts w:ascii="Cambria Math" w:hAnsi="Cambria Math"/>
                <w:i/>
                <w:sz w:val="24"/>
                <w:szCs w:val="23"/>
              </w:rPr>
            </m:ctrlPr>
          </m:sSubPr>
          <m:e>
            <m:r>
              <w:rPr>
                <w:rFonts w:ascii="Cambria Math" w:hAnsi="Cambria Math"/>
                <w:sz w:val="24"/>
                <w:szCs w:val="23"/>
              </w:rPr>
              <m:t>κ</m:t>
            </m:r>
          </m:e>
          <m:sub>
            <m:r>
              <w:rPr>
                <w:rFonts w:ascii="Cambria Math" w:hAnsi="Cambria Math"/>
                <w:sz w:val="24"/>
                <w:szCs w:val="23"/>
              </w:rPr>
              <m:t>G</m:t>
            </m:r>
          </m:sub>
        </m:sSub>
      </m:oMath>
      <w:r w:rsidRPr="00FE6166">
        <w:rPr>
          <w:sz w:val="24"/>
          <w:szCs w:val="23"/>
        </w:rPr>
        <w:t xml:space="preserve">, which is included in the costs for growth parameter </w:t>
      </w:r>
      <m:oMath>
        <m:d>
          <m:dPr>
            <m:begChr m:val="["/>
            <m:endChr m:val="]"/>
            <m:ctrlPr>
              <w:rPr>
                <w:rFonts w:ascii="Cambria Math" w:hAnsi="Cambria Math"/>
                <w:sz w:val="24"/>
                <w:szCs w:val="23"/>
              </w:rPr>
            </m:ctrlPr>
          </m:dPr>
          <m:e>
            <m:sSub>
              <m:sSubPr>
                <m:ctrlPr>
                  <w:rPr>
                    <w:rFonts w:ascii="Cambria Math" w:hAnsi="Cambria Math"/>
                    <w:sz w:val="24"/>
                    <w:szCs w:val="23"/>
                  </w:rPr>
                </m:ctrlPr>
              </m:sSubPr>
              <m:e>
                <m:r>
                  <w:rPr>
                    <w:rFonts w:ascii="Cambria Math" w:hAnsi="Cambria Math"/>
                    <w:sz w:val="24"/>
                    <w:szCs w:val="23"/>
                  </w:rPr>
                  <m:t>E</m:t>
                </m:r>
              </m:e>
              <m:sub>
                <m:r>
                  <w:rPr>
                    <w:rFonts w:ascii="Cambria Math" w:hAnsi="Cambria Math"/>
                    <w:sz w:val="24"/>
                    <w:szCs w:val="23"/>
                  </w:rPr>
                  <m:t>G</m:t>
                </m:r>
              </m:sub>
            </m:sSub>
          </m:e>
        </m:d>
      </m:oMath>
      <w:r>
        <w:rPr>
          <w:sz w:val="24"/>
          <w:szCs w:val="23"/>
        </w:rPr>
        <w:t>).</w:t>
      </w:r>
    </w:p>
    <w:p w14:paraId="5EAE7FE2" w14:textId="77777777" w:rsidR="00F113F4" w:rsidRPr="00972346" w:rsidRDefault="00F113F4" w:rsidP="00F113F4">
      <w:pPr>
        <w:spacing w:line="360" w:lineRule="auto"/>
        <w:rPr>
          <w:sz w:val="24"/>
          <w:szCs w:val="23"/>
        </w:rPr>
      </w:pPr>
    </w:p>
    <w:p w14:paraId="676CFADC" w14:textId="77777777" w:rsidR="00F113F4" w:rsidRDefault="00F113F4" w:rsidP="00F113F4">
      <w:pPr>
        <w:spacing w:line="360" w:lineRule="auto"/>
        <w:rPr>
          <w:sz w:val="24"/>
          <w:szCs w:val="23"/>
        </w:rPr>
      </w:pPr>
      <w:r w:rsidRPr="00FE6166">
        <w:rPr>
          <w:sz w:val="24"/>
          <w:szCs w:val="23"/>
        </w:rPr>
        <w:t xml:space="preserve">The net result of reserve allocation to soma </w:t>
      </w:r>
      <m:oMath>
        <m:r>
          <w:rPr>
            <w:rFonts w:ascii="Cambria Math" w:hAnsi="Cambria Math"/>
            <w:sz w:val="24"/>
            <w:szCs w:val="23"/>
          </w:rPr>
          <m:t>κ</m:t>
        </m:r>
      </m:oMath>
      <w:r w:rsidRPr="00FE6166">
        <w:rPr>
          <w:sz w:val="24"/>
          <w:szCs w:val="23"/>
        </w:rPr>
        <w:t xml:space="preserve"> minus the somatic maintenance costs is used for growth, whereas the remaining fraction </w:t>
      </w:r>
      <m:oMath>
        <m:r>
          <w:rPr>
            <w:rFonts w:ascii="Cambria Math" w:hAnsi="Cambria Math"/>
            <w:sz w:val="24"/>
            <w:szCs w:val="23"/>
          </w:rPr>
          <m:t>(1-κ)</m:t>
        </m:r>
      </m:oMath>
      <w:r w:rsidRPr="00FE6166">
        <w:rPr>
          <w:sz w:val="24"/>
          <w:szCs w:val="23"/>
        </w:rPr>
        <w:t xml:space="preserve"> </w:t>
      </w:r>
      <w:r>
        <w:rPr>
          <w:sz w:val="24"/>
          <w:szCs w:val="23"/>
        </w:rPr>
        <w:t xml:space="preserve">minus the maturity maintenance costs </w:t>
      </w:r>
      <w:r w:rsidRPr="00FE6166">
        <w:rPr>
          <w:sz w:val="24"/>
          <w:szCs w:val="23"/>
        </w:rPr>
        <w:t xml:space="preserve">is used for maturation and reproduction. The increase in structural length </w:t>
      </w:r>
      <m:oMath>
        <m:r>
          <w:rPr>
            <w:rFonts w:ascii="Cambria Math" w:hAnsi="Cambria Math"/>
            <w:sz w:val="24"/>
            <w:szCs w:val="23"/>
          </w:rPr>
          <m:t>L</m:t>
        </m:r>
      </m:oMath>
      <w:r w:rsidRPr="00FE6166">
        <w:rPr>
          <w:sz w:val="24"/>
          <w:szCs w:val="23"/>
        </w:rPr>
        <w:t xml:space="preserve"> is given by eq. 9, or, alternatively, if the amount of reserve does not allow the organism to growth, i.e.</w:t>
      </w:r>
      <w:r>
        <w:rPr>
          <w:sz w:val="24"/>
          <w:szCs w:val="23"/>
        </w:rPr>
        <w:t>,</w:t>
      </w:r>
      <w:r w:rsidRPr="00FE6166">
        <w:rPr>
          <w:sz w:val="24"/>
          <w:szCs w:val="23"/>
        </w:rPr>
        <w:t xml:space="preserve"> </w:t>
      </w:r>
      <m:oMath>
        <m:r>
          <w:rPr>
            <w:rFonts w:ascii="Cambria Math" w:hAnsi="Cambria Math"/>
            <w:sz w:val="24"/>
            <w:szCs w:val="23"/>
          </w:rPr>
          <m:t>e</m:t>
        </m:r>
        <m:r>
          <w:rPr>
            <w:rFonts w:ascii="Cambria Math" w:hAnsi="Cambria Math" w:hint="eastAsia"/>
            <w:sz w:val="24"/>
            <w:szCs w:val="23"/>
          </w:rPr>
          <m:t>≤</m:t>
        </m:r>
        <m:r>
          <w:rPr>
            <w:rFonts w:ascii="Cambria Math" w:hAnsi="Cambria Math"/>
            <w:sz w:val="24"/>
            <w:szCs w:val="23"/>
          </w:rPr>
          <m:t>l</m:t>
        </m:r>
      </m:oMath>
      <w:r w:rsidRPr="00FE6166">
        <w:rPr>
          <w:sz w:val="24"/>
          <w:szCs w:val="23"/>
        </w:rPr>
        <w:t xml:space="preserve">, </w:t>
      </w:r>
      <w:r>
        <w:rPr>
          <w:sz w:val="24"/>
          <w:szCs w:val="23"/>
        </w:rPr>
        <w:t xml:space="preserve">and if </w:t>
      </w:r>
      <w:r w:rsidRPr="00297BC7">
        <w:rPr>
          <w:sz w:val="24"/>
          <w:szCs w:val="23"/>
        </w:rPr>
        <w:t xml:space="preserve">structural shrinking is not assumed, then </w:t>
      </w:r>
      <m:oMath>
        <m:r>
          <w:rPr>
            <w:rFonts w:ascii="Cambria Math" w:hAnsi="Cambria Math"/>
            <w:sz w:val="24"/>
            <w:szCs w:val="23"/>
          </w:rPr>
          <m:t>dL/dt=0</m:t>
        </m:r>
      </m:oMath>
      <w:r w:rsidRPr="00297BC7">
        <w:rPr>
          <w:sz w:val="24"/>
          <w:szCs w:val="23"/>
        </w:rPr>
        <w:t xml:space="preserve">. </w:t>
      </w:r>
      <w:r w:rsidRPr="009D06EF">
        <w:rPr>
          <w:sz w:val="24"/>
          <w:szCs w:val="23"/>
        </w:rPr>
        <w:t xml:space="preserve">For some species (e.g., </w:t>
      </w:r>
      <w:proofErr w:type="spellStart"/>
      <w:r w:rsidRPr="009D06EF">
        <w:rPr>
          <w:sz w:val="24"/>
          <w:szCs w:val="23"/>
        </w:rPr>
        <w:t>abj</w:t>
      </w:r>
      <w:proofErr w:type="spellEnd"/>
      <w:r w:rsidRPr="009D06EF">
        <w:rPr>
          <w:sz w:val="24"/>
          <w:szCs w:val="23"/>
        </w:rPr>
        <w:t xml:space="preserve">, hep, </w:t>
      </w:r>
      <w:proofErr w:type="spellStart"/>
      <w:r w:rsidRPr="009D06EF">
        <w:rPr>
          <w:sz w:val="24"/>
          <w:szCs w:val="23"/>
        </w:rPr>
        <w:t>hax</w:t>
      </w:r>
      <w:proofErr w:type="spellEnd"/>
      <w:r w:rsidRPr="009D06EF">
        <w:rPr>
          <w:sz w:val="24"/>
          <w:szCs w:val="23"/>
        </w:rPr>
        <w:t xml:space="preserve"> models),</w:t>
      </w:r>
      <w:r w:rsidRPr="00297BC7">
        <w:rPr>
          <w:sz w:val="24"/>
          <w:szCs w:val="23"/>
        </w:rPr>
        <w:t xml:space="preserve"> we apply</w:t>
      </w:r>
      <w:r w:rsidRPr="00FE6166">
        <w:rPr>
          <w:sz w:val="24"/>
          <w:szCs w:val="23"/>
        </w:rPr>
        <w:t xml:space="preserve"> the concept of metabolic acceleration to account for the initial slow growth observed during their ontogeny. For examples and a discussion of concepts see </w:t>
      </w:r>
      <w:r w:rsidRPr="00FE6166">
        <w:rPr>
          <w:sz w:val="24"/>
          <w:szCs w:val="23"/>
        </w:rPr>
        <w:fldChar w:fldCharType="begin"/>
      </w:r>
      <w:r w:rsidRPr="00FE6166">
        <w:rPr>
          <w:sz w:val="24"/>
          <w:szCs w:val="23"/>
        </w:rPr>
        <w:instrText xml:space="preserve"> ADDIN ZOTERO_ITEM CSL_CITATION {"citationID":"QLsG4Rhk","properties":{"formattedCitation":"(Kooijman, 2014)","plainCitation":"(Kooijman, 2014)","noteIndex":0},"citationItems":[{"id":21503,"uris":["http://zotero.org/groups/2517271/items/R6ZMMZ8H"],"itemData":{"id":21503,"type":"article-journal","abstract":"Acceleration of metabolism is defined as a long-term increase of respiration, that is faster than the typical trajectory during the life cycle of an individual, from embryo to adult. The Dynamic Energy Budget (DEB) model is used to quantify the typical trajectory. All DEB parameters were estimated for over 300 animal species from most large phyla and all chordate classes. The goodness of fit is generally excellent, including embryo development (embryo weight, respiration, amount of yolk). Although many species match predictions for metabolic rates, particular taxa, including all those with larval development, but also ones with less clear larval stages, deviated and have a lower metabolic rate as embryo, compared to late juvenile and adult stages: they accelerate their metabolism during the life cycle. Five different types of acceleration are identified, examples are given, and methods are presented to recognise these different types. Associated life history traits are discussed in an evolutionary and ecological context. Arguments are presented for why accelerating species have an extra slow start of metabolism and why parental care evolved in endotherms.","collection-title":"Dynamic Energy Budget theory: applications in marine sciences and fishery biology","container-title":"Journal of Sea Research","DOI":"10.1016/j.seares.2014.06.005","ISSN":"1385-1101","journalAbbreviation":"Journal of Sea Research","page":"128-137","source":"ScienceDirect","title":"Metabolic acceleration in animal ontogeny: An evolutionary perspective","title-short":"Metabolic acceleration in animal ontogeny","volume":"94","author":[{"family":"Kooijman","given":"S. A. L. M."}],"issued":{"date-parts":[["2014",11,1]]}}}],"schema":"https://github.com/citation-style-language/schema/raw/master/csl-citation.json"} </w:instrText>
      </w:r>
      <w:r w:rsidRPr="00FE6166">
        <w:rPr>
          <w:sz w:val="24"/>
          <w:szCs w:val="23"/>
        </w:rPr>
        <w:fldChar w:fldCharType="separate"/>
      </w:r>
      <w:r w:rsidRPr="00FE6166">
        <w:rPr>
          <w:rFonts w:cs="Arial"/>
          <w:sz w:val="24"/>
        </w:rPr>
        <w:t>(Kooijman, 2014)</w:t>
      </w:r>
      <w:r w:rsidRPr="00FE6166">
        <w:rPr>
          <w:sz w:val="24"/>
          <w:szCs w:val="23"/>
        </w:rPr>
        <w:fldChar w:fldCharType="end"/>
      </w:r>
      <w:r w:rsidRPr="00FE6166">
        <w:rPr>
          <w:sz w:val="24"/>
          <w:szCs w:val="23"/>
        </w:rPr>
        <w:t>. Here, we assume that individuals accelerate their assimilation rate at some stage during their development</w:t>
      </w:r>
      <w:r>
        <w:rPr>
          <w:sz w:val="24"/>
          <w:szCs w:val="23"/>
        </w:rPr>
        <w:t xml:space="preserve"> using the acceleration factor </w:t>
      </w:r>
      <m:oMath>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m:t>
            </m:r>
          </m:sub>
        </m:sSub>
      </m:oMath>
      <w:r>
        <w:rPr>
          <w:sz w:val="24"/>
          <w:szCs w:val="23"/>
        </w:rPr>
        <w:t xml:space="preserve"> </w:t>
      </w:r>
      <w:r w:rsidRPr="0082180B">
        <w:rPr>
          <w:sz w:val="24"/>
        </w:rPr>
        <w:t xml:space="preserve">applied to the parameters </w:t>
      </w:r>
      <m:oMath>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Xm</m:t>
                </m:r>
              </m:sub>
            </m:sSub>
          </m:e>
        </m:d>
      </m:oMath>
      <w:r w:rsidRPr="0082180B">
        <w:rPr>
          <w:iCs/>
          <w:color w:val="000000"/>
          <w:sz w:val="24"/>
          <w:lang w:eastAsia="en-GB"/>
        </w:rPr>
        <w:t>,</w:t>
      </w:r>
      <w:r w:rsidRPr="0082180B">
        <w:rPr>
          <w:sz w:val="24"/>
        </w:rPr>
        <w:t xml:space="preserve"> </w:t>
      </w:r>
      <m:oMath>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Am</m:t>
                </m:r>
              </m:sub>
            </m:sSub>
          </m:e>
        </m:d>
      </m:oMath>
      <w:r w:rsidRPr="0082180B">
        <w:rPr>
          <w:iCs/>
          <w:color w:val="000000"/>
          <w:sz w:val="24"/>
          <w:lang w:eastAsia="en-GB"/>
        </w:rPr>
        <w:t>, and</w:t>
      </w:r>
      <w:r w:rsidRPr="0082180B">
        <w:rPr>
          <w:sz w:val="24"/>
        </w:rPr>
        <w:t xml:space="preserve"> </w:t>
      </w:r>
      <m:oMath>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v</m:t>
            </m:r>
          </m:e>
        </m:acc>
      </m:oMath>
      <w:r>
        <w:rPr>
          <w:iCs/>
          <w:color w:val="000000"/>
          <w:sz w:val="24"/>
          <w:lang w:eastAsia="en-GB"/>
        </w:rPr>
        <w:t>.</w:t>
      </w:r>
      <w:r>
        <w:rPr>
          <w:sz w:val="24"/>
        </w:rPr>
        <w:t xml:space="preserve"> </w:t>
      </w:r>
      <w:r w:rsidRPr="00FE6166">
        <w:rPr>
          <w:sz w:val="24"/>
          <w:szCs w:val="23"/>
        </w:rPr>
        <w:t xml:space="preserve">For a brief derivation see </w:t>
      </w:r>
      <w:r w:rsidRPr="00FE6166">
        <w:rPr>
          <w:sz w:val="24"/>
          <w:szCs w:val="23"/>
        </w:rPr>
        <w:fldChar w:fldCharType="begin"/>
      </w:r>
      <w:r w:rsidRPr="00FE6166">
        <w:rPr>
          <w:sz w:val="24"/>
          <w:szCs w:val="23"/>
        </w:rPr>
        <w:instrText xml:space="preserve"> ADDIN ZOTERO_ITEM CSL_CITATION {"citationID":"k3reFCyR","properties":{"formattedCitation":"(Zimmer et al., 2014)","plainCitation":"(Zimmer et al., 2014)","noteIndex":0},"citationItems":[{"id":11064,"uris":["http://zotero.org/groups/2517271/items/MQZXUVW8"],"itemData":{"id":11064,"type":"article-journal","abstract":"Under constant environmental conditions, most animals tend to grow following the von Bertalanffy growth curve. Deviations from this curve can point to changes in the environment that the animals experience, such as food limitation when the available food is not sufﬁcient or suitable. However, such deviations can also point to a phenomenon called metabolic acceleration, which is receiving increasing attention in the ﬁeld of Dynamic Energy Budget (DEB) modeling. Reasons for such an acceleration are usually changes in shape during ontogeny, which cause changes in the surface area to volume ratio of the organism. Those changes, in turn, lead to changes in some of the model parameters that have length in their dimension. The life-history consequences of metabolic acceleration as implemented in the DEB theory are an s-shaped growth curve (when body size is expressed as a length measure) and a prolongation of the hatching time. The great pond snail Lymnaea stagnalis was earlier found to be food limited during the juvenile phase in laboratory experiments conducted under classical ecotoxicity test protocols. The pond snail has isomorphic shell growth but yet does not exhibit the expected von Bertalanffy growth curve under food limitation. When applying the standard DEB model to data from such life-cycle experiments, we also found that the hatching time is consistently underestimated, which could be a sign of metabolic acceleration. We here present an application of the DEB model including metabolic acceleration to the great pond snail. We account for the simultaneous hermaphroditism of the snail by including a model extension that describes the relative investment into the male and female function. This model allowed us to adequately predict the life history of the snail over the entire life cycle. However, the pond snail does not change in shape substantially after birth, so the original explanation for the metabolic acceleration does not hold. Since the change in shape is not the only explanation for metabolic acceleration in animals, we discuss the possible other explanations for this pattern in L. stagnalis.","container-title":"Journal of Sea Research","DOI":"10.1016/j.seares.2014.07.006","ISSN":"13851101","journalAbbreviation":"Journal of Sea Research","language":"en","page":"84-91","source":"DOI.org (Crossref)","title":"Metabolic acceleration in the pond snail &lt;i&gt;Lymnaea stagnalis&lt;/i&gt;?","volume":"94","author":[{"family":"Zimmer","given":"Elke I."},{"family":"Ducrot","given":"V."},{"family":"Jager","given":"T."},{"family":"Koene","given":"J."},{"family":"Lagadic","given":"L."},{"family":"Kooijman","given":"S.A.L.M."}],"issued":{"date-parts":[["2014",11]]}}}],"schema":"https://github.com/citation-style-language/schema/raw/master/csl-citation.json"} </w:instrText>
      </w:r>
      <w:r w:rsidRPr="00FE6166">
        <w:rPr>
          <w:sz w:val="24"/>
          <w:szCs w:val="23"/>
        </w:rPr>
        <w:fldChar w:fldCharType="separate"/>
      </w:r>
      <w:r w:rsidRPr="00FE6166">
        <w:rPr>
          <w:rFonts w:cs="Arial"/>
          <w:sz w:val="24"/>
        </w:rPr>
        <w:t>(Zimmer et al., 2014)</w:t>
      </w:r>
      <w:r w:rsidRPr="00FE6166">
        <w:rPr>
          <w:sz w:val="24"/>
          <w:szCs w:val="23"/>
        </w:rPr>
        <w:fldChar w:fldCharType="end"/>
      </w:r>
      <w:r w:rsidRPr="00FE6166">
        <w:rPr>
          <w:sz w:val="24"/>
          <w:szCs w:val="23"/>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M</m:t>
            </m:r>
          </m:sub>
        </m:sSub>
      </m:oMath>
      <w:r>
        <w:rPr>
          <w:sz w:val="24"/>
        </w:rPr>
        <w:t xml:space="preserve"> </w:t>
      </w:r>
      <w:r w:rsidRPr="00FE6166">
        <w:rPr>
          <w:sz w:val="24"/>
          <w:szCs w:val="23"/>
        </w:rPr>
        <w:t>is given by the ratio of the structural length of the organism divided by its structural length at birth</w:t>
      </w:r>
      <w:r>
        <w:rPr>
          <w:sz w:val="24"/>
          <w:szCs w:val="23"/>
        </w:rPr>
        <w:t xml:space="preserve"> (</w:t>
      </w:r>
      <m:oMath>
        <m:sSub>
          <m:sSubPr>
            <m:ctrlPr>
              <w:rPr>
                <w:rFonts w:ascii="Cambria Math" w:hAnsi="Cambria Math"/>
                <w:i/>
                <w:sz w:val="24"/>
                <w:szCs w:val="23"/>
              </w:rPr>
            </m:ctrlPr>
          </m:sSubPr>
          <m:e>
            <m:r>
              <w:rPr>
                <w:rFonts w:ascii="Cambria Math" w:hAnsi="Cambria Math"/>
                <w:sz w:val="24"/>
                <w:szCs w:val="23"/>
              </w:rPr>
              <m:t>L</m:t>
            </m:r>
          </m:e>
          <m:sub>
            <m:r>
              <w:rPr>
                <w:rFonts w:ascii="Cambria Math" w:hAnsi="Cambria Math"/>
                <w:sz w:val="24"/>
                <w:szCs w:val="23"/>
              </w:rPr>
              <m:t>b</m:t>
            </m:r>
          </m:sub>
        </m:sSub>
        <m:r>
          <w:rPr>
            <w:rFonts w:ascii="Cambria Math" w:eastAsia="Times New Roman" w:hAnsi="Cambria Math" w:cs="Arial"/>
            <w:color w:val="000000"/>
            <w:sz w:val="20"/>
            <w:szCs w:val="20"/>
            <w:lang w:eastAsia="en-GB"/>
          </w:rPr>
          <m:t>)</m:t>
        </m:r>
      </m:oMath>
      <w:r w:rsidRPr="00FE6166">
        <w:rPr>
          <w:sz w:val="24"/>
          <w:szCs w:val="23"/>
        </w:rPr>
        <w:t>. Once the scaled maturity at metamorphosis</w:t>
      </w:r>
      <w:r>
        <w:rPr>
          <w:sz w:val="24"/>
          <w:szCs w:val="23"/>
        </w:rPr>
        <w:t xml:space="preserve"> </w:t>
      </w:r>
      <w:r w:rsidRPr="00FE6166">
        <w:rPr>
          <w:sz w:val="24"/>
          <w:szCs w:val="23"/>
        </w:rPr>
        <w:t>(</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p</m:t>
            </m:r>
          </m:sup>
        </m:sSubSup>
      </m:oMath>
      <w:r w:rsidRPr="00FE6166">
        <w:rPr>
          <w:sz w:val="24"/>
          <w:szCs w:val="23"/>
        </w:rPr>
        <w:t xml:space="preserve">) is reached,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M</m:t>
            </m:r>
          </m:sub>
        </m:sSub>
      </m:oMath>
      <w:r>
        <w:rPr>
          <w:sz w:val="24"/>
        </w:rPr>
        <w:t xml:space="preserve"> </w:t>
      </w:r>
      <w:r w:rsidRPr="00FE6166">
        <w:rPr>
          <w:sz w:val="24"/>
          <w:szCs w:val="23"/>
        </w:rPr>
        <w:t xml:space="preserve">does not further increase and remains constant (structural length at metamorphosis divided by structural length at </w:t>
      </w:r>
      <w:r w:rsidRPr="007806C4">
        <w:rPr>
          <w:sz w:val="24"/>
          <w:szCs w:val="23"/>
        </w:rPr>
        <w:t>birth).</w:t>
      </w:r>
    </w:p>
    <w:p w14:paraId="5AE0AA21" w14:textId="77777777" w:rsidR="00F113F4" w:rsidRPr="007806C4" w:rsidRDefault="00F113F4" w:rsidP="00F113F4">
      <w:pPr>
        <w:spacing w:line="360" w:lineRule="auto"/>
        <w:rPr>
          <w:sz w:val="24"/>
        </w:rPr>
      </w:pPr>
    </w:p>
    <w:p w14:paraId="77EB9684" w14:textId="23334A06" w:rsidR="00F113F4" w:rsidRPr="000D1226" w:rsidRDefault="00F113F4" w:rsidP="00F113F4">
      <w:pPr>
        <w:spacing w:line="360" w:lineRule="auto"/>
        <w:rPr>
          <w:sz w:val="24"/>
          <w:szCs w:val="23"/>
        </w:rPr>
      </w:pPr>
      <w:r w:rsidRPr="007806C4">
        <w:rPr>
          <w:sz w:val="24"/>
          <w:szCs w:val="23"/>
        </w:rPr>
        <w:t>The change in</w:t>
      </w:r>
      <w:r w:rsidRPr="00FE6166">
        <w:rPr>
          <w:sz w:val="24"/>
          <w:szCs w:val="23"/>
        </w:rPr>
        <w:t xml:space="preserve"> scaled maturity </w:t>
      </w:r>
      <m:oMath>
        <m:sSub>
          <m:sSubPr>
            <m:ctrlPr>
              <w:rPr>
                <w:rFonts w:ascii="Cambria Math" w:hAnsi="Cambria Math" w:cs="Cambria Math"/>
                <w:i/>
                <w:color w:val="000000"/>
                <w:sz w:val="24"/>
              </w:rPr>
            </m:ctrlPr>
          </m:sSubPr>
          <m:e>
            <m:r>
              <w:rPr>
                <w:rFonts w:ascii="Cambria Math" w:hAnsi="Cambria Math" w:cs="Cambria Math"/>
                <w:color w:val="000000"/>
                <w:sz w:val="24"/>
              </w:rPr>
              <m:t>U</m:t>
            </m:r>
          </m:e>
          <m:sub>
            <m:r>
              <w:rPr>
                <w:rFonts w:ascii="Cambria Math" w:hAnsi="Cambria Math" w:cs="Cambria Math"/>
                <w:color w:val="000000"/>
                <w:sz w:val="24"/>
              </w:rPr>
              <m:t>H</m:t>
            </m:r>
          </m:sub>
        </m:sSub>
      </m:oMath>
      <w:r w:rsidRPr="00FE6166">
        <w:rPr>
          <w:sz w:val="24"/>
          <w:szCs w:val="23"/>
        </w:rPr>
        <w:t xml:space="preserve"> depends on the</w:t>
      </w:r>
      <w:r>
        <w:rPr>
          <w:sz w:val="24"/>
          <w:szCs w:val="23"/>
        </w:rPr>
        <w:t xml:space="preserve"> fraction</w:t>
      </w:r>
      <w:r w:rsidRPr="00FE6166">
        <w:rPr>
          <w:sz w:val="24"/>
          <w:szCs w:val="23"/>
        </w:rPr>
        <w:t xml:space="preserve"> </w:t>
      </w:r>
      <m:oMath>
        <m:r>
          <w:rPr>
            <w:rFonts w:ascii="Cambria Math" w:hAnsi="Cambria Math"/>
            <w:sz w:val="24"/>
            <w:szCs w:val="23"/>
          </w:rPr>
          <m:t>(1-κ)</m:t>
        </m:r>
      </m:oMath>
      <w:r>
        <w:rPr>
          <w:sz w:val="24"/>
          <w:szCs w:val="23"/>
        </w:rPr>
        <w:t xml:space="preserve"> </w:t>
      </w:r>
      <w:r w:rsidRPr="00FE6166">
        <w:rPr>
          <w:sz w:val="24"/>
          <w:szCs w:val="23"/>
        </w:rPr>
        <w:t xml:space="preserve">of the mobilization flux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C</m:t>
            </m:r>
          </m:sub>
        </m:sSub>
      </m:oMath>
      <w:r>
        <w:rPr>
          <w:sz w:val="24"/>
        </w:rPr>
        <w:t xml:space="preserve"> </w:t>
      </w:r>
      <w:r w:rsidRPr="00FE6166">
        <w:rPr>
          <w:sz w:val="24"/>
          <w:szCs w:val="23"/>
        </w:rPr>
        <w:t xml:space="preserve">minus the maturity maintenance costs (eq. 10), where </w:t>
      </w:r>
      <m:oMath>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k</m:t>
                </m:r>
              </m:e>
            </m:acc>
          </m:e>
          <m:sub>
            <m:r>
              <w:rPr>
                <w:rFonts w:ascii="Cambria Math" w:hAnsi="Cambria Math" w:cs="Cambria Math"/>
                <w:color w:val="000000"/>
                <w:sz w:val="28"/>
                <w:szCs w:val="28"/>
              </w:rPr>
              <m:t>J</m:t>
            </m:r>
          </m:sub>
        </m:sSub>
      </m:oMath>
      <w:r w:rsidRPr="00FE6166">
        <w:rPr>
          <w:sz w:val="24"/>
          <w:szCs w:val="23"/>
        </w:rPr>
        <w:t xml:space="preserve"> is the maturity maintenance rate. Fixed maturity levels mark the onset of feeding</w:t>
      </w:r>
      <w:r>
        <w:rPr>
          <w:sz w:val="24"/>
          <w:szCs w:val="23"/>
        </w:rPr>
        <w:t xml:space="preserve"> </w:t>
      </w:r>
      <w:r w:rsidRPr="00FE6166">
        <w:rPr>
          <w:sz w:val="24"/>
          <w:szCs w:val="23"/>
        </w:rPr>
        <w:t>(</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b</m:t>
            </m:r>
          </m:sup>
        </m:sSubSup>
      </m:oMath>
      <w:r w:rsidRPr="00FE6166">
        <w:rPr>
          <w:sz w:val="24"/>
          <w:szCs w:val="23"/>
        </w:rPr>
        <w:t>),</w:t>
      </w:r>
      <w:r>
        <w:rPr>
          <w:sz w:val="24"/>
          <w:szCs w:val="23"/>
        </w:rPr>
        <w:t xml:space="preserve"> the end of metabolic acceleration </w:t>
      </w:r>
      <w:r w:rsidRPr="00FE6166">
        <w:rPr>
          <w:sz w:val="24"/>
          <w:szCs w:val="23"/>
        </w:rPr>
        <w:t>(</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j</m:t>
            </m:r>
          </m:sup>
        </m:sSubSup>
      </m:oMath>
      <w:r w:rsidRPr="00FE6166">
        <w:rPr>
          <w:sz w:val="24"/>
          <w:szCs w:val="23"/>
        </w:rPr>
        <w:t>)</w:t>
      </w:r>
      <w:r>
        <w:rPr>
          <w:sz w:val="24"/>
          <w:szCs w:val="23"/>
        </w:rPr>
        <w:t xml:space="preserve">, and the switch from maturation to </w:t>
      </w:r>
      <w:r w:rsidRPr="00FE6166">
        <w:rPr>
          <w:sz w:val="24"/>
          <w:szCs w:val="23"/>
        </w:rPr>
        <w:t>(</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p</m:t>
            </m:r>
          </m:sup>
        </m:sSubSup>
      </m:oMath>
      <w:r w:rsidRPr="00FE6166">
        <w:rPr>
          <w:sz w:val="24"/>
          <w:szCs w:val="23"/>
        </w:rPr>
        <w:t>)</w:t>
      </w:r>
      <w:r>
        <w:rPr>
          <w:sz w:val="24"/>
          <w:szCs w:val="23"/>
        </w:rPr>
        <w:t xml:space="preserve">. Note that in the model types hep and </w:t>
      </w:r>
      <w:proofErr w:type="spellStart"/>
      <w:r>
        <w:rPr>
          <w:sz w:val="24"/>
          <w:szCs w:val="23"/>
        </w:rPr>
        <w:t>hax</w:t>
      </w:r>
      <w:proofErr w:type="spellEnd"/>
      <w:r>
        <w:rPr>
          <w:sz w:val="24"/>
          <w:szCs w:val="23"/>
        </w:rPr>
        <w:t xml:space="preserve">, the latter two events coincide, and in literature are linked to </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p</m:t>
            </m:r>
          </m:sup>
        </m:sSubSup>
      </m:oMath>
      <w:r>
        <w:rPr>
          <w:sz w:val="24"/>
          <w:szCs w:val="23"/>
        </w:rPr>
        <w:t xml:space="preserve"> with no need for the additional parameter </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j</m:t>
            </m:r>
          </m:sup>
        </m:sSubSup>
      </m:oMath>
      <w:r>
        <w:rPr>
          <w:sz w:val="24"/>
          <w:szCs w:val="23"/>
        </w:rPr>
        <w:t xml:space="preserve">. </w:t>
      </w:r>
      <w:r w:rsidRPr="00FE6166">
        <w:rPr>
          <w:sz w:val="24"/>
          <w:szCs w:val="23"/>
        </w:rPr>
        <w:t>After reaching puberty (</w:t>
      </w:r>
      <m:oMath>
        <m:sSubSup>
          <m:sSubSupPr>
            <m:ctrlPr>
              <w:rPr>
                <w:rFonts w:ascii="Cambria Math" w:hAnsi="Cambria Math"/>
                <w:i/>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p</m:t>
            </m:r>
          </m:sup>
        </m:sSubSup>
      </m:oMath>
      <w:r w:rsidRPr="00FE6166">
        <w:rPr>
          <w:sz w:val="24"/>
          <w:szCs w:val="23"/>
        </w:rPr>
        <w:t>), maturation stops</w:t>
      </w:r>
      <w:r w:rsidR="0002719D">
        <w:rPr>
          <w:sz w:val="24"/>
          <w:szCs w:val="23"/>
        </w:rPr>
        <w:t>,</w:t>
      </w:r>
      <w:r w:rsidRPr="00FE6166">
        <w:rPr>
          <w:sz w:val="24"/>
          <w:szCs w:val="23"/>
        </w:rPr>
        <w:t xml:space="preserve"> and the mobilized reserve is allocated to the reproduction buffer (eq. 11) instead. </w:t>
      </w:r>
      <w:r>
        <w:rPr>
          <w:sz w:val="24"/>
          <w:szCs w:val="23"/>
        </w:rPr>
        <w:t xml:space="preserve">For some species, the </w:t>
      </w:r>
      <w:r w:rsidRPr="00FE6166">
        <w:rPr>
          <w:sz w:val="24"/>
          <w:szCs w:val="23"/>
        </w:rPr>
        <w:t>reproduction buffer is</w:t>
      </w:r>
      <w:r>
        <w:rPr>
          <w:sz w:val="24"/>
          <w:szCs w:val="23"/>
        </w:rPr>
        <w:t xml:space="preserve"> continuously</w:t>
      </w:r>
      <w:r w:rsidRPr="00FE6166">
        <w:rPr>
          <w:sz w:val="24"/>
          <w:szCs w:val="23"/>
        </w:rPr>
        <w:t xml:space="preserve"> converted into a reproduction rate </w:t>
      </w:r>
      <m:oMath>
        <m:acc>
          <m:accPr>
            <m:chr m:val="̇"/>
            <m:ctrlPr>
              <w:rPr>
                <w:rFonts w:ascii="Cambria Math" w:hAnsi="Cambria Math"/>
                <w:i/>
                <w:sz w:val="24"/>
                <w:szCs w:val="23"/>
              </w:rPr>
            </m:ctrlPr>
          </m:accPr>
          <m:e>
            <m:r>
              <w:rPr>
                <w:rFonts w:ascii="Cambria Math" w:hAnsi="Cambria Math"/>
                <w:sz w:val="24"/>
                <w:szCs w:val="23"/>
              </w:rPr>
              <m:t>R</m:t>
            </m:r>
          </m:e>
        </m:acc>
      </m:oMath>
      <w:r w:rsidRPr="00FE6166">
        <w:rPr>
          <w:sz w:val="24"/>
          <w:szCs w:val="23"/>
        </w:rPr>
        <w:t xml:space="preserve"> with a fixed reproduction efficiency</w:t>
      </w:r>
      <w:r>
        <w:rPr>
          <w:sz w:val="24"/>
          <w:szCs w:val="23"/>
        </w:rPr>
        <w:t xml:space="preserve"> </w:t>
      </w:r>
      <m:oMath>
        <m:sSub>
          <m:sSubPr>
            <m:ctrlPr>
              <w:rPr>
                <w:rFonts w:ascii="Cambria Math" w:hAnsi="Cambria Math"/>
                <w:i/>
                <w:sz w:val="24"/>
                <w:szCs w:val="23"/>
              </w:rPr>
            </m:ctrlPr>
          </m:sSubPr>
          <m:e>
            <m:r>
              <w:rPr>
                <w:rFonts w:ascii="Cambria Math" w:hAnsi="Cambria Math"/>
                <w:sz w:val="24"/>
                <w:szCs w:val="23"/>
              </w:rPr>
              <m:t>κ</m:t>
            </m:r>
          </m:e>
          <m:sub>
            <m:r>
              <w:rPr>
                <w:rFonts w:ascii="Cambria Math" w:hAnsi="Cambria Math"/>
                <w:sz w:val="24"/>
                <w:szCs w:val="23"/>
              </w:rPr>
              <m:t>R</m:t>
            </m:r>
          </m:sub>
        </m:sSub>
      </m:oMath>
      <w:r w:rsidRPr="00FE6166">
        <w:rPr>
          <w:sz w:val="24"/>
          <w:szCs w:val="23"/>
        </w:rPr>
        <w:t>, depending on the energetic costs for producing a single egg (eq. 12).</w:t>
      </w:r>
      <w:r>
        <w:rPr>
          <w:sz w:val="24"/>
          <w:szCs w:val="23"/>
        </w:rPr>
        <w:t xml:space="preserve"> For most holometabolous insects, including </w:t>
      </w:r>
      <w:r w:rsidRPr="00A157A0">
        <w:rPr>
          <w:i/>
          <w:sz w:val="24"/>
          <w:szCs w:val="23"/>
        </w:rPr>
        <w:t>C. riparius</w:t>
      </w:r>
      <w:r>
        <w:rPr>
          <w:sz w:val="24"/>
          <w:szCs w:val="23"/>
        </w:rPr>
        <w:t xml:space="preserve">, the reproduction buffer is accumulated until emergence occurs, </w:t>
      </w:r>
      <w:r w:rsidR="00315DF3">
        <w:rPr>
          <w:sz w:val="24"/>
          <w:szCs w:val="23"/>
        </w:rPr>
        <w:t xml:space="preserve">and is then </w:t>
      </w:r>
      <w:r w:rsidRPr="00FE6166">
        <w:rPr>
          <w:sz w:val="24"/>
          <w:szCs w:val="23"/>
        </w:rPr>
        <w:t>converted</w:t>
      </w:r>
      <w:r>
        <w:rPr>
          <w:sz w:val="24"/>
          <w:szCs w:val="23"/>
        </w:rPr>
        <w:t xml:space="preserve"> into eggs at once, again with a </w:t>
      </w:r>
      <w:r w:rsidRPr="00FE6166">
        <w:rPr>
          <w:sz w:val="24"/>
          <w:szCs w:val="23"/>
        </w:rPr>
        <w:t>reproduction efficiency</w:t>
      </w:r>
      <w:r>
        <w:rPr>
          <w:sz w:val="24"/>
          <w:szCs w:val="23"/>
        </w:rPr>
        <w:t xml:space="preserve"> </w:t>
      </w:r>
      <m:oMath>
        <m:sSub>
          <m:sSubPr>
            <m:ctrlPr>
              <w:rPr>
                <w:rFonts w:ascii="Cambria Math" w:hAnsi="Cambria Math"/>
                <w:i/>
                <w:sz w:val="24"/>
                <w:szCs w:val="23"/>
              </w:rPr>
            </m:ctrlPr>
          </m:sSubPr>
          <m:e>
            <m:r>
              <w:rPr>
                <w:rFonts w:ascii="Cambria Math" w:hAnsi="Cambria Math"/>
                <w:sz w:val="24"/>
                <w:szCs w:val="23"/>
              </w:rPr>
              <m:t>κ</m:t>
            </m:r>
          </m:e>
          <m:sub>
            <m:r>
              <w:rPr>
                <w:rFonts w:ascii="Cambria Math" w:hAnsi="Cambria Math"/>
                <w:sz w:val="24"/>
                <w:szCs w:val="23"/>
              </w:rPr>
              <m:t>R</m:t>
            </m:r>
          </m:sub>
        </m:sSub>
      </m:oMath>
      <w:r>
        <w:rPr>
          <w:sz w:val="24"/>
          <w:szCs w:val="23"/>
        </w:rPr>
        <w:t>.</w:t>
      </w:r>
    </w:p>
    <w:p w14:paraId="23FA40B0" w14:textId="77777777" w:rsidR="00F113F4" w:rsidRPr="00FE6166" w:rsidRDefault="00F113F4" w:rsidP="00F113F4">
      <w:pPr>
        <w:spacing w:line="360" w:lineRule="auto"/>
        <w:rPr>
          <w:sz w:val="24"/>
          <w:szCs w:val="23"/>
        </w:rPr>
      </w:pPr>
      <w:r>
        <w:rPr>
          <w:sz w:val="24"/>
          <w:szCs w:val="23"/>
        </w:rPr>
        <w:lastRenderedPageBreak/>
        <w:t xml:space="preserve"> </w:t>
      </w:r>
    </w:p>
    <w:p w14:paraId="529067CB" w14:textId="76B3F4FF" w:rsidR="00F113F4" w:rsidRDefault="00F113F4" w:rsidP="00F113F4">
      <w:pPr>
        <w:spacing w:line="360" w:lineRule="auto"/>
        <w:rPr>
          <w:sz w:val="24"/>
          <w:szCs w:val="23"/>
        </w:rPr>
      </w:pPr>
      <w:r w:rsidRPr="009D06EF">
        <w:rPr>
          <w:sz w:val="24"/>
          <w:szCs w:val="23"/>
        </w:rPr>
        <w:t>Aging</w:t>
      </w:r>
      <w:r w:rsidRPr="00297BC7">
        <w:rPr>
          <w:sz w:val="24"/>
          <w:szCs w:val="23"/>
        </w:rPr>
        <w:t xml:space="preserve"> is a major cause</w:t>
      </w:r>
      <w:r>
        <w:rPr>
          <w:sz w:val="24"/>
          <w:szCs w:val="23"/>
        </w:rPr>
        <w:t xml:space="preserve"> of </w:t>
      </w:r>
      <w:r w:rsidRPr="00FE6166">
        <w:rPr>
          <w:sz w:val="24"/>
          <w:szCs w:val="23"/>
        </w:rPr>
        <w:t>natural death</w:t>
      </w:r>
      <w:r>
        <w:rPr>
          <w:sz w:val="24"/>
          <w:szCs w:val="23"/>
        </w:rPr>
        <w:t xml:space="preserve"> in animal species</w:t>
      </w:r>
      <w:r w:rsidRPr="00FE6166">
        <w:rPr>
          <w:sz w:val="24"/>
          <w:szCs w:val="23"/>
        </w:rPr>
        <w:t xml:space="preserve"> (additional mortality causes are described in </w:t>
      </w:r>
      <w:r w:rsidR="00B37BA3">
        <w:rPr>
          <w:sz w:val="24"/>
          <w:szCs w:val="23"/>
        </w:rPr>
        <w:t>Section</w:t>
      </w:r>
      <w:r w:rsidRPr="00FE6166">
        <w:rPr>
          <w:sz w:val="24"/>
          <w:szCs w:val="23"/>
        </w:rPr>
        <w:t xml:space="preserve"> </w:t>
      </w:r>
      <w:r w:rsidRPr="00FE6166">
        <w:rPr>
          <w:sz w:val="24"/>
          <w:szCs w:val="23"/>
        </w:rPr>
        <w:fldChar w:fldCharType="begin"/>
      </w:r>
      <w:r w:rsidRPr="00FE6166">
        <w:rPr>
          <w:sz w:val="24"/>
          <w:szCs w:val="23"/>
        </w:rPr>
        <w:instrText xml:space="preserve"> REF _Ref177558170 \r \h </w:instrText>
      </w:r>
      <w:r>
        <w:rPr>
          <w:sz w:val="24"/>
          <w:szCs w:val="23"/>
        </w:rPr>
        <w:instrText xml:space="preserve"> \* MERGEFORMAT </w:instrText>
      </w:r>
      <w:r w:rsidRPr="00FE6166">
        <w:rPr>
          <w:sz w:val="24"/>
          <w:szCs w:val="23"/>
        </w:rPr>
      </w:r>
      <w:r w:rsidRPr="00FE6166">
        <w:rPr>
          <w:sz w:val="24"/>
          <w:szCs w:val="23"/>
        </w:rPr>
        <w:fldChar w:fldCharType="separate"/>
      </w:r>
      <w:r w:rsidR="00AF7475">
        <w:rPr>
          <w:sz w:val="24"/>
          <w:szCs w:val="23"/>
        </w:rPr>
        <w:t>5.3.5</w:t>
      </w:r>
      <w:r w:rsidRPr="00FE6166">
        <w:rPr>
          <w:sz w:val="24"/>
          <w:szCs w:val="23"/>
        </w:rPr>
        <w:fldChar w:fldCharType="end"/>
      </w:r>
      <w:r w:rsidRPr="00FE6166">
        <w:rPr>
          <w:sz w:val="24"/>
          <w:szCs w:val="23"/>
        </w:rPr>
        <w:t xml:space="preserve">). Aging acceleration summarizes the production of damage producing compounds that are accumulated and copied at rates proportional to the rate of energy mobilization. Aging comes with two extra parameters, the aging stress coefficient </w:t>
      </w:r>
      <m:oMath>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G</m:t>
            </m:r>
          </m:sub>
        </m:sSub>
      </m:oMath>
      <w:r>
        <w:rPr>
          <w:sz w:val="24"/>
          <w:szCs w:val="23"/>
        </w:rPr>
        <w:t xml:space="preserve"> </w:t>
      </w:r>
      <w:r w:rsidRPr="00FE6166">
        <w:rPr>
          <w:sz w:val="24"/>
          <w:szCs w:val="23"/>
        </w:rPr>
        <w:t xml:space="preserve">and the aging acceleration constant </w:t>
      </w:r>
      <m:oMath>
        <m:sSub>
          <m:sSubPr>
            <m:ctrlPr>
              <w:rPr>
                <w:rFonts w:ascii="Cambria Math" w:hAnsi="Cambria Math"/>
                <w:i/>
                <w:sz w:val="24"/>
                <w:szCs w:val="23"/>
              </w:rPr>
            </m:ctrlPr>
          </m:sSubPr>
          <m:e>
            <m:acc>
              <m:accPr>
                <m:chr m:val="̈"/>
                <m:ctrlPr>
                  <w:rPr>
                    <w:rFonts w:ascii="Cambria Math" w:hAnsi="Cambria Math"/>
                    <w:i/>
                    <w:sz w:val="24"/>
                    <w:szCs w:val="23"/>
                  </w:rPr>
                </m:ctrlPr>
              </m:accPr>
              <m:e>
                <m:r>
                  <w:rPr>
                    <w:rFonts w:ascii="Cambria Math" w:hAnsi="Cambria Math"/>
                    <w:sz w:val="24"/>
                    <w:szCs w:val="23"/>
                  </w:rPr>
                  <m:t>h</m:t>
                </m:r>
              </m:e>
            </m:acc>
          </m:e>
          <m:sub>
            <m:r>
              <w:rPr>
                <w:rFonts w:ascii="Cambria Math" w:hAnsi="Cambria Math"/>
                <w:sz w:val="24"/>
                <w:szCs w:val="23"/>
              </w:rPr>
              <m:t>a</m:t>
            </m:r>
          </m:sub>
        </m:sSub>
      </m:oMath>
      <w:r w:rsidRPr="00FE6166">
        <w:rPr>
          <w:sz w:val="24"/>
          <w:szCs w:val="23"/>
        </w:rPr>
        <w:t>(eq. 13); the resulting change in cumulative hazard</w:t>
      </w:r>
      <w:r>
        <w:rPr>
          <w:sz w:val="24"/>
          <w:szCs w:val="23"/>
        </w:rPr>
        <w:t xml:space="preserve"> rate</w:t>
      </w:r>
      <w:r w:rsidRPr="00FE6166">
        <w:rPr>
          <w:sz w:val="24"/>
          <w:szCs w:val="23"/>
        </w:rPr>
        <w:t xml:space="preserve"> </w:t>
      </w:r>
      <m:oMath>
        <m:acc>
          <m:accPr>
            <m:chr m:val="̇"/>
            <m:ctrlPr>
              <w:rPr>
                <w:rFonts w:ascii="Cambria Math" w:hAnsi="Cambria Math"/>
                <w:i/>
                <w:sz w:val="24"/>
                <w:szCs w:val="23"/>
              </w:rPr>
            </m:ctrlPr>
          </m:accPr>
          <m:e>
            <m:r>
              <w:rPr>
                <w:rFonts w:ascii="Cambria Math" w:hAnsi="Cambria Math"/>
                <w:sz w:val="24"/>
                <w:szCs w:val="23"/>
              </w:rPr>
              <m:t>h</m:t>
            </m:r>
          </m:e>
        </m:acc>
      </m:oMath>
      <w:r w:rsidRPr="00FE6166">
        <w:rPr>
          <w:sz w:val="24"/>
          <w:szCs w:val="23"/>
        </w:rPr>
        <w:t xml:space="preserve"> due to ageing is given by eq. 14.</w:t>
      </w:r>
      <w:r>
        <w:rPr>
          <w:sz w:val="24"/>
          <w:szCs w:val="23"/>
        </w:rPr>
        <w:t xml:space="preserve"> </w:t>
      </w:r>
      <w:r w:rsidRPr="00FE6166">
        <w:rPr>
          <w:sz w:val="24"/>
          <w:szCs w:val="23"/>
        </w:rPr>
        <w:t xml:space="preserve">The survival probability </w:t>
      </w:r>
      <m:oMath>
        <m:r>
          <w:rPr>
            <w:rFonts w:ascii="Cambria Math" w:hAnsi="Cambria Math"/>
            <w:sz w:val="24"/>
            <w:szCs w:val="23"/>
          </w:rPr>
          <m:t>S</m:t>
        </m:r>
      </m:oMath>
      <w:r w:rsidRPr="00FE6166">
        <w:rPr>
          <w:sz w:val="24"/>
          <w:szCs w:val="23"/>
        </w:rPr>
        <w:t xml:space="preserve"> resulting from aging is given by eq. 15.</w:t>
      </w:r>
      <w:r>
        <w:rPr>
          <w:sz w:val="24"/>
          <w:szCs w:val="23"/>
        </w:rPr>
        <w:t xml:space="preserve"> In this model implementation, the aging formulae were implemented as being optional. For </w:t>
      </w:r>
      <w:r w:rsidRPr="00A157A0">
        <w:rPr>
          <w:i/>
          <w:sz w:val="24"/>
          <w:szCs w:val="23"/>
        </w:rPr>
        <w:t>C. riparius</w:t>
      </w:r>
      <w:r>
        <w:rPr>
          <w:sz w:val="24"/>
          <w:szCs w:val="23"/>
        </w:rPr>
        <w:t xml:space="preserve">, aging-related mortality was disregarded since in holometabolous insects age-mortality typically occurs only after adult emergence, the state at which the </w:t>
      </w:r>
      <w:proofErr w:type="spellStart"/>
      <w:r>
        <w:rPr>
          <w:sz w:val="24"/>
          <w:szCs w:val="23"/>
        </w:rPr>
        <w:t>imagos</w:t>
      </w:r>
      <w:proofErr w:type="spellEnd"/>
      <w:r>
        <w:rPr>
          <w:sz w:val="24"/>
          <w:szCs w:val="23"/>
        </w:rPr>
        <w:t xml:space="preserve"> leave the aquatic system, and thus are also no longer modelled explicitly in this model.</w:t>
      </w:r>
    </w:p>
    <w:p w14:paraId="08EAB802" w14:textId="77777777" w:rsidR="00F113F4" w:rsidRDefault="00F113F4" w:rsidP="00F113F4">
      <w:pPr>
        <w:spacing w:line="360" w:lineRule="auto"/>
        <w:rPr>
          <w:sz w:val="24"/>
          <w:szCs w:val="23"/>
        </w:rPr>
      </w:pPr>
    </w:p>
    <w:p w14:paraId="2FA1CF5D" w14:textId="30E11FCA" w:rsidR="00F113F4" w:rsidRPr="00FE6166" w:rsidRDefault="00F113F4" w:rsidP="00F113F4">
      <w:pPr>
        <w:spacing w:line="360" w:lineRule="auto"/>
        <w:rPr>
          <w:sz w:val="24"/>
          <w:szCs w:val="23"/>
        </w:rPr>
      </w:pPr>
      <w:r w:rsidRPr="009D06EF">
        <w:rPr>
          <w:sz w:val="24"/>
          <w:szCs w:val="23"/>
        </w:rPr>
        <w:t xml:space="preserve">The pupa stage of the </w:t>
      </w:r>
      <w:proofErr w:type="spellStart"/>
      <w:r w:rsidRPr="009D06EF">
        <w:rPr>
          <w:sz w:val="24"/>
          <w:szCs w:val="23"/>
        </w:rPr>
        <w:t>hax</w:t>
      </w:r>
      <w:proofErr w:type="spellEnd"/>
      <w:r w:rsidRPr="009D06EF">
        <w:rPr>
          <w:sz w:val="24"/>
          <w:szCs w:val="23"/>
        </w:rPr>
        <w:t xml:space="preserve"> model</w:t>
      </w:r>
      <w:r w:rsidRPr="00297BC7">
        <w:rPr>
          <w:sz w:val="24"/>
          <w:szCs w:val="23"/>
        </w:rPr>
        <w:t xml:space="preserve"> requires some additional</w:t>
      </w:r>
      <w:r>
        <w:rPr>
          <w:sz w:val="24"/>
          <w:szCs w:val="23"/>
        </w:rPr>
        <w:t xml:space="preserve"> considerations: Normally, as </w:t>
      </w:r>
      <w:r w:rsidRPr="00FE6166">
        <w:rPr>
          <w:sz w:val="24"/>
          <w:szCs w:val="23"/>
        </w:rPr>
        <w:t xml:space="preserve">soon as the reproduction buffer density </w:t>
      </w:r>
      <m:oMath>
        <m:d>
          <m:dPr>
            <m:begChr m:val="["/>
            <m:endChr m:val="]"/>
            <m:ctrlPr>
              <w:rPr>
                <w:rFonts w:ascii="Cambria Math" w:hAnsi="Cambria Math"/>
                <w:sz w:val="24"/>
                <w:szCs w:val="23"/>
              </w:rPr>
            </m:ctrlPr>
          </m:dPr>
          <m:e>
            <m:sSub>
              <m:sSubPr>
                <m:ctrlPr>
                  <w:rPr>
                    <w:rFonts w:ascii="Cambria Math" w:hAnsi="Cambria Math"/>
                    <w:sz w:val="24"/>
                    <w:szCs w:val="23"/>
                  </w:rPr>
                </m:ctrlPr>
              </m:sSubPr>
              <m:e>
                <m:r>
                  <w:rPr>
                    <w:rFonts w:ascii="Cambria Math" w:hAnsi="Cambria Math"/>
                    <w:sz w:val="24"/>
                    <w:szCs w:val="23"/>
                  </w:rPr>
                  <m:t>E</m:t>
                </m:r>
              </m:e>
              <m:sub>
                <m:r>
                  <w:rPr>
                    <w:rFonts w:ascii="Cambria Math" w:hAnsi="Cambria Math"/>
                    <w:sz w:val="24"/>
                    <w:szCs w:val="23"/>
                  </w:rPr>
                  <m:t>R</m:t>
                </m:r>
              </m:sub>
            </m:sSub>
          </m:e>
        </m:d>
        <m:r>
          <m:rPr>
            <m:sty m:val="p"/>
          </m:rPr>
          <w:rPr>
            <w:rFonts w:ascii="Cambria Math" w:hAnsi="Cambria Math"/>
            <w:sz w:val="24"/>
            <w:szCs w:val="23"/>
          </w:rPr>
          <m:t>=</m:t>
        </m:r>
        <m:f>
          <m:fPr>
            <m:ctrlPr>
              <w:rPr>
                <w:rFonts w:ascii="Cambria Math" w:hAnsi="Cambria Math"/>
                <w:sz w:val="24"/>
                <w:szCs w:val="23"/>
              </w:rPr>
            </m:ctrlPr>
          </m:fPr>
          <m:num>
            <m:sSub>
              <m:sSubPr>
                <m:ctrlPr>
                  <w:rPr>
                    <w:rFonts w:ascii="Cambria Math" w:hAnsi="Cambria Math"/>
                    <w:sz w:val="24"/>
                    <w:szCs w:val="23"/>
                  </w:rPr>
                </m:ctrlPr>
              </m:sSubPr>
              <m:e>
                <m:r>
                  <w:rPr>
                    <w:rFonts w:ascii="Cambria Math" w:hAnsi="Cambria Math"/>
                    <w:sz w:val="24"/>
                    <w:szCs w:val="23"/>
                  </w:rPr>
                  <m:t>E</m:t>
                </m:r>
              </m:e>
              <m:sub>
                <m:r>
                  <w:rPr>
                    <w:rFonts w:ascii="Cambria Math" w:hAnsi="Cambria Math"/>
                    <w:sz w:val="24"/>
                    <w:szCs w:val="23"/>
                  </w:rPr>
                  <m:t>R</m:t>
                </m:r>
              </m:sub>
            </m:sSub>
            <m:ctrlPr>
              <w:rPr>
                <w:rFonts w:ascii="Cambria Math" w:hAnsi="Cambria Math"/>
                <w:i/>
                <w:sz w:val="24"/>
                <w:szCs w:val="23"/>
              </w:rPr>
            </m:ctrlPr>
          </m:num>
          <m:den>
            <m:r>
              <w:rPr>
                <w:rFonts w:ascii="Cambria Math" w:hAnsi="Cambria Math"/>
                <w:sz w:val="24"/>
                <w:szCs w:val="23"/>
              </w:rPr>
              <m:t>V</m:t>
            </m:r>
          </m:den>
        </m:f>
        <m:r>
          <w:rPr>
            <w:rFonts w:ascii="Cambria Math" w:hAnsi="Cambria Math"/>
            <w:sz w:val="24"/>
            <w:szCs w:val="23"/>
          </w:rPr>
          <m:t xml:space="preserve">= </m:t>
        </m:r>
        <m:f>
          <m:fPr>
            <m:ctrlPr>
              <w:rPr>
                <w:rFonts w:ascii="Cambria Math" w:hAnsi="Cambria Math"/>
                <w:i/>
                <w:sz w:val="24"/>
                <w:szCs w:val="23"/>
              </w:rPr>
            </m:ctrlPr>
          </m:fPr>
          <m:num>
            <m:sSub>
              <m:sSubPr>
                <m:ctrlPr>
                  <w:rPr>
                    <w:rFonts w:ascii="Cambria Math" w:hAnsi="Cambria Math"/>
                    <w:sz w:val="24"/>
                    <w:szCs w:val="23"/>
                  </w:rPr>
                </m:ctrlPr>
              </m:sSubPr>
              <m:e>
                <m:r>
                  <w:rPr>
                    <w:rFonts w:ascii="Cambria Math" w:hAnsi="Cambria Math"/>
                    <w:sz w:val="24"/>
                    <w:szCs w:val="23"/>
                  </w:rPr>
                  <m:t>U</m:t>
                </m:r>
              </m:e>
              <m:sub>
                <m:r>
                  <w:rPr>
                    <w:rFonts w:ascii="Cambria Math" w:hAnsi="Cambria Math"/>
                    <w:sz w:val="24"/>
                    <w:szCs w:val="23"/>
                  </w:rPr>
                  <m:t>R</m:t>
                </m:r>
              </m:sub>
            </m:sSub>
            <m:r>
              <w:rPr>
                <w:rFonts w:ascii="Cambria Math" w:hAnsi="Cambria Math"/>
                <w:sz w:val="24"/>
                <w:szCs w:val="23"/>
              </w:rPr>
              <m:t>*</m:t>
            </m:r>
            <m:d>
              <m:dPr>
                <m:begChr m:val="{"/>
                <m:endChr m:val="}"/>
                <m:ctrlPr>
                  <w:rPr>
                    <w:rFonts w:ascii="Cambria Math" w:eastAsia="Times New Roman" w:hAnsi="Cambria Math" w:cs="Arial"/>
                    <w:i/>
                    <w:iCs/>
                    <w:color w:val="000000"/>
                    <w:sz w:val="20"/>
                    <w:szCs w:val="20"/>
                    <w:lang w:eastAsia="en-GB"/>
                  </w:rPr>
                </m:ctrlPr>
              </m:dPr>
              <m:e>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w:rPr>
                            <w:rFonts w:ascii="Cambria Math" w:eastAsia="Times New Roman" w:hAnsi="Cambria Math" w:cs="Arial"/>
                            <w:color w:val="000000"/>
                            <w:sz w:val="20"/>
                            <w:szCs w:val="20"/>
                            <w:lang w:eastAsia="en-GB"/>
                          </w:rPr>
                          <m:t>p</m:t>
                        </m:r>
                      </m:e>
                    </m:acc>
                  </m:e>
                  <m:sub>
                    <m:r>
                      <w:rPr>
                        <w:rFonts w:ascii="Cambria Math" w:eastAsia="Times New Roman" w:hAnsi="Cambria Math" w:cs="Arial"/>
                        <w:color w:val="000000"/>
                        <w:sz w:val="20"/>
                        <w:szCs w:val="20"/>
                        <w:lang w:eastAsia="en-GB"/>
                      </w:rPr>
                      <m:t>Am</m:t>
                    </m:r>
                  </m:sub>
                </m:sSub>
              </m:e>
            </m:d>
          </m:num>
          <m:den>
            <m:r>
              <w:rPr>
                <w:rFonts w:ascii="Cambria Math" w:hAnsi="Cambria Math"/>
                <w:sz w:val="24"/>
                <w:szCs w:val="23"/>
              </w:rPr>
              <m:t>V</m:t>
            </m:r>
          </m:den>
        </m:f>
      </m:oMath>
      <w:r w:rsidRPr="00FE6166">
        <w:rPr>
          <w:sz w:val="24"/>
          <w:szCs w:val="23"/>
        </w:rPr>
        <w:t xml:space="preserve"> reaches </w:t>
      </w:r>
      <w:r>
        <w:rPr>
          <w:sz w:val="24"/>
          <w:szCs w:val="23"/>
        </w:rPr>
        <w:t>a</w:t>
      </w:r>
      <w:r w:rsidRPr="00FE6166">
        <w:rPr>
          <w:sz w:val="24"/>
          <w:szCs w:val="23"/>
        </w:rPr>
        <w:t xml:space="preserve"> threshold </w:t>
      </w:r>
      <m:oMath>
        <m:d>
          <m:dPr>
            <m:begChr m:val="["/>
            <m:endChr m:val="]"/>
            <m:ctrlPr>
              <w:rPr>
                <w:rFonts w:ascii="Cambria Math" w:hAnsi="Cambria Math"/>
                <w:sz w:val="24"/>
                <w:szCs w:val="23"/>
              </w:rPr>
            </m:ctrlPr>
          </m:dPr>
          <m:e>
            <m:sSubSup>
              <m:sSubSupPr>
                <m:ctrlPr>
                  <w:rPr>
                    <w:rFonts w:ascii="Cambria Math" w:hAnsi="Cambria Math"/>
                    <w:sz w:val="24"/>
                    <w:szCs w:val="23"/>
                  </w:rPr>
                </m:ctrlPr>
              </m:sSubSupPr>
              <m:e>
                <m:r>
                  <w:rPr>
                    <w:rFonts w:ascii="Cambria Math" w:hAnsi="Cambria Math"/>
                    <w:sz w:val="24"/>
                    <w:szCs w:val="23"/>
                  </w:rPr>
                  <m:t>E</m:t>
                </m:r>
              </m:e>
              <m:sub>
                <m:r>
                  <w:rPr>
                    <w:rFonts w:ascii="Cambria Math" w:hAnsi="Cambria Math"/>
                    <w:sz w:val="24"/>
                    <w:szCs w:val="23"/>
                  </w:rPr>
                  <m:t>R</m:t>
                </m:r>
              </m:sub>
              <m:sup>
                <m:r>
                  <w:rPr>
                    <w:rFonts w:ascii="Cambria Math" w:hAnsi="Cambria Math"/>
                    <w:sz w:val="24"/>
                    <w:szCs w:val="23"/>
                  </w:rPr>
                  <m:t>j</m:t>
                </m:r>
              </m:sup>
            </m:sSubSup>
          </m:e>
        </m:d>
      </m:oMath>
      <w:r w:rsidRPr="00FE6166">
        <w:rPr>
          <w:sz w:val="24"/>
          <w:szCs w:val="23"/>
        </w:rPr>
        <w:t xml:space="preserve">, </w:t>
      </w:r>
      <w:r>
        <w:rPr>
          <w:sz w:val="24"/>
          <w:szCs w:val="23"/>
        </w:rPr>
        <w:t xml:space="preserve">it is assumed that </w:t>
      </w:r>
      <w:r w:rsidRPr="00FE6166">
        <w:rPr>
          <w:sz w:val="24"/>
          <w:szCs w:val="23"/>
        </w:rPr>
        <w:t xml:space="preserve">the pupation is initiated. </w:t>
      </w:r>
      <w:r>
        <w:rPr>
          <w:sz w:val="24"/>
          <w:szCs w:val="23"/>
        </w:rPr>
        <w:t xml:space="preserve">However, based on the insights and elaborations provided by Koch et al. (2024, Section S5), </w:t>
      </w:r>
      <w:r w:rsidRPr="00FE6166">
        <w:rPr>
          <w:sz w:val="24"/>
          <w:szCs w:val="23"/>
        </w:rPr>
        <w:t xml:space="preserve">in this </w:t>
      </w:r>
      <w:r>
        <w:rPr>
          <w:sz w:val="24"/>
          <w:szCs w:val="23"/>
        </w:rPr>
        <w:t>model</w:t>
      </w:r>
      <w:r w:rsidRPr="00FE6166">
        <w:rPr>
          <w:sz w:val="24"/>
          <w:szCs w:val="23"/>
        </w:rPr>
        <w:t xml:space="preserve"> we used a slightly modified pupation assumption using a critical threshold of the ratio between the reproduction buffer </w:t>
      </w:r>
      <m:oMath>
        <m:sSub>
          <m:sSubPr>
            <m:ctrlPr>
              <w:rPr>
                <w:rFonts w:ascii="Cambria Math" w:hAnsi="Cambria Math"/>
                <w:sz w:val="24"/>
                <w:szCs w:val="23"/>
              </w:rPr>
            </m:ctrlPr>
          </m:sSubPr>
          <m:e>
            <m:r>
              <w:rPr>
                <w:rFonts w:ascii="Cambria Math" w:hAnsi="Cambria Math"/>
                <w:sz w:val="24"/>
                <w:szCs w:val="23"/>
              </w:rPr>
              <m:t>E</m:t>
            </m:r>
          </m:e>
          <m:sub>
            <m:r>
              <w:rPr>
                <w:rFonts w:ascii="Cambria Math" w:hAnsi="Cambria Math"/>
                <w:sz w:val="24"/>
                <w:szCs w:val="23"/>
              </w:rPr>
              <m:t>R</m:t>
            </m:r>
          </m:sub>
        </m:sSub>
      </m:oMath>
      <w:r w:rsidRPr="00FE6166">
        <w:rPr>
          <w:sz w:val="24"/>
          <w:szCs w:val="23"/>
        </w:rPr>
        <w:t xml:space="preserve"> </w:t>
      </w:r>
      <w:r>
        <w:rPr>
          <w:sz w:val="24"/>
          <w:szCs w:val="23"/>
        </w:rPr>
        <w:t>(</w:t>
      </w:r>
      <m:oMath>
        <m:sSub>
          <m:sSubPr>
            <m:ctrlPr>
              <w:rPr>
                <w:rFonts w:ascii="Cambria Math" w:hAnsi="Cambria Math"/>
                <w:sz w:val="24"/>
                <w:szCs w:val="23"/>
              </w:rPr>
            </m:ctrlPr>
          </m:sSubPr>
          <m:e>
            <m:r>
              <w:rPr>
                <w:rFonts w:ascii="Cambria Math" w:hAnsi="Cambria Math"/>
                <w:sz w:val="24"/>
                <w:szCs w:val="23"/>
              </w:rPr>
              <m:t>U</m:t>
            </m:r>
          </m:e>
          <m:sub>
            <m:r>
              <w:rPr>
                <w:rFonts w:ascii="Cambria Math" w:hAnsi="Cambria Math"/>
                <w:sz w:val="24"/>
                <w:szCs w:val="23"/>
              </w:rPr>
              <m:t>R</m:t>
            </m:r>
          </m:sub>
        </m:sSub>
        <m:r>
          <w:rPr>
            <w:rFonts w:ascii="Cambria Math" w:hAnsi="Cambria Math"/>
            <w:sz w:val="24"/>
            <w:szCs w:val="23"/>
          </w:rPr>
          <m:t>*</m:t>
        </m:r>
        <m:d>
          <m:dPr>
            <m:begChr m:val="{"/>
            <m:endChr m:val="}"/>
            <m:ctrlPr>
              <w:rPr>
                <w:rFonts w:ascii="Cambria Math" w:eastAsia="Times New Roman" w:hAnsi="Cambria Math" w:cs="Arial"/>
                <w:i/>
                <w:iCs/>
                <w:color w:val="000000"/>
                <w:sz w:val="20"/>
                <w:szCs w:val="20"/>
                <w:lang w:eastAsia="en-GB"/>
              </w:rPr>
            </m:ctrlPr>
          </m:dPr>
          <m:e>
            <m:sSub>
              <m:sSubPr>
                <m:ctrlPr>
                  <w:rPr>
                    <w:rFonts w:ascii="Cambria Math" w:eastAsia="Times New Roman" w:hAnsi="Cambria Math" w:cs="Arial"/>
                    <w:i/>
                    <w:iCs/>
                    <w:color w:val="000000"/>
                    <w:sz w:val="20"/>
                    <w:szCs w:val="20"/>
                    <w:lang w:eastAsia="en-GB"/>
                  </w:rPr>
                </m:ctrlPr>
              </m:sSubPr>
              <m:e>
                <m:acc>
                  <m:accPr>
                    <m:chr m:val="̇"/>
                    <m:ctrlPr>
                      <w:rPr>
                        <w:rFonts w:ascii="Cambria Math" w:eastAsia="Times New Roman" w:hAnsi="Cambria Math" w:cs="Arial"/>
                        <w:i/>
                        <w:iCs/>
                        <w:color w:val="000000"/>
                        <w:sz w:val="20"/>
                        <w:szCs w:val="20"/>
                        <w:lang w:eastAsia="en-GB"/>
                      </w:rPr>
                    </m:ctrlPr>
                  </m:accPr>
                  <m:e>
                    <m:r>
                      <w:rPr>
                        <w:rFonts w:ascii="Cambria Math" w:eastAsia="Times New Roman" w:hAnsi="Cambria Math" w:cs="Arial"/>
                        <w:color w:val="000000"/>
                        <w:sz w:val="20"/>
                        <w:szCs w:val="20"/>
                        <w:lang w:eastAsia="en-GB"/>
                      </w:rPr>
                      <m:t>p</m:t>
                    </m:r>
                  </m:e>
                </m:acc>
              </m:e>
              <m:sub>
                <m:r>
                  <w:rPr>
                    <w:rFonts w:ascii="Cambria Math" w:eastAsia="Times New Roman" w:hAnsi="Cambria Math" w:cs="Arial"/>
                    <w:color w:val="000000"/>
                    <w:sz w:val="20"/>
                    <w:szCs w:val="20"/>
                    <w:lang w:eastAsia="en-GB"/>
                  </w:rPr>
                  <m:t>Am</m:t>
                </m:r>
              </m:sub>
            </m:sSub>
          </m:e>
        </m:d>
      </m:oMath>
      <w:r w:rsidRPr="00E503D0">
        <w:rPr>
          <w:iCs/>
          <w:color w:val="000000"/>
          <w:sz w:val="24"/>
          <w:lang w:eastAsia="en-GB"/>
        </w:rPr>
        <w:t>)</w:t>
      </w:r>
      <w:r>
        <w:rPr>
          <w:iCs/>
          <w:color w:val="000000"/>
          <w:sz w:val="20"/>
          <w:szCs w:val="20"/>
          <w:lang w:eastAsia="en-GB"/>
        </w:rPr>
        <w:t xml:space="preserve"> </w:t>
      </w:r>
      <w:r w:rsidRPr="00FE6166">
        <w:rPr>
          <w:sz w:val="24"/>
          <w:szCs w:val="23"/>
        </w:rPr>
        <w:t xml:space="preserve">and the structural length </w:t>
      </w:r>
      <m:oMath>
        <m:r>
          <w:rPr>
            <w:rFonts w:ascii="Cambria Math" w:hAnsi="Cambria Math"/>
            <w:sz w:val="24"/>
            <w:szCs w:val="23"/>
          </w:rPr>
          <m:t>L</m:t>
        </m:r>
      </m:oMath>
      <w:r w:rsidRPr="00FE6166">
        <w:rPr>
          <w:sz w:val="24"/>
          <w:szCs w:val="23"/>
        </w:rPr>
        <w:t xml:space="preserve"> rather than the ratio </w:t>
      </w:r>
      <m:oMath>
        <m:sSub>
          <m:sSubPr>
            <m:ctrlPr>
              <w:rPr>
                <w:rFonts w:ascii="Cambria Math" w:hAnsi="Cambria Math"/>
                <w:sz w:val="24"/>
                <w:szCs w:val="23"/>
              </w:rPr>
            </m:ctrlPr>
          </m:sSubPr>
          <m:e>
            <m:r>
              <w:rPr>
                <w:rFonts w:ascii="Cambria Math" w:hAnsi="Cambria Math"/>
                <w:sz w:val="24"/>
                <w:szCs w:val="23"/>
              </w:rPr>
              <m:t>E</m:t>
            </m:r>
          </m:e>
          <m:sub>
            <m:r>
              <w:rPr>
                <w:rFonts w:ascii="Cambria Math" w:hAnsi="Cambria Math"/>
                <w:sz w:val="24"/>
                <w:szCs w:val="23"/>
              </w:rPr>
              <m:t>R</m:t>
            </m:r>
          </m:sub>
        </m:sSub>
      </m:oMath>
      <w:r w:rsidRPr="00FE6166">
        <w:rPr>
          <w:sz w:val="24"/>
          <w:szCs w:val="23"/>
        </w:rPr>
        <w:t>/</w:t>
      </w:r>
      <m:oMath>
        <m:r>
          <w:rPr>
            <w:rFonts w:ascii="Cambria Math" w:hAnsi="Cambria Math"/>
            <w:sz w:val="24"/>
            <w:szCs w:val="23"/>
          </w:rPr>
          <m:t>V</m:t>
        </m:r>
      </m:oMath>
      <w:r w:rsidRPr="00FE6166">
        <w:rPr>
          <w:sz w:val="24"/>
          <w:szCs w:val="23"/>
        </w:rPr>
        <w:t xml:space="preserve"> described in the DEB literature. At the onset of pupation, all structure is transformed back into reserve energy with conversion efficiency </w:t>
      </w:r>
      <m:oMath>
        <m:sSub>
          <m:sSubPr>
            <m:ctrlPr>
              <w:rPr>
                <w:rFonts w:ascii="Cambria Math" w:hAnsi="Cambria Math"/>
                <w:sz w:val="24"/>
                <w:szCs w:val="23"/>
              </w:rPr>
            </m:ctrlPr>
          </m:sSubPr>
          <m:e>
            <m:r>
              <w:rPr>
                <w:rFonts w:ascii="Cambria Math" w:hAnsi="Cambria Math"/>
                <w:sz w:val="24"/>
                <w:szCs w:val="23"/>
              </w:rPr>
              <m:t>κ</m:t>
            </m:r>
          </m:e>
          <m:sub>
            <m:r>
              <w:rPr>
                <w:rFonts w:ascii="Cambria Math" w:hAnsi="Cambria Math"/>
                <w:sz w:val="24"/>
                <w:szCs w:val="23"/>
              </w:rPr>
              <m:t>V</m:t>
            </m:r>
          </m:sub>
        </m:sSub>
      </m:oMath>
      <w:r w:rsidRPr="00FE6166">
        <w:rPr>
          <w:sz w:val="24"/>
          <w:szCs w:val="23"/>
        </w:rPr>
        <w:t>. Furthermore, the</w:t>
      </w:r>
      <w:r>
        <w:rPr>
          <w:sz w:val="24"/>
          <w:szCs w:val="23"/>
        </w:rPr>
        <w:t xml:space="preserve"> scaled</w:t>
      </w:r>
      <w:r w:rsidRPr="00FE6166">
        <w:rPr>
          <w:sz w:val="24"/>
          <w:szCs w:val="23"/>
        </w:rPr>
        <w:t xml:space="preserve"> maturity</w:t>
      </w:r>
      <w:r>
        <w:rPr>
          <w:sz w:val="24"/>
          <w:szCs w:val="23"/>
        </w:rPr>
        <w:t xml:space="preserve"> </w:t>
      </w:r>
      <m:oMath>
        <m:sSub>
          <m:sSubPr>
            <m:ctrlPr>
              <w:rPr>
                <w:rFonts w:ascii="Cambria Math" w:hAnsi="Cambria Math"/>
                <w:i/>
                <w:sz w:val="24"/>
                <w:szCs w:val="23"/>
              </w:rPr>
            </m:ctrlPr>
          </m:sSubPr>
          <m:e>
            <m:r>
              <w:rPr>
                <w:rFonts w:ascii="Cambria Math" w:hAnsi="Cambria Math"/>
                <w:sz w:val="24"/>
                <w:szCs w:val="23"/>
              </w:rPr>
              <m:t>U</m:t>
            </m:r>
          </m:e>
          <m:sub>
            <m:r>
              <w:rPr>
                <w:rFonts w:ascii="Cambria Math" w:hAnsi="Cambria Math"/>
                <w:sz w:val="24"/>
                <w:szCs w:val="23"/>
              </w:rPr>
              <m:t>E</m:t>
            </m:r>
          </m:sub>
        </m:sSub>
      </m:oMath>
      <w:r>
        <w:rPr>
          <w:sz w:val="24"/>
          <w:szCs w:val="23"/>
        </w:rPr>
        <w:t xml:space="preserve"> </w:t>
      </w:r>
      <w:r w:rsidRPr="00FE6166">
        <w:rPr>
          <w:sz w:val="24"/>
          <w:szCs w:val="23"/>
        </w:rPr>
        <w:t>is reset to zero and the metabolic acceleration factor is now permanently set to one.</w:t>
      </w:r>
      <w:r w:rsidRPr="00D66781">
        <w:rPr>
          <w:sz w:val="24"/>
          <w:szCs w:val="23"/>
        </w:rPr>
        <w:t xml:space="preserve"> </w:t>
      </w:r>
      <w:r>
        <w:rPr>
          <w:sz w:val="24"/>
          <w:szCs w:val="23"/>
        </w:rPr>
        <w:t xml:space="preserve">Pupal development follows the same rules as an embryo (i.e., pre-birth): no assimilation, but reserve mobilization, maturation and </w:t>
      </w:r>
      <w:r w:rsidRPr="00E8026B">
        <w:rPr>
          <w:sz w:val="24"/>
          <w:szCs w:val="23"/>
        </w:rPr>
        <w:t>growth, according</w:t>
      </w:r>
      <w:r>
        <w:rPr>
          <w:sz w:val="24"/>
          <w:szCs w:val="23"/>
        </w:rPr>
        <w:t xml:space="preserve"> to the equa</w:t>
      </w:r>
      <w:r w:rsidRPr="00E8026B">
        <w:rPr>
          <w:sz w:val="24"/>
          <w:szCs w:val="23"/>
        </w:rPr>
        <w:t xml:space="preserve">tions provided </w:t>
      </w:r>
      <w:r w:rsidRPr="00E8026B">
        <w:t xml:space="preserve">in </w:t>
      </w:r>
      <w:r w:rsidR="00E8026B" w:rsidRPr="009D06EF">
        <w:fldChar w:fldCharType="begin"/>
      </w:r>
      <w:r w:rsidR="00E8026B" w:rsidRPr="009D06EF">
        <w:instrText xml:space="preserve"> REF _Ref184391382 \h  \* MERGEFORMAT </w:instrText>
      </w:r>
      <w:r w:rsidR="00E8026B" w:rsidRPr="009D06EF">
        <w:fldChar w:fldCharType="separate"/>
      </w:r>
      <w:r w:rsidR="00AF7475" w:rsidRPr="009D06EF">
        <w:rPr>
          <w:sz w:val="24"/>
        </w:rPr>
        <w:t>Table 5.1.3</w:t>
      </w:r>
      <w:r w:rsidR="00E8026B" w:rsidRPr="009D06EF">
        <w:fldChar w:fldCharType="end"/>
      </w:r>
      <w:r w:rsidRPr="00E8026B">
        <w:t>.</w:t>
      </w:r>
      <w:r w:rsidRPr="00E8026B">
        <w:rPr>
          <w:sz w:val="24"/>
          <w:szCs w:val="23"/>
        </w:rPr>
        <w:t xml:space="preserve"> Finally</w:t>
      </w:r>
      <w:r>
        <w:rPr>
          <w:sz w:val="24"/>
          <w:szCs w:val="23"/>
        </w:rPr>
        <w:t>, a</w:t>
      </w:r>
      <w:r w:rsidRPr="00FE6166">
        <w:rPr>
          <w:sz w:val="24"/>
          <w:szCs w:val="23"/>
        </w:rPr>
        <w:t>s soon as the</w:t>
      </w:r>
      <w:r>
        <w:rPr>
          <w:sz w:val="24"/>
          <w:szCs w:val="23"/>
        </w:rPr>
        <w:t xml:space="preserve"> scaled</w:t>
      </w:r>
      <w:r w:rsidRPr="00FE6166">
        <w:rPr>
          <w:sz w:val="24"/>
          <w:szCs w:val="23"/>
        </w:rPr>
        <w:t xml:space="preserve"> maturity </w:t>
      </w:r>
      <m:oMath>
        <m:sSub>
          <m:sSubPr>
            <m:ctrlPr>
              <w:rPr>
                <w:rFonts w:ascii="Cambria Math" w:hAnsi="Cambria Math"/>
                <w:i/>
                <w:sz w:val="24"/>
                <w:szCs w:val="23"/>
              </w:rPr>
            </m:ctrlPr>
          </m:sSubPr>
          <m:e>
            <m:r>
              <w:rPr>
                <w:rFonts w:ascii="Cambria Math" w:hAnsi="Cambria Math"/>
                <w:sz w:val="24"/>
                <w:szCs w:val="23"/>
              </w:rPr>
              <m:t>U</m:t>
            </m:r>
          </m:e>
          <m:sub>
            <m:r>
              <w:rPr>
                <w:rFonts w:ascii="Cambria Math" w:hAnsi="Cambria Math"/>
                <w:sz w:val="24"/>
                <w:szCs w:val="23"/>
              </w:rPr>
              <m:t>E</m:t>
            </m:r>
          </m:sub>
        </m:sSub>
      </m:oMath>
      <w:r w:rsidRPr="00FE6166">
        <w:rPr>
          <w:sz w:val="24"/>
          <w:szCs w:val="23"/>
        </w:rPr>
        <w:t xml:space="preserve"> of the pupa reaches the</w:t>
      </w:r>
      <w:r>
        <w:rPr>
          <w:sz w:val="24"/>
          <w:szCs w:val="23"/>
        </w:rPr>
        <w:t xml:space="preserve"> scaled</w:t>
      </w:r>
      <w:r w:rsidRPr="00FE6166">
        <w:rPr>
          <w:sz w:val="24"/>
          <w:szCs w:val="23"/>
        </w:rPr>
        <w:t xml:space="preserve"> maturity threshold for emergence </w:t>
      </w:r>
      <m:oMath>
        <m:sSubSup>
          <m:sSubSupPr>
            <m:ctrlPr>
              <w:rPr>
                <w:rFonts w:ascii="Cambria Math" w:hAnsi="Cambria Math"/>
                <w:sz w:val="24"/>
                <w:szCs w:val="23"/>
              </w:rPr>
            </m:ctrlPr>
          </m:sSubSupPr>
          <m:e>
            <m:r>
              <w:rPr>
                <w:rFonts w:ascii="Cambria Math" w:hAnsi="Cambria Math"/>
                <w:sz w:val="24"/>
                <w:szCs w:val="23"/>
              </w:rPr>
              <m:t>U</m:t>
            </m:r>
          </m:e>
          <m:sub>
            <m:r>
              <w:rPr>
                <w:rFonts w:ascii="Cambria Math" w:hAnsi="Cambria Math"/>
                <w:sz w:val="24"/>
                <w:szCs w:val="23"/>
              </w:rPr>
              <m:t>H</m:t>
            </m:r>
          </m:sub>
          <m:sup>
            <m:r>
              <w:rPr>
                <w:rFonts w:ascii="Cambria Math" w:hAnsi="Cambria Math"/>
                <w:sz w:val="24"/>
                <w:szCs w:val="23"/>
              </w:rPr>
              <m:t>e</m:t>
            </m:r>
          </m:sup>
        </m:sSubSup>
      </m:oMath>
      <w:r w:rsidRPr="00FE6166">
        <w:rPr>
          <w:sz w:val="24"/>
          <w:szCs w:val="23"/>
        </w:rPr>
        <w:t xml:space="preserve">, the </w:t>
      </w:r>
      <w:r>
        <w:rPr>
          <w:sz w:val="24"/>
          <w:szCs w:val="23"/>
        </w:rPr>
        <w:t>individual</w:t>
      </w:r>
      <w:r w:rsidRPr="00FE6166">
        <w:rPr>
          <w:sz w:val="24"/>
          <w:szCs w:val="23"/>
        </w:rPr>
        <w:t xml:space="preserve"> emerges as an imago and the reproduction buffer energy is transformed into eggs</w:t>
      </w:r>
      <w:r>
        <w:rPr>
          <w:sz w:val="24"/>
          <w:szCs w:val="23"/>
        </w:rPr>
        <w:t xml:space="preserve"> with efficiency </w:t>
      </w:r>
      <m:oMath>
        <m:sSub>
          <m:sSubPr>
            <m:ctrlPr>
              <w:rPr>
                <w:rFonts w:ascii="Cambria Math" w:hAnsi="Cambria Math"/>
                <w:i/>
                <w:sz w:val="24"/>
                <w:szCs w:val="23"/>
              </w:rPr>
            </m:ctrlPr>
          </m:sSubPr>
          <m:e>
            <m:r>
              <w:rPr>
                <w:rFonts w:ascii="Cambria Math" w:hAnsi="Cambria Math"/>
                <w:sz w:val="24"/>
                <w:szCs w:val="23"/>
              </w:rPr>
              <m:t>κ</m:t>
            </m:r>
          </m:e>
          <m:sub>
            <m:r>
              <w:rPr>
                <w:rFonts w:ascii="Cambria Math" w:hAnsi="Cambria Math"/>
                <w:sz w:val="24"/>
                <w:szCs w:val="23"/>
              </w:rPr>
              <m:t>R</m:t>
            </m:r>
          </m:sub>
        </m:sSub>
      </m:oMath>
      <w:r w:rsidRPr="00FE6166">
        <w:rPr>
          <w:sz w:val="24"/>
          <w:szCs w:val="23"/>
        </w:rPr>
        <w:t>.</w:t>
      </w:r>
      <w:r>
        <w:rPr>
          <w:sz w:val="24"/>
          <w:szCs w:val="23"/>
        </w:rPr>
        <w:t xml:space="preserve"> </w:t>
      </w:r>
      <w:proofErr w:type="spellStart"/>
      <w:r>
        <w:rPr>
          <w:sz w:val="24"/>
          <w:szCs w:val="23"/>
        </w:rPr>
        <w:t>Imagos</w:t>
      </w:r>
      <w:proofErr w:type="spellEnd"/>
      <w:r>
        <w:rPr>
          <w:sz w:val="24"/>
          <w:szCs w:val="23"/>
        </w:rPr>
        <w:t xml:space="preserve"> are then removed from the model because they are no longer relevant to the aquatic system once their eggs have been deposited.</w:t>
      </w:r>
    </w:p>
    <w:p w14:paraId="6D9CE3D2" w14:textId="77777777" w:rsidR="00F113F4" w:rsidRPr="00FE6166" w:rsidRDefault="00F113F4" w:rsidP="00F113F4">
      <w:pPr>
        <w:spacing w:line="360" w:lineRule="auto"/>
        <w:rPr>
          <w:sz w:val="24"/>
          <w:szCs w:val="23"/>
        </w:rPr>
      </w:pPr>
    </w:p>
    <w:p w14:paraId="36DCE29B" w14:textId="77777777" w:rsidR="00F113F4" w:rsidRDefault="00F113F4" w:rsidP="00F113F4">
      <w:pPr>
        <w:spacing w:line="360" w:lineRule="auto"/>
        <w:rPr>
          <w:sz w:val="24"/>
          <w:szCs w:val="23"/>
        </w:rPr>
      </w:pPr>
      <w:r w:rsidRPr="00FE6166">
        <w:rPr>
          <w:sz w:val="24"/>
          <w:szCs w:val="23"/>
        </w:rPr>
        <w:lastRenderedPageBreak/>
        <w:t>To address the influence of different temperatures on the life history processes, we multiplied the Arrhenius temperature correction factor to all metabolic and</w:t>
      </w:r>
      <w:r w:rsidRPr="00FE6166">
        <w:rPr>
          <w:sz w:val="24"/>
        </w:rPr>
        <w:t xml:space="preserve"> </w:t>
      </w:r>
      <w:r w:rsidRPr="00FE6166">
        <w:rPr>
          <w:sz w:val="24"/>
          <w:szCs w:val="23"/>
        </w:rPr>
        <w:t>physiological rates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X</m:t>
            </m:r>
          </m:sub>
        </m:sSub>
      </m:oMath>
      <w:r w:rsidRPr="00FE6166">
        <w:rPr>
          <w:i/>
          <w:sz w:val="24"/>
          <w:szCs w:val="23"/>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A</m:t>
            </m:r>
          </m:sub>
        </m:sSub>
      </m:oMath>
      <w:r w:rsidRPr="00FE6166">
        <w:rPr>
          <w:i/>
          <w:sz w:val="24"/>
          <w:szCs w:val="23"/>
        </w:rPr>
        <w:t xml:space="preserve">, </w:t>
      </w:r>
      <m:oMath>
        <m:f>
          <m:fPr>
            <m:ctrlPr>
              <w:rPr>
                <w:rFonts w:ascii="Cambria Math" w:hAnsi="Cambria Math" w:cs="Cambria Math"/>
                <w:i/>
                <w:color w:val="000000"/>
                <w:sz w:val="28"/>
                <w:szCs w:val="20"/>
              </w:rPr>
            </m:ctrlPr>
          </m:fPr>
          <m:num>
            <m:sSub>
              <m:sSubPr>
                <m:ctrlPr>
                  <w:rPr>
                    <w:rFonts w:ascii="Cambria Math" w:hAnsi="Cambria Math" w:cs="Cambria Math"/>
                    <w:i/>
                    <w:color w:val="000000"/>
                    <w:sz w:val="28"/>
                    <w:szCs w:val="20"/>
                  </w:rPr>
                </m:ctrlPr>
              </m:sSubPr>
              <m:e>
                <m:r>
                  <w:rPr>
                    <w:rFonts w:ascii="Cambria Math" w:hAnsi="Cambria Math" w:cs="Cambria Math"/>
                    <w:color w:val="000000"/>
                    <w:sz w:val="28"/>
                    <w:szCs w:val="20"/>
                  </w:rPr>
                  <m:t>dU</m:t>
                </m:r>
              </m:e>
              <m:sub>
                <m:r>
                  <w:rPr>
                    <w:rFonts w:ascii="Cambria Math" w:hAnsi="Cambria Math" w:cs="Cambria Math"/>
                    <w:color w:val="000000"/>
                    <w:sz w:val="28"/>
                    <w:szCs w:val="20"/>
                  </w:rPr>
                  <m:t>H</m:t>
                </m:r>
              </m:sub>
            </m:sSub>
          </m:num>
          <m:den>
            <m:r>
              <w:rPr>
                <w:rFonts w:ascii="Cambria Math" w:hAnsi="Cambria Math" w:cs="Cambria Math"/>
                <w:color w:val="000000"/>
                <w:sz w:val="28"/>
                <w:szCs w:val="20"/>
              </w:rPr>
              <m:t>dt</m:t>
            </m:r>
          </m:den>
        </m:f>
      </m:oMath>
      <w:r w:rsidRPr="00FE6166">
        <w:rPr>
          <w:i/>
          <w:sz w:val="24"/>
          <w:szCs w:val="23"/>
        </w:rPr>
        <w:t xml:space="preserve">, </w:t>
      </w:r>
      <m:oMath>
        <m:f>
          <m:fPr>
            <m:ctrlPr>
              <w:rPr>
                <w:rFonts w:ascii="Cambria Math" w:hAnsi="Cambria Math" w:cs="Cambria Math"/>
                <w:i/>
                <w:color w:val="000000"/>
                <w:sz w:val="28"/>
                <w:szCs w:val="20"/>
              </w:rPr>
            </m:ctrlPr>
          </m:fPr>
          <m:num>
            <m:sSub>
              <m:sSubPr>
                <m:ctrlPr>
                  <w:rPr>
                    <w:rFonts w:ascii="Cambria Math" w:hAnsi="Cambria Math" w:cs="Cambria Math"/>
                    <w:i/>
                    <w:color w:val="000000"/>
                    <w:sz w:val="28"/>
                    <w:szCs w:val="20"/>
                  </w:rPr>
                </m:ctrlPr>
              </m:sSubPr>
              <m:e>
                <m:r>
                  <w:rPr>
                    <w:rFonts w:ascii="Cambria Math" w:hAnsi="Cambria Math" w:cs="Cambria Math"/>
                    <w:color w:val="000000"/>
                    <w:sz w:val="28"/>
                    <w:szCs w:val="20"/>
                  </w:rPr>
                  <m:t>dU</m:t>
                </m:r>
              </m:e>
              <m:sub>
                <m:r>
                  <w:rPr>
                    <w:rFonts w:ascii="Cambria Math" w:hAnsi="Cambria Math" w:cs="Cambria Math"/>
                    <w:color w:val="000000"/>
                    <w:sz w:val="28"/>
                    <w:szCs w:val="20"/>
                  </w:rPr>
                  <m:t>E</m:t>
                </m:r>
              </m:sub>
            </m:sSub>
          </m:num>
          <m:den>
            <m:r>
              <w:rPr>
                <w:rFonts w:ascii="Cambria Math" w:hAnsi="Cambria Math" w:cs="Cambria Math"/>
                <w:color w:val="000000"/>
                <w:sz w:val="28"/>
                <w:szCs w:val="20"/>
              </w:rPr>
              <m:t>dt</m:t>
            </m:r>
          </m:den>
        </m:f>
      </m:oMath>
      <w:r w:rsidRPr="00FE6166">
        <w:rPr>
          <w:i/>
          <w:sz w:val="24"/>
          <w:szCs w:val="23"/>
        </w:rPr>
        <w:t xml:space="preserve">, </w:t>
      </w:r>
      <m:oMath>
        <m:f>
          <m:fPr>
            <m:ctrlPr>
              <w:rPr>
                <w:rFonts w:ascii="Cambria Math" w:hAnsi="Cambria Math" w:cs="Cambria Math"/>
                <w:i/>
                <w:color w:val="000000"/>
                <w:sz w:val="28"/>
                <w:szCs w:val="20"/>
              </w:rPr>
            </m:ctrlPr>
          </m:fPr>
          <m:num>
            <m:sSub>
              <m:sSubPr>
                <m:ctrlPr>
                  <w:rPr>
                    <w:rFonts w:ascii="Cambria Math" w:hAnsi="Cambria Math" w:cs="Cambria Math"/>
                    <w:i/>
                    <w:color w:val="000000"/>
                    <w:sz w:val="28"/>
                    <w:szCs w:val="20"/>
                  </w:rPr>
                </m:ctrlPr>
              </m:sSubPr>
              <m:e>
                <m:r>
                  <w:rPr>
                    <w:rFonts w:ascii="Cambria Math" w:hAnsi="Cambria Math" w:cs="Cambria Math"/>
                    <w:color w:val="000000"/>
                    <w:sz w:val="28"/>
                    <w:szCs w:val="20"/>
                  </w:rPr>
                  <m:t>dU</m:t>
                </m:r>
              </m:e>
              <m:sub>
                <m:r>
                  <w:rPr>
                    <w:rFonts w:ascii="Cambria Math" w:hAnsi="Cambria Math" w:cs="Cambria Math"/>
                    <w:color w:val="000000"/>
                    <w:sz w:val="28"/>
                    <w:szCs w:val="20"/>
                  </w:rPr>
                  <m:t>R</m:t>
                </m:r>
              </m:sub>
            </m:sSub>
          </m:num>
          <m:den>
            <m:r>
              <w:rPr>
                <w:rFonts w:ascii="Cambria Math" w:hAnsi="Cambria Math" w:cs="Cambria Math"/>
                <w:color w:val="000000"/>
                <w:sz w:val="28"/>
                <w:szCs w:val="20"/>
              </w:rPr>
              <m:t>dt</m:t>
            </m:r>
          </m:den>
        </m:f>
      </m:oMath>
      <w:r w:rsidRPr="00FE6166">
        <w:rPr>
          <w:i/>
          <w:sz w:val="24"/>
          <w:szCs w:val="23"/>
        </w:rPr>
        <w:t xml:space="preserve"> </w:t>
      </w:r>
      <m:oMath>
        <m:f>
          <m:fPr>
            <m:ctrlPr>
              <w:rPr>
                <w:rFonts w:ascii="Cambria Math" w:hAnsi="Cambria Math" w:cs="Cambria Math"/>
                <w:i/>
                <w:color w:val="000000"/>
                <w:sz w:val="28"/>
                <w:szCs w:val="28"/>
              </w:rPr>
            </m:ctrlPr>
          </m:fPr>
          <m:num>
            <m:r>
              <w:rPr>
                <w:rFonts w:ascii="Cambria Math" w:hAnsi="Cambria Math" w:cs="Cambria Math"/>
                <w:color w:val="000000"/>
                <w:sz w:val="28"/>
                <w:szCs w:val="28"/>
              </w:rPr>
              <m:t>dL</m:t>
            </m:r>
          </m:num>
          <m:den>
            <m:r>
              <w:rPr>
                <w:rFonts w:ascii="Cambria Math" w:hAnsi="Cambria Math" w:cs="Cambria Math"/>
                <w:color w:val="000000"/>
                <w:sz w:val="28"/>
                <w:szCs w:val="28"/>
              </w:rPr>
              <m:t>dt</m:t>
            </m:r>
          </m:den>
        </m:f>
      </m:oMath>
      <w:r w:rsidRPr="00FE6166">
        <w:rPr>
          <w:i/>
          <w:sz w:val="24"/>
          <w:szCs w:val="23"/>
        </w:rPr>
        <w:t xml:space="preserve">, </w:t>
      </w:r>
      <m:oMath>
        <m:f>
          <m:fPr>
            <m:ctrlPr>
              <w:rPr>
                <w:rFonts w:ascii="Cambria Math" w:eastAsiaTheme="minorHAnsi" w:hAnsi="Cambria Math" w:cs="Cambria Math"/>
                <w:i/>
                <w:color w:val="000000"/>
                <w:sz w:val="28"/>
                <w:szCs w:val="20"/>
              </w:rPr>
            </m:ctrlPr>
          </m:fPr>
          <m:num>
            <m:r>
              <w:rPr>
                <w:rFonts w:ascii="Cambria Math" w:hAnsi="Cambria Math" w:cs="Cambria Math"/>
                <w:color w:val="000000"/>
                <w:sz w:val="28"/>
                <w:szCs w:val="20"/>
              </w:rPr>
              <m:t>d</m:t>
            </m:r>
            <m:acc>
              <m:accPr>
                <m:chr m:val="̇"/>
                <m:ctrlPr>
                  <w:rPr>
                    <w:rFonts w:ascii="Cambria Math" w:eastAsiaTheme="minorHAnsi" w:hAnsi="Cambria Math" w:cs="Cambria Math"/>
                    <w:i/>
                    <w:color w:val="000000"/>
                    <w:sz w:val="28"/>
                    <w:szCs w:val="20"/>
                  </w:rPr>
                </m:ctrlPr>
              </m:accPr>
              <m:e>
                <m:r>
                  <w:rPr>
                    <w:rFonts w:ascii="Cambria Math" w:hAnsi="Cambria Math" w:cs="Cambria Math"/>
                    <w:color w:val="000000"/>
                    <w:sz w:val="28"/>
                    <w:szCs w:val="20"/>
                  </w:rPr>
                  <m:t>h</m:t>
                </m:r>
              </m:e>
            </m:acc>
            <m:ctrlPr>
              <w:rPr>
                <w:rFonts w:ascii="Cambria Math" w:hAnsi="Cambria Math" w:cs="Cambria Math"/>
                <w:i/>
                <w:color w:val="000000"/>
                <w:sz w:val="28"/>
                <w:szCs w:val="20"/>
              </w:rPr>
            </m:ctrlPr>
          </m:num>
          <m:den>
            <m:r>
              <w:rPr>
                <w:rFonts w:ascii="Cambria Math" w:hAnsi="Cambria Math" w:cs="Cambria Math"/>
                <w:color w:val="000000"/>
                <w:sz w:val="28"/>
                <w:szCs w:val="20"/>
              </w:rPr>
              <m:t>dt</m:t>
            </m:r>
          </m:den>
        </m:f>
      </m:oMath>
      <w:r w:rsidRPr="00FE6166">
        <w:rPr>
          <w:i/>
          <w:sz w:val="24"/>
          <w:szCs w:val="23"/>
        </w:rPr>
        <w:t xml:space="preserve">, </w:t>
      </w:r>
      <m:oMath>
        <m:f>
          <m:fPr>
            <m:ctrlPr>
              <w:rPr>
                <w:rFonts w:ascii="Cambria Math" w:eastAsiaTheme="minorHAnsi" w:hAnsi="Cambria Math" w:cs="Cambria Math"/>
                <w:i/>
                <w:color w:val="000000"/>
                <w:sz w:val="28"/>
                <w:szCs w:val="20"/>
              </w:rPr>
            </m:ctrlPr>
          </m:fPr>
          <m:num>
            <m:r>
              <w:rPr>
                <w:rFonts w:ascii="Cambria Math" w:hAnsi="Cambria Math" w:cs="Cambria Math"/>
                <w:color w:val="000000"/>
                <w:sz w:val="28"/>
                <w:szCs w:val="20"/>
              </w:rPr>
              <m:t>d</m:t>
            </m:r>
            <m:acc>
              <m:accPr>
                <m:chr m:val="̈"/>
                <m:ctrlPr>
                  <w:rPr>
                    <w:rFonts w:ascii="Cambria Math" w:eastAsiaTheme="minorHAnsi" w:hAnsi="Cambria Math" w:cs="Cambria Math"/>
                    <w:i/>
                    <w:color w:val="000000"/>
                    <w:sz w:val="28"/>
                    <w:szCs w:val="20"/>
                  </w:rPr>
                </m:ctrlPr>
              </m:accPr>
              <m:e>
                <m:r>
                  <w:rPr>
                    <w:rFonts w:ascii="Cambria Math" w:hAnsi="Cambria Math" w:cs="Cambria Math"/>
                    <w:color w:val="000000"/>
                    <w:sz w:val="28"/>
                    <w:szCs w:val="20"/>
                  </w:rPr>
                  <m:t>q</m:t>
                </m:r>
              </m:e>
            </m:acc>
            <m:ctrlPr>
              <w:rPr>
                <w:rFonts w:ascii="Cambria Math" w:hAnsi="Cambria Math" w:cs="Cambria Math"/>
                <w:i/>
                <w:color w:val="000000"/>
                <w:sz w:val="28"/>
                <w:szCs w:val="20"/>
              </w:rPr>
            </m:ctrlPr>
          </m:num>
          <m:den>
            <m:r>
              <w:rPr>
                <w:rFonts w:ascii="Cambria Math" w:hAnsi="Cambria Math" w:cs="Cambria Math"/>
                <w:color w:val="000000"/>
                <w:sz w:val="28"/>
                <w:szCs w:val="20"/>
              </w:rPr>
              <m:t>dt</m:t>
            </m:r>
          </m:den>
        </m:f>
      </m:oMath>
      <w:r w:rsidRPr="00FE6166">
        <w:rPr>
          <w:i/>
          <w:sz w:val="24"/>
          <w:szCs w:val="23"/>
        </w:rPr>
        <w:t>,</w:t>
      </w:r>
      <w:r>
        <w:rPr>
          <w:i/>
          <w:sz w:val="24"/>
          <w:szCs w:val="23"/>
        </w:rPr>
        <w:t xml:space="preserve"> </w:t>
      </w:r>
      <m:oMath>
        <m:acc>
          <m:accPr>
            <m:chr m:val="̇"/>
            <m:ctrlPr>
              <w:rPr>
                <w:rFonts w:ascii="Cambria Math" w:eastAsiaTheme="minorHAnsi" w:hAnsi="Cambria Math" w:cstheme="minorBidi"/>
                <w:i/>
                <w:color w:val="000000"/>
                <w:sz w:val="28"/>
                <w:szCs w:val="20"/>
              </w:rPr>
            </m:ctrlPr>
          </m:accPr>
          <m:e>
            <m:r>
              <w:rPr>
                <w:rFonts w:ascii="Cambria Math" w:hAnsi="Cambria Math"/>
                <w:color w:val="000000"/>
                <w:sz w:val="28"/>
                <w:szCs w:val="20"/>
              </w:rPr>
              <m:t>h</m:t>
            </m:r>
          </m:e>
        </m:acc>
      </m:oMath>
      <w:r w:rsidRPr="00FE6166">
        <w:rPr>
          <w:sz w:val="24"/>
          <w:szCs w:val="23"/>
        </w:rPr>
        <w:t>).</w:t>
      </w:r>
    </w:p>
    <w:p w14:paraId="57527E19" w14:textId="77777777" w:rsidR="00810F76" w:rsidRDefault="00810F76" w:rsidP="00F113F4">
      <w:pPr>
        <w:spacing w:line="360" w:lineRule="auto"/>
        <w:rPr>
          <w:sz w:val="24"/>
          <w:szCs w:val="23"/>
        </w:rPr>
      </w:pPr>
    </w:p>
    <w:p w14:paraId="74E7F3E3" w14:textId="2BD7BA10" w:rsidR="00F113F4" w:rsidRDefault="005542AB" w:rsidP="00F113F4">
      <w:pPr>
        <w:spacing w:line="360" w:lineRule="auto"/>
        <w:rPr>
          <w:rFonts w:eastAsia="Times New Roman" w:cs="Arial"/>
          <w:b/>
          <w:bCs/>
          <w:color w:val="000000"/>
          <w:sz w:val="20"/>
          <w:szCs w:val="20"/>
          <w:lang w:eastAsia="de-DE"/>
        </w:rPr>
      </w:pPr>
      <w:r w:rsidRPr="009D06EF">
        <w:rPr>
          <w:rFonts w:eastAsia="Times New Roman" w:cs="Arial"/>
          <w:bCs/>
          <w:sz w:val="24"/>
          <w:lang w:eastAsia="de-DE"/>
        </w:rPr>
        <w:t xml:space="preserve">As </w:t>
      </w:r>
      <w:r w:rsidR="00550BD8" w:rsidRPr="009D06EF">
        <w:rPr>
          <w:rFonts w:eastAsia="Times New Roman" w:cs="Arial"/>
          <w:bCs/>
          <w:sz w:val="24"/>
          <w:lang w:eastAsia="de-DE"/>
        </w:rPr>
        <w:t>stated above,</w:t>
      </w:r>
      <w:r w:rsidRPr="009D06EF">
        <w:rPr>
          <w:rFonts w:eastAsia="Times New Roman" w:cs="Arial"/>
          <w:bCs/>
          <w:sz w:val="24"/>
          <w:lang w:eastAsia="de-DE"/>
        </w:rPr>
        <w:t xml:space="preserve"> </w:t>
      </w:r>
      <w:r w:rsidR="00550BD8" w:rsidRPr="009D06EF">
        <w:rPr>
          <w:rFonts w:eastAsia="Times New Roman" w:cs="Arial"/>
          <w:bCs/>
          <w:sz w:val="24"/>
          <w:lang w:eastAsia="de-DE"/>
        </w:rPr>
        <w:t xml:space="preserve">all rates and fluxes except the ingestion rate (which is </w:t>
      </w:r>
      <w:r w:rsidR="00C36C75" w:rsidRPr="009D06EF">
        <w:rPr>
          <w:rFonts w:eastAsia="Times New Roman" w:cs="Arial"/>
          <w:bCs/>
          <w:sz w:val="24"/>
          <w:lang w:eastAsia="de-DE"/>
        </w:rPr>
        <w:t>computed hourly and then summed up over 24 h to calculate the realized ingestion rate for a full day; see Section</w:t>
      </w:r>
      <w:r w:rsidR="00297BC7">
        <w:rPr>
          <w:rFonts w:eastAsia="Times New Roman" w:cs="Arial"/>
          <w:bCs/>
          <w:sz w:val="24"/>
          <w:lang w:eastAsia="de-DE"/>
        </w:rPr>
        <w:t xml:space="preserve"> </w:t>
      </w:r>
      <w:r w:rsidR="00297BC7">
        <w:rPr>
          <w:rFonts w:eastAsia="Times New Roman" w:cs="Arial"/>
          <w:bCs/>
          <w:sz w:val="24"/>
          <w:lang w:eastAsia="de-DE"/>
        </w:rPr>
        <w:fldChar w:fldCharType="begin"/>
      </w:r>
      <w:r w:rsidR="00297BC7">
        <w:rPr>
          <w:rFonts w:eastAsia="Times New Roman" w:cs="Arial"/>
          <w:bCs/>
          <w:sz w:val="24"/>
          <w:lang w:eastAsia="de-DE"/>
        </w:rPr>
        <w:instrText xml:space="preserve"> REF _Ref184710045 \r \h </w:instrText>
      </w:r>
      <w:r w:rsidR="00297BC7">
        <w:rPr>
          <w:rFonts w:eastAsia="Times New Roman" w:cs="Arial"/>
          <w:bCs/>
          <w:sz w:val="24"/>
          <w:lang w:eastAsia="de-DE"/>
        </w:rPr>
      </w:r>
      <w:r w:rsidR="00297BC7">
        <w:rPr>
          <w:rFonts w:eastAsia="Times New Roman" w:cs="Arial"/>
          <w:bCs/>
          <w:sz w:val="24"/>
          <w:lang w:eastAsia="de-DE"/>
        </w:rPr>
        <w:fldChar w:fldCharType="separate"/>
      </w:r>
      <w:r w:rsidR="00AF7475">
        <w:rPr>
          <w:rFonts w:eastAsia="Times New Roman" w:cs="Arial"/>
          <w:bCs/>
          <w:sz w:val="24"/>
          <w:lang w:eastAsia="de-DE"/>
        </w:rPr>
        <w:t>5.3.3</w:t>
      </w:r>
      <w:r w:rsidR="00297BC7">
        <w:rPr>
          <w:rFonts w:eastAsia="Times New Roman" w:cs="Arial"/>
          <w:bCs/>
          <w:sz w:val="24"/>
          <w:lang w:eastAsia="de-DE"/>
        </w:rPr>
        <w:fldChar w:fldCharType="end"/>
      </w:r>
      <w:r w:rsidR="00550BD8" w:rsidRPr="009D06EF">
        <w:rPr>
          <w:rFonts w:eastAsia="Times New Roman" w:cs="Arial"/>
          <w:bCs/>
          <w:sz w:val="24"/>
          <w:lang w:eastAsia="de-DE"/>
        </w:rPr>
        <w:t>) were computed in discrete time steps of 1d.</w:t>
      </w:r>
    </w:p>
    <w:p w14:paraId="01844620" w14:textId="77777777" w:rsidR="00F113F4" w:rsidRDefault="00F113F4" w:rsidP="00F113F4">
      <w:pPr>
        <w:rPr>
          <w:rFonts w:eastAsia="Times New Roman" w:cs="Arial"/>
          <w:b/>
          <w:bCs/>
          <w:color w:val="000000"/>
          <w:sz w:val="20"/>
          <w:szCs w:val="20"/>
          <w:lang w:eastAsia="de-DE"/>
        </w:rPr>
      </w:pPr>
    </w:p>
    <w:p w14:paraId="6286B3A0" w14:textId="77777777" w:rsidR="00297BC7" w:rsidRDefault="00297BC7" w:rsidP="00F113F4">
      <w:pPr>
        <w:rPr>
          <w:rFonts w:eastAsia="Times New Roman" w:cs="Arial"/>
          <w:b/>
          <w:bCs/>
          <w:color w:val="000000"/>
          <w:sz w:val="20"/>
          <w:szCs w:val="20"/>
          <w:lang w:eastAsia="de-DE"/>
        </w:rPr>
      </w:pPr>
    </w:p>
    <w:p w14:paraId="56A41E8A" w14:textId="77777777" w:rsidR="00E61A5B" w:rsidRPr="00FE6166" w:rsidRDefault="00E61A5B" w:rsidP="00F113F4">
      <w:pPr>
        <w:rPr>
          <w:rFonts w:eastAsia="Times New Roman" w:cs="Arial"/>
          <w:b/>
          <w:bCs/>
          <w:color w:val="000000"/>
          <w:sz w:val="20"/>
          <w:szCs w:val="20"/>
          <w:lang w:eastAsia="de-DE"/>
        </w:rPr>
      </w:pPr>
    </w:p>
    <w:p w14:paraId="0A006954" w14:textId="77777777" w:rsidR="009D366E" w:rsidRDefault="009D366E">
      <w:pPr>
        <w:spacing w:line="240" w:lineRule="auto"/>
        <w:jc w:val="left"/>
        <w:rPr>
          <w:rFonts w:eastAsia="Times New Roman" w:cs="Arial"/>
          <w:b/>
          <w:bCs/>
          <w:color w:val="000000"/>
          <w:sz w:val="20"/>
          <w:szCs w:val="20"/>
          <w:lang w:eastAsia="de-DE"/>
        </w:rPr>
      </w:pPr>
      <w:bookmarkStart w:id="66" w:name="_Ref184391382"/>
      <w:r>
        <w:rPr>
          <w:rFonts w:eastAsia="Times New Roman" w:cs="Arial"/>
          <w:b/>
          <w:bCs/>
          <w:color w:val="000000"/>
          <w:sz w:val="20"/>
          <w:szCs w:val="20"/>
          <w:lang w:eastAsia="de-DE"/>
        </w:rPr>
        <w:br w:type="page"/>
      </w:r>
    </w:p>
    <w:p w14:paraId="4A82FA70" w14:textId="3265E49F" w:rsidR="00F113F4" w:rsidRPr="00FE6166" w:rsidRDefault="00F113F4" w:rsidP="00F113F4">
      <w:pPr>
        <w:rPr>
          <w:rFonts w:eastAsia="Times New Roman" w:cs="Arial"/>
          <w:b/>
          <w:bCs/>
          <w:color w:val="000000"/>
          <w:sz w:val="20"/>
          <w:szCs w:val="20"/>
          <w:lang w:eastAsia="de-DE"/>
        </w:rPr>
      </w:pPr>
      <w:r w:rsidRPr="00FE6166">
        <w:rPr>
          <w:rFonts w:eastAsia="Times New Roman" w:cs="Arial"/>
          <w:b/>
          <w:bCs/>
          <w:color w:val="000000"/>
          <w:sz w:val="20"/>
          <w:szCs w:val="20"/>
          <w:lang w:eastAsia="de-DE"/>
        </w:rPr>
        <w:lastRenderedPageBreak/>
        <w:t xml:space="preserve">Table </w:t>
      </w:r>
      <w:r w:rsidRPr="00FE6166">
        <w:rPr>
          <w:rFonts w:eastAsia="Times New Roman" w:cs="Arial"/>
          <w:b/>
          <w:bCs/>
          <w:color w:val="000000"/>
          <w:sz w:val="20"/>
          <w:szCs w:val="20"/>
          <w:lang w:eastAsia="de-DE"/>
        </w:rPr>
        <w:fldChar w:fldCharType="begin"/>
      </w:r>
      <w:r w:rsidRPr="00FE6166">
        <w:rPr>
          <w:rFonts w:eastAsia="Times New Roman" w:cs="Arial"/>
          <w:b/>
          <w:bCs/>
          <w:color w:val="000000"/>
          <w:sz w:val="20"/>
          <w:szCs w:val="20"/>
          <w:lang w:eastAsia="de-DE"/>
        </w:rPr>
        <w:instrText xml:space="preserve"> STYLEREF 1 \s </w:instrText>
      </w:r>
      <w:r w:rsidRPr="00FE6166">
        <w:rPr>
          <w:rFonts w:eastAsia="Times New Roman" w:cs="Arial"/>
          <w:b/>
          <w:bCs/>
          <w:color w:val="000000"/>
          <w:sz w:val="20"/>
          <w:szCs w:val="20"/>
          <w:lang w:eastAsia="de-DE"/>
        </w:rPr>
        <w:fldChar w:fldCharType="separate"/>
      </w:r>
      <w:r w:rsidR="00AF7475">
        <w:rPr>
          <w:rFonts w:eastAsia="Times New Roman" w:cs="Arial"/>
          <w:b/>
          <w:bCs/>
          <w:noProof/>
          <w:color w:val="000000"/>
          <w:sz w:val="20"/>
          <w:szCs w:val="20"/>
          <w:lang w:eastAsia="de-DE"/>
        </w:rPr>
        <w:t>5.1</w:t>
      </w:r>
      <w:r w:rsidRPr="00FE6166">
        <w:rPr>
          <w:rFonts w:eastAsia="Times New Roman" w:cs="Arial"/>
          <w:b/>
          <w:bCs/>
          <w:color w:val="000000"/>
          <w:sz w:val="20"/>
          <w:szCs w:val="20"/>
          <w:lang w:eastAsia="de-DE"/>
        </w:rPr>
        <w:fldChar w:fldCharType="end"/>
      </w:r>
      <w:r w:rsidRPr="00FE6166">
        <w:rPr>
          <w:rFonts w:eastAsia="Times New Roman" w:cs="Arial"/>
          <w:b/>
          <w:bCs/>
          <w:color w:val="000000"/>
          <w:sz w:val="20"/>
          <w:szCs w:val="20"/>
          <w:lang w:eastAsia="de-DE"/>
        </w:rPr>
        <w:t>.</w:t>
      </w:r>
      <w:r w:rsidRPr="00FE6166">
        <w:rPr>
          <w:rFonts w:eastAsia="Times New Roman" w:cs="Arial"/>
          <w:b/>
          <w:bCs/>
          <w:color w:val="000000"/>
          <w:sz w:val="20"/>
          <w:szCs w:val="20"/>
          <w:lang w:eastAsia="de-DE"/>
        </w:rPr>
        <w:fldChar w:fldCharType="begin"/>
      </w:r>
      <w:r w:rsidRPr="00FE6166">
        <w:rPr>
          <w:rFonts w:eastAsia="Times New Roman" w:cs="Arial"/>
          <w:b/>
          <w:bCs/>
          <w:color w:val="000000"/>
          <w:sz w:val="20"/>
          <w:szCs w:val="20"/>
          <w:lang w:eastAsia="de-DE"/>
        </w:rPr>
        <w:instrText xml:space="preserve"> SEQ Table \* ARABIC \s 1 </w:instrText>
      </w:r>
      <w:r w:rsidRPr="00FE6166">
        <w:rPr>
          <w:rFonts w:eastAsia="Times New Roman" w:cs="Arial"/>
          <w:b/>
          <w:bCs/>
          <w:color w:val="000000"/>
          <w:sz w:val="20"/>
          <w:szCs w:val="20"/>
          <w:lang w:eastAsia="de-DE"/>
        </w:rPr>
        <w:fldChar w:fldCharType="separate"/>
      </w:r>
      <w:r w:rsidR="00AF7475">
        <w:rPr>
          <w:rFonts w:eastAsia="Times New Roman" w:cs="Arial"/>
          <w:b/>
          <w:bCs/>
          <w:noProof/>
          <w:color w:val="000000"/>
          <w:sz w:val="20"/>
          <w:szCs w:val="20"/>
          <w:lang w:eastAsia="de-DE"/>
        </w:rPr>
        <w:t>3</w:t>
      </w:r>
      <w:r w:rsidRPr="00FE6166">
        <w:rPr>
          <w:rFonts w:eastAsia="Times New Roman" w:cs="Arial"/>
          <w:b/>
          <w:bCs/>
          <w:color w:val="000000"/>
          <w:sz w:val="20"/>
          <w:szCs w:val="20"/>
          <w:lang w:eastAsia="de-DE"/>
        </w:rPr>
        <w:fldChar w:fldCharType="end"/>
      </w:r>
      <w:bookmarkEnd w:id="66"/>
      <w:r w:rsidRPr="00FE6166">
        <w:rPr>
          <w:rFonts w:eastAsia="Times New Roman" w:cs="Arial"/>
          <w:b/>
          <w:bCs/>
          <w:color w:val="000000"/>
          <w:sz w:val="20"/>
          <w:szCs w:val="20"/>
          <w:lang w:eastAsia="de-DE"/>
        </w:rPr>
        <w:t>:</w:t>
      </w:r>
      <w:r w:rsidRPr="00FE6166">
        <w:t xml:space="preserve"> </w:t>
      </w:r>
      <w:r w:rsidRPr="00FE6166">
        <w:rPr>
          <w:rFonts w:eastAsia="Times New Roman" w:cs="Arial"/>
          <w:b/>
          <w:bCs/>
          <w:color w:val="000000"/>
          <w:sz w:val="20"/>
          <w:szCs w:val="20"/>
          <w:lang w:eastAsia="de-DE"/>
        </w:rPr>
        <w:t>Model formulations for representing energy acquisition and use in individual organisms.</w:t>
      </w:r>
    </w:p>
    <w:tbl>
      <w:tblPr>
        <w:tblStyle w:val="EinfacheTabelle4"/>
        <w:tblW w:w="100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89"/>
        <w:gridCol w:w="1211"/>
      </w:tblGrid>
      <w:tr w:rsidR="00F113F4" w:rsidRPr="00FE6166" w14:paraId="052DBD6B"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tcBorders>
              <w:top w:val="single" w:sz="4" w:space="0" w:color="auto"/>
              <w:bottom w:val="single" w:sz="4" w:space="0" w:color="auto"/>
            </w:tcBorders>
            <w:shd w:val="clear" w:color="auto" w:fill="A8D08D" w:themeFill="accent6" w:themeFillTint="99"/>
          </w:tcPr>
          <w:p w14:paraId="1DCE791A" w14:textId="77777777" w:rsidR="00F113F4" w:rsidRPr="00FE6166" w:rsidRDefault="00F113F4" w:rsidP="00553107">
            <w:pPr>
              <w:autoSpaceDE w:val="0"/>
              <w:autoSpaceDN w:val="0"/>
              <w:adjustRightInd w:val="0"/>
              <w:rPr>
                <w:rFonts w:cs="Arial"/>
                <w:b/>
                <w:color w:val="000000"/>
                <w:sz w:val="24"/>
                <w:szCs w:val="20"/>
              </w:rPr>
            </w:pPr>
            <w:r w:rsidRPr="00FE6166">
              <w:rPr>
                <w:rFonts w:cs="Arial"/>
                <w:b/>
                <w:color w:val="000000"/>
                <w:sz w:val="24"/>
                <w:szCs w:val="20"/>
              </w:rPr>
              <w:t xml:space="preserve">Equations </w:t>
            </w:r>
          </w:p>
        </w:tc>
        <w:tc>
          <w:tcPr>
            <w:tcW w:w="1211" w:type="dxa"/>
            <w:tcBorders>
              <w:top w:val="single" w:sz="4" w:space="0" w:color="auto"/>
              <w:bottom w:val="single" w:sz="4" w:space="0" w:color="auto"/>
            </w:tcBorders>
            <w:shd w:val="clear" w:color="auto" w:fill="A8D08D" w:themeFill="accent6" w:themeFillTint="99"/>
          </w:tcPr>
          <w:p w14:paraId="1508944B"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color w:val="000000"/>
                <w:sz w:val="24"/>
                <w:szCs w:val="20"/>
              </w:rPr>
            </w:pPr>
            <w:r w:rsidRPr="00FE6166">
              <w:rPr>
                <w:rFonts w:cs="Arial"/>
                <w:b/>
                <w:color w:val="000000"/>
                <w:sz w:val="24"/>
                <w:szCs w:val="20"/>
              </w:rPr>
              <w:t xml:space="preserve">No. </w:t>
            </w:r>
          </w:p>
        </w:tc>
      </w:tr>
      <w:tr w:rsidR="00F113F4" w:rsidRPr="00FE6166" w14:paraId="10130273"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10000" w:type="dxa"/>
            <w:gridSpan w:val="2"/>
            <w:tcBorders>
              <w:top w:val="single" w:sz="4" w:space="0" w:color="auto"/>
            </w:tcBorders>
            <w:shd w:val="clear" w:color="auto" w:fill="E2EFD9" w:themeFill="accent6" w:themeFillTint="33"/>
          </w:tcPr>
          <w:p w14:paraId="46C85FE1" w14:textId="77777777" w:rsidR="00F113F4" w:rsidRPr="00FE6166" w:rsidRDefault="00F113F4" w:rsidP="00553107">
            <w:pPr>
              <w:autoSpaceDE w:val="0"/>
              <w:autoSpaceDN w:val="0"/>
              <w:adjustRightInd w:val="0"/>
              <w:rPr>
                <w:rFonts w:cs="Arial"/>
                <w:color w:val="000000"/>
                <w:sz w:val="24"/>
                <w:szCs w:val="20"/>
              </w:rPr>
            </w:pPr>
            <w:r w:rsidRPr="00FE6166">
              <w:rPr>
                <w:rFonts w:cs="Arial"/>
                <w:i/>
                <w:iCs/>
                <w:color w:val="000000"/>
                <w:sz w:val="24"/>
                <w:szCs w:val="20"/>
              </w:rPr>
              <w:t xml:space="preserve">Feeding and assimilation processes </w:t>
            </w:r>
          </w:p>
        </w:tc>
      </w:tr>
      <w:tr w:rsidR="00F113F4" w:rsidRPr="00FE6166" w14:paraId="5678716C"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4451A2BC" w14:textId="592914F6" w:rsidR="00F113F4" w:rsidRPr="00776E6F" w:rsidRDefault="00000000" w:rsidP="00776E6F">
            <w:pPr>
              <w:autoSpaceDE w:val="0"/>
              <w:autoSpaceDN w:val="0"/>
              <w:adjustRightInd w:val="0"/>
              <w:jc w:val="left"/>
              <w:rPr>
                <w:rFonts w:eastAsia="SimSun" w:cs="Times New Roman"/>
                <w:sz w:val="28"/>
                <w:szCs w:val="28"/>
                <w:vertAlign w:val="superscript"/>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X</m:t>
                  </m:r>
                </m:sub>
              </m:sSub>
              <m:r>
                <w:rPr>
                  <w:rFonts w:ascii="Cambria Math" w:hAnsi="Cambria Math"/>
                  <w:sz w:val="28"/>
                  <w:szCs w:val="28"/>
                  <w:lang w:val="en-US"/>
                </w:rPr>
                <m:t>=</m:t>
              </m:r>
              <m:sSub>
                <m:sSubPr>
                  <m:ctrlPr>
                    <w:rPr>
                      <w:rFonts w:ascii="Cambria Math" w:hAnsi="Cambria Math"/>
                      <w:i/>
                      <w:sz w:val="28"/>
                      <w:szCs w:val="28"/>
                      <w:vertAlign w:val="superscript"/>
                    </w:rPr>
                  </m:ctrlPr>
                </m:sSubPr>
                <m:e>
                  <m:r>
                    <w:rPr>
                      <w:rFonts w:ascii="Cambria Math" w:hAnsi="Cambria Math"/>
                      <w:sz w:val="28"/>
                      <w:szCs w:val="28"/>
                      <w:vertAlign w:val="superscript"/>
                      <w:lang w:val="en-US"/>
                    </w:rPr>
                    <m:t xml:space="preserve"> {</m:t>
                  </m:r>
                  <m:acc>
                    <m:accPr>
                      <m:chr m:val="̇"/>
                      <m:ctrlPr>
                        <w:rPr>
                          <w:rFonts w:ascii="Cambria Math" w:hAnsi="Cambria Math"/>
                          <w:i/>
                          <w:sz w:val="28"/>
                          <w:szCs w:val="28"/>
                          <w:vertAlign w:val="superscript"/>
                        </w:rPr>
                      </m:ctrlPr>
                    </m:accPr>
                    <m:e>
                      <m:r>
                        <w:rPr>
                          <w:rFonts w:ascii="Cambria Math" w:hAnsi="Cambria Math"/>
                          <w:sz w:val="28"/>
                          <w:szCs w:val="28"/>
                          <w:vertAlign w:val="superscript"/>
                        </w:rPr>
                        <m:t>p</m:t>
                      </m:r>
                    </m:e>
                  </m:acc>
                </m:e>
                <m:sub>
                  <m:r>
                    <w:rPr>
                      <w:rFonts w:ascii="Cambria Math" w:hAnsi="Cambria Math"/>
                      <w:sz w:val="28"/>
                      <w:szCs w:val="28"/>
                      <w:vertAlign w:val="superscript"/>
                    </w:rPr>
                    <m:t>Xm</m:t>
                  </m:r>
                </m:sub>
              </m:sSub>
              <m:r>
                <w:rPr>
                  <w:rFonts w:ascii="Cambria Math" w:hAnsi="Cambria Math"/>
                  <w:sz w:val="28"/>
                  <w:szCs w:val="28"/>
                  <w:vertAlign w:val="superscript"/>
                  <w:lang w:val="en-US"/>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r>
                <w:rPr>
                  <w:rFonts w:ascii="Cambria Math" w:hAnsi="Cambria Math"/>
                  <w:sz w:val="28"/>
                  <w:szCs w:val="28"/>
                  <w:vertAlign w:val="superscript"/>
                  <w:lang w:val="en-US"/>
                </w:rPr>
                <m:t>*</m:t>
              </m:r>
              <m:sSup>
                <m:sSupPr>
                  <m:ctrlPr>
                    <w:rPr>
                      <w:rFonts w:ascii="Cambria Math" w:hAnsi="Cambria Math"/>
                      <w:i/>
                      <w:sz w:val="28"/>
                      <w:szCs w:val="28"/>
                      <w:vertAlign w:val="superscript"/>
                    </w:rPr>
                  </m:ctrlPr>
                </m:sSupPr>
                <m:e>
                  <m:r>
                    <w:rPr>
                      <w:rFonts w:ascii="Cambria Math" w:hAnsi="Cambria Math"/>
                      <w:sz w:val="28"/>
                      <w:szCs w:val="28"/>
                      <w:vertAlign w:val="superscript"/>
                    </w:rPr>
                    <m:t>L</m:t>
                  </m:r>
                </m:e>
                <m:sup>
                  <m:r>
                    <w:rPr>
                      <w:rFonts w:ascii="Cambria Math" w:hAnsi="Cambria Math"/>
                      <w:sz w:val="28"/>
                      <w:szCs w:val="28"/>
                      <w:vertAlign w:val="superscript"/>
                      <w:lang w:val="en-US"/>
                    </w:rPr>
                    <m:t>2</m:t>
                  </m:r>
                </m:sup>
              </m:sSup>
              <m:r>
                <w:rPr>
                  <w:rFonts w:ascii="Cambria Math" w:hAnsi="Cambria Math"/>
                  <w:sz w:val="28"/>
                  <w:szCs w:val="28"/>
                  <w:vertAlign w:val="superscript"/>
                </w:rPr>
                <m:t xml:space="preserve">* </m:t>
              </m:r>
              <m:f>
                <m:fPr>
                  <m:ctrlPr>
                    <w:rPr>
                      <w:rFonts w:ascii="Cambria Math" w:hAnsi="Cambria Math"/>
                      <w:i/>
                      <w:sz w:val="28"/>
                      <w:szCs w:val="28"/>
                    </w:rPr>
                  </m:ctrlPr>
                </m:fPr>
                <m:num>
                  <m:r>
                    <w:rPr>
                      <w:rFonts w:ascii="Cambria Math" w:hAnsi="Cambria Math"/>
                      <w:sz w:val="28"/>
                      <w:szCs w:val="28"/>
                    </w:rPr>
                    <m:t>X</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S</m:t>
                      </m:r>
                    </m:sub>
                  </m:sSub>
                  <m:r>
                    <w:rPr>
                      <w:rFonts w:ascii="Cambria Math" w:hAnsi="Cambria Math"/>
                      <w:sz w:val="28"/>
                      <w:szCs w:val="28"/>
                    </w:rPr>
                    <m:t>+X</m:t>
                  </m:r>
                </m:den>
              </m:f>
            </m:oMath>
            <w:r w:rsidR="00DC6AC4">
              <w:rPr>
                <w:rFonts w:eastAsia="SimSun" w:cs="Times New Roman"/>
                <w:sz w:val="28"/>
                <w:szCs w:val="28"/>
              </w:rPr>
              <w:t xml:space="preserve"> </w:t>
            </w:r>
          </w:p>
        </w:tc>
        <w:tc>
          <w:tcPr>
            <w:tcW w:w="1211" w:type="dxa"/>
            <w:shd w:val="clear" w:color="auto" w:fill="FFFFFF" w:themeFill="background1"/>
          </w:tcPr>
          <w:p w14:paraId="0ADCDF8A"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1 </w:t>
            </w:r>
          </w:p>
        </w:tc>
      </w:tr>
      <w:tr w:rsidR="00F113F4" w:rsidRPr="00FE6166" w14:paraId="05AEA553"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65A4103A" w14:textId="77777777" w:rsidR="00F113F4" w:rsidRPr="00B07889" w:rsidRDefault="00000000" w:rsidP="00776E6F">
            <w:pPr>
              <w:autoSpaceDE w:val="0"/>
              <w:autoSpaceDN w:val="0"/>
              <w:adjustRightInd w:val="0"/>
              <w:jc w:val="left"/>
              <w:rPr>
                <w:rFonts w:ascii="Cambria Math" w:eastAsiaTheme="minorEastAsia" w:hAnsi="Cambria Math" w:cs="Cambria Math"/>
                <w:i/>
                <w:sz w:val="28"/>
                <w:szCs w:val="28"/>
              </w:rPr>
            </w:pPr>
            <m:oMathPara>
              <m:oMathParaPr>
                <m:jc m:val="left"/>
              </m:oMathPara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A</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κ</m:t>
                    </m:r>
                  </m:e>
                  <m:sub>
                    <m:r>
                      <w:rPr>
                        <w:rFonts w:ascii="Cambria Math" w:hAnsi="Cambria Math"/>
                        <w:sz w:val="28"/>
                        <w:szCs w:val="28"/>
                        <w:lang w:val="en-US"/>
                      </w:rPr>
                      <m:t>X</m:t>
                    </m:r>
                  </m:sub>
                </m:sSub>
                <m:r>
                  <w:rPr>
                    <w:rFonts w:ascii="Cambria Math" w:hAnsi="Cambria Math"/>
                    <w:sz w:val="28"/>
                    <w:szCs w:val="28"/>
                    <w:lang w:val="en-US"/>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X</m:t>
                    </m:r>
                  </m:sub>
                </m:sSub>
              </m:oMath>
            </m:oMathPara>
          </w:p>
        </w:tc>
        <w:tc>
          <w:tcPr>
            <w:tcW w:w="1211" w:type="dxa"/>
            <w:shd w:val="clear" w:color="auto" w:fill="FFFFFF" w:themeFill="background1"/>
          </w:tcPr>
          <w:p w14:paraId="620F72A9" w14:textId="77777777" w:rsidR="00F113F4" w:rsidRPr="00FE6166" w:rsidRDefault="00F113F4" w:rsidP="005531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2 </w:t>
            </w:r>
          </w:p>
        </w:tc>
      </w:tr>
      <w:tr w:rsidR="00F113F4" w:rsidRPr="00FE6166" w14:paraId="3B3BF5E5" w14:textId="77777777" w:rsidTr="009D06EF">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0" w:type="dxa"/>
            <w:shd w:val="clear" w:color="auto" w:fill="FFFFFF" w:themeFill="background1"/>
          </w:tcPr>
          <w:p w14:paraId="18091229" w14:textId="65E22D10" w:rsidR="00F113F4" w:rsidRPr="00297BC7" w:rsidRDefault="00F113F4" w:rsidP="00EE7C48">
            <w:pPr>
              <w:autoSpaceDE w:val="0"/>
              <w:autoSpaceDN w:val="0"/>
              <w:adjustRightInd w:val="0"/>
              <w:jc w:val="left"/>
              <w:rPr>
                <w:rFonts w:ascii="Cambria Math" w:hAnsi="Cambria Math" w:cs="Cambria Math"/>
                <w:i/>
                <w:color w:val="000000"/>
                <w:sz w:val="28"/>
                <w:szCs w:val="28"/>
              </w:rPr>
            </w:pPr>
            <m:oMathPara>
              <m:oMathParaPr>
                <m:jc m:val="left"/>
              </m:oMathParaPr>
              <m:oMath>
                <m:r>
                  <w:rPr>
                    <w:rFonts w:ascii="Cambria Math" w:hAnsi="Cambria Math"/>
                    <w:sz w:val="28"/>
                    <w:szCs w:val="28"/>
                  </w:rPr>
                  <m:t>f</m:t>
                </m:r>
                <m:r>
                  <w:rPr>
                    <w:rFonts w:ascii="Cambria Math" w:hAnsi="Cambria Math"/>
                    <w:sz w:val="28"/>
                    <w:szCs w:val="28"/>
                    <w:lang w:val="en-US"/>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A</m:t>
                    </m:r>
                  </m:sub>
                </m:sSub>
                <m:r>
                  <w:rPr>
                    <w:rFonts w:ascii="Cambria Math" w:hAnsi="Cambria Math"/>
                    <w:sz w:val="28"/>
                    <w:szCs w:val="28"/>
                    <w:vertAlign w:val="superscript"/>
                    <w:lang w:val="en-US"/>
                  </w:rPr>
                  <m:t>*</m:t>
                </m:r>
                <m:sSup>
                  <m:sSupPr>
                    <m:ctrlPr>
                      <w:rPr>
                        <w:rFonts w:ascii="Cambria Math" w:hAnsi="Cambria Math"/>
                        <w:i/>
                        <w:sz w:val="28"/>
                        <w:szCs w:val="28"/>
                        <w:vertAlign w:val="superscript"/>
                      </w:rPr>
                    </m:ctrlPr>
                  </m:sSupPr>
                  <m:e>
                    <m:d>
                      <m:dPr>
                        <m:ctrlPr>
                          <w:rPr>
                            <w:rFonts w:ascii="Cambria Math" w:hAnsi="Cambria Math"/>
                            <w:i/>
                            <w:sz w:val="28"/>
                            <w:szCs w:val="28"/>
                            <w:vertAlign w:val="superscript"/>
                          </w:rPr>
                        </m:ctrlPr>
                      </m:dPr>
                      <m:e>
                        <m:sSub>
                          <m:sSubPr>
                            <m:ctrlPr>
                              <w:rPr>
                                <w:rFonts w:ascii="Cambria Math" w:hAnsi="Cambria Math"/>
                                <w:i/>
                                <w:sz w:val="28"/>
                                <w:szCs w:val="28"/>
                                <w:vertAlign w:val="superscript"/>
                              </w:rPr>
                            </m:ctrlPr>
                          </m:sSubPr>
                          <m:e>
                            <m:r>
                              <w:rPr>
                                <w:rFonts w:ascii="Cambria Math" w:hAnsi="Cambria Math"/>
                                <w:sz w:val="28"/>
                                <w:szCs w:val="28"/>
                                <w:vertAlign w:val="superscript"/>
                                <w:lang w:val="en-US"/>
                              </w:rPr>
                              <m:t xml:space="preserve"> {</m:t>
                            </m:r>
                            <m:acc>
                              <m:accPr>
                                <m:chr m:val="̇"/>
                                <m:ctrlPr>
                                  <w:rPr>
                                    <w:rFonts w:ascii="Cambria Math" w:hAnsi="Cambria Math"/>
                                    <w:i/>
                                    <w:sz w:val="28"/>
                                    <w:szCs w:val="28"/>
                                    <w:vertAlign w:val="superscript"/>
                                  </w:rPr>
                                </m:ctrlPr>
                              </m:accPr>
                              <m:e>
                                <m:r>
                                  <w:rPr>
                                    <w:rFonts w:ascii="Cambria Math" w:hAnsi="Cambria Math"/>
                                    <w:sz w:val="28"/>
                                    <w:szCs w:val="28"/>
                                    <w:vertAlign w:val="superscript"/>
                                  </w:rPr>
                                  <m:t>p</m:t>
                                </m:r>
                              </m:e>
                            </m:acc>
                          </m:e>
                          <m:sub>
                            <m:r>
                              <w:rPr>
                                <w:rFonts w:ascii="Cambria Math" w:hAnsi="Cambria Math"/>
                                <w:sz w:val="28"/>
                                <w:szCs w:val="28"/>
                                <w:vertAlign w:val="superscript"/>
                              </w:rPr>
                              <m:t>Am</m:t>
                            </m:r>
                          </m:sub>
                        </m:sSub>
                        <m:r>
                          <w:rPr>
                            <w:rFonts w:ascii="Cambria Math" w:hAnsi="Cambria Math"/>
                            <w:sz w:val="28"/>
                            <w:szCs w:val="28"/>
                            <w:vertAlign w:val="superscript"/>
                            <w:lang w:val="en-US"/>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r>
                          <w:rPr>
                            <w:rFonts w:ascii="Cambria Math" w:hAnsi="Cambria Math"/>
                            <w:sz w:val="28"/>
                            <w:szCs w:val="28"/>
                            <w:vertAlign w:val="superscript"/>
                            <w:lang w:val="en-US"/>
                          </w:rPr>
                          <m:t>*</m:t>
                        </m:r>
                        <m:sSup>
                          <m:sSupPr>
                            <m:ctrlPr>
                              <w:rPr>
                                <w:rFonts w:ascii="Cambria Math" w:hAnsi="Cambria Math"/>
                                <w:i/>
                                <w:sz w:val="28"/>
                                <w:szCs w:val="28"/>
                                <w:vertAlign w:val="superscript"/>
                              </w:rPr>
                            </m:ctrlPr>
                          </m:sSupPr>
                          <m:e>
                            <m:r>
                              <w:rPr>
                                <w:rFonts w:ascii="Cambria Math" w:hAnsi="Cambria Math"/>
                                <w:sz w:val="28"/>
                                <w:szCs w:val="28"/>
                                <w:vertAlign w:val="superscript"/>
                              </w:rPr>
                              <m:t>L</m:t>
                            </m:r>
                          </m:e>
                          <m:sup>
                            <m:r>
                              <w:rPr>
                                <w:rFonts w:ascii="Cambria Math" w:hAnsi="Cambria Math"/>
                                <w:sz w:val="28"/>
                                <w:szCs w:val="28"/>
                                <w:vertAlign w:val="superscript"/>
                                <w:lang w:val="en-US"/>
                              </w:rPr>
                              <m:t>2</m:t>
                            </m:r>
                          </m:sup>
                        </m:sSup>
                      </m:e>
                    </m:d>
                  </m:e>
                  <m:sup>
                    <m:r>
                      <w:rPr>
                        <w:rFonts w:ascii="Cambria Math" w:hAnsi="Cambria Math"/>
                        <w:sz w:val="28"/>
                        <w:szCs w:val="28"/>
                        <w:vertAlign w:val="superscript"/>
                      </w:rPr>
                      <m:t>-1</m:t>
                    </m:r>
                  </m:sup>
                </m:sSup>
              </m:oMath>
            </m:oMathPara>
          </w:p>
        </w:tc>
        <w:tc>
          <w:tcPr>
            <w:tcW w:w="0" w:type="dxa"/>
            <w:shd w:val="clear" w:color="auto" w:fill="FFFFFF" w:themeFill="background1"/>
            <w:vAlign w:val="center"/>
          </w:tcPr>
          <w:p w14:paraId="2F0A5A6E" w14:textId="19932C20" w:rsidR="00F113F4" w:rsidRPr="00FE6166" w:rsidRDefault="00F113F4" w:rsidP="009D06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eq. 3</w:t>
            </w:r>
          </w:p>
        </w:tc>
      </w:tr>
      <w:tr w:rsidR="00F113F4" w:rsidRPr="00FE6166" w14:paraId="08EF29F7"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10000" w:type="dxa"/>
            <w:gridSpan w:val="2"/>
            <w:shd w:val="clear" w:color="auto" w:fill="E2EFD9" w:themeFill="accent6" w:themeFillTint="33"/>
          </w:tcPr>
          <w:p w14:paraId="0655140F" w14:textId="77777777" w:rsidR="00F113F4" w:rsidRPr="00FE6166" w:rsidRDefault="00F113F4" w:rsidP="00553107">
            <w:pPr>
              <w:autoSpaceDE w:val="0"/>
              <w:autoSpaceDN w:val="0"/>
              <w:adjustRightInd w:val="0"/>
              <w:rPr>
                <w:rFonts w:cs="Arial"/>
                <w:color w:val="000000"/>
                <w:sz w:val="24"/>
                <w:szCs w:val="20"/>
              </w:rPr>
            </w:pPr>
            <w:r w:rsidRPr="00FE6166">
              <w:rPr>
                <w:rFonts w:cs="Arial"/>
                <w:i/>
                <w:iCs/>
                <w:color w:val="000000"/>
                <w:sz w:val="24"/>
                <w:szCs w:val="20"/>
              </w:rPr>
              <w:t xml:space="preserve">Reserve dynamics </w:t>
            </w:r>
          </w:p>
        </w:tc>
      </w:tr>
      <w:tr w:rsidR="00F113F4" w:rsidRPr="00FE6166" w14:paraId="0C874327"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5A29AA24" w14:textId="77777777" w:rsidR="00F113F4" w:rsidRPr="00B07889" w:rsidRDefault="00000000" w:rsidP="00553107">
            <w:pPr>
              <w:autoSpaceDE w:val="0"/>
              <w:autoSpaceDN w:val="0"/>
              <w:adjustRightInd w:val="0"/>
              <w:rPr>
                <w:rFonts w:ascii="Cambria Math" w:hAnsi="Cambria Math" w:cs="Cambria Math"/>
                <w:color w:val="000000"/>
                <w:sz w:val="28"/>
                <w:szCs w:val="20"/>
              </w:rPr>
            </w:pPr>
            <m:oMathPara>
              <m:oMathParaPr>
                <m:jc m:val="left"/>
              </m:oMathParaPr>
              <m:oMath>
                <m:f>
                  <m:fPr>
                    <m:ctrlPr>
                      <w:rPr>
                        <w:rFonts w:ascii="Cambria Math" w:hAnsi="Cambria Math" w:cs="Cambria Math"/>
                        <w:i/>
                        <w:color w:val="000000"/>
                        <w:sz w:val="28"/>
                        <w:szCs w:val="20"/>
                      </w:rPr>
                    </m:ctrlPr>
                  </m:fPr>
                  <m:num>
                    <m:sSub>
                      <m:sSubPr>
                        <m:ctrlPr>
                          <w:rPr>
                            <w:rFonts w:ascii="Cambria Math" w:hAnsi="Cambria Math" w:cs="Cambria Math"/>
                            <w:i/>
                            <w:color w:val="000000"/>
                            <w:sz w:val="28"/>
                            <w:szCs w:val="20"/>
                          </w:rPr>
                        </m:ctrlPr>
                      </m:sSubPr>
                      <m:e>
                        <m:r>
                          <w:rPr>
                            <w:rFonts w:ascii="Cambria Math" w:hAnsi="Cambria Math" w:cs="Cambria Math"/>
                            <w:color w:val="000000"/>
                            <w:sz w:val="28"/>
                            <w:szCs w:val="20"/>
                          </w:rPr>
                          <m:t>dU</m:t>
                        </m:r>
                      </m:e>
                      <m:sub>
                        <m:r>
                          <w:rPr>
                            <w:rFonts w:ascii="Cambria Math" w:hAnsi="Cambria Math" w:cs="Cambria Math"/>
                            <w:color w:val="000000"/>
                            <w:sz w:val="28"/>
                            <w:szCs w:val="20"/>
                          </w:rPr>
                          <m:t>E</m:t>
                        </m:r>
                      </m:sub>
                    </m:sSub>
                  </m:num>
                  <m:den>
                    <m:r>
                      <w:rPr>
                        <w:rFonts w:ascii="Cambria Math" w:hAnsi="Cambria Math" w:cs="Cambria Math"/>
                        <w:color w:val="000000"/>
                        <w:sz w:val="28"/>
                        <w:szCs w:val="20"/>
                      </w:rPr>
                      <m:t>dt</m:t>
                    </m:r>
                  </m:den>
                </m:f>
                <m:r>
                  <w:rPr>
                    <w:rFonts w:ascii="Cambria Math" w:hAnsi="Cambria Math" w:cs="Cambria Math"/>
                    <w:color w:val="000000"/>
                    <w:sz w:val="28"/>
                    <w:szCs w:val="20"/>
                  </w:rPr>
                  <m:t>=</m:t>
                </m:r>
                <m:f>
                  <m:fPr>
                    <m:ctrlPr>
                      <w:rPr>
                        <w:rFonts w:ascii="Cambria Math" w:hAnsi="Cambria Math"/>
                        <w:i/>
                        <w:sz w:val="28"/>
                        <w:szCs w:val="28"/>
                      </w:rPr>
                    </m:ctrlPr>
                  </m:fPr>
                  <m:num>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A</m:t>
                        </m:r>
                      </m:sub>
                    </m:sSub>
                  </m:num>
                  <m:den>
                    <m:sSub>
                      <m:sSubPr>
                        <m:ctrlPr>
                          <w:rPr>
                            <w:rFonts w:ascii="Cambria Math" w:hAnsi="Cambria Math"/>
                            <w:i/>
                            <w:sz w:val="28"/>
                            <w:szCs w:val="28"/>
                            <w:vertAlign w:val="superscript"/>
                          </w:rPr>
                        </m:ctrlPr>
                      </m:sSubPr>
                      <m:e>
                        <m:r>
                          <w:rPr>
                            <w:rFonts w:ascii="Cambria Math" w:hAnsi="Cambria Math"/>
                            <w:sz w:val="28"/>
                            <w:szCs w:val="28"/>
                            <w:vertAlign w:val="superscript"/>
                            <w:lang w:val="en-US"/>
                          </w:rPr>
                          <m:t xml:space="preserve"> {</m:t>
                        </m:r>
                        <m:acc>
                          <m:accPr>
                            <m:chr m:val="̇"/>
                            <m:ctrlPr>
                              <w:rPr>
                                <w:rFonts w:ascii="Cambria Math" w:hAnsi="Cambria Math"/>
                                <w:i/>
                                <w:sz w:val="28"/>
                                <w:szCs w:val="28"/>
                                <w:vertAlign w:val="superscript"/>
                              </w:rPr>
                            </m:ctrlPr>
                          </m:accPr>
                          <m:e>
                            <m:r>
                              <w:rPr>
                                <w:rFonts w:ascii="Cambria Math" w:hAnsi="Cambria Math"/>
                                <w:sz w:val="28"/>
                                <w:szCs w:val="28"/>
                                <w:vertAlign w:val="superscript"/>
                              </w:rPr>
                              <m:t>p</m:t>
                            </m:r>
                          </m:e>
                        </m:acc>
                      </m:e>
                      <m:sub>
                        <m:r>
                          <w:rPr>
                            <w:rFonts w:ascii="Cambria Math" w:hAnsi="Cambria Math"/>
                            <w:sz w:val="28"/>
                            <w:szCs w:val="28"/>
                            <w:vertAlign w:val="superscript"/>
                          </w:rPr>
                          <m:t>Am</m:t>
                        </m:r>
                      </m:sub>
                    </m:sSub>
                    <m:r>
                      <w:rPr>
                        <w:rFonts w:ascii="Cambria Math" w:hAnsi="Cambria Math"/>
                        <w:sz w:val="28"/>
                        <w:szCs w:val="28"/>
                        <w:vertAlign w:val="superscript"/>
                        <w:lang w:val="en-US"/>
                      </w:rPr>
                      <m:t>}</m:t>
                    </m:r>
                  </m:den>
                </m:f>
                <m:r>
                  <w:rPr>
                    <w:rFonts w:ascii="Cambria Math" w:hAnsi="Cambria Math" w:cs="Cambria Math"/>
                    <w:color w:val="000000"/>
                    <w:sz w:val="28"/>
                    <w:szCs w:val="20"/>
                  </w:rPr>
                  <m:t>-</m:t>
                </m:r>
                <m:sSub>
                  <m:sSubPr>
                    <m:ctrlPr>
                      <w:rPr>
                        <w:rFonts w:ascii="Cambria Math" w:hAnsi="Cambria Math" w:cs="Cambria Math"/>
                        <w:i/>
                        <w:color w:val="000000"/>
                        <w:sz w:val="28"/>
                        <w:szCs w:val="20"/>
                      </w:rPr>
                    </m:ctrlPr>
                  </m:sSubPr>
                  <m:e>
                    <m:r>
                      <w:rPr>
                        <w:rFonts w:ascii="Cambria Math" w:hAnsi="Cambria Math" w:cs="Cambria Math"/>
                        <w:color w:val="000000"/>
                        <w:sz w:val="28"/>
                        <w:szCs w:val="20"/>
                      </w:rPr>
                      <m:t>S</m:t>
                    </m:r>
                  </m:e>
                  <m:sub>
                    <m:r>
                      <w:rPr>
                        <w:rFonts w:ascii="Cambria Math" w:hAnsi="Cambria Math" w:cs="Cambria Math"/>
                        <w:color w:val="000000"/>
                        <w:sz w:val="28"/>
                        <w:szCs w:val="20"/>
                      </w:rPr>
                      <m:t>C</m:t>
                    </m:r>
                  </m:sub>
                </m:sSub>
                <m:r>
                  <w:rPr>
                    <w:rFonts w:ascii="Cambria Math" w:hAnsi="Cambria Math" w:cs="Cambria Math"/>
                    <w:color w:val="000000"/>
                    <w:sz w:val="28"/>
                    <w:szCs w:val="20"/>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r>
                  <w:rPr>
                    <w:rFonts w:ascii="Cambria Math" w:hAnsi="Cambria Math"/>
                    <w:sz w:val="28"/>
                    <w:szCs w:val="28"/>
                    <w:vertAlign w:val="superscript"/>
                    <w:lang w:val="en-US"/>
                  </w:rPr>
                  <m:t>*</m:t>
                </m:r>
                <m:sSup>
                  <m:sSupPr>
                    <m:ctrlPr>
                      <w:rPr>
                        <w:rFonts w:ascii="Cambria Math" w:hAnsi="Cambria Math"/>
                        <w:i/>
                        <w:sz w:val="28"/>
                        <w:szCs w:val="28"/>
                        <w:vertAlign w:val="superscript"/>
                      </w:rPr>
                    </m:ctrlPr>
                  </m:sSupPr>
                  <m:e>
                    <m:r>
                      <w:rPr>
                        <w:rFonts w:ascii="Cambria Math" w:hAnsi="Cambria Math"/>
                        <w:sz w:val="28"/>
                        <w:szCs w:val="28"/>
                        <w:vertAlign w:val="superscript"/>
                      </w:rPr>
                      <m:t>L</m:t>
                    </m:r>
                  </m:e>
                  <m:sup>
                    <m:r>
                      <w:rPr>
                        <w:rFonts w:ascii="Cambria Math" w:hAnsi="Cambria Math"/>
                        <w:sz w:val="28"/>
                        <w:szCs w:val="28"/>
                        <w:vertAlign w:val="superscript"/>
                        <w:lang w:val="en-US"/>
                      </w:rPr>
                      <m:t>2</m:t>
                    </m:r>
                  </m:sup>
                </m:sSup>
                <m:r>
                  <w:rPr>
                    <w:rFonts w:ascii="Cambria Math" w:eastAsia="SimSun" w:hAnsi="Cambria Math" w:cs="Times New Roman"/>
                    <w:sz w:val="28"/>
                    <w:szCs w:val="28"/>
                    <w:vertAlign w:val="superscript"/>
                  </w:rPr>
                  <m:t>*</m:t>
                </m:r>
                <m:r>
                  <w:rPr>
                    <w:rFonts w:ascii="Cambria Math" w:hAnsi="Cambria Math"/>
                    <w:sz w:val="28"/>
                    <w:szCs w:val="28"/>
                  </w:rPr>
                  <m:t>f</m:t>
                </m:r>
                <m:r>
                  <m:rPr>
                    <m:sty m:val="p"/>
                  </m:rPr>
                  <w:rPr>
                    <w:rFonts w:ascii="Cambria Math" w:hAnsi="Cambria Math" w:cs="Cambria Math"/>
                    <w:color w:val="000000"/>
                    <w:sz w:val="28"/>
                    <w:szCs w:val="20"/>
                  </w:rPr>
                  <m:t>-</m:t>
                </m:r>
                <m:sSub>
                  <m:sSubPr>
                    <m:ctrlPr>
                      <w:rPr>
                        <w:rFonts w:ascii="Cambria Math" w:hAnsi="Cambria Math" w:cs="Cambria Math"/>
                        <w:i/>
                        <w:color w:val="000000"/>
                        <w:sz w:val="28"/>
                        <w:szCs w:val="20"/>
                      </w:rPr>
                    </m:ctrlPr>
                  </m:sSubPr>
                  <m:e>
                    <m:r>
                      <w:rPr>
                        <w:rFonts w:ascii="Cambria Math" w:hAnsi="Cambria Math" w:cs="Cambria Math"/>
                        <w:color w:val="000000"/>
                        <w:sz w:val="28"/>
                        <w:szCs w:val="20"/>
                      </w:rPr>
                      <m:t>S</m:t>
                    </m:r>
                  </m:e>
                  <m:sub>
                    <m:r>
                      <w:rPr>
                        <w:rFonts w:ascii="Cambria Math" w:hAnsi="Cambria Math" w:cs="Cambria Math"/>
                        <w:color w:val="000000"/>
                        <w:sz w:val="28"/>
                        <w:szCs w:val="20"/>
                      </w:rPr>
                      <m:t>C</m:t>
                    </m:r>
                  </m:sub>
                </m:sSub>
              </m:oMath>
            </m:oMathPara>
          </w:p>
        </w:tc>
        <w:tc>
          <w:tcPr>
            <w:tcW w:w="1211" w:type="dxa"/>
            <w:shd w:val="clear" w:color="auto" w:fill="FFFFFF" w:themeFill="background1"/>
          </w:tcPr>
          <w:p w14:paraId="0B7116E0"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4 </w:t>
            </w:r>
          </w:p>
        </w:tc>
      </w:tr>
      <w:tr w:rsidR="00F113F4" w:rsidRPr="00FE6166" w14:paraId="1FEB1AAC"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3C27F65A" w14:textId="77777777" w:rsidR="00F113F4" w:rsidRPr="00B07889" w:rsidRDefault="00000000" w:rsidP="00553107">
            <w:pPr>
              <w:autoSpaceDE w:val="0"/>
              <w:autoSpaceDN w:val="0"/>
              <w:adjustRightInd w:val="0"/>
              <w:rPr>
                <w:rFonts w:ascii="Cambria Math" w:hAnsi="Cambria Math" w:cs="Cambria Math"/>
                <w:color w:val="000000"/>
                <w:sz w:val="28"/>
                <w:szCs w:val="13"/>
              </w:rPr>
            </w:pPr>
            <m:oMathPara>
              <m:oMathParaPr>
                <m:jc m:val="left"/>
              </m:oMathParaPr>
              <m:oMath>
                <m:sSub>
                  <m:sSubPr>
                    <m:ctrlPr>
                      <w:rPr>
                        <w:rFonts w:ascii="Cambria Math" w:hAnsi="Cambria Math" w:cs="Cambria Math"/>
                        <w:i/>
                        <w:color w:val="000000"/>
                        <w:sz w:val="28"/>
                        <w:szCs w:val="28"/>
                      </w:rPr>
                    </m:ctrlPr>
                  </m:sSubPr>
                  <m:e>
                    <m:r>
                      <w:rPr>
                        <w:rFonts w:ascii="Cambria Math" w:hAnsi="Cambria Math" w:cs="Cambria Math"/>
                        <w:color w:val="000000"/>
                        <w:sz w:val="28"/>
                        <w:szCs w:val="28"/>
                      </w:rPr>
                      <m:t>S</m:t>
                    </m:r>
                  </m:e>
                  <m:sub>
                    <m:r>
                      <w:rPr>
                        <w:rFonts w:ascii="Cambria Math" w:hAnsi="Cambria Math" w:cs="Cambria Math"/>
                        <w:color w:val="000000"/>
                        <w:sz w:val="28"/>
                        <w:szCs w:val="28"/>
                      </w:rPr>
                      <m:t>C</m:t>
                    </m:r>
                  </m:sub>
                </m:sSub>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L</m:t>
                    </m:r>
                  </m:e>
                  <m:sup>
                    <m:r>
                      <w:rPr>
                        <w:rFonts w:ascii="Cambria Math" w:hAnsi="Cambria Math" w:cs="Cambria Math"/>
                        <w:color w:val="000000"/>
                        <w:sz w:val="28"/>
                        <w:szCs w:val="28"/>
                      </w:rPr>
                      <m:t>2</m:t>
                    </m:r>
                  </m:sup>
                </m:sSup>
                <m:r>
                  <w:rPr>
                    <w:rFonts w:ascii="Cambria Math" w:hAnsi="Cambria Math" w:cs="Cambria Math"/>
                    <w:color w:val="000000"/>
                    <w:sz w:val="28"/>
                    <w:szCs w:val="28"/>
                  </w:rPr>
                  <m:t>*g*e*(1+</m:t>
                </m:r>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k</m:t>
                        </m:r>
                      </m:e>
                    </m:acc>
                  </m:e>
                  <m:sub>
                    <m:r>
                      <w:rPr>
                        <w:rFonts w:ascii="Cambria Math" w:hAnsi="Cambria Math" w:cs="Cambria Math"/>
                        <w:color w:val="000000"/>
                        <w:sz w:val="28"/>
                        <w:szCs w:val="28"/>
                      </w:rPr>
                      <m:t>M</m:t>
                    </m:r>
                  </m:sub>
                </m:sSub>
                <m:r>
                  <w:rPr>
                    <w:rFonts w:ascii="Cambria Math" w:hAnsi="Cambria Math" w:cs="Cambria Math"/>
                    <w:color w:val="000000"/>
                    <w:sz w:val="28"/>
                    <w:szCs w:val="28"/>
                  </w:rPr>
                  <m:t>*L*</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vertAlign w:val="superscript"/>
                        <w:lang w:val="en-US"/>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r>
                      <w:rPr>
                        <w:rFonts w:ascii="Cambria Math" w:hAnsi="Cambria Math" w:cs="Cambria Math"/>
                        <w:color w:val="000000"/>
                        <w:sz w:val="28"/>
                        <w:szCs w:val="28"/>
                      </w:rPr>
                      <m:t>)</m:t>
                    </m:r>
                  </m:e>
                  <m:sup>
                    <m:r>
                      <w:rPr>
                        <w:rFonts w:ascii="Cambria Math" w:hAnsi="Cambria Math" w:cs="Cambria Math"/>
                        <w:color w:val="000000"/>
                        <w:sz w:val="28"/>
                        <w:szCs w:val="28"/>
                      </w:rPr>
                      <m:t>-1</m:t>
                    </m:r>
                  </m:sup>
                </m:sSup>
                <m:r>
                  <w:rPr>
                    <w:rFonts w:ascii="Cambria Math" w:hAnsi="Cambria Math" w:cs="Cambria Math"/>
                    <w:color w:val="000000"/>
                    <w:sz w:val="28"/>
                    <w:szCs w:val="28"/>
                  </w:rPr>
                  <m:t xml:space="preserve"> )</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 xml:space="preserve"> (g+e)</m:t>
                    </m:r>
                  </m:e>
                  <m:sup>
                    <m:r>
                      <w:rPr>
                        <w:rFonts w:ascii="Cambria Math" w:hAnsi="Cambria Math" w:cs="Cambria Math"/>
                        <w:color w:val="000000"/>
                        <w:sz w:val="28"/>
                        <w:szCs w:val="28"/>
                      </w:rPr>
                      <m:t>-1</m:t>
                    </m:r>
                  </m:sup>
                </m:sSup>
                <m:r>
                  <w:rPr>
                    <w:rFonts w:ascii="Cambria Math" w:hAnsi="Cambria Math"/>
                    <w:sz w:val="28"/>
                    <w:szCs w:val="28"/>
                    <w:vertAlign w:val="superscript"/>
                    <w:lang w:val="en-US"/>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oMath>
            </m:oMathPara>
          </w:p>
        </w:tc>
        <w:tc>
          <w:tcPr>
            <w:tcW w:w="1211" w:type="dxa"/>
            <w:shd w:val="clear" w:color="auto" w:fill="FFFFFF" w:themeFill="background1"/>
          </w:tcPr>
          <w:p w14:paraId="6422A399" w14:textId="77777777" w:rsidR="00F113F4" w:rsidRPr="00FE6166" w:rsidRDefault="00F113F4" w:rsidP="005531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5 </w:t>
            </w:r>
          </w:p>
        </w:tc>
      </w:tr>
      <w:tr w:rsidR="00F113F4" w:rsidRPr="00FE6166" w14:paraId="2AEEB027"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196AF627" w14:textId="77777777" w:rsidR="00F113F4" w:rsidRPr="00E503D0" w:rsidRDefault="00F113F4" w:rsidP="00553107">
            <w:pPr>
              <w:autoSpaceDE w:val="0"/>
              <w:autoSpaceDN w:val="0"/>
              <w:adjustRightInd w:val="0"/>
              <w:rPr>
                <w:rFonts w:ascii="Cambria Math" w:eastAsiaTheme="minorEastAsia" w:hAnsi="Cambria Math" w:cs="Cambria Math"/>
                <w:color w:val="000000"/>
                <w:sz w:val="28"/>
                <w:szCs w:val="20"/>
              </w:rPr>
            </w:pPr>
            <m:oMathPara>
              <m:oMathParaPr>
                <m:jc m:val="left"/>
              </m:oMathParaPr>
              <m:oMath>
                <m:r>
                  <w:rPr>
                    <w:rFonts w:ascii="Cambria Math" w:hAnsi="Cambria Math" w:cs="Cambria Math"/>
                    <w:color w:val="000000"/>
                    <w:sz w:val="28"/>
                    <w:szCs w:val="20"/>
                  </w:rPr>
                  <m:t>e=</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cs="Cambria Math"/>
                    <w:color w:val="000000"/>
                    <w:sz w:val="28"/>
                    <w:szCs w:val="20"/>
                  </w:rPr>
                  <m:t>*</m:t>
                </m:r>
                <m:sSub>
                  <m:sSubPr>
                    <m:ctrlPr>
                      <w:rPr>
                        <w:rFonts w:ascii="Cambria Math" w:hAnsi="Cambria Math" w:cs="Cambria Math"/>
                        <w:i/>
                        <w:color w:val="000000"/>
                        <w:sz w:val="28"/>
                        <w:szCs w:val="20"/>
                      </w:rPr>
                    </m:ctrlPr>
                  </m:sSubPr>
                  <m:e>
                    <m:r>
                      <w:rPr>
                        <w:rFonts w:ascii="Cambria Math" w:hAnsi="Cambria Math" w:cs="Cambria Math"/>
                        <w:color w:val="000000"/>
                        <w:sz w:val="28"/>
                        <w:szCs w:val="20"/>
                      </w:rPr>
                      <m:t>U</m:t>
                    </m:r>
                  </m:e>
                  <m:sub>
                    <m:r>
                      <w:rPr>
                        <w:rFonts w:ascii="Cambria Math" w:hAnsi="Cambria Math" w:cs="Cambria Math"/>
                        <w:color w:val="000000"/>
                        <w:sz w:val="28"/>
                        <w:szCs w:val="20"/>
                      </w:rPr>
                      <m:t>E</m:t>
                    </m:r>
                  </m:sub>
                </m:sSub>
                <m:r>
                  <w:rPr>
                    <w:rFonts w:ascii="Cambria Math" w:hAnsi="Cambria Math" w:cs="Cambria Math"/>
                    <w:color w:val="000000"/>
                    <w:sz w:val="28"/>
                    <w:szCs w:val="20"/>
                  </w:rPr>
                  <m:t>*</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-3</m:t>
                    </m:r>
                  </m:sup>
                </m:sSup>
              </m:oMath>
            </m:oMathPara>
          </w:p>
        </w:tc>
        <w:tc>
          <w:tcPr>
            <w:tcW w:w="1211" w:type="dxa"/>
            <w:shd w:val="clear" w:color="auto" w:fill="FFFFFF" w:themeFill="background1"/>
          </w:tcPr>
          <w:p w14:paraId="3771FC74"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6 </w:t>
            </w:r>
          </w:p>
        </w:tc>
      </w:tr>
      <w:tr w:rsidR="00F113F4" w:rsidRPr="00FE6166" w14:paraId="38289B06"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21E8A2FC" w14:textId="77777777" w:rsidR="00F113F4" w:rsidRPr="00FE6166" w:rsidRDefault="00F113F4" w:rsidP="00553107">
            <w:pPr>
              <w:autoSpaceDE w:val="0"/>
              <w:autoSpaceDN w:val="0"/>
              <w:adjustRightInd w:val="0"/>
              <w:rPr>
                <w:rFonts w:cs="Arial"/>
                <w:color w:val="000000"/>
                <w:sz w:val="28"/>
                <w:szCs w:val="13"/>
              </w:rPr>
            </w:pPr>
            <m:oMath>
              <m:r>
                <w:rPr>
                  <w:rFonts w:ascii="Cambria Math" w:hAnsi="Cambria Math" w:cs="Cambria Math"/>
                  <w:sz w:val="28"/>
                  <w:szCs w:val="20"/>
                </w:rPr>
                <m:t>l</m:t>
              </m:r>
              <m:r>
                <w:rPr>
                  <w:rFonts w:ascii="Cambria Math" w:hAnsi="Cambria Math" w:cs="Cambria Math"/>
                  <w:color w:val="000000"/>
                  <w:sz w:val="28"/>
                  <w:szCs w:val="20"/>
                </w:rPr>
                <m:t>=L*</m:t>
              </m:r>
              <m:sSub>
                <m:sSubPr>
                  <m:ctrlPr>
                    <w:rPr>
                      <w:rFonts w:ascii="Cambria Math" w:hAnsi="Cambria Math" w:cs="Cambria Math"/>
                      <w:i/>
                      <w:color w:val="000000"/>
                      <w:sz w:val="28"/>
                      <w:szCs w:val="20"/>
                    </w:rPr>
                  </m:ctrlPr>
                </m:sSubPr>
                <m:e>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k</m:t>
                      </m:r>
                    </m:e>
                  </m:acc>
                </m:e>
                <m:sub>
                  <m:r>
                    <w:rPr>
                      <w:rFonts w:ascii="Cambria Math" w:hAnsi="Cambria Math" w:cs="Cambria Math"/>
                      <w:color w:val="000000"/>
                      <w:sz w:val="28"/>
                      <w:szCs w:val="20"/>
                    </w:rPr>
                    <m:t>M</m:t>
                  </m:r>
                </m:sub>
              </m:sSub>
              <m:r>
                <w:rPr>
                  <w:rFonts w:ascii="Cambria Math" w:hAnsi="Cambria Math" w:cs="Cambria Math"/>
                  <w:color w:val="000000"/>
                  <w:sz w:val="28"/>
                  <w:szCs w:val="20"/>
                </w:rPr>
                <m:t>*g*</m:t>
              </m:r>
              <m:sSup>
                <m:sSupPr>
                  <m:ctrlPr>
                    <w:rPr>
                      <w:rFonts w:ascii="Cambria Math" w:hAnsi="Cambria Math" w:cs="Cambria Math"/>
                      <w:i/>
                      <w:color w:val="000000"/>
                      <w:sz w:val="28"/>
                      <w:szCs w:val="20"/>
                    </w:rPr>
                  </m:ctrlPr>
                </m:sSupPr>
                <m:e>
                  <m:d>
                    <m:dPr>
                      <m:ctrlPr>
                        <w:rPr>
                          <w:rFonts w:ascii="Cambria Math" w:hAnsi="Cambria Math" w:cs="Cambria Math"/>
                          <w:i/>
                          <w:color w:val="000000"/>
                          <w:sz w:val="28"/>
                          <w:szCs w:val="20"/>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vertAlign w:val="superscript"/>
                          <w:lang w:val="en-US"/>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e>
                  </m:d>
                </m:e>
                <m:sup>
                  <m:r>
                    <w:rPr>
                      <w:rFonts w:ascii="Cambria Math" w:hAnsi="Cambria Math" w:cs="Cambria Math"/>
                      <w:color w:val="000000"/>
                      <w:sz w:val="28"/>
                      <w:szCs w:val="20"/>
                    </w:rPr>
                    <m:t>-1</m:t>
                  </m:r>
                </m:sup>
              </m:sSup>
            </m:oMath>
            <w:r w:rsidRPr="00FE6166">
              <w:rPr>
                <w:rFonts w:ascii="Cambria Math" w:hAnsi="Cambria Math" w:cs="Cambria Math"/>
                <w:color w:val="000000"/>
                <w:sz w:val="28"/>
                <w:szCs w:val="13"/>
              </w:rPr>
              <w:t xml:space="preserve"> </w:t>
            </w:r>
          </w:p>
        </w:tc>
        <w:tc>
          <w:tcPr>
            <w:tcW w:w="1211" w:type="dxa"/>
            <w:shd w:val="clear" w:color="auto" w:fill="FFFFFF" w:themeFill="background1"/>
          </w:tcPr>
          <w:p w14:paraId="74C156B7" w14:textId="77777777" w:rsidR="00F113F4" w:rsidRPr="00FE6166" w:rsidRDefault="00F113F4" w:rsidP="005531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7 </w:t>
            </w:r>
          </w:p>
        </w:tc>
      </w:tr>
      <w:tr w:rsidR="00F113F4" w:rsidRPr="00FE6166" w14:paraId="41CDA26C"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08D0086E" w14:textId="77777777" w:rsidR="00F113F4" w:rsidRPr="00FE6166" w:rsidRDefault="00000000" w:rsidP="00553107">
            <w:pPr>
              <w:autoSpaceDE w:val="0"/>
              <w:autoSpaceDN w:val="0"/>
              <w:adjustRightInd w:val="0"/>
              <w:rPr>
                <w:rFonts w:cs="Arial"/>
                <w:color w:val="000000"/>
                <w:sz w:val="28"/>
                <w:szCs w:val="13"/>
              </w:rPr>
            </w:pPr>
            <m:oMath>
              <m:sSub>
                <m:sSubPr>
                  <m:ctrlPr>
                    <w:rPr>
                      <w:rFonts w:ascii="Cambria Math" w:hAnsi="Cambria Math" w:cs="Cambria Math"/>
                      <w:i/>
                      <w:color w:val="000000"/>
                      <w:sz w:val="28"/>
                      <w:szCs w:val="20"/>
                    </w:rPr>
                  </m:ctrlPr>
                </m:sSubPr>
                <m:e>
                  <m:r>
                    <w:rPr>
                      <w:rFonts w:ascii="Cambria Math" w:hAnsi="Cambria Math" w:cs="Cambria Math"/>
                      <w:color w:val="000000"/>
                      <w:sz w:val="28"/>
                      <w:szCs w:val="20"/>
                    </w:rPr>
                    <m:t>S</m:t>
                  </m:r>
                </m:e>
                <m:sub>
                  <m:r>
                    <w:rPr>
                      <w:rFonts w:ascii="Cambria Math" w:hAnsi="Cambria Math" w:cs="Cambria Math"/>
                      <w:color w:val="000000"/>
                      <w:sz w:val="28"/>
                      <w:szCs w:val="20"/>
                    </w:rPr>
                    <m:t>C</m:t>
                  </m:r>
                </m:sub>
              </m:sSub>
              <m:r>
                <w:rPr>
                  <w:rFonts w:ascii="Cambria Math" w:hAnsi="Cambria Math" w:cs="Cambria Math"/>
                  <w:color w:val="000000"/>
                  <w:sz w:val="28"/>
                  <w:szCs w:val="20"/>
                </w:rPr>
                <m:t>=κ*</m:t>
              </m:r>
              <m:sSub>
                <m:sSubPr>
                  <m:ctrlPr>
                    <w:rPr>
                      <w:rFonts w:ascii="Cambria Math" w:hAnsi="Cambria Math" w:cs="Cambria Math"/>
                      <w:i/>
                      <w:color w:val="000000"/>
                      <w:sz w:val="28"/>
                      <w:szCs w:val="20"/>
                    </w:rPr>
                  </m:ctrlPr>
                </m:sSubPr>
                <m:e>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k</m:t>
                      </m:r>
                    </m:e>
                  </m:acc>
                </m:e>
                <m:sub>
                  <m:r>
                    <w:rPr>
                      <w:rFonts w:ascii="Cambria Math" w:hAnsi="Cambria Math" w:cs="Cambria Math"/>
                      <w:color w:val="000000"/>
                      <w:sz w:val="28"/>
                      <w:szCs w:val="20"/>
                    </w:rPr>
                    <m:t>M</m:t>
                  </m:r>
                </m:sub>
              </m:sSub>
              <m:r>
                <w:rPr>
                  <w:rFonts w:ascii="Cambria Math" w:hAnsi="Cambria Math" w:cs="Cambria Math"/>
                  <w:color w:val="000000"/>
                  <w:sz w:val="28"/>
                  <w:szCs w:val="13"/>
                </w:rPr>
                <m:t>*</m:t>
              </m:r>
              <m:r>
                <w:rPr>
                  <w:rFonts w:ascii="Cambria Math" w:hAnsi="Cambria Math" w:cs="Cambria Math"/>
                  <w:color w:val="000000"/>
                  <w:sz w:val="28"/>
                  <w:szCs w:val="20"/>
                </w:rPr>
                <m:t>g*</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3</m:t>
                  </m:r>
                </m:sup>
              </m:sSup>
              <m:r>
                <w:rPr>
                  <w:rFonts w:ascii="Cambria Math" w:hAnsi="Cambria Math" w:cs="Cambria Math"/>
                  <w:color w:val="000000"/>
                  <w:sz w:val="28"/>
                  <w:szCs w:val="13"/>
                </w:rPr>
                <m:t xml:space="preserve">* </m:t>
              </m:r>
              <m:sSup>
                <m:sSupPr>
                  <m:ctrlPr>
                    <w:rPr>
                      <w:rFonts w:ascii="Cambria Math" w:hAnsi="Cambria Math" w:cs="Cambria Math"/>
                      <w:i/>
                      <w:color w:val="000000"/>
                      <w:sz w:val="28"/>
                      <w:szCs w:val="18"/>
                    </w:rPr>
                  </m:ctrlPr>
                </m:sSupPr>
                <m:e>
                  <m:acc>
                    <m:accPr>
                      <m:chr m:val="̇"/>
                      <m:ctrlPr>
                        <w:rPr>
                          <w:rFonts w:ascii="Cambria Math" w:hAnsi="Cambria Math"/>
                          <w:i/>
                          <w:sz w:val="28"/>
                          <w:szCs w:val="28"/>
                        </w:rPr>
                      </m:ctrlPr>
                    </m:accPr>
                    <m:e>
                      <m:r>
                        <w:rPr>
                          <w:rFonts w:ascii="Cambria Math" w:hAnsi="Cambria Math"/>
                          <w:sz w:val="28"/>
                          <w:szCs w:val="28"/>
                        </w:rPr>
                        <m:t>v</m:t>
                      </m:r>
                    </m:e>
                  </m:acc>
                </m:e>
                <m:sup>
                  <m:r>
                    <w:rPr>
                      <w:rFonts w:ascii="Cambria Math" w:hAnsi="Cambria Math" w:cs="Cambria Math"/>
                      <w:color w:val="000000"/>
                      <w:sz w:val="28"/>
                      <w:szCs w:val="18"/>
                    </w:rPr>
                    <m:t>-1</m:t>
                  </m:r>
                </m:sup>
              </m:sSup>
            </m:oMath>
            <w:r w:rsidR="00F113F4">
              <w:rPr>
                <w:rFonts w:ascii="Cambria Math" w:eastAsiaTheme="minorEastAsia" w:hAnsi="Cambria Math" w:cs="Cambria Math"/>
                <w:color w:val="000000"/>
                <w:sz w:val="28"/>
                <w:szCs w:val="18"/>
              </w:rPr>
              <w:t xml:space="preserve">   </w:t>
            </w:r>
            <w:r w:rsidR="00F113F4">
              <w:rPr>
                <w:rFonts w:ascii="Cambria Math" w:hAnsi="Cambria Math" w:cs="Cambria Math"/>
                <w:color w:val="000000"/>
                <w:sz w:val="28"/>
                <w:szCs w:val="13"/>
              </w:rPr>
              <w:t xml:space="preserve"> (option for starvation condition)</w:t>
            </w:r>
          </w:p>
        </w:tc>
        <w:tc>
          <w:tcPr>
            <w:tcW w:w="1211" w:type="dxa"/>
            <w:shd w:val="clear" w:color="auto" w:fill="FFFFFF" w:themeFill="background1"/>
          </w:tcPr>
          <w:p w14:paraId="2FE00FDF"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8 </w:t>
            </w:r>
          </w:p>
        </w:tc>
      </w:tr>
      <w:tr w:rsidR="00F113F4" w:rsidRPr="00FE6166" w14:paraId="1C118C50"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10000" w:type="dxa"/>
            <w:gridSpan w:val="2"/>
            <w:shd w:val="clear" w:color="auto" w:fill="E2EFD9" w:themeFill="accent6" w:themeFillTint="33"/>
          </w:tcPr>
          <w:p w14:paraId="08DCDCDC" w14:textId="77777777" w:rsidR="00F113F4" w:rsidRPr="00FE6166" w:rsidRDefault="00F113F4" w:rsidP="00553107">
            <w:pPr>
              <w:autoSpaceDE w:val="0"/>
              <w:autoSpaceDN w:val="0"/>
              <w:adjustRightInd w:val="0"/>
              <w:rPr>
                <w:rFonts w:cs="Arial"/>
                <w:color w:val="000000"/>
                <w:sz w:val="24"/>
                <w:szCs w:val="20"/>
              </w:rPr>
            </w:pPr>
            <w:r w:rsidRPr="00FE6166">
              <w:rPr>
                <w:rFonts w:cs="Arial"/>
                <w:i/>
                <w:iCs/>
                <w:color w:val="000000"/>
                <w:sz w:val="24"/>
                <w:szCs w:val="20"/>
              </w:rPr>
              <w:t xml:space="preserve">Growth </w:t>
            </w:r>
          </w:p>
        </w:tc>
      </w:tr>
      <w:tr w:rsidR="00F113F4" w:rsidRPr="00FE6166" w14:paraId="49C08295"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684088DD" w14:textId="77777777" w:rsidR="00F113F4" w:rsidRPr="00FE6166" w:rsidRDefault="00000000" w:rsidP="00553107">
            <w:pPr>
              <w:autoSpaceDE w:val="0"/>
              <w:autoSpaceDN w:val="0"/>
              <w:adjustRightInd w:val="0"/>
              <w:rPr>
                <w:rFonts w:ascii="Cambria Math" w:hAnsi="Cambria Math" w:cs="Cambria Math"/>
                <w:color w:val="000000"/>
                <w:sz w:val="28"/>
                <w:szCs w:val="28"/>
              </w:rPr>
            </w:pPr>
            <m:oMath>
              <m:f>
                <m:fPr>
                  <m:ctrlPr>
                    <w:rPr>
                      <w:rFonts w:ascii="Cambria Math" w:hAnsi="Cambria Math" w:cs="Cambria Math"/>
                      <w:i/>
                      <w:color w:val="000000"/>
                      <w:sz w:val="28"/>
                      <w:szCs w:val="28"/>
                    </w:rPr>
                  </m:ctrlPr>
                </m:fPr>
                <m:num>
                  <m:r>
                    <w:rPr>
                      <w:rFonts w:ascii="Cambria Math" w:hAnsi="Cambria Math" w:cs="Cambria Math"/>
                      <w:color w:val="000000"/>
                      <w:sz w:val="28"/>
                      <w:szCs w:val="28"/>
                    </w:rPr>
                    <m:t>dL</m:t>
                  </m:r>
                </m:num>
                <m:den>
                  <m:r>
                    <w:rPr>
                      <w:rFonts w:ascii="Cambria Math" w:hAnsi="Cambria Math" w:cs="Cambria Math"/>
                      <w:color w:val="000000"/>
                      <w:sz w:val="28"/>
                      <w:szCs w:val="28"/>
                    </w:rPr>
                    <m:t>dt</m:t>
                  </m:r>
                </m:den>
              </m:f>
              <m:r>
                <w:rPr>
                  <w:rFonts w:ascii="Cambria Math" w:hAnsi="Cambria Math" w:cs="Cambria Math"/>
                  <w:color w:val="000000"/>
                  <w:sz w:val="28"/>
                  <w:szCs w:val="28"/>
                </w:rPr>
                <m:t>=</m:t>
              </m:r>
              <m:f>
                <m:fPr>
                  <m:ctrlPr>
                    <w:rPr>
                      <w:rFonts w:ascii="Cambria Math" w:hAnsi="Cambria Math" w:cs="Cambria Math"/>
                      <w:i/>
                      <w:color w:val="000000"/>
                      <w:sz w:val="28"/>
                      <w:szCs w:val="28"/>
                    </w:rPr>
                  </m:ctrlPr>
                </m:fPr>
                <m:num>
                  <m:r>
                    <w:rPr>
                      <w:rFonts w:ascii="Cambria Math" w:hAnsi="Cambria Math" w:cs="Cambria Math"/>
                      <w:color w:val="000000"/>
                      <w:sz w:val="28"/>
                      <w:szCs w:val="28"/>
                    </w:rPr>
                    <m:t>1</m:t>
                  </m:r>
                </m:num>
                <m:den>
                  <m:r>
                    <w:rPr>
                      <w:rFonts w:ascii="Cambria Math" w:hAnsi="Cambria Math" w:cs="Cambria Math"/>
                      <w:color w:val="000000"/>
                      <w:sz w:val="28"/>
                      <w:szCs w:val="28"/>
                    </w:rPr>
                    <m:t>3</m:t>
                  </m:r>
                </m:den>
              </m:f>
              <m:sSup>
                <m:sSupPr>
                  <m:ctrlPr>
                    <w:rPr>
                      <w:rFonts w:ascii="Cambria Math" w:hAnsi="Cambria Math" w:cs="Cambria Math"/>
                      <w:i/>
                      <w:color w:val="000000"/>
                      <w:sz w:val="28"/>
                      <w:szCs w:val="28"/>
                    </w:rPr>
                  </m:ctrlPr>
                </m:sSupPr>
                <m:e>
                  <m:r>
                    <w:rPr>
                      <w:rFonts w:ascii="Cambria Math" w:hAnsi="Cambria Math" w:cs="Cambria Math"/>
                      <w:color w:val="000000"/>
                      <w:sz w:val="28"/>
                      <w:szCs w:val="28"/>
                    </w:rPr>
                    <m:t>L</m:t>
                  </m:r>
                </m:e>
                <m:sup>
                  <m:r>
                    <w:rPr>
                      <w:rFonts w:ascii="Cambria Math" w:hAnsi="Cambria Math" w:cs="Cambria Math"/>
                      <w:color w:val="000000"/>
                      <w:sz w:val="28"/>
                      <w:szCs w:val="28"/>
                    </w:rPr>
                    <m:t>-2</m:t>
                  </m:r>
                </m:sup>
              </m:sSup>
              <m:r>
                <w:rPr>
                  <w:rFonts w:ascii="Cambria Math" w:hAnsi="Cambria Math" w:cs="Cambria Math"/>
                  <w:color w:val="000000"/>
                  <w:sz w:val="28"/>
                  <w:szCs w:val="28"/>
                </w:rPr>
                <m:t>*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g</m:t>
                  </m:r>
                </m:e>
                <m:sup>
                  <m:r>
                    <w:rPr>
                      <w:rFonts w:ascii="Cambria Math" w:hAnsi="Cambria Math" w:cs="Cambria Math"/>
                      <w:color w:val="000000"/>
                      <w:sz w:val="28"/>
                      <w:szCs w:val="28"/>
                    </w:rPr>
                    <m:t>-1</m:t>
                  </m:r>
                </m:sup>
              </m:sSup>
              <m:r>
                <w:rPr>
                  <w:rFonts w:ascii="Cambria Math" w:hAnsi="Cambria Math" w:cs="Cambria Math"/>
                  <w:color w:val="000000"/>
                  <w:sz w:val="28"/>
                  <w:szCs w:val="28"/>
                </w:rPr>
                <m:t>*</m:t>
              </m:r>
              <m:sSub>
                <m:sSubPr>
                  <m:ctrlPr>
                    <w:rPr>
                      <w:rFonts w:ascii="Cambria Math" w:hAnsi="Cambria Math" w:cs="Cambria Math"/>
                      <w:i/>
                      <w:color w:val="000000"/>
                      <w:sz w:val="28"/>
                      <w:szCs w:val="28"/>
                    </w:rPr>
                  </m:ctrlPr>
                </m:sSubPr>
                <m:e>
                  <m:r>
                    <w:rPr>
                      <w:rFonts w:ascii="Cambria Math" w:hAnsi="Cambria Math" w:cs="Cambria Math"/>
                      <w:color w:val="000000"/>
                      <w:sz w:val="28"/>
                      <w:szCs w:val="28"/>
                    </w:rPr>
                    <m:t>S</m:t>
                  </m:r>
                </m:e>
                <m:sub>
                  <m:r>
                    <w:rPr>
                      <w:rFonts w:ascii="Cambria Math" w:hAnsi="Cambria Math" w:cs="Cambria Math"/>
                      <w:color w:val="000000"/>
                      <w:sz w:val="28"/>
                      <w:szCs w:val="28"/>
                    </w:rPr>
                    <m:t>C</m:t>
                  </m:r>
                </m:sub>
              </m:sSub>
              <m:r>
                <w:rPr>
                  <w:rFonts w:ascii="Cambria Math" w:hAnsi="Cambria Math" w:cs="Cambria Math"/>
                  <w:color w:val="000000"/>
                  <w:sz w:val="28"/>
                  <w:szCs w:val="28"/>
                </w:rPr>
                <m:t xml:space="preserve"> – </m:t>
              </m:r>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k</m:t>
                      </m:r>
                    </m:e>
                  </m:acc>
                </m:e>
                <m:sub>
                  <m:r>
                    <w:rPr>
                      <w:rFonts w:ascii="Cambria Math" w:hAnsi="Cambria Math" w:cs="Cambria Math"/>
                      <w:color w:val="000000"/>
                      <w:sz w:val="28"/>
                      <w:szCs w:val="28"/>
                    </w:rPr>
                    <m:t>M</m:t>
                  </m:r>
                </m:sub>
              </m:sSub>
              <m:r>
                <w:rPr>
                  <w:rFonts w:ascii="Cambria Math" w:hAnsi="Cambria Math" w:cs="Cambria Math"/>
                  <w:color w:val="000000"/>
                  <w:sz w:val="28"/>
                  <w:szCs w:val="28"/>
                </w:rPr>
                <m:t>*</m:t>
              </m:r>
              <m:sSup>
                <m:sSupPr>
                  <m:ctrlPr>
                    <w:rPr>
                      <w:rFonts w:ascii="Cambria Math" w:hAnsi="Cambria Math" w:cs="Cambria Math"/>
                      <w:i/>
                      <w:color w:val="000000"/>
                      <w:sz w:val="28"/>
                      <w:szCs w:val="28"/>
                    </w:rPr>
                  </m:ctrlPr>
                </m:sSupPr>
                <m:e>
                  <m:r>
                    <w:rPr>
                      <w:rFonts w:ascii="Cambria Math" w:hAnsi="Cambria Math" w:cs="Cambria Math"/>
                      <w:color w:val="000000"/>
                      <w:sz w:val="28"/>
                      <w:szCs w:val="28"/>
                    </w:rPr>
                    <m:t>L</m:t>
                  </m:r>
                </m:e>
                <m:sup>
                  <m:r>
                    <w:rPr>
                      <w:rFonts w:ascii="Cambria Math" w:hAnsi="Cambria Math" w:cs="Cambria Math"/>
                      <w:color w:val="000000"/>
                      <w:sz w:val="28"/>
                      <w:szCs w:val="28"/>
                    </w:rPr>
                    <m:t>3</m:t>
                  </m:r>
                </m:sup>
              </m:sSup>
              <m:r>
                <w:rPr>
                  <w:rFonts w:ascii="Cambria Math" w:hAnsi="Cambria Math" w:cs="Cambria Math"/>
                  <w:color w:val="000000"/>
                  <w:sz w:val="28"/>
                  <w:szCs w:val="28"/>
                </w:rPr>
                <m:t>)</m:t>
              </m:r>
            </m:oMath>
            <w:r w:rsidR="00F113F4" w:rsidRPr="00FE6166">
              <w:rPr>
                <w:rFonts w:ascii="Cambria Math" w:hAnsi="Cambria Math" w:cs="Cambria Math"/>
                <w:color w:val="000000"/>
                <w:sz w:val="28"/>
                <w:szCs w:val="28"/>
              </w:rPr>
              <w:t xml:space="preserve"> </w:t>
            </w:r>
          </w:p>
        </w:tc>
        <w:tc>
          <w:tcPr>
            <w:tcW w:w="1211" w:type="dxa"/>
            <w:shd w:val="clear" w:color="auto" w:fill="FFFFFF" w:themeFill="background1"/>
          </w:tcPr>
          <w:p w14:paraId="0ECF8225"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9 </w:t>
            </w:r>
          </w:p>
        </w:tc>
      </w:tr>
      <w:tr w:rsidR="00F113F4" w:rsidRPr="00FE6166" w14:paraId="37095848"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10000" w:type="dxa"/>
            <w:gridSpan w:val="2"/>
            <w:shd w:val="clear" w:color="auto" w:fill="E2EFD9" w:themeFill="accent6" w:themeFillTint="33"/>
          </w:tcPr>
          <w:p w14:paraId="795E705B" w14:textId="77777777" w:rsidR="00F113F4" w:rsidRPr="00FE6166" w:rsidRDefault="00F113F4" w:rsidP="00553107">
            <w:pPr>
              <w:autoSpaceDE w:val="0"/>
              <w:autoSpaceDN w:val="0"/>
              <w:adjustRightInd w:val="0"/>
              <w:rPr>
                <w:rFonts w:cs="Arial"/>
                <w:color w:val="000000"/>
                <w:sz w:val="24"/>
                <w:szCs w:val="20"/>
              </w:rPr>
            </w:pPr>
            <w:r w:rsidRPr="00FE6166">
              <w:rPr>
                <w:rFonts w:cs="Arial"/>
                <w:i/>
                <w:iCs/>
                <w:color w:val="000000"/>
                <w:sz w:val="24"/>
                <w:szCs w:val="20"/>
              </w:rPr>
              <w:t>Maturation and re</w:t>
            </w:r>
            <w:r w:rsidRPr="00FE6166">
              <w:rPr>
                <w:rFonts w:cs="Arial"/>
                <w:i/>
                <w:iCs/>
                <w:color w:val="000000"/>
                <w:sz w:val="24"/>
                <w:szCs w:val="20"/>
                <w:shd w:val="clear" w:color="auto" w:fill="E2EFD9" w:themeFill="accent6" w:themeFillTint="33"/>
              </w:rPr>
              <w:t xml:space="preserve">production </w:t>
            </w:r>
          </w:p>
        </w:tc>
      </w:tr>
      <w:tr w:rsidR="00F113F4" w:rsidRPr="00FE6166" w14:paraId="3027056D"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7C8C9A7E" w14:textId="77777777" w:rsidR="00F113F4" w:rsidRPr="00FE6166" w:rsidRDefault="00000000" w:rsidP="00553107">
            <w:pPr>
              <w:autoSpaceDE w:val="0"/>
              <w:autoSpaceDN w:val="0"/>
              <w:adjustRightInd w:val="0"/>
              <w:rPr>
                <w:rFonts w:cs="Arial"/>
                <w:color w:val="000000"/>
                <w:sz w:val="24"/>
                <w:szCs w:val="20"/>
              </w:rPr>
            </w:pPr>
            <m:oMath>
              <m:f>
                <m:fPr>
                  <m:ctrlPr>
                    <w:rPr>
                      <w:rFonts w:ascii="Cambria Math" w:hAnsi="Cambria Math" w:cs="Cambria Math"/>
                      <w:i/>
                      <w:color w:val="000000"/>
                      <w:sz w:val="28"/>
                      <w:szCs w:val="28"/>
                    </w:rPr>
                  </m:ctrlPr>
                </m:fPr>
                <m:num>
                  <m:sSub>
                    <m:sSubPr>
                      <m:ctrlPr>
                        <w:rPr>
                          <w:rFonts w:ascii="Cambria Math" w:hAnsi="Cambria Math" w:cs="Cambria Math"/>
                          <w:i/>
                          <w:color w:val="000000"/>
                          <w:sz w:val="28"/>
                          <w:szCs w:val="28"/>
                        </w:rPr>
                      </m:ctrlPr>
                    </m:sSubPr>
                    <m:e>
                      <m:r>
                        <w:rPr>
                          <w:rFonts w:ascii="Cambria Math" w:hAnsi="Cambria Math" w:cs="Cambria Math"/>
                          <w:color w:val="000000"/>
                          <w:sz w:val="28"/>
                          <w:szCs w:val="28"/>
                        </w:rPr>
                        <m:t>dU</m:t>
                      </m:r>
                    </m:e>
                    <m:sub>
                      <m:r>
                        <w:rPr>
                          <w:rFonts w:ascii="Cambria Math" w:hAnsi="Cambria Math" w:cs="Cambria Math"/>
                          <w:color w:val="000000"/>
                          <w:sz w:val="28"/>
                          <w:szCs w:val="28"/>
                        </w:rPr>
                        <m:t>H</m:t>
                      </m:r>
                    </m:sub>
                  </m:sSub>
                </m:num>
                <m:den>
                  <m:r>
                    <w:rPr>
                      <w:rFonts w:ascii="Cambria Math" w:hAnsi="Cambria Math" w:cs="Cambria Math"/>
                      <w:color w:val="000000"/>
                      <w:sz w:val="28"/>
                      <w:szCs w:val="28"/>
                    </w:rPr>
                    <m:t>dt</m:t>
                  </m:r>
                </m:den>
              </m:f>
              <m:r>
                <w:rPr>
                  <w:rFonts w:ascii="Cambria Math" w:hAnsi="Cambria Math" w:cs="Cambria Math"/>
                  <w:color w:val="000000"/>
                  <w:sz w:val="28"/>
                  <w:szCs w:val="28"/>
                </w:rPr>
                <m:t>=</m:t>
              </m:r>
              <m:d>
                <m:dPr>
                  <m:ctrlPr>
                    <w:rPr>
                      <w:rFonts w:ascii="Cambria Math" w:hAnsi="Cambria Math" w:cs="Cambria Math"/>
                      <w:i/>
                      <w:color w:val="000000"/>
                      <w:sz w:val="28"/>
                      <w:szCs w:val="28"/>
                    </w:rPr>
                  </m:ctrlPr>
                </m:dPr>
                <m:e>
                  <m:r>
                    <w:rPr>
                      <w:rFonts w:ascii="Cambria Math" w:hAnsi="Cambria Math" w:cs="Cambria Math"/>
                      <w:color w:val="000000"/>
                      <w:sz w:val="28"/>
                      <w:szCs w:val="28"/>
                    </w:rPr>
                    <m:t>1-κ</m:t>
                  </m:r>
                </m:e>
              </m:d>
              <m:r>
                <w:rPr>
                  <w:rFonts w:ascii="Cambria Math" w:hAnsi="Cambria Math" w:cs="Cambria Math"/>
                  <w:color w:val="000000"/>
                  <w:sz w:val="28"/>
                  <w:szCs w:val="28"/>
                </w:rPr>
                <m:t>*Sc-</m:t>
              </m:r>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k</m:t>
                      </m:r>
                    </m:e>
                  </m:acc>
                </m:e>
                <m:sub>
                  <m:r>
                    <w:rPr>
                      <w:rFonts w:ascii="Cambria Math" w:hAnsi="Cambria Math" w:cs="Cambria Math"/>
                      <w:color w:val="000000"/>
                      <w:sz w:val="28"/>
                      <w:szCs w:val="28"/>
                    </w:rPr>
                    <m:t>J</m:t>
                  </m:r>
                </m:sub>
              </m:sSub>
              <m:r>
                <w:rPr>
                  <w:rFonts w:ascii="Cambria Math" w:hAnsi="Cambria Math" w:cs="Cambria Math"/>
                  <w:color w:val="000000"/>
                  <w:sz w:val="28"/>
                  <w:szCs w:val="28"/>
                </w:rPr>
                <m:t>*</m:t>
              </m:r>
              <m:sSub>
                <m:sSubPr>
                  <m:ctrlPr>
                    <w:rPr>
                      <w:rFonts w:ascii="Cambria Math" w:hAnsi="Cambria Math" w:cs="Cambria Math"/>
                      <w:i/>
                      <w:color w:val="000000"/>
                      <w:sz w:val="28"/>
                      <w:szCs w:val="28"/>
                    </w:rPr>
                  </m:ctrlPr>
                </m:sSubPr>
                <m:e>
                  <m:r>
                    <w:rPr>
                      <w:rFonts w:ascii="Cambria Math" w:hAnsi="Cambria Math" w:cs="Cambria Math"/>
                      <w:color w:val="000000"/>
                      <w:sz w:val="28"/>
                      <w:szCs w:val="28"/>
                    </w:rPr>
                    <m:t>U</m:t>
                  </m:r>
                </m:e>
                <m:sub>
                  <m:r>
                    <w:rPr>
                      <w:rFonts w:ascii="Cambria Math" w:hAnsi="Cambria Math" w:cs="Cambria Math"/>
                      <w:color w:val="000000"/>
                      <w:sz w:val="28"/>
                      <w:szCs w:val="28"/>
                    </w:rPr>
                    <m:t>H</m:t>
                  </m:r>
                </m:sub>
              </m:sSub>
            </m:oMath>
            <w:r w:rsidR="00F113F4" w:rsidRPr="00FE6166">
              <w:rPr>
                <w:rFonts w:ascii="Cambria Math" w:eastAsiaTheme="minorEastAsia" w:hAnsi="Cambria Math" w:cs="Cambria Math"/>
                <w:color w:val="000000"/>
                <w:sz w:val="24"/>
                <w:szCs w:val="13"/>
              </w:rPr>
              <w:t xml:space="preserve"> </w:t>
            </w:r>
            <w:r w:rsidR="00F113F4">
              <w:rPr>
                <w:rFonts w:ascii="Cambria Math" w:eastAsiaTheme="minorEastAsia" w:hAnsi="Cambria Math" w:cs="Cambria Math"/>
                <w:color w:val="000000"/>
                <w:sz w:val="24"/>
                <w:szCs w:val="13"/>
              </w:rPr>
              <w:t xml:space="preserve">   </w:t>
            </w:r>
            <w:r w:rsidR="00F113F4" w:rsidRPr="00FE6166">
              <w:rPr>
                <w:rFonts w:ascii="Cambria Math" w:eastAsiaTheme="minorEastAsia" w:hAnsi="Cambria Math" w:cs="Cambria Math"/>
                <w:color w:val="000000"/>
                <w:sz w:val="24"/>
                <w:szCs w:val="13"/>
              </w:rPr>
              <w:t xml:space="preserve">  </w:t>
            </w:r>
            <w:r w:rsidR="00F113F4">
              <w:rPr>
                <w:rFonts w:ascii="Cambria Math" w:eastAsiaTheme="minorEastAsia" w:hAnsi="Cambria Math" w:cs="Cambria Math"/>
                <w:color w:val="000000"/>
                <w:sz w:val="24"/>
                <w:szCs w:val="13"/>
              </w:rPr>
              <w:t xml:space="preserve">    </w:t>
            </w:r>
            <w:r w:rsidR="00F113F4" w:rsidRPr="00FE6166">
              <w:rPr>
                <w:rFonts w:ascii="Cambria Math" w:hAnsi="Cambria Math" w:cs="Cambria Math"/>
                <w:color w:val="000000"/>
                <w:sz w:val="28"/>
                <w:szCs w:val="28"/>
              </w:rPr>
              <w:t xml:space="preserve">for </w:t>
            </w:r>
            <m:oMath>
              <m:sSub>
                <m:sSubPr>
                  <m:ctrlPr>
                    <w:rPr>
                      <w:rFonts w:ascii="Cambria Math" w:hAnsi="Cambria Math" w:cs="Cambria Math"/>
                      <w:i/>
                      <w:color w:val="000000"/>
                      <w:sz w:val="28"/>
                      <w:szCs w:val="28"/>
                    </w:rPr>
                  </m:ctrlPr>
                </m:sSubPr>
                <m:e>
                  <m:r>
                    <w:rPr>
                      <w:rFonts w:ascii="Cambria Math" w:hAnsi="Cambria Math" w:cs="Cambria Math"/>
                      <w:color w:val="000000"/>
                      <w:sz w:val="28"/>
                      <w:szCs w:val="28"/>
                    </w:rPr>
                    <m:t>U</m:t>
                  </m:r>
                </m:e>
                <m:sub>
                  <m:r>
                    <w:rPr>
                      <w:rFonts w:ascii="Cambria Math" w:hAnsi="Cambria Math" w:cs="Cambria Math"/>
                      <w:color w:val="000000"/>
                      <w:sz w:val="28"/>
                      <w:szCs w:val="28"/>
                    </w:rPr>
                    <m:t>H</m:t>
                  </m:r>
                </m:sub>
              </m:sSub>
              <m:r>
                <w:rPr>
                  <w:rFonts w:ascii="Cambria Math" w:eastAsiaTheme="minorEastAsia" w:hAnsi="Cambria Math" w:cs="Cambria Math"/>
                  <w:color w:val="000000"/>
                  <w:sz w:val="28"/>
                  <w:szCs w:val="28"/>
                </w:rPr>
                <m:t>&lt;</m:t>
              </m:r>
              <m:sSubSup>
                <m:sSubSupPr>
                  <m:ctrlPr>
                    <w:rPr>
                      <w:rFonts w:ascii="Cambria Math" w:hAnsi="Cambria Math" w:cs="Cambria Math"/>
                      <w:i/>
                      <w:color w:val="000000"/>
                      <w:sz w:val="28"/>
                      <w:szCs w:val="28"/>
                    </w:rPr>
                  </m:ctrlPr>
                </m:sSubSupPr>
                <m:e>
                  <m:r>
                    <w:rPr>
                      <w:rFonts w:ascii="Cambria Math" w:hAnsi="Cambria Math" w:cs="Cambria Math"/>
                      <w:color w:val="000000"/>
                      <w:sz w:val="28"/>
                      <w:szCs w:val="28"/>
                    </w:rPr>
                    <m:t>U</m:t>
                  </m:r>
                </m:e>
                <m:sub>
                  <m:r>
                    <w:rPr>
                      <w:rFonts w:ascii="Cambria Math" w:hAnsi="Cambria Math" w:cs="Cambria Math"/>
                      <w:color w:val="000000"/>
                      <w:sz w:val="28"/>
                      <w:szCs w:val="28"/>
                    </w:rPr>
                    <m:t>H</m:t>
                  </m:r>
                </m:sub>
                <m:sup>
                  <m:r>
                    <w:rPr>
                      <w:rFonts w:ascii="Cambria Math" w:hAnsi="Cambria Math" w:cs="Cambria Math"/>
                      <w:color w:val="000000"/>
                      <w:sz w:val="28"/>
                      <w:szCs w:val="28"/>
                    </w:rPr>
                    <m:t>p</m:t>
                  </m:r>
                </m:sup>
              </m:sSubSup>
            </m:oMath>
            <w:r w:rsidR="00F113F4" w:rsidRPr="00FE6166">
              <w:rPr>
                <w:rFonts w:ascii="Cambria Math" w:hAnsi="Cambria Math" w:cs="Cambria Math"/>
                <w:color w:val="000000"/>
                <w:sz w:val="24"/>
                <w:szCs w:val="20"/>
              </w:rPr>
              <w:t xml:space="preserve">           </w:t>
            </w:r>
            <w:r w:rsidR="00F113F4" w:rsidRPr="00FE6166">
              <w:rPr>
                <w:rFonts w:ascii="Cambria Math" w:hAnsi="Cambria Math" w:cs="Cambria Math"/>
                <w:color w:val="000000"/>
                <w:sz w:val="28"/>
                <w:szCs w:val="28"/>
              </w:rPr>
              <w:t xml:space="preserve">else </w:t>
            </w:r>
            <w:r w:rsidR="00F113F4">
              <w:rPr>
                <w:rFonts w:ascii="Cambria Math" w:hAnsi="Cambria Math" w:cs="Cambria Math"/>
                <w:color w:val="000000"/>
                <w:sz w:val="28"/>
                <w:szCs w:val="28"/>
              </w:rPr>
              <w:t xml:space="preserve">   </w:t>
            </w:r>
            <m:oMath>
              <m:f>
                <m:fPr>
                  <m:ctrlPr>
                    <w:rPr>
                      <w:rFonts w:ascii="Cambria Math" w:hAnsi="Cambria Math" w:cs="Cambria Math"/>
                      <w:i/>
                      <w:color w:val="000000"/>
                      <w:sz w:val="28"/>
                      <w:szCs w:val="28"/>
                    </w:rPr>
                  </m:ctrlPr>
                </m:fPr>
                <m:num>
                  <m:sSub>
                    <m:sSubPr>
                      <m:ctrlPr>
                        <w:rPr>
                          <w:rFonts w:ascii="Cambria Math" w:hAnsi="Cambria Math" w:cs="Cambria Math"/>
                          <w:i/>
                          <w:color w:val="000000"/>
                          <w:sz w:val="28"/>
                          <w:szCs w:val="28"/>
                        </w:rPr>
                      </m:ctrlPr>
                    </m:sSubPr>
                    <m:e>
                      <m:r>
                        <w:rPr>
                          <w:rFonts w:ascii="Cambria Math" w:hAnsi="Cambria Math" w:cs="Cambria Math"/>
                          <w:color w:val="000000"/>
                          <w:sz w:val="28"/>
                          <w:szCs w:val="28"/>
                        </w:rPr>
                        <m:t>dU</m:t>
                      </m:r>
                    </m:e>
                    <m:sub>
                      <m:r>
                        <w:rPr>
                          <w:rFonts w:ascii="Cambria Math" w:hAnsi="Cambria Math" w:cs="Cambria Math"/>
                          <w:color w:val="000000"/>
                          <w:sz w:val="28"/>
                          <w:szCs w:val="28"/>
                        </w:rPr>
                        <m:t>H</m:t>
                      </m:r>
                    </m:sub>
                  </m:sSub>
                </m:num>
                <m:den>
                  <m:r>
                    <w:rPr>
                      <w:rFonts w:ascii="Cambria Math" w:hAnsi="Cambria Math" w:cs="Cambria Math"/>
                      <w:color w:val="000000"/>
                      <w:sz w:val="28"/>
                      <w:szCs w:val="28"/>
                    </w:rPr>
                    <m:t>dt</m:t>
                  </m:r>
                </m:den>
              </m:f>
              <m:r>
                <w:rPr>
                  <w:rFonts w:ascii="Cambria Math" w:hAnsi="Cambria Math" w:cs="Cambria Math"/>
                  <w:color w:val="000000"/>
                  <w:sz w:val="28"/>
                  <w:szCs w:val="28"/>
                </w:rPr>
                <m:t>=0</m:t>
              </m:r>
            </m:oMath>
            <w:r w:rsidR="00F113F4" w:rsidRPr="00FE6166">
              <w:rPr>
                <w:rFonts w:ascii="Cambria Math" w:hAnsi="Cambria Math" w:cs="Cambria Math"/>
                <w:color w:val="000000"/>
                <w:sz w:val="24"/>
                <w:szCs w:val="20"/>
              </w:rPr>
              <w:t xml:space="preserve"> </w:t>
            </w:r>
          </w:p>
        </w:tc>
        <w:tc>
          <w:tcPr>
            <w:tcW w:w="1211" w:type="dxa"/>
            <w:shd w:val="clear" w:color="auto" w:fill="FFFFFF" w:themeFill="background1"/>
          </w:tcPr>
          <w:p w14:paraId="390FD9E5"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eq. 10</w:t>
            </w:r>
          </w:p>
        </w:tc>
      </w:tr>
      <w:tr w:rsidR="00F113F4" w:rsidRPr="00FE6166" w14:paraId="13050A5C"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6407FB44" w14:textId="77777777" w:rsidR="00F113F4" w:rsidRPr="00FE6166" w:rsidRDefault="00000000" w:rsidP="00553107">
            <w:pPr>
              <w:autoSpaceDE w:val="0"/>
              <w:autoSpaceDN w:val="0"/>
              <w:adjustRightInd w:val="0"/>
              <w:rPr>
                <w:rFonts w:cs="Arial"/>
                <w:color w:val="000000"/>
                <w:sz w:val="24"/>
                <w:szCs w:val="20"/>
              </w:rPr>
            </w:pPr>
            <m:oMath>
              <m:f>
                <m:fPr>
                  <m:ctrlPr>
                    <w:rPr>
                      <w:rFonts w:ascii="Cambria Math" w:hAnsi="Cambria Math" w:cs="Cambria Math"/>
                      <w:i/>
                      <w:color w:val="000000"/>
                      <w:sz w:val="28"/>
                      <w:szCs w:val="28"/>
                    </w:rPr>
                  </m:ctrlPr>
                </m:fPr>
                <m:num>
                  <m:sSub>
                    <m:sSubPr>
                      <m:ctrlPr>
                        <w:rPr>
                          <w:rFonts w:ascii="Cambria Math" w:hAnsi="Cambria Math" w:cs="Cambria Math"/>
                          <w:i/>
                          <w:sz w:val="28"/>
                          <w:szCs w:val="28"/>
                        </w:rPr>
                      </m:ctrlPr>
                    </m:sSubPr>
                    <m:e>
                      <m:r>
                        <w:rPr>
                          <w:rFonts w:ascii="Cambria Math" w:hAnsi="Cambria Math" w:cs="Cambria Math"/>
                          <w:sz w:val="28"/>
                          <w:szCs w:val="28"/>
                        </w:rPr>
                        <m:t>dU</m:t>
                      </m:r>
                    </m:e>
                    <m:sub>
                      <m:r>
                        <w:rPr>
                          <w:rFonts w:ascii="Cambria Math" w:hAnsi="Cambria Math" w:cs="Cambria Math"/>
                          <w:sz w:val="28"/>
                          <w:szCs w:val="28"/>
                        </w:rPr>
                        <m:t>R</m:t>
                      </m:r>
                    </m:sub>
                  </m:sSub>
                </m:num>
                <m:den>
                  <m:r>
                    <w:rPr>
                      <w:rFonts w:ascii="Cambria Math" w:hAnsi="Cambria Math" w:cs="Cambria Math"/>
                      <w:color w:val="000000"/>
                      <w:sz w:val="28"/>
                      <w:szCs w:val="28"/>
                    </w:rPr>
                    <m:t>dt</m:t>
                  </m:r>
                </m:den>
              </m:f>
              <m:r>
                <w:rPr>
                  <w:rFonts w:ascii="Cambria Math" w:hAnsi="Cambria Math" w:cs="Cambria Math"/>
                  <w:color w:val="000000"/>
                  <w:sz w:val="28"/>
                  <w:szCs w:val="28"/>
                </w:rPr>
                <m:t>=</m:t>
              </m:r>
              <m:d>
                <m:dPr>
                  <m:ctrlPr>
                    <w:rPr>
                      <w:rFonts w:ascii="Cambria Math" w:hAnsi="Cambria Math" w:cs="Cambria Math"/>
                      <w:i/>
                      <w:color w:val="000000"/>
                      <w:sz w:val="28"/>
                      <w:szCs w:val="28"/>
                    </w:rPr>
                  </m:ctrlPr>
                </m:dPr>
                <m:e>
                  <m:r>
                    <w:rPr>
                      <w:rFonts w:ascii="Cambria Math" w:hAnsi="Cambria Math" w:cs="Cambria Math"/>
                      <w:color w:val="000000"/>
                      <w:sz w:val="28"/>
                      <w:szCs w:val="28"/>
                    </w:rPr>
                    <m:t>1-κ</m:t>
                  </m:r>
                </m:e>
              </m:d>
              <m:r>
                <w:rPr>
                  <w:rFonts w:ascii="Cambria Math" w:hAnsi="Cambria Math" w:cs="Cambria Math"/>
                  <w:color w:val="000000"/>
                  <w:sz w:val="28"/>
                  <w:szCs w:val="28"/>
                </w:rPr>
                <m:t>*Sc-</m:t>
              </m:r>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k</m:t>
                      </m:r>
                    </m:e>
                  </m:acc>
                </m:e>
                <m:sub>
                  <m:r>
                    <w:rPr>
                      <w:rFonts w:ascii="Cambria Math" w:hAnsi="Cambria Math" w:cs="Cambria Math"/>
                      <w:color w:val="000000"/>
                      <w:sz w:val="28"/>
                      <w:szCs w:val="28"/>
                    </w:rPr>
                    <m:t>J</m:t>
                  </m:r>
                </m:sub>
              </m:sSub>
              <m:r>
                <w:rPr>
                  <w:rFonts w:ascii="Cambria Math" w:hAnsi="Cambria Math" w:cs="Cambria Math"/>
                  <w:color w:val="000000"/>
                  <w:sz w:val="28"/>
                  <w:szCs w:val="28"/>
                </w:rPr>
                <m:t>*</m:t>
              </m:r>
              <m:sSubSup>
                <m:sSubSupPr>
                  <m:ctrlPr>
                    <w:rPr>
                      <w:rFonts w:ascii="Cambria Math" w:eastAsiaTheme="minorEastAsia" w:hAnsi="Cambria Math" w:cs="Cambria Math"/>
                      <w:i/>
                      <w:color w:val="000000"/>
                      <w:sz w:val="28"/>
                      <w:szCs w:val="28"/>
                    </w:rPr>
                  </m:ctrlPr>
                </m:sSubSupPr>
                <m:e>
                  <m:r>
                    <w:rPr>
                      <w:rFonts w:ascii="Cambria Math" w:eastAsiaTheme="minorEastAsia" w:hAnsi="Cambria Math" w:cs="Cambria Math"/>
                      <w:color w:val="000000"/>
                      <w:sz w:val="28"/>
                      <w:szCs w:val="28"/>
                    </w:rPr>
                    <m:t>U</m:t>
                  </m:r>
                </m:e>
                <m:sub>
                  <m:r>
                    <w:rPr>
                      <w:rFonts w:ascii="Cambria Math" w:eastAsiaTheme="minorEastAsia" w:hAnsi="Cambria Math" w:cs="Cambria Math"/>
                      <w:color w:val="000000"/>
                      <w:sz w:val="28"/>
                      <w:szCs w:val="28"/>
                    </w:rPr>
                    <m:t>H</m:t>
                  </m:r>
                </m:sub>
                <m:sup>
                  <m:r>
                    <w:rPr>
                      <w:rFonts w:ascii="Cambria Math" w:eastAsiaTheme="minorEastAsia" w:hAnsi="Cambria Math" w:cs="Cambria Math"/>
                      <w:color w:val="000000"/>
                      <w:sz w:val="28"/>
                      <w:szCs w:val="28"/>
                    </w:rPr>
                    <m:t>p</m:t>
                  </m:r>
                </m:sup>
              </m:sSubSup>
            </m:oMath>
            <w:r w:rsidR="00F113F4" w:rsidRPr="00FE6166">
              <w:rPr>
                <w:rFonts w:ascii="Cambria Math" w:hAnsi="Cambria Math" w:cs="Cambria Math"/>
                <w:color w:val="000000"/>
                <w:sz w:val="24"/>
                <w:szCs w:val="13"/>
              </w:rPr>
              <w:t xml:space="preserve">     </w:t>
            </w:r>
            <w:r w:rsidR="00F113F4">
              <w:rPr>
                <w:rFonts w:ascii="Cambria Math" w:hAnsi="Cambria Math" w:cs="Cambria Math"/>
                <w:color w:val="000000"/>
                <w:sz w:val="24"/>
                <w:szCs w:val="13"/>
              </w:rPr>
              <w:t xml:space="preserve">  </w:t>
            </w:r>
            <w:r w:rsidR="00F113F4" w:rsidRPr="00FE6166">
              <w:rPr>
                <w:rFonts w:ascii="Cambria Math" w:hAnsi="Cambria Math" w:cs="Cambria Math"/>
                <w:color w:val="000000"/>
                <w:sz w:val="24"/>
                <w:szCs w:val="13"/>
              </w:rPr>
              <w:t xml:space="preserve"> </w:t>
            </w:r>
            <w:r w:rsidR="00F113F4" w:rsidRPr="00FE6166">
              <w:rPr>
                <w:rFonts w:ascii="Cambria Math" w:hAnsi="Cambria Math" w:cs="Cambria Math"/>
                <w:color w:val="000000"/>
                <w:sz w:val="24"/>
                <w:szCs w:val="20"/>
              </w:rPr>
              <w:t xml:space="preserve"> </w:t>
            </w:r>
            <w:r w:rsidR="00F113F4">
              <w:rPr>
                <w:rFonts w:ascii="Cambria Math" w:hAnsi="Cambria Math" w:cs="Cambria Math"/>
                <w:color w:val="000000"/>
                <w:sz w:val="24"/>
                <w:szCs w:val="20"/>
              </w:rPr>
              <w:t xml:space="preserve"> </w:t>
            </w:r>
            <w:r w:rsidR="00F113F4" w:rsidRPr="00FE6166">
              <w:rPr>
                <w:rFonts w:ascii="Cambria Math" w:hAnsi="Cambria Math" w:cs="Cambria Math"/>
                <w:color w:val="000000"/>
                <w:sz w:val="28"/>
                <w:szCs w:val="28"/>
              </w:rPr>
              <w:t xml:space="preserve">for </w:t>
            </w:r>
            <m:oMath>
              <m:sSub>
                <m:sSubPr>
                  <m:ctrlPr>
                    <w:rPr>
                      <w:rFonts w:ascii="Cambria Math" w:hAnsi="Cambria Math" w:cs="Cambria Math"/>
                      <w:i/>
                      <w:color w:val="000000"/>
                      <w:sz w:val="28"/>
                      <w:szCs w:val="28"/>
                    </w:rPr>
                  </m:ctrlPr>
                </m:sSubPr>
                <m:e>
                  <m:r>
                    <w:rPr>
                      <w:rFonts w:ascii="Cambria Math" w:hAnsi="Cambria Math" w:cs="Cambria Math"/>
                      <w:color w:val="000000"/>
                      <w:sz w:val="28"/>
                      <w:szCs w:val="28"/>
                    </w:rPr>
                    <m:t>U</m:t>
                  </m:r>
                </m:e>
                <m:sub>
                  <m:r>
                    <w:rPr>
                      <w:rFonts w:ascii="Cambria Math" w:hAnsi="Cambria Math" w:cs="Cambria Math"/>
                      <w:color w:val="000000"/>
                      <w:sz w:val="28"/>
                      <w:szCs w:val="28"/>
                    </w:rPr>
                    <m:t>H</m:t>
                  </m:r>
                </m:sub>
              </m:sSub>
              <m:r>
                <w:rPr>
                  <w:rFonts w:ascii="Cambria Math" w:eastAsiaTheme="minorEastAsia" w:hAnsi="Cambria Math" w:cs="Cambria Math"/>
                  <w:color w:val="000000"/>
                  <w:sz w:val="28"/>
                  <w:szCs w:val="28"/>
                </w:rPr>
                <m:t>≥</m:t>
              </m:r>
              <m:sSubSup>
                <m:sSubSupPr>
                  <m:ctrlPr>
                    <w:rPr>
                      <w:rFonts w:ascii="Cambria Math" w:hAnsi="Cambria Math" w:cs="Cambria Math"/>
                      <w:i/>
                      <w:color w:val="000000"/>
                      <w:sz w:val="28"/>
                      <w:szCs w:val="28"/>
                    </w:rPr>
                  </m:ctrlPr>
                </m:sSubSupPr>
                <m:e>
                  <m:r>
                    <w:rPr>
                      <w:rFonts w:ascii="Cambria Math" w:hAnsi="Cambria Math" w:cs="Cambria Math"/>
                      <w:color w:val="000000"/>
                      <w:sz w:val="28"/>
                      <w:szCs w:val="28"/>
                    </w:rPr>
                    <m:t>U</m:t>
                  </m:r>
                </m:e>
                <m:sub>
                  <m:r>
                    <w:rPr>
                      <w:rFonts w:ascii="Cambria Math" w:hAnsi="Cambria Math" w:cs="Cambria Math"/>
                      <w:color w:val="000000"/>
                      <w:sz w:val="28"/>
                      <w:szCs w:val="28"/>
                    </w:rPr>
                    <m:t>H</m:t>
                  </m:r>
                </m:sub>
                <m:sup>
                  <m:r>
                    <w:rPr>
                      <w:rFonts w:ascii="Cambria Math" w:hAnsi="Cambria Math" w:cs="Cambria Math"/>
                      <w:color w:val="000000"/>
                      <w:sz w:val="28"/>
                      <w:szCs w:val="28"/>
                    </w:rPr>
                    <m:t>p</m:t>
                  </m:r>
                </m:sup>
              </m:sSubSup>
            </m:oMath>
            <w:r w:rsidR="00F113F4" w:rsidRPr="00FE6166">
              <w:rPr>
                <w:rFonts w:ascii="Cambria Math" w:hAnsi="Cambria Math" w:cs="Cambria Math"/>
                <w:color w:val="000000"/>
                <w:sz w:val="24"/>
                <w:szCs w:val="20"/>
              </w:rPr>
              <w:t xml:space="preserve">       </w:t>
            </w:r>
            <w:r w:rsidR="00F113F4">
              <w:rPr>
                <w:rFonts w:ascii="Cambria Math" w:hAnsi="Cambria Math" w:cs="Cambria Math"/>
                <w:color w:val="000000"/>
                <w:sz w:val="24"/>
                <w:szCs w:val="20"/>
              </w:rPr>
              <w:t xml:space="preserve"> </w:t>
            </w:r>
            <w:r w:rsidR="00F113F4" w:rsidRPr="00FE6166">
              <w:rPr>
                <w:rFonts w:ascii="Cambria Math" w:hAnsi="Cambria Math" w:cs="Cambria Math"/>
                <w:color w:val="000000"/>
                <w:sz w:val="24"/>
                <w:szCs w:val="20"/>
              </w:rPr>
              <w:t xml:space="preserve">    </w:t>
            </w:r>
            <w:r w:rsidR="00F113F4" w:rsidRPr="00FE6166">
              <w:rPr>
                <w:rFonts w:ascii="Cambria Math" w:hAnsi="Cambria Math" w:cs="Cambria Math"/>
                <w:color w:val="000000"/>
                <w:sz w:val="28"/>
                <w:szCs w:val="20"/>
              </w:rPr>
              <w:t xml:space="preserve">else </w:t>
            </w:r>
            <w:r w:rsidR="00F113F4">
              <w:rPr>
                <w:rFonts w:ascii="Cambria Math" w:hAnsi="Cambria Math" w:cs="Cambria Math"/>
                <w:color w:val="000000"/>
                <w:sz w:val="28"/>
                <w:szCs w:val="20"/>
              </w:rPr>
              <w:t xml:space="preserve">   </w:t>
            </w:r>
            <m:oMath>
              <m:f>
                <m:fPr>
                  <m:ctrlPr>
                    <w:rPr>
                      <w:rFonts w:ascii="Cambria Math" w:hAnsi="Cambria Math" w:cs="Cambria Math"/>
                      <w:i/>
                      <w:color w:val="000000"/>
                      <w:sz w:val="28"/>
                      <w:szCs w:val="28"/>
                    </w:rPr>
                  </m:ctrlPr>
                </m:fPr>
                <m:num>
                  <m:sSub>
                    <m:sSubPr>
                      <m:ctrlPr>
                        <w:rPr>
                          <w:rFonts w:ascii="Cambria Math" w:hAnsi="Cambria Math" w:cs="Cambria Math"/>
                          <w:i/>
                          <w:color w:val="000000"/>
                          <w:sz w:val="28"/>
                          <w:szCs w:val="28"/>
                        </w:rPr>
                      </m:ctrlPr>
                    </m:sSubPr>
                    <m:e>
                      <m:r>
                        <w:rPr>
                          <w:rFonts w:ascii="Cambria Math" w:hAnsi="Cambria Math" w:cs="Cambria Math"/>
                          <w:color w:val="000000"/>
                          <w:sz w:val="28"/>
                          <w:szCs w:val="28"/>
                        </w:rPr>
                        <m:t>dU</m:t>
                      </m:r>
                    </m:e>
                    <m:sub>
                      <m:r>
                        <w:rPr>
                          <w:rFonts w:ascii="Cambria Math" w:hAnsi="Cambria Math" w:cs="Cambria Math"/>
                          <w:color w:val="000000"/>
                          <w:sz w:val="28"/>
                          <w:szCs w:val="28"/>
                        </w:rPr>
                        <m:t>R</m:t>
                      </m:r>
                    </m:sub>
                  </m:sSub>
                </m:num>
                <m:den>
                  <m:r>
                    <w:rPr>
                      <w:rFonts w:ascii="Cambria Math" w:hAnsi="Cambria Math" w:cs="Cambria Math"/>
                      <w:color w:val="000000"/>
                      <w:sz w:val="28"/>
                      <w:szCs w:val="28"/>
                    </w:rPr>
                    <m:t>dt</m:t>
                  </m:r>
                </m:den>
              </m:f>
              <m:r>
                <w:rPr>
                  <w:rFonts w:ascii="Cambria Math" w:hAnsi="Cambria Math" w:cs="Cambria Math"/>
                  <w:color w:val="000000"/>
                  <w:sz w:val="28"/>
                  <w:szCs w:val="28"/>
                </w:rPr>
                <m:t>=0</m:t>
              </m:r>
            </m:oMath>
          </w:p>
        </w:tc>
        <w:tc>
          <w:tcPr>
            <w:tcW w:w="1211" w:type="dxa"/>
            <w:shd w:val="clear" w:color="auto" w:fill="FFFFFF" w:themeFill="background1"/>
          </w:tcPr>
          <w:p w14:paraId="213F4349" w14:textId="77777777" w:rsidR="00F113F4" w:rsidRPr="00FE6166" w:rsidRDefault="00F113F4" w:rsidP="005531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11 </w:t>
            </w:r>
          </w:p>
        </w:tc>
      </w:tr>
      <w:tr w:rsidR="00F113F4" w:rsidRPr="00FE6166" w14:paraId="11A69427"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436B1FCC" w14:textId="77777777" w:rsidR="00F113F4" w:rsidRPr="00FE6166" w:rsidRDefault="00000000" w:rsidP="00553107">
            <w:pPr>
              <w:autoSpaceDE w:val="0"/>
              <w:autoSpaceDN w:val="0"/>
              <w:adjustRightInd w:val="0"/>
              <w:rPr>
                <w:rFonts w:ascii="Cambria Math" w:hAnsi="Cambria Math" w:cs="Cambria Math"/>
                <w:color w:val="000000"/>
                <w:sz w:val="24"/>
                <w:szCs w:val="20"/>
              </w:rPr>
            </w:pPr>
            <m:oMath>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R</m:t>
                  </m:r>
                </m:e>
              </m:acc>
              <m:r>
                <w:rPr>
                  <w:rFonts w:ascii="Cambria Math" w:hAnsi="Cambria Math" w:cs="Cambria Math"/>
                  <w:color w:val="000000"/>
                  <w:sz w:val="28"/>
                  <w:szCs w:val="20"/>
                </w:rPr>
                <m:t>=</m:t>
              </m:r>
              <m:sSub>
                <m:sSubPr>
                  <m:ctrlPr>
                    <w:rPr>
                      <w:rFonts w:ascii="Cambria Math" w:hAnsi="Cambria Math"/>
                      <w:i/>
                      <w:sz w:val="28"/>
                      <w:szCs w:val="28"/>
                      <w:lang w:val="en-US"/>
                    </w:rPr>
                  </m:ctrlPr>
                </m:sSubPr>
                <m:e>
                  <m:r>
                    <w:rPr>
                      <w:rFonts w:ascii="Cambria Math" w:hAnsi="Cambria Math"/>
                      <w:sz w:val="28"/>
                      <w:szCs w:val="28"/>
                      <w:lang w:val="en-US"/>
                    </w:rPr>
                    <m:t>κ</m:t>
                  </m:r>
                </m:e>
                <m:sub>
                  <m:r>
                    <w:rPr>
                      <w:rFonts w:ascii="Cambria Math" w:hAnsi="Cambria Math"/>
                      <w:sz w:val="28"/>
                      <w:szCs w:val="28"/>
                      <w:lang w:val="en-US"/>
                    </w:rPr>
                    <m:t>R</m:t>
                  </m:r>
                </m:sub>
              </m:sSub>
              <m:r>
                <w:rPr>
                  <w:rFonts w:ascii="Cambria Math" w:hAnsi="Cambria Math" w:cs="Cambria Math"/>
                  <w:color w:val="000000"/>
                  <w:sz w:val="28"/>
                  <w:szCs w:val="20"/>
                </w:rPr>
                <m:t>*</m:t>
              </m:r>
              <m:sSub>
                <m:sSubPr>
                  <m:ctrlPr>
                    <w:rPr>
                      <w:rFonts w:ascii="Cambria Math" w:hAnsi="Cambria Math" w:cs="Cambria Math"/>
                      <w:i/>
                      <w:color w:val="000000"/>
                      <w:sz w:val="28"/>
                      <w:szCs w:val="20"/>
                    </w:rPr>
                  </m:ctrlPr>
                </m:sSubPr>
                <m:e>
                  <m:r>
                    <w:rPr>
                      <w:rFonts w:ascii="Cambria Math" w:hAnsi="Cambria Math" w:cs="Cambria Math"/>
                      <w:color w:val="000000"/>
                      <w:sz w:val="28"/>
                      <w:szCs w:val="20"/>
                    </w:rPr>
                    <m:t>U</m:t>
                  </m:r>
                </m:e>
                <m:sub>
                  <m:r>
                    <w:rPr>
                      <w:rFonts w:ascii="Cambria Math" w:hAnsi="Cambria Math" w:cs="Cambria Math"/>
                      <w:color w:val="000000"/>
                      <w:sz w:val="28"/>
                      <w:szCs w:val="20"/>
                    </w:rPr>
                    <m:t>R</m:t>
                  </m:r>
                </m:sub>
              </m:sSub>
              <m:r>
                <w:rPr>
                  <w:rFonts w:ascii="Cambria Math" w:hAnsi="Cambria Math" w:cs="Cambria Math"/>
                  <w:color w:val="000000"/>
                  <w:sz w:val="28"/>
                  <w:szCs w:val="20"/>
                </w:rPr>
                <m:t>*</m:t>
              </m:r>
              <m:sSup>
                <m:sSupPr>
                  <m:ctrlPr>
                    <w:rPr>
                      <w:rFonts w:ascii="Cambria Math" w:hAnsi="Cambria Math" w:cs="Cambria Math"/>
                      <w:i/>
                      <w:color w:val="000000"/>
                      <w:sz w:val="28"/>
                      <w:szCs w:val="20"/>
                    </w:rPr>
                  </m:ctrlPr>
                </m:sSupPr>
                <m:e>
                  <m:sSubSup>
                    <m:sSubSupPr>
                      <m:ctrlPr>
                        <w:rPr>
                          <w:rFonts w:ascii="Cambria Math" w:hAnsi="Cambria Math" w:cs="Cambria Math"/>
                          <w:i/>
                          <w:color w:val="000000"/>
                          <w:sz w:val="28"/>
                          <w:szCs w:val="20"/>
                        </w:rPr>
                      </m:ctrlPr>
                    </m:sSubSupPr>
                    <m:e>
                      <m:r>
                        <w:rPr>
                          <w:rFonts w:ascii="Cambria Math" w:hAnsi="Cambria Math" w:cs="Cambria Math"/>
                          <w:color w:val="000000"/>
                          <w:sz w:val="28"/>
                          <w:szCs w:val="20"/>
                        </w:rPr>
                        <m:t>u</m:t>
                      </m:r>
                    </m:e>
                    <m:sub>
                      <m:r>
                        <w:rPr>
                          <w:rFonts w:ascii="Cambria Math" w:hAnsi="Cambria Math" w:cs="Cambria Math"/>
                          <w:color w:val="000000"/>
                          <w:sz w:val="28"/>
                          <w:szCs w:val="20"/>
                        </w:rPr>
                        <m:t>E</m:t>
                      </m:r>
                    </m:sub>
                    <m:sup>
                      <m:r>
                        <w:rPr>
                          <w:rFonts w:ascii="Cambria Math" w:hAnsi="Cambria Math" w:cs="Cambria Math"/>
                          <w:color w:val="000000"/>
                          <w:sz w:val="28"/>
                          <w:szCs w:val="20"/>
                        </w:rPr>
                        <m:t>0</m:t>
                      </m:r>
                    </m:sup>
                  </m:sSubSup>
                </m:e>
                <m:sup>
                  <m:r>
                    <w:rPr>
                      <w:rFonts w:ascii="Cambria Math" w:hAnsi="Cambria Math" w:cs="Cambria Math"/>
                      <w:color w:val="000000"/>
                      <w:sz w:val="28"/>
                      <w:szCs w:val="20"/>
                    </w:rPr>
                    <m:t>-1</m:t>
                  </m:r>
                </m:sup>
              </m:sSup>
            </m:oMath>
            <w:r w:rsidR="00F113F4" w:rsidRPr="00FE6166">
              <w:rPr>
                <w:rFonts w:ascii="Cambria Math" w:hAnsi="Cambria Math" w:cs="Cambria Math"/>
                <w:color w:val="000000"/>
                <w:sz w:val="24"/>
                <w:szCs w:val="20"/>
              </w:rPr>
              <w:t xml:space="preserve"> </w:t>
            </w:r>
          </w:p>
        </w:tc>
        <w:tc>
          <w:tcPr>
            <w:tcW w:w="1211" w:type="dxa"/>
            <w:shd w:val="clear" w:color="auto" w:fill="FFFFFF" w:themeFill="background1"/>
          </w:tcPr>
          <w:p w14:paraId="7FAFADAC"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12 </w:t>
            </w:r>
          </w:p>
        </w:tc>
      </w:tr>
      <w:tr w:rsidR="00F113F4" w:rsidRPr="00FE6166" w14:paraId="73840AC4"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10000" w:type="dxa"/>
            <w:gridSpan w:val="2"/>
            <w:shd w:val="clear" w:color="auto" w:fill="E2EFD9" w:themeFill="accent6" w:themeFillTint="33"/>
          </w:tcPr>
          <w:p w14:paraId="3E8E489A" w14:textId="77777777" w:rsidR="00F113F4" w:rsidRPr="00FE6166" w:rsidRDefault="00F113F4" w:rsidP="00553107">
            <w:pPr>
              <w:autoSpaceDE w:val="0"/>
              <w:autoSpaceDN w:val="0"/>
              <w:adjustRightInd w:val="0"/>
              <w:rPr>
                <w:rFonts w:cs="Arial"/>
                <w:color w:val="000000"/>
                <w:sz w:val="24"/>
                <w:szCs w:val="20"/>
              </w:rPr>
            </w:pPr>
            <w:r w:rsidRPr="00FE6166">
              <w:rPr>
                <w:rFonts w:cs="Arial"/>
                <w:i/>
                <w:iCs/>
                <w:color w:val="000000"/>
                <w:sz w:val="24"/>
                <w:szCs w:val="20"/>
              </w:rPr>
              <w:t xml:space="preserve">Survival due to aging and starvation </w:t>
            </w:r>
          </w:p>
        </w:tc>
      </w:tr>
      <w:tr w:rsidR="00F113F4" w:rsidRPr="00FE6166" w14:paraId="44A28297"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2B9E04B4" w14:textId="77777777" w:rsidR="00F113F4" w:rsidRPr="00B07889" w:rsidRDefault="00000000" w:rsidP="00553107">
            <w:pPr>
              <w:autoSpaceDE w:val="0"/>
              <w:autoSpaceDN w:val="0"/>
              <w:adjustRightInd w:val="0"/>
              <w:rPr>
                <w:rFonts w:ascii="Cambria Math" w:hAnsi="Cambria Math" w:cs="Cambria Math"/>
                <w:color w:val="000000"/>
                <w:sz w:val="24"/>
                <w:szCs w:val="20"/>
              </w:rPr>
            </w:pPr>
            <m:oMathPara>
              <m:oMathParaPr>
                <m:jc m:val="left"/>
              </m:oMathParaPr>
              <m:oMath>
                <m:f>
                  <m:fPr>
                    <m:ctrlPr>
                      <w:rPr>
                        <w:rFonts w:ascii="Cambria Math" w:hAnsi="Cambria Math" w:cs="Cambria Math"/>
                        <w:i/>
                        <w:color w:val="000000"/>
                        <w:sz w:val="28"/>
                        <w:szCs w:val="20"/>
                      </w:rPr>
                    </m:ctrlPr>
                  </m:fPr>
                  <m:num>
                    <m:r>
                      <w:rPr>
                        <w:rFonts w:ascii="Cambria Math" w:hAnsi="Cambria Math" w:cs="Cambria Math"/>
                        <w:color w:val="000000"/>
                        <w:sz w:val="28"/>
                        <w:szCs w:val="20"/>
                      </w:rPr>
                      <m:t>d</m:t>
                    </m:r>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q</m:t>
                        </m:r>
                      </m:e>
                    </m:acc>
                  </m:num>
                  <m:den>
                    <m:r>
                      <w:rPr>
                        <w:rFonts w:ascii="Cambria Math" w:hAnsi="Cambria Math" w:cs="Cambria Math"/>
                        <w:color w:val="000000"/>
                        <w:sz w:val="28"/>
                        <w:szCs w:val="20"/>
                      </w:rPr>
                      <m:t>dt</m:t>
                    </m:r>
                  </m:den>
                </m:f>
                <m:r>
                  <w:rPr>
                    <w:rFonts w:ascii="Cambria Math" w:hAnsi="Cambria Math" w:cs="Cambria Math"/>
                    <w:color w:val="000000"/>
                    <w:sz w:val="28"/>
                    <w:szCs w:val="20"/>
                  </w:rPr>
                  <m:t xml:space="preserve">= </m:t>
                </m:r>
                <m:d>
                  <m:dPr>
                    <m:ctrlPr>
                      <w:rPr>
                        <w:rFonts w:ascii="Cambria Math" w:hAnsi="Cambria Math" w:cs="Cambria Math"/>
                        <w:i/>
                        <w:color w:val="000000"/>
                        <w:sz w:val="28"/>
                        <w:szCs w:val="20"/>
                      </w:rPr>
                    </m:ctrlPr>
                  </m:dPr>
                  <m:e>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q</m:t>
                        </m:r>
                      </m:e>
                    </m:acc>
                    <m:r>
                      <w:rPr>
                        <w:rFonts w:ascii="Cambria Math" w:hAnsi="Cambria Math" w:cs="Cambria Math"/>
                        <w:color w:val="000000"/>
                        <w:sz w:val="28"/>
                        <w:szCs w:val="20"/>
                      </w:rPr>
                      <m:t>*</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3</m:t>
                        </m:r>
                      </m:sup>
                    </m:sSup>
                    <m:r>
                      <w:rPr>
                        <w:rFonts w:ascii="Cambria Math" w:hAnsi="Cambria Math" w:cs="Cambria Math"/>
                        <w:color w:val="000000"/>
                        <w:sz w:val="28"/>
                        <w:szCs w:val="13"/>
                      </w:rPr>
                      <m:t xml:space="preserve">* </m:t>
                    </m:r>
                    <m:sSup>
                      <m:sSupPr>
                        <m:ctrlPr>
                          <w:rPr>
                            <w:rFonts w:ascii="Cambria Math" w:hAnsi="Cambria Math" w:cs="Cambria Math"/>
                            <w:i/>
                            <w:color w:val="000000"/>
                            <w:sz w:val="28"/>
                            <w:szCs w:val="20"/>
                          </w:rPr>
                        </m:ctrlPr>
                      </m:sSupPr>
                      <m:e>
                        <m:d>
                          <m:dPr>
                            <m:ctrlPr>
                              <w:rPr>
                                <w:rFonts w:ascii="Cambria Math" w:hAnsi="Cambria Math" w:cs="Cambria Math"/>
                                <w:i/>
                                <w:color w:val="000000"/>
                                <w:sz w:val="28"/>
                                <w:szCs w:val="20"/>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cs="Cambria Math"/>
                                <w:color w:val="000000"/>
                                <w:sz w:val="28"/>
                                <w:szCs w:val="18"/>
                              </w:rPr>
                              <m:t xml:space="preserve"> </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g</m:t>
                                </m:r>
                              </m:e>
                              <m:sup>
                                <m:r>
                                  <w:rPr>
                                    <w:rFonts w:ascii="Cambria Math" w:hAnsi="Cambria Math" w:cs="Cambria Math"/>
                                    <w:color w:val="000000"/>
                                    <w:sz w:val="28"/>
                                    <w:szCs w:val="20"/>
                                  </w:rPr>
                                  <m:t>-1</m:t>
                                </m:r>
                              </m:sup>
                            </m:sSup>
                            <m:r>
                              <w:rPr>
                                <w:rFonts w:ascii="Cambria Math" w:hAnsi="Cambria Math" w:cs="Cambria Math"/>
                                <w:color w:val="000000"/>
                                <w:sz w:val="28"/>
                                <w:szCs w:val="13"/>
                              </w:rPr>
                              <m:t xml:space="preserve"> </m:t>
                            </m:r>
                            <m:sSup>
                              <m:sSupPr>
                                <m:ctrlPr>
                                  <w:rPr>
                                    <w:rFonts w:ascii="Cambria Math" w:hAnsi="Cambria Math" w:cs="Cambria Math"/>
                                    <w:i/>
                                    <w:color w:val="000000"/>
                                    <w:sz w:val="28"/>
                                    <w:szCs w:val="20"/>
                                  </w:rPr>
                                </m:ctrlPr>
                              </m:sSupPr>
                              <m:e>
                                <m:sSub>
                                  <m:sSubPr>
                                    <m:ctrlPr>
                                      <w:rPr>
                                        <w:rFonts w:ascii="Cambria Math" w:hAnsi="Cambria Math" w:cs="Cambria Math"/>
                                        <w:i/>
                                        <w:color w:val="000000"/>
                                        <w:sz w:val="28"/>
                                        <w:szCs w:val="28"/>
                                      </w:rPr>
                                    </m:ctrlPr>
                                  </m:sSubPr>
                                  <m:e>
                                    <m:acc>
                                      <m:accPr>
                                        <m:chr m:val="̇"/>
                                        <m:ctrlPr>
                                          <w:rPr>
                                            <w:rFonts w:ascii="Cambria Math" w:hAnsi="Cambria Math" w:cs="Cambria Math"/>
                                            <w:i/>
                                            <w:color w:val="000000"/>
                                            <w:sz w:val="28"/>
                                            <w:szCs w:val="28"/>
                                          </w:rPr>
                                        </m:ctrlPr>
                                      </m:accPr>
                                      <m:e>
                                        <m:r>
                                          <w:rPr>
                                            <w:rFonts w:ascii="Cambria Math" w:hAnsi="Cambria Math" w:cs="Cambria Math"/>
                                            <w:color w:val="000000"/>
                                            <w:sz w:val="28"/>
                                            <w:szCs w:val="28"/>
                                          </w:rPr>
                                          <m:t>k</m:t>
                                        </m:r>
                                      </m:e>
                                    </m:acc>
                                  </m:e>
                                  <m:sub>
                                    <m:r>
                                      <w:rPr>
                                        <w:rFonts w:ascii="Cambria Math" w:hAnsi="Cambria Math" w:cs="Cambria Math"/>
                                        <w:color w:val="000000"/>
                                        <w:sz w:val="28"/>
                                        <w:szCs w:val="28"/>
                                      </w:rPr>
                                      <m:t>M</m:t>
                                    </m:r>
                                  </m:sub>
                                </m:sSub>
                              </m:e>
                              <m:sup>
                                <m:r>
                                  <w:rPr>
                                    <w:rFonts w:ascii="Cambria Math" w:hAnsi="Cambria Math" w:cs="Cambria Math"/>
                                    <w:color w:val="000000"/>
                                    <w:sz w:val="28"/>
                                    <w:szCs w:val="20"/>
                                  </w:rPr>
                                  <m:t>-1</m:t>
                                </m:r>
                              </m:sup>
                            </m:sSup>
                          </m:e>
                        </m:d>
                      </m:e>
                      <m:sup>
                        <m:r>
                          <w:rPr>
                            <w:rFonts w:ascii="Cambria Math" w:hAnsi="Cambria Math" w:cs="Cambria Math"/>
                            <w:color w:val="000000"/>
                            <w:sz w:val="28"/>
                            <w:szCs w:val="20"/>
                          </w:rPr>
                          <m:t>-3</m:t>
                        </m:r>
                      </m:sup>
                    </m:sSup>
                    <m:r>
                      <w:rPr>
                        <w:rFonts w:ascii="Cambria Math" w:hAnsi="Cambria Math" w:cs="Cambria Math"/>
                        <w:color w:val="000000"/>
                        <w:sz w:val="28"/>
                        <w:szCs w:val="20"/>
                      </w:rPr>
                      <m:t>*</m:t>
                    </m:r>
                    <m:sSub>
                      <m:sSubPr>
                        <m:ctrlPr>
                          <w:rPr>
                            <w:rFonts w:ascii="Cambria Math" w:hAnsi="Cambria Math" w:cs="Cambria Math"/>
                            <w:i/>
                            <w:color w:val="000000"/>
                            <w:sz w:val="28"/>
                            <w:szCs w:val="20"/>
                          </w:rPr>
                        </m:ctrlPr>
                      </m:sSubPr>
                      <m:e>
                        <m:r>
                          <w:rPr>
                            <w:rFonts w:ascii="Cambria Math" w:hAnsi="Cambria Math" w:cs="Cambria Math"/>
                            <w:color w:val="000000"/>
                            <w:sz w:val="28"/>
                            <w:szCs w:val="20"/>
                          </w:rPr>
                          <m:t>s</m:t>
                        </m:r>
                      </m:e>
                      <m:sub>
                        <m:r>
                          <w:rPr>
                            <w:rFonts w:ascii="Cambria Math" w:hAnsi="Cambria Math" w:cs="Cambria Math"/>
                            <w:color w:val="000000"/>
                            <w:sz w:val="28"/>
                            <w:szCs w:val="20"/>
                          </w:rPr>
                          <m:t>G</m:t>
                        </m:r>
                      </m:sub>
                    </m:sSub>
                    <m:r>
                      <w:rPr>
                        <w:rFonts w:ascii="Cambria Math" w:hAnsi="Cambria Math" w:cs="Cambria Math"/>
                        <w:color w:val="000000"/>
                        <w:sz w:val="28"/>
                        <w:szCs w:val="20"/>
                      </w:rPr>
                      <m:t xml:space="preserve">+ </m:t>
                    </m:r>
                    <m:sSub>
                      <m:sSubPr>
                        <m:ctrlPr>
                          <w:rPr>
                            <w:rFonts w:ascii="Cambria Math" w:hAnsi="Cambria Math" w:cs="Cambria Math"/>
                            <w:i/>
                            <w:color w:val="000000"/>
                            <w:sz w:val="28"/>
                            <w:szCs w:val="20"/>
                          </w:rPr>
                        </m:ctrlPr>
                      </m:sSubPr>
                      <m:e>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h</m:t>
                            </m:r>
                          </m:e>
                        </m:acc>
                      </m:e>
                      <m:sub>
                        <m:r>
                          <w:rPr>
                            <w:rFonts w:ascii="Cambria Math" w:hAnsi="Cambria Math" w:cs="Cambria Math"/>
                            <w:color w:val="000000"/>
                            <w:sz w:val="28"/>
                            <w:szCs w:val="20"/>
                          </w:rPr>
                          <m:t>a</m:t>
                        </m:r>
                      </m:sub>
                    </m:sSub>
                  </m:e>
                </m:d>
                <m:r>
                  <w:rPr>
                    <w:rFonts w:ascii="Cambria Math" w:hAnsi="Cambria Math" w:cs="Cambria Math"/>
                    <w:color w:val="000000"/>
                    <w:sz w:val="28"/>
                    <w:szCs w:val="20"/>
                  </w:rPr>
                  <m:t>*e*</m:t>
                </m:r>
                <m:d>
                  <m:dPr>
                    <m:ctrlPr>
                      <w:rPr>
                        <w:rFonts w:ascii="Cambria Math" w:hAnsi="Cambria Math" w:cs="Cambria Math"/>
                        <w:i/>
                        <w:color w:val="000000"/>
                        <w:sz w:val="28"/>
                        <w:szCs w:val="20"/>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cs="Cambria Math"/>
                        <w:color w:val="000000"/>
                        <w:sz w:val="28"/>
                        <w:szCs w:val="18"/>
                      </w:rPr>
                      <m:t xml:space="preserve">* </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-1</m:t>
                        </m:r>
                      </m:sup>
                    </m:sSup>
                    <m:r>
                      <w:rPr>
                        <w:rFonts w:ascii="Cambria Math" w:hAnsi="Cambria Math" w:cs="Cambria Math"/>
                        <w:color w:val="000000"/>
                        <w:sz w:val="28"/>
                        <w:szCs w:val="20"/>
                      </w:rPr>
                      <m:t xml:space="preserve">- 3 </m:t>
                    </m:r>
                    <m:f>
                      <m:fPr>
                        <m:ctrlPr>
                          <w:rPr>
                            <w:rFonts w:ascii="Cambria Math" w:hAnsi="Cambria Math" w:cs="Cambria Math"/>
                            <w:i/>
                            <w:color w:val="000000"/>
                            <w:sz w:val="28"/>
                            <w:szCs w:val="28"/>
                          </w:rPr>
                        </m:ctrlPr>
                      </m:fPr>
                      <m:num>
                        <m:r>
                          <w:rPr>
                            <w:rFonts w:ascii="Cambria Math" w:hAnsi="Cambria Math" w:cs="Cambria Math"/>
                            <w:color w:val="000000"/>
                            <w:sz w:val="28"/>
                            <w:szCs w:val="28"/>
                          </w:rPr>
                          <m:t>dL</m:t>
                        </m:r>
                      </m:num>
                      <m:den>
                        <m:r>
                          <w:rPr>
                            <w:rFonts w:ascii="Cambria Math" w:hAnsi="Cambria Math" w:cs="Cambria Math"/>
                            <w:color w:val="000000"/>
                            <w:sz w:val="28"/>
                            <w:szCs w:val="28"/>
                          </w:rPr>
                          <m:t>dt</m:t>
                        </m:r>
                      </m:den>
                    </m:f>
                    <m:r>
                      <w:rPr>
                        <w:rFonts w:ascii="Cambria Math" w:hAnsi="Cambria Math" w:cs="Cambria Math"/>
                        <w:color w:val="000000"/>
                        <w:sz w:val="28"/>
                        <w:szCs w:val="20"/>
                      </w:rPr>
                      <m:t xml:space="preserve">* </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-1</m:t>
                        </m:r>
                      </m:sup>
                    </m:sSup>
                  </m:e>
                </m:d>
                <m:r>
                  <w:rPr>
                    <w:rFonts w:ascii="Cambria Math" w:hAnsi="Cambria Math" w:cs="Cambria Math"/>
                    <w:color w:val="000000"/>
                    <w:sz w:val="28"/>
                    <w:szCs w:val="20"/>
                  </w:rPr>
                  <m:t xml:space="preserve">- 3 </m:t>
                </m:r>
                <m:f>
                  <m:fPr>
                    <m:ctrlPr>
                      <w:rPr>
                        <w:rFonts w:ascii="Cambria Math" w:hAnsi="Cambria Math" w:cs="Cambria Math"/>
                        <w:i/>
                        <w:color w:val="000000"/>
                        <w:sz w:val="28"/>
                        <w:szCs w:val="28"/>
                      </w:rPr>
                    </m:ctrlPr>
                  </m:fPr>
                  <m:num>
                    <m:r>
                      <w:rPr>
                        <w:rFonts w:ascii="Cambria Math" w:hAnsi="Cambria Math" w:cs="Cambria Math"/>
                        <w:color w:val="000000"/>
                        <w:sz w:val="28"/>
                        <w:szCs w:val="28"/>
                      </w:rPr>
                      <m:t>dL</m:t>
                    </m:r>
                  </m:num>
                  <m:den>
                    <m:r>
                      <w:rPr>
                        <w:rFonts w:ascii="Cambria Math" w:hAnsi="Cambria Math" w:cs="Cambria Math"/>
                        <w:color w:val="000000"/>
                        <w:sz w:val="28"/>
                        <w:szCs w:val="28"/>
                      </w:rPr>
                      <m:t>dt</m:t>
                    </m:r>
                  </m:den>
                </m:f>
                <m:r>
                  <w:rPr>
                    <w:rFonts w:ascii="Cambria Math" w:hAnsi="Cambria Math" w:cs="Cambria Math"/>
                    <w:color w:val="000000"/>
                    <w:sz w:val="28"/>
                    <w:szCs w:val="20"/>
                  </w:rPr>
                  <m:t xml:space="preserve">* </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-1</m:t>
                    </m:r>
                  </m:sup>
                </m:sSup>
                <m:r>
                  <w:rPr>
                    <w:rFonts w:ascii="Cambria Math" w:hAnsi="Cambria Math" w:cs="Cambria Math"/>
                    <w:color w:val="000000"/>
                    <w:sz w:val="28"/>
                    <w:szCs w:val="13"/>
                  </w:rPr>
                  <m:t xml:space="preserve">* </m:t>
                </m:r>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q</m:t>
                    </m:r>
                  </m:e>
                </m:acc>
                <m:r>
                  <w:rPr>
                    <w:rFonts w:ascii="Cambria Math" w:hAnsi="Cambria Math" w:cs="Cambria Math"/>
                    <w:color w:val="000000"/>
                    <w:sz w:val="28"/>
                    <w:szCs w:val="20"/>
                  </w:rPr>
                  <m:t xml:space="preserve"> </m:t>
                </m:r>
              </m:oMath>
            </m:oMathPara>
          </w:p>
        </w:tc>
        <w:tc>
          <w:tcPr>
            <w:tcW w:w="1211" w:type="dxa"/>
            <w:shd w:val="clear" w:color="auto" w:fill="FFFFFF" w:themeFill="background1"/>
          </w:tcPr>
          <w:p w14:paraId="68273ED6" w14:textId="77777777" w:rsidR="00F113F4" w:rsidRPr="00FE6166" w:rsidRDefault="00F113F4" w:rsidP="005531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13 </w:t>
            </w:r>
          </w:p>
        </w:tc>
      </w:tr>
      <w:tr w:rsidR="00F113F4" w:rsidRPr="00FE6166" w14:paraId="1C8FF98A" w14:textId="77777777" w:rsidTr="00553107">
        <w:trPr>
          <w:trHeight w:val="563"/>
        </w:trPr>
        <w:tc>
          <w:tcPr>
            <w:cnfStyle w:val="000010000000" w:firstRow="0" w:lastRow="0" w:firstColumn="0" w:lastColumn="0" w:oddVBand="1" w:evenVBand="0" w:oddHBand="0" w:evenHBand="0" w:firstRowFirstColumn="0" w:firstRowLastColumn="0" w:lastRowFirstColumn="0" w:lastRowLastColumn="0"/>
            <w:tcW w:w="8789" w:type="dxa"/>
            <w:shd w:val="clear" w:color="auto" w:fill="FFFFFF" w:themeFill="background1"/>
          </w:tcPr>
          <w:p w14:paraId="2978B572" w14:textId="77777777" w:rsidR="00F113F4" w:rsidRPr="00FE6166" w:rsidRDefault="00000000" w:rsidP="00553107">
            <w:pPr>
              <w:autoSpaceDE w:val="0"/>
              <w:autoSpaceDN w:val="0"/>
              <w:adjustRightInd w:val="0"/>
              <w:rPr>
                <w:rFonts w:cs="Arial"/>
                <w:color w:val="000000"/>
                <w:sz w:val="28"/>
                <w:szCs w:val="20"/>
              </w:rPr>
            </w:pPr>
            <m:oMath>
              <m:f>
                <m:fPr>
                  <m:ctrlPr>
                    <w:rPr>
                      <w:rFonts w:ascii="Cambria Math" w:hAnsi="Cambria Math" w:cs="Cambria Math"/>
                      <w:i/>
                      <w:color w:val="000000"/>
                      <w:sz w:val="28"/>
                      <w:szCs w:val="20"/>
                    </w:rPr>
                  </m:ctrlPr>
                </m:fPr>
                <m:num>
                  <m:r>
                    <w:rPr>
                      <w:rFonts w:ascii="Cambria Math" w:hAnsi="Cambria Math" w:cs="Cambria Math"/>
                      <w:color w:val="000000"/>
                      <w:sz w:val="28"/>
                      <w:szCs w:val="20"/>
                    </w:rPr>
                    <m:t>d</m:t>
                  </m:r>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h</m:t>
                      </m:r>
                    </m:e>
                  </m:acc>
                </m:num>
                <m:den>
                  <m:r>
                    <w:rPr>
                      <w:rFonts w:ascii="Cambria Math" w:hAnsi="Cambria Math" w:cs="Cambria Math"/>
                      <w:color w:val="000000"/>
                      <w:sz w:val="28"/>
                      <w:szCs w:val="20"/>
                    </w:rPr>
                    <m:t>dt</m:t>
                  </m:r>
                </m:den>
              </m:f>
              <m:r>
                <w:rPr>
                  <w:rFonts w:ascii="Cambria Math" w:hAnsi="Cambria Math" w:cs="Cambria Math"/>
                  <w:color w:val="000000"/>
                  <w:sz w:val="28"/>
                  <w:szCs w:val="20"/>
                </w:rPr>
                <m:t>=</m:t>
              </m:r>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q</m:t>
                  </m:r>
                </m:e>
              </m:acc>
              <m:r>
                <w:rPr>
                  <w:rFonts w:ascii="Cambria Math" w:hAnsi="Cambria Math" w:cs="Cambria Math"/>
                  <w:color w:val="000000"/>
                  <w:sz w:val="28"/>
                  <w:szCs w:val="20"/>
                </w:rPr>
                <m:t xml:space="preserve"> - 3*</m:t>
              </m:r>
              <m:f>
                <m:fPr>
                  <m:ctrlPr>
                    <w:rPr>
                      <w:rFonts w:ascii="Cambria Math" w:hAnsi="Cambria Math" w:cs="Cambria Math"/>
                      <w:i/>
                      <w:color w:val="000000"/>
                      <w:sz w:val="28"/>
                      <w:szCs w:val="28"/>
                    </w:rPr>
                  </m:ctrlPr>
                </m:fPr>
                <m:num>
                  <m:r>
                    <w:rPr>
                      <w:rFonts w:ascii="Cambria Math" w:hAnsi="Cambria Math" w:cs="Cambria Math"/>
                      <w:color w:val="000000"/>
                      <w:sz w:val="28"/>
                      <w:szCs w:val="28"/>
                    </w:rPr>
                    <m:t>dL</m:t>
                  </m:r>
                </m:num>
                <m:den>
                  <m:r>
                    <w:rPr>
                      <w:rFonts w:ascii="Cambria Math" w:hAnsi="Cambria Math" w:cs="Cambria Math"/>
                      <w:color w:val="000000"/>
                      <w:sz w:val="28"/>
                      <w:szCs w:val="28"/>
                    </w:rPr>
                    <m:t>dt</m:t>
                  </m:r>
                </m:den>
              </m:f>
              <m:r>
                <w:rPr>
                  <w:rFonts w:ascii="Cambria Math" w:hAnsi="Cambria Math" w:cs="Cambria Math"/>
                  <w:color w:val="000000"/>
                  <w:sz w:val="28"/>
                  <w:szCs w:val="20"/>
                </w:rPr>
                <m:t xml:space="preserve"> </m:t>
              </m:r>
              <m:sSup>
                <m:sSupPr>
                  <m:ctrlPr>
                    <w:rPr>
                      <w:rFonts w:ascii="Cambria Math" w:hAnsi="Cambria Math" w:cs="Cambria Math"/>
                      <w:i/>
                      <w:color w:val="000000"/>
                      <w:sz w:val="28"/>
                      <w:szCs w:val="20"/>
                    </w:rPr>
                  </m:ctrlPr>
                </m:sSupPr>
                <m:e>
                  <m:r>
                    <w:rPr>
                      <w:rFonts w:ascii="Cambria Math" w:hAnsi="Cambria Math" w:cs="Cambria Math"/>
                      <w:color w:val="000000"/>
                      <w:sz w:val="28"/>
                      <w:szCs w:val="20"/>
                    </w:rPr>
                    <m:t>L</m:t>
                  </m:r>
                </m:e>
                <m:sup>
                  <m:r>
                    <w:rPr>
                      <w:rFonts w:ascii="Cambria Math" w:hAnsi="Cambria Math" w:cs="Cambria Math"/>
                      <w:color w:val="000000"/>
                      <w:sz w:val="28"/>
                      <w:szCs w:val="20"/>
                    </w:rPr>
                    <m:t>-1</m:t>
                  </m:r>
                </m:sup>
              </m:sSup>
              <m:r>
                <w:rPr>
                  <w:rFonts w:ascii="Cambria Math" w:hAnsi="Cambria Math" w:cs="Cambria Math"/>
                  <w:color w:val="000000"/>
                  <w:sz w:val="28"/>
                  <w:szCs w:val="20"/>
                </w:rPr>
                <m:t>*</m:t>
              </m:r>
              <m:acc>
                <m:accPr>
                  <m:chr m:val="̇"/>
                  <m:ctrlPr>
                    <w:rPr>
                      <w:rFonts w:ascii="Cambria Math" w:hAnsi="Cambria Math" w:cs="Cambria Math"/>
                      <w:i/>
                      <w:color w:val="000000"/>
                      <w:sz w:val="28"/>
                      <w:szCs w:val="20"/>
                    </w:rPr>
                  </m:ctrlPr>
                </m:accPr>
                <m:e>
                  <m:r>
                    <w:rPr>
                      <w:rFonts w:ascii="Cambria Math" w:hAnsi="Cambria Math" w:cs="Cambria Math"/>
                      <w:color w:val="000000"/>
                      <w:sz w:val="28"/>
                      <w:szCs w:val="20"/>
                    </w:rPr>
                    <m:t>h</m:t>
                  </m:r>
                </m:e>
              </m:acc>
            </m:oMath>
            <w:r w:rsidR="00F113F4" w:rsidRPr="00FE6166">
              <w:rPr>
                <w:rFonts w:ascii="Cambria Math" w:hAnsi="Cambria Math" w:cs="Cambria Math"/>
                <w:color w:val="000000"/>
                <w:sz w:val="28"/>
                <w:szCs w:val="20"/>
              </w:rPr>
              <w:t xml:space="preserve"> </w:t>
            </w:r>
          </w:p>
        </w:tc>
        <w:tc>
          <w:tcPr>
            <w:tcW w:w="1211" w:type="dxa"/>
            <w:shd w:val="clear" w:color="auto" w:fill="FFFFFF" w:themeFill="background1"/>
          </w:tcPr>
          <w:p w14:paraId="16D5A10C" w14:textId="77777777" w:rsidR="00F113F4" w:rsidRPr="00FE6166" w:rsidRDefault="00F113F4" w:rsidP="005531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 w:val="24"/>
                <w:szCs w:val="20"/>
              </w:rPr>
            </w:pPr>
            <w:r w:rsidRPr="00FE6166">
              <w:rPr>
                <w:rFonts w:cs="Arial"/>
                <w:color w:val="000000"/>
                <w:sz w:val="24"/>
                <w:szCs w:val="20"/>
              </w:rPr>
              <w:t xml:space="preserve">eq. 14 </w:t>
            </w:r>
          </w:p>
        </w:tc>
      </w:tr>
      <w:tr w:rsidR="00F113F4" w:rsidRPr="00FE6166" w14:paraId="6E1BDBB5" w14:textId="77777777" w:rsidTr="00553107">
        <w:trPr>
          <w:cnfStyle w:val="000000100000" w:firstRow="0" w:lastRow="0" w:firstColumn="0" w:lastColumn="0" w:oddVBand="0" w:evenVBand="0" w:oddHBand="1" w:evenHBand="0" w:firstRowFirstColumn="0" w:firstRowLastColumn="0" w:lastRowFirstColumn="0" w:lastRowLastColumn="0"/>
          <w:trHeight w:val="563"/>
        </w:trPr>
        <w:tc>
          <w:tcPr>
            <w:cnfStyle w:val="000010000000" w:firstRow="0" w:lastRow="0" w:firstColumn="0" w:lastColumn="0" w:oddVBand="1" w:evenVBand="0" w:oddHBand="0" w:evenHBand="0" w:firstRowFirstColumn="0" w:firstRowLastColumn="0" w:lastRowFirstColumn="0" w:lastRowLastColumn="0"/>
            <w:tcW w:w="10000" w:type="dxa"/>
            <w:gridSpan w:val="2"/>
            <w:shd w:val="clear" w:color="auto" w:fill="FFFFFF" w:themeFill="background1"/>
          </w:tcPr>
          <w:p w14:paraId="5A64F51A" w14:textId="77777777" w:rsidR="00F113F4" w:rsidRPr="00FE6166" w:rsidRDefault="00F113F4" w:rsidP="00553107">
            <w:pPr>
              <w:autoSpaceDE w:val="0"/>
              <w:autoSpaceDN w:val="0"/>
              <w:adjustRightInd w:val="0"/>
              <w:ind w:right="262"/>
              <w:rPr>
                <w:rFonts w:cs="Arial"/>
                <w:color w:val="000000"/>
                <w:sz w:val="24"/>
                <w:szCs w:val="20"/>
              </w:rPr>
            </w:pPr>
            <m:oMath>
              <m:r>
                <w:rPr>
                  <w:rFonts w:ascii="Cambria Math" w:hAnsi="Cambria Math"/>
                  <w:color w:val="000000"/>
                  <w:sz w:val="28"/>
                  <w:szCs w:val="20"/>
                </w:rPr>
                <m:t>S=exp(-</m:t>
              </m:r>
              <m:acc>
                <m:accPr>
                  <m:chr m:val="̇"/>
                  <m:ctrlPr>
                    <w:rPr>
                      <w:rFonts w:ascii="Cambria Math" w:hAnsi="Cambria Math"/>
                      <w:i/>
                      <w:color w:val="000000"/>
                      <w:sz w:val="28"/>
                      <w:szCs w:val="20"/>
                    </w:rPr>
                  </m:ctrlPr>
                </m:accPr>
                <m:e>
                  <m:r>
                    <w:rPr>
                      <w:rFonts w:ascii="Cambria Math" w:hAnsi="Cambria Math"/>
                      <w:color w:val="000000"/>
                      <w:sz w:val="28"/>
                      <w:szCs w:val="20"/>
                    </w:rPr>
                    <m:t>h</m:t>
                  </m:r>
                </m:e>
              </m:acc>
              <m:r>
                <w:rPr>
                  <w:rFonts w:ascii="Cambria Math" w:hAnsi="Cambria Math"/>
                  <w:color w:val="000000"/>
                  <w:sz w:val="28"/>
                  <w:szCs w:val="20"/>
                </w:rPr>
                <m:t>(t))</m:t>
              </m:r>
            </m:oMath>
            <w:r w:rsidRPr="00FE6166">
              <w:rPr>
                <w:rFonts w:ascii="Times New Roman" w:hAnsi="Times New Roman"/>
                <w:color w:val="000000"/>
                <w:sz w:val="24"/>
                <w:szCs w:val="20"/>
              </w:rPr>
              <w:t xml:space="preserve"> </w:t>
            </w:r>
            <w:r w:rsidRPr="00FE6166">
              <w:rPr>
                <w:rFonts w:ascii="Times New Roman" w:hAnsi="Times New Roman"/>
                <w:color w:val="000000"/>
                <w:sz w:val="24"/>
                <w:szCs w:val="20"/>
              </w:rPr>
              <w:tab/>
              <w:t xml:space="preserve">                                                                                                              </w:t>
            </w:r>
            <w:r w:rsidRPr="00FE6166">
              <w:rPr>
                <w:rFonts w:cs="Arial"/>
                <w:color w:val="000000"/>
                <w:sz w:val="24"/>
                <w:szCs w:val="20"/>
              </w:rPr>
              <w:t>eq. 15</w:t>
            </w:r>
          </w:p>
        </w:tc>
      </w:tr>
    </w:tbl>
    <w:p w14:paraId="6AD1B2CD" w14:textId="338887E3" w:rsidR="00654B7A" w:rsidRPr="00F113F4" w:rsidRDefault="00654B7A">
      <w:pPr>
        <w:spacing w:line="240" w:lineRule="auto"/>
        <w:jc w:val="left"/>
        <w:rPr>
          <w:b/>
          <w:sz w:val="24"/>
          <w:highlight w:val="red"/>
        </w:rPr>
      </w:pPr>
    </w:p>
    <w:p w14:paraId="6E2D69ED" w14:textId="1B29EA2E" w:rsidR="00BF2DFC" w:rsidRPr="009D366E" w:rsidRDefault="00BF2DFC" w:rsidP="00BF2DFC">
      <w:pPr>
        <w:pStyle w:val="berschrift1"/>
        <w:numPr>
          <w:ilvl w:val="1"/>
          <w:numId w:val="8"/>
        </w:numPr>
        <w:rPr>
          <w:sz w:val="28"/>
          <w:szCs w:val="28"/>
        </w:rPr>
      </w:pPr>
      <w:bookmarkStart w:id="67" w:name="_Toc187299488"/>
      <w:bookmarkStart w:id="68" w:name="_Ref177584220"/>
      <w:r w:rsidRPr="009D366E">
        <w:rPr>
          <w:sz w:val="28"/>
          <w:szCs w:val="28"/>
        </w:rPr>
        <w:lastRenderedPageBreak/>
        <w:t>Temperature dependency</w:t>
      </w:r>
      <w:bookmarkEnd w:id="67"/>
    </w:p>
    <w:p w14:paraId="5F45ACBF" w14:textId="04C4B4FD" w:rsidR="00BF2DFC" w:rsidRPr="009C4703" w:rsidRDefault="00BF2DFC" w:rsidP="00BF2DFC">
      <w:pPr>
        <w:spacing w:line="360" w:lineRule="auto"/>
        <w:rPr>
          <w:rFonts w:eastAsiaTheme="minorEastAsia"/>
        </w:rPr>
      </w:pPr>
      <w:r w:rsidRPr="009C4703">
        <w:rPr>
          <w:sz w:val="24"/>
        </w:rPr>
        <w:t xml:space="preserve">To account for temperature dependency of the modelled processes, a temperature correction factor </w:t>
      </w:r>
      <m:oMath>
        <m:r>
          <w:rPr>
            <w:rFonts w:ascii="Cambria Math" w:hAnsi="Cambria Math"/>
            <w:sz w:val="24"/>
          </w:rPr>
          <m:t>TC</m:t>
        </m:r>
      </m:oMath>
      <w:r w:rsidRPr="009C4703">
        <w:rPr>
          <w:sz w:val="24"/>
        </w:rPr>
        <w:t xml:space="preserve"> (−) </w:t>
      </w:r>
      <w:r w:rsidR="00FC0AFF">
        <w:rPr>
          <w:sz w:val="24"/>
        </w:rPr>
        <w:t>can be</w:t>
      </w:r>
      <w:r w:rsidRPr="009C4703">
        <w:rPr>
          <w:sz w:val="24"/>
        </w:rPr>
        <w:t xml:space="preserve"> used, which is consistently applied to all physiological rates: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
        <w:gridCol w:w="7557"/>
        <w:gridCol w:w="1134"/>
      </w:tblGrid>
      <w:tr w:rsidR="00BF2DFC" w:rsidRPr="009C4703" w14:paraId="2BA484BD" w14:textId="77777777" w:rsidTr="00553107">
        <w:tc>
          <w:tcPr>
            <w:tcW w:w="209" w:type="pct"/>
            <w:vAlign w:val="center"/>
          </w:tcPr>
          <w:p w14:paraId="0F00FAC6" w14:textId="77777777" w:rsidR="00BF2DFC" w:rsidRPr="009C4703" w:rsidRDefault="00BF2DFC" w:rsidP="00553107"/>
        </w:tc>
        <w:tc>
          <w:tcPr>
            <w:tcW w:w="4166" w:type="pct"/>
            <w:vAlign w:val="center"/>
          </w:tcPr>
          <w:p w14:paraId="33A13A2C" w14:textId="77777777" w:rsidR="00BF2DFC" w:rsidRPr="009C4703" w:rsidRDefault="00BF2DFC" w:rsidP="00553107">
            <m:oMathPara>
              <m:oMath>
                <m:r>
                  <w:rPr>
                    <w:rFonts w:ascii="Cambria Math" w:hAnsi="Cambria Math"/>
                  </w:rPr>
                  <m:t>TC=</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r>
                                      <w:rPr>
                                        <w:rFonts w:ascii="Cambria Math" w:hAnsi="Cambria Math"/>
                                      </w:rPr>
                                      <m:t>T</m:t>
                                    </m:r>
                                  </m:den>
                                </m:f>
                              </m:e>
                            </m:d>
                          </m:e>
                        </m:func>
                        <m:r>
                          <w:rPr>
                            <w:rFonts w:ascii="Cambria Math" w:hAnsi="Cambria Math"/>
                          </w:rPr>
                          <m:t>,  &amp;T&lt;</m:t>
                        </m:r>
                        <m:sSub>
                          <m:sSubPr>
                            <m:ctrlPr>
                              <w:rPr>
                                <w:rFonts w:ascii="Cambria Math" w:hAnsi="Cambria Math"/>
                              </w:rPr>
                            </m:ctrlPr>
                          </m:sSubPr>
                          <m:e>
                            <m:r>
                              <w:rPr>
                                <w:rFonts w:ascii="Cambria Math" w:hAnsi="Cambria Math"/>
                              </w:rPr>
                              <m:t>T</m:t>
                            </m:r>
                          </m:e>
                          <m:sub>
                            <m:r>
                              <w:rPr>
                                <w:rFonts w:ascii="Cambria Math" w:hAnsi="Cambria Math"/>
                              </w:rPr>
                              <m:t>REF</m:t>
                            </m:r>
                          </m:sub>
                        </m:sSub>
                      </m:e>
                      <m:e>
                        <m:sSub>
                          <m:sSubPr>
                            <m:ctrlPr>
                              <w:rPr>
                                <w:rFonts w:ascii="Cambria Math" w:hAnsi="Cambria Math"/>
                                <w:i/>
                              </w:rPr>
                            </m:ctrlPr>
                          </m:sSubPr>
                          <m:e>
                            <m:r>
                              <w:rPr>
                                <w:rFonts w:ascii="Cambria Math" w:hAnsi="Cambria Math"/>
                              </w:rPr>
                              <m:t>s</m:t>
                            </m:r>
                          </m:e>
                          <m:sub>
                            <m:r>
                              <w:rPr>
                                <w:rFonts w:ascii="Cambria Math" w:hAnsi="Cambria Math"/>
                              </w:rPr>
                              <m:t>H</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r>
                                      <w:rPr>
                                        <w:rFonts w:ascii="Cambria Math" w:hAnsi="Cambria Math"/>
                                      </w:rPr>
                                      <m:t>T</m:t>
                                    </m:r>
                                  </m:den>
                                </m:f>
                              </m:e>
                            </m:d>
                          </m:e>
                        </m:func>
                        <m:r>
                          <w:rPr>
                            <w:rFonts w:ascii="Cambria Math" w:hAnsi="Cambria Math"/>
                          </w:rPr>
                          <m:t>,  &amp;T≥</m:t>
                        </m:r>
                        <m:sSub>
                          <m:sSubPr>
                            <m:ctrlPr>
                              <w:rPr>
                                <w:rFonts w:ascii="Cambria Math" w:hAnsi="Cambria Math"/>
                              </w:rPr>
                            </m:ctrlPr>
                          </m:sSubPr>
                          <m:e>
                            <m:r>
                              <w:rPr>
                                <w:rFonts w:ascii="Cambria Math" w:hAnsi="Cambria Math"/>
                              </w:rPr>
                              <m:t>T</m:t>
                            </m:r>
                          </m:e>
                          <m:sub>
                            <m:r>
                              <w:rPr>
                                <w:rFonts w:ascii="Cambria Math" w:hAnsi="Cambria Math"/>
                              </w:rPr>
                              <m:t>REF</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L</m:t>
                            </m:r>
                          </m:sub>
                        </m:sSub>
                        <m:r>
                          <m:rPr>
                            <m:sty m:val="p"/>
                          </m:rPr>
                          <w:rPr>
                            <w:rFonts w:ascii="Cambria Math" w:eastAsia="Cambria Math" w:hAnsi="Cambria Math" w:cs="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REF</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r>
                                  <w:rPr>
                                    <w:rFonts w:ascii="Cambria Math" w:hAnsi="Cambria Math"/>
                                  </w:rPr>
                                  <m:t>T</m:t>
                                </m:r>
                              </m:den>
                            </m:f>
                          </m:e>
                        </m:d>
                        <m:r>
                          <w:rPr>
                            <w:rFonts w:ascii="Cambria Math" w:hAnsi="Cambria Math"/>
                          </w:rPr>
                          <m:t>,  &amp;T≤</m:t>
                        </m:r>
                        <m:sSub>
                          <m:sSubPr>
                            <m:ctrlPr>
                              <w:rPr>
                                <w:rFonts w:ascii="Cambria Math" w:hAnsi="Cambria Math"/>
                              </w:rPr>
                            </m:ctrlPr>
                          </m:sSubPr>
                          <m:e>
                            <m:r>
                              <w:rPr>
                                <w:rFonts w:ascii="Cambria Math" w:hAnsi="Cambria Math"/>
                              </w:rPr>
                              <m:t>T</m:t>
                            </m:r>
                          </m:e>
                          <m:sub>
                            <m:r>
                              <w:rPr>
                                <w:rFonts w:ascii="Cambria Math" w:hAnsi="Cambria Math"/>
                              </w:rPr>
                              <m:t>REF</m:t>
                            </m:r>
                          </m:sub>
                        </m:sSub>
                        <m:r>
                          <w:rPr>
                            <w:rFonts w:ascii="Cambria Math" w:hAnsi="Cambria Math"/>
                          </w:rPr>
                          <m:t xml:space="preserve">       </m:t>
                        </m:r>
                      </m:e>
                    </m:eqArr>
                  </m:e>
                </m:d>
                <m:r>
                  <w:rPr>
                    <w:rFonts w:ascii="Cambria Math" w:hAnsi="Cambria Math"/>
                  </w:rPr>
                  <m:t xml:space="preserve"> </m:t>
                </m:r>
              </m:oMath>
            </m:oMathPara>
          </w:p>
        </w:tc>
        <w:tc>
          <w:tcPr>
            <w:tcW w:w="625" w:type="pct"/>
            <w:vAlign w:val="center"/>
          </w:tcPr>
          <w:p w14:paraId="4B418552" w14:textId="77777777" w:rsidR="00BF2DFC" w:rsidRPr="009C4703" w:rsidRDefault="00BF2DFC" w:rsidP="00553107">
            <w:pPr>
              <w:rPr>
                <w:rFonts w:ascii="Calibri" w:eastAsia="Times New Roman" w:hAnsi="Calibri" w:cs="Calibri"/>
                <w:b/>
                <w:color w:val="000000"/>
                <w:lang w:eastAsia="en-GB"/>
              </w:rPr>
            </w:pPr>
            <w:r w:rsidRPr="009C4703">
              <w:rPr>
                <w:rFonts w:ascii="Calibri" w:eastAsia="Times New Roman" w:hAnsi="Calibri" w:cs="Calibri"/>
                <w:b/>
                <w:color w:val="000000"/>
                <w:lang w:eastAsia="en-GB"/>
              </w:rPr>
              <w:t>(4.1.1)</w:t>
            </w:r>
          </w:p>
        </w:tc>
      </w:tr>
    </w:tbl>
    <w:p w14:paraId="61851A5A" w14:textId="77777777" w:rsidR="00BF2DFC" w:rsidRPr="009C4703" w:rsidRDefault="00BF2DFC" w:rsidP="00BF2DFC">
      <w:pPr>
        <w:tabs>
          <w:tab w:val="left" w:pos="1971"/>
        </w:tabs>
        <w:rPr>
          <w:rFonts w:eastAsiaTheme="minorEastAsia"/>
        </w:rPr>
      </w:pPr>
    </w:p>
    <w:p w14:paraId="4A50EAC7" w14:textId="77777777" w:rsidR="00BF2DFC" w:rsidRPr="009C4703" w:rsidRDefault="00BF2DFC" w:rsidP="00BF2DFC">
      <w:pPr>
        <w:tabs>
          <w:tab w:val="left" w:pos="1971"/>
        </w:tabs>
        <w:rPr>
          <w:sz w:val="23"/>
          <w:szCs w:val="23"/>
        </w:rPr>
      </w:pPr>
      <w:r w:rsidRPr="009C4703">
        <w:rPr>
          <w:sz w:val="23"/>
          <w:szCs w:val="23"/>
        </w:rPr>
        <w:t xml:space="preserve">with the upper boundary correction </w:t>
      </w:r>
      <m:oMath>
        <m:sSub>
          <m:sSubPr>
            <m:ctrlPr>
              <w:rPr>
                <w:rFonts w:ascii="Cambria Math" w:hAnsi="Cambria Math"/>
                <w:sz w:val="23"/>
                <w:szCs w:val="23"/>
              </w:rPr>
            </m:ctrlPr>
          </m:sSubPr>
          <m:e>
            <m:r>
              <w:rPr>
                <w:rFonts w:ascii="Cambria Math" w:hAnsi="Cambria Math"/>
                <w:sz w:val="23"/>
                <w:szCs w:val="23"/>
              </w:rPr>
              <m:t>s</m:t>
            </m:r>
          </m:e>
          <m:sub>
            <m:r>
              <w:rPr>
                <w:rFonts w:ascii="Cambria Math" w:hAnsi="Cambria Math"/>
                <w:sz w:val="23"/>
                <w:szCs w:val="23"/>
              </w:rPr>
              <m:t>H</m:t>
            </m:r>
          </m:sub>
        </m:sSub>
      </m:oMath>
      <w:r w:rsidRPr="009C4703">
        <w:rPr>
          <w:sz w:val="23"/>
          <w:szCs w:val="23"/>
        </w:rPr>
        <w:t xml:space="preserve"> (−):</w:t>
      </w:r>
    </w:p>
    <w:p w14:paraId="1D4BA658" w14:textId="77777777" w:rsidR="00BF2DFC" w:rsidRPr="009C4703" w:rsidRDefault="00BF2DFC" w:rsidP="00BF2DFC">
      <w:pPr>
        <w:tabs>
          <w:tab w:val="left" w:pos="1971"/>
        </w:tabs>
        <w:rPr>
          <w:sz w:val="23"/>
          <w:szCs w:val="23"/>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6741"/>
        <w:gridCol w:w="1132"/>
      </w:tblGrid>
      <w:tr w:rsidR="00BF2DFC" w:rsidRPr="009C4703" w14:paraId="52188806" w14:textId="77777777" w:rsidTr="00553107">
        <w:tc>
          <w:tcPr>
            <w:tcW w:w="660" w:type="pct"/>
            <w:vAlign w:val="center"/>
          </w:tcPr>
          <w:p w14:paraId="7A392D78" w14:textId="77777777" w:rsidR="00BF2DFC" w:rsidRPr="009C4703" w:rsidRDefault="00BF2DFC" w:rsidP="00553107"/>
        </w:tc>
        <w:tc>
          <w:tcPr>
            <w:tcW w:w="3716" w:type="pct"/>
            <w:vAlign w:val="center"/>
          </w:tcPr>
          <w:p w14:paraId="7E925AF0" w14:textId="77777777" w:rsidR="00BF2DFC" w:rsidRPr="009C4703" w:rsidRDefault="00000000" w:rsidP="0055310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eastAsia="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1+exp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AH</m:t>
                                    </m:r>
                                  </m:sub>
                                </m:sSub>
                              </m:num>
                              <m:den>
                                <m:sSub>
                                  <m:sSubPr>
                                    <m:ctrlPr>
                                      <w:rPr>
                                        <w:rFonts w:ascii="Cambria Math" w:hAnsi="Cambria Math"/>
                                      </w:rPr>
                                    </m:ctrlPr>
                                  </m:sSubPr>
                                  <m:e>
                                    <m:r>
                                      <w:rPr>
                                        <w:rFonts w:ascii="Cambria Math" w:hAnsi="Cambria Math"/>
                                      </w:rPr>
                                      <m:t>T</m:t>
                                    </m:r>
                                  </m:e>
                                  <m:sub>
                                    <m:r>
                                      <w:rPr>
                                        <w:rFonts w:ascii="Cambria Math" w:hAnsi="Cambria Math"/>
                                      </w:rPr>
                                      <m:t>H</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AH</m:t>
                                    </m:r>
                                  </m:sub>
                                </m:sSub>
                              </m:num>
                              <m:den>
                                <m:sSub>
                                  <m:sSubPr>
                                    <m:ctrlPr>
                                      <w:rPr>
                                        <w:rFonts w:ascii="Cambria Math" w:hAnsi="Cambria Math"/>
                                      </w:rPr>
                                    </m:ctrlPr>
                                  </m:sSubPr>
                                  <m:e>
                                    <m:r>
                                      <w:rPr>
                                        <w:rFonts w:ascii="Cambria Math" w:hAnsi="Cambria Math"/>
                                      </w:rPr>
                                      <m:t>T</m:t>
                                    </m:r>
                                  </m:e>
                                  <m:sub>
                                    <m:r>
                                      <w:rPr>
                                        <w:rFonts w:ascii="Cambria Math" w:hAnsi="Cambria Math"/>
                                      </w:rPr>
                                      <m:t>REF</m:t>
                                    </m:r>
                                  </m:sub>
                                </m:sSub>
                              </m:den>
                            </m:f>
                          </m:e>
                        </m:d>
                      </m:e>
                    </m:func>
                  </m:num>
                  <m:den>
                    <m:func>
                      <m:funcPr>
                        <m:ctrlPr>
                          <w:rPr>
                            <w:rFonts w:ascii="Cambria Math" w:hAnsi="Cambria Math"/>
                          </w:rPr>
                        </m:ctrlPr>
                      </m:funcPr>
                      <m:fName>
                        <m:r>
                          <m:rPr>
                            <m:sty m:val="p"/>
                          </m:rPr>
                          <w:rPr>
                            <w:rFonts w:ascii="Cambria Math" w:hAnsi="Cambria Math"/>
                          </w:rPr>
                          <m:t>1+exp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AH</m:t>
                                    </m:r>
                                  </m:sub>
                                </m:sSub>
                              </m:num>
                              <m:den>
                                <m:sSub>
                                  <m:sSubPr>
                                    <m:ctrlPr>
                                      <w:rPr>
                                        <w:rFonts w:ascii="Cambria Math" w:hAnsi="Cambria Math"/>
                                      </w:rPr>
                                    </m:ctrlPr>
                                  </m:sSubPr>
                                  <m:e>
                                    <m:r>
                                      <w:rPr>
                                        <w:rFonts w:ascii="Cambria Math" w:hAnsi="Cambria Math"/>
                                      </w:rPr>
                                      <m:t>T</m:t>
                                    </m:r>
                                  </m:e>
                                  <m:sub>
                                    <m:r>
                                      <w:rPr>
                                        <w:rFonts w:ascii="Cambria Math" w:hAnsi="Cambria Math"/>
                                      </w:rPr>
                                      <m:t>H</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AH</m:t>
                                    </m:r>
                                  </m:sub>
                                </m:sSub>
                              </m:num>
                              <m:den>
                                <m:r>
                                  <w:rPr>
                                    <w:rFonts w:ascii="Cambria Math" w:hAnsi="Cambria Math"/>
                                  </w:rPr>
                                  <m:t>T</m:t>
                                </m:r>
                              </m:den>
                            </m:f>
                          </m:e>
                        </m:d>
                      </m:e>
                    </m:func>
                  </m:den>
                </m:f>
              </m:oMath>
            </m:oMathPara>
          </w:p>
        </w:tc>
        <w:tc>
          <w:tcPr>
            <w:tcW w:w="624" w:type="pct"/>
            <w:vAlign w:val="center"/>
          </w:tcPr>
          <w:p w14:paraId="4FB79D40" w14:textId="77777777" w:rsidR="00BF2DFC" w:rsidRPr="009C4703" w:rsidRDefault="00BF2DFC" w:rsidP="00553107">
            <w:pPr>
              <w:rPr>
                <w:rFonts w:ascii="Calibri" w:eastAsia="Times New Roman" w:hAnsi="Calibri" w:cs="Calibri"/>
                <w:b/>
                <w:color w:val="000000"/>
                <w:lang w:eastAsia="en-GB"/>
              </w:rPr>
            </w:pPr>
            <w:r w:rsidRPr="009C4703">
              <w:rPr>
                <w:rFonts w:ascii="Calibri" w:eastAsia="Times New Roman" w:hAnsi="Calibri" w:cs="Calibri"/>
                <w:b/>
                <w:color w:val="000000"/>
                <w:lang w:eastAsia="en-GB"/>
              </w:rPr>
              <w:t>(4.1.2)</w:t>
            </w:r>
          </w:p>
        </w:tc>
      </w:tr>
    </w:tbl>
    <w:p w14:paraId="12273DFA" w14:textId="77777777" w:rsidR="00BF2DFC" w:rsidRPr="009C4703" w:rsidRDefault="00BF2DFC" w:rsidP="00BF2DFC">
      <w:pPr>
        <w:tabs>
          <w:tab w:val="left" w:pos="1971"/>
        </w:tabs>
        <w:rPr>
          <w:rFonts w:eastAsiaTheme="minorEastAsia"/>
        </w:rPr>
      </w:pPr>
    </w:p>
    <w:p w14:paraId="06815399" w14:textId="77777777" w:rsidR="00BF2DFC" w:rsidRPr="009C4703" w:rsidRDefault="00BF2DFC" w:rsidP="00BF2DFC">
      <w:pPr>
        <w:tabs>
          <w:tab w:val="left" w:pos="1971"/>
        </w:tabs>
        <w:rPr>
          <w:sz w:val="23"/>
          <w:szCs w:val="23"/>
        </w:rPr>
      </w:pPr>
      <w:r w:rsidRPr="009C4703">
        <w:rPr>
          <w:sz w:val="23"/>
          <w:szCs w:val="23"/>
        </w:rPr>
        <w:t xml:space="preserve">and the lower boundary correction </w:t>
      </w:r>
      <m:oMath>
        <m:sSub>
          <m:sSubPr>
            <m:ctrlPr>
              <w:rPr>
                <w:rFonts w:ascii="Cambria Math" w:hAnsi="Cambria Math"/>
                <w:sz w:val="23"/>
                <w:szCs w:val="23"/>
              </w:rPr>
            </m:ctrlPr>
          </m:sSubPr>
          <m:e>
            <m:r>
              <w:rPr>
                <w:rFonts w:ascii="Cambria Math" w:hAnsi="Cambria Math"/>
                <w:sz w:val="23"/>
                <w:szCs w:val="23"/>
              </w:rPr>
              <m:t>s</m:t>
            </m:r>
          </m:e>
          <m:sub>
            <m:r>
              <w:rPr>
                <w:rFonts w:ascii="Cambria Math" w:hAnsi="Cambria Math"/>
                <w:sz w:val="23"/>
                <w:szCs w:val="23"/>
              </w:rPr>
              <m:t>L</m:t>
            </m:r>
          </m:sub>
        </m:sSub>
      </m:oMath>
      <w:r w:rsidRPr="009C4703">
        <w:rPr>
          <w:sz w:val="23"/>
          <w:szCs w:val="23"/>
        </w:rPr>
        <w:t xml:space="preserve"> (−):</w:t>
      </w:r>
    </w:p>
    <w:p w14:paraId="2A70DBC4" w14:textId="77777777" w:rsidR="00BF2DFC" w:rsidRPr="009C4703" w:rsidRDefault="00BF2DFC" w:rsidP="00BF2DFC">
      <w:pPr>
        <w:tabs>
          <w:tab w:val="left" w:pos="1971"/>
        </w:tabs>
        <w:rPr>
          <w:sz w:val="23"/>
          <w:szCs w:val="23"/>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6741"/>
        <w:gridCol w:w="1132"/>
      </w:tblGrid>
      <w:tr w:rsidR="00BF2DFC" w:rsidRPr="009C4703" w14:paraId="6782EDFD" w14:textId="77777777" w:rsidTr="00553107">
        <w:tc>
          <w:tcPr>
            <w:tcW w:w="660" w:type="pct"/>
            <w:vAlign w:val="center"/>
          </w:tcPr>
          <w:p w14:paraId="46ABB71C" w14:textId="77777777" w:rsidR="00BF2DFC" w:rsidRPr="009C4703" w:rsidRDefault="00BF2DFC" w:rsidP="00553107"/>
        </w:tc>
        <w:tc>
          <w:tcPr>
            <w:tcW w:w="3716" w:type="pct"/>
            <w:vAlign w:val="center"/>
          </w:tcPr>
          <w:p w14:paraId="449C7CE5" w14:textId="77777777" w:rsidR="00BF2DFC" w:rsidRPr="009C4703" w:rsidRDefault="00000000" w:rsidP="00553107">
            <m:oMathPara>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eastAsia="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1+exp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AL</m:t>
                                    </m:r>
                                  </m:sub>
                                </m:sSub>
                              </m:num>
                              <m:den>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AL</m:t>
                                    </m:r>
                                  </m:sub>
                                </m:sSub>
                              </m:num>
                              <m:den>
                                <m:sSub>
                                  <m:sSubPr>
                                    <m:ctrlPr>
                                      <w:rPr>
                                        <w:rFonts w:ascii="Cambria Math" w:hAnsi="Cambria Math"/>
                                      </w:rPr>
                                    </m:ctrlPr>
                                  </m:sSubPr>
                                  <m:e>
                                    <m:r>
                                      <w:rPr>
                                        <w:rFonts w:ascii="Cambria Math" w:hAnsi="Cambria Math"/>
                                      </w:rPr>
                                      <m:t>T</m:t>
                                    </m:r>
                                  </m:e>
                                  <m:sub>
                                    <m:r>
                                      <w:rPr>
                                        <w:rFonts w:ascii="Cambria Math" w:hAnsi="Cambria Math"/>
                                      </w:rPr>
                                      <m:t>L</m:t>
                                    </m:r>
                                  </m:sub>
                                </m:sSub>
                              </m:den>
                            </m:f>
                          </m:e>
                        </m:d>
                      </m:e>
                    </m:func>
                  </m:num>
                  <m:den>
                    <m:func>
                      <m:funcPr>
                        <m:ctrlPr>
                          <w:rPr>
                            <w:rFonts w:ascii="Cambria Math" w:hAnsi="Cambria Math"/>
                          </w:rPr>
                        </m:ctrlPr>
                      </m:funcPr>
                      <m:fName>
                        <m:r>
                          <m:rPr>
                            <m:sty m:val="p"/>
                          </m:rPr>
                          <w:rPr>
                            <w:rFonts w:ascii="Cambria Math" w:hAnsi="Cambria Math"/>
                          </w:rPr>
                          <m:t>1+exp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AL</m:t>
                                    </m:r>
                                  </m:sub>
                                </m:sSub>
                              </m:num>
                              <m:den>
                                <m:r>
                                  <w:rPr>
                                    <w:rFonts w:ascii="Cambria Math" w:hAnsi="Cambria Math"/>
                                  </w:rPr>
                                  <m:t>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AL</m:t>
                                    </m:r>
                                  </m:sub>
                                </m:sSub>
                              </m:num>
                              <m:den>
                                <m:sSub>
                                  <m:sSubPr>
                                    <m:ctrlPr>
                                      <w:rPr>
                                        <w:rFonts w:ascii="Cambria Math" w:hAnsi="Cambria Math"/>
                                        <w:i/>
                                      </w:rPr>
                                    </m:ctrlPr>
                                  </m:sSubPr>
                                  <m:e>
                                    <m:r>
                                      <w:rPr>
                                        <w:rFonts w:ascii="Cambria Math" w:hAnsi="Cambria Math"/>
                                      </w:rPr>
                                      <m:t>T</m:t>
                                    </m:r>
                                  </m:e>
                                  <m:sub>
                                    <m:r>
                                      <w:rPr>
                                        <w:rFonts w:ascii="Cambria Math" w:hAnsi="Cambria Math"/>
                                      </w:rPr>
                                      <m:t>L</m:t>
                                    </m:r>
                                  </m:sub>
                                </m:sSub>
                              </m:den>
                            </m:f>
                          </m:e>
                        </m:d>
                      </m:e>
                    </m:func>
                  </m:den>
                </m:f>
              </m:oMath>
            </m:oMathPara>
          </w:p>
        </w:tc>
        <w:tc>
          <w:tcPr>
            <w:tcW w:w="624" w:type="pct"/>
            <w:vAlign w:val="center"/>
          </w:tcPr>
          <w:p w14:paraId="42704139" w14:textId="77777777" w:rsidR="00BF2DFC" w:rsidRPr="009C4703" w:rsidRDefault="00BF2DFC" w:rsidP="00553107">
            <w:pPr>
              <w:rPr>
                <w:rFonts w:ascii="Calibri" w:eastAsia="Times New Roman" w:hAnsi="Calibri" w:cs="Calibri"/>
                <w:b/>
                <w:color w:val="000000"/>
                <w:lang w:eastAsia="en-GB"/>
              </w:rPr>
            </w:pPr>
            <w:r w:rsidRPr="009C4703">
              <w:rPr>
                <w:rFonts w:ascii="Calibri" w:eastAsia="Times New Roman" w:hAnsi="Calibri" w:cs="Calibri"/>
                <w:b/>
                <w:color w:val="000000"/>
                <w:lang w:eastAsia="en-GB"/>
              </w:rPr>
              <w:t>(4.1.3)</w:t>
            </w:r>
          </w:p>
        </w:tc>
      </w:tr>
    </w:tbl>
    <w:p w14:paraId="24F0EB4A" w14:textId="77777777" w:rsidR="00BF2DFC" w:rsidRPr="009C4703" w:rsidRDefault="00BF2DFC" w:rsidP="00BF2DFC">
      <w:pPr>
        <w:tabs>
          <w:tab w:val="left" w:pos="1971"/>
        </w:tabs>
        <w:rPr>
          <w:rFonts w:eastAsiaTheme="minorEastAsia"/>
        </w:rPr>
      </w:pPr>
    </w:p>
    <w:p w14:paraId="497F2A55" w14:textId="77777777" w:rsidR="00BF2DFC" w:rsidRPr="009C4703" w:rsidRDefault="00BF2DFC" w:rsidP="00BF2DFC">
      <w:pPr>
        <w:tabs>
          <w:tab w:val="left" w:pos="1971"/>
        </w:tabs>
        <w:rPr>
          <w:sz w:val="24"/>
        </w:rPr>
      </w:pPr>
    </w:p>
    <w:p w14:paraId="2E87DE6A" w14:textId="77777777" w:rsidR="00BF2DFC" w:rsidRDefault="00BF2DFC" w:rsidP="00BF2DFC">
      <w:pPr>
        <w:tabs>
          <w:tab w:val="left" w:pos="1971"/>
        </w:tabs>
        <w:spacing w:line="360" w:lineRule="auto"/>
        <w:rPr>
          <w:sz w:val="23"/>
          <w:szCs w:val="23"/>
        </w:rPr>
      </w:pPr>
      <w:r w:rsidRPr="009C4703">
        <w:rPr>
          <w:sz w:val="24"/>
        </w:rPr>
        <w:t xml:space="preserve">Within the reference temperature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REF</m:t>
            </m:r>
          </m:sub>
        </m:sSub>
      </m:oMath>
      <w:r w:rsidRPr="009C4703">
        <w:rPr>
          <w:sz w:val="24"/>
        </w:rPr>
        <w:t xml:space="preserve"> (K), the temperature dependency is described by only two parameters: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REF</m:t>
            </m:r>
          </m:sub>
        </m:sSub>
      </m:oMath>
      <w:r w:rsidRPr="009C4703">
        <w:rPr>
          <w:sz w:val="24"/>
        </w:rPr>
        <w:t xml:space="preserve"> and the Arrhenius temperature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A</m:t>
            </m:r>
          </m:sub>
        </m:sSub>
      </m:oMath>
      <w:r w:rsidRPr="009C4703">
        <w:rPr>
          <w:sz w:val="24"/>
        </w:rPr>
        <w:t xml:space="preserve"> (K). At and above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REF</m:t>
            </m:r>
          </m:sub>
        </m:sSub>
      </m:oMath>
      <w:r w:rsidRPr="009C4703">
        <w:rPr>
          <w:sz w:val="24"/>
        </w:rPr>
        <w:t xml:space="preserve">, two additional parameters, i.e., the upper boundary temperature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H</m:t>
            </m:r>
          </m:sub>
        </m:sSub>
      </m:oMath>
      <w:r w:rsidRPr="009C4703">
        <w:rPr>
          <w:sz w:val="24"/>
        </w:rPr>
        <w:t xml:space="preserve"> (K) and the Arrhenius temperature for the upper boundary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AH</m:t>
            </m:r>
          </m:sub>
        </m:sSub>
      </m:oMath>
      <w:r w:rsidRPr="009C4703">
        <w:rPr>
          <w:sz w:val="24"/>
        </w:rPr>
        <w:t xml:space="preserve"> (K), are used to model a flattening of the temperature curve where physiological tolerance is exceeded. At and below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REF</m:t>
            </m:r>
          </m:sub>
        </m:sSub>
      </m:oMath>
      <w:r w:rsidRPr="009C4703">
        <w:rPr>
          <w:sz w:val="24"/>
        </w:rPr>
        <w:t xml:space="preserve">, the lower boundary temperature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L</m:t>
            </m:r>
          </m:sub>
        </m:sSub>
      </m:oMath>
      <w:r w:rsidRPr="009C4703">
        <w:rPr>
          <w:sz w:val="24"/>
        </w:rPr>
        <w:t xml:space="preserve"> (K) and the Arrhenius temperature for the lower boundary</w:t>
      </w:r>
      <w:r w:rsidRPr="009C4703">
        <w:rPr>
          <w:sz w:val="23"/>
          <w:szCs w:val="23"/>
        </w:rPr>
        <w:t xml:space="preserve"> </w:t>
      </w:r>
      <m:oMath>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AL</m:t>
            </m:r>
          </m:sub>
        </m:sSub>
      </m:oMath>
      <w:r w:rsidRPr="009C4703">
        <w:rPr>
          <w:sz w:val="23"/>
          <w:szCs w:val="23"/>
        </w:rPr>
        <w:t xml:space="preserve"> (K), are used to model a delay of the temperature curve where physiological tolerance falls below the optimal temperature range.</w:t>
      </w:r>
      <w:r w:rsidRPr="00FE6166">
        <w:rPr>
          <w:sz w:val="23"/>
          <w:szCs w:val="23"/>
        </w:rPr>
        <w:t xml:space="preserve"> </w:t>
      </w:r>
    </w:p>
    <w:p w14:paraId="2D6C52B0" w14:textId="3FF15CE8" w:rsidR="00BF2DFC" w:rsidRDefault="00BF2DFC" w:rsidP="00BF2DFC">
      <w:pPr>
        <w:tabs>
          <w:tab w:val="left" w:pos="1971"/>
        </w:tabs>
        <w:spacing w:line="360" w:lineRule="auto"/>
        <w:rPr>
          <w:sz w:val="23"/>
          <w:szCs w:val="23"/>
        </w:rPr>
      </w:pPr>
      <w:r w:rsidRPr="00E863ED">
        <w:rPr>
          <w:sz w:val="23"/>
          <w:szCs w:val="23"/>
        </w:rPr>
        <w:t xml:space="preserve">Depending on the simulated temperature range and the data available for parameterising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AH</m:t>
            </m:r>
          </m:sub>
        </m:sSub>
      </m:oMath>
      <w:r w:rsidRPr="009C4703">
        <w:rPr>
          <w:sz w:val="24"/>
        </w:rPr>
        <w:t xml:space="preserve"> </w:t>
      </w:r>
      <w:r w:rsidRPr="00E863ED">
        <w:rPr>
          <w:sz w:val="23"/>
          <w:szCs w:val="23"/>
        </w:rPr>
        <w:t xml:space="preserve">and </w:t>
      </w:r>
      <m:oMath>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AL</m:t>
            </m:r>
          </m:sub>
        </m:sSub>
      </m:oMath>
      <w:r>
        <w:rPr>
          <w:sz w:val="23"/>
          <w:szCs w:val="23"/>
        </w:rPr>
        <w:t xml:space="preserve">, </w:t>
      </w:r>
      <w:r w:rsidRPr="00E863ED">
        <w:rPr>
          <w:sz w:val="23"/>
          <w:szCs w:val="23"/>
        </w:rPr>
        <w:t xml:space="preserve">temperature corrections can </w:t>
      </w:r>
      <w:r w:rsidR="005457D4">
        <w:rPr>
          <w:sz w:val="23"/>
          <w:szCs w:val="23"/>
        </w:rPr>
        <w:t xml:space="preserve">also </w:t>
      </w:r>
      <w:r w:rsidRPr="00E863ED">
        <w:rPr>
          <w:sz w:val="23"/>
          <w:szCs w:val="23"/>
        </w:rPr>
        <w:t>be applied specifically for high or low temperature ranges.</w:t>
      </w:r>
    </w:p>
    <w:p w14:paraId="2FACFD09" w14:textId="77777777" w:rsidR="00BF2DFC" w:rsidRPr="00FE6166" w:rsidRDefault="00BF2DFC" w:rsidP="00BF2DFC">
      <w:pPr>
        <w:tabs>
          <w:tab w:val="left" w:pos="1971"/>
        </w:tabs>
        <w:spacing w:line="360" w:lineRule="auto"/>
        <w:rPr>
          <w:sz w:val="23"/>
          <w:szCs w:val="23"/>
        </w:rPr>
      </w:pPr>
    </w:p>
    <w:p w14:paraId="1A74069B" w14:textId="77777777" w:rsidR="00BF2DFC" w:rsidRPr="00FE6166" w:rsidRDefault="00BF2DFC" w:rsidP="00BF2DFC">
      <w:pPr>
        <w:tabs>
          <w:tab w:val="left" w:pos="1971"/>
        </w:tabs>
        <w:rPr>
          <w:rFonts w:eastAsiaTheme="minorEastAsia"/>
        </w:rPr>
      </w:pPr>
    </w:p>
    <w:bookmarkEnd w:id="68"/>
    <w:p w14:paraId="2ADB0A98" w14:textId="214167FB" w:rsidR="004A3DD6" w:rsidRPr="00F113F4" w:rsidRDefault="004A3DD6" w:rsidP="00C31143">
      <w:pPr>
        <w:spacing w:line="360" w:lineRule="auto"/>
        <w:rPr>
          <w:sz w:val="24"/>
          <w:szCs w:val="23"/>
          <w:highlight w:val="red"/>
        </w:rPr>
      </w:pPr>
    </w:p>
    <w:p w14:paraId="31FD1DBF" w14:textId="7D817109" w:rsidR="00F54D60" w:rsidRPr="009D366E" w:rsidRDefault="005B2E69">
      <w:pPr>
        <w:pStyle w:val="berschrift1"/>
        <w:numPr>
          <w:ilvl w:val="1"/>
          <w:numId w:val="8"/>
        </w:numPr>
        <w:rPr>
          <w:sz w:val="28"/>
          <w:szCs w:val="28"/>
        </w:rPr>
      </w:pPr>
      <w:bookmarkStart w:id="69" w:name="_Ref177584224"/>
      <w:bookmarkStart w:id="70" w:name="_Toc187299489"/>
      <w:r w:rsidRPr="009D366E">
        <w:rPr>
          <w:sz w:val="28"/>
          <w:szCs w:val="28"/>
        </w:rPr>
        <w:lastRenderedPageBreak/>
        <w:t>M</w:t>
      </w:r>
      <w:r w:rsidR="00F54D60" w:rsidRPr="009D366E">
        <w:rPr>
          <w:sz w:val="28"/>
          <w:szCs w:val="28"/>
        </w:rPr>
        <w:t xml:space="preserve">odel </w:t>
      </w:r>
      <w:r w:rsidR="001613FB" w:rsidRPr="009D366E">
        <w:rPr>
          <w:sz w:val="28"/>
          <w:szCs w:val="28"/>
        </w:rPr>
        <w:t xml:space="preserve">extensions </w:t>
      </w:r>
      <w:r w:rsidRPr="009D366E">
        <w:rPr>
          <w:sz w:val="28"/>
          <w:szCs w:val="28"/>
        </w:rPr>
        <w:t>for</w:t>
      </w:r>
      <w:r w:rsidR="008E6D2E" w:rsidRPr="009D366E">
        <w:rPr>
          <w:sz w:val="28"/>
          <w:szCs w:val="28"/>
        </w:rPr>
        <w:t xml:space="preserve"> </w:t>
      </w:r>
      <w:r w:rsidRPr="009D366E">
        <w:rPr>
          <w:sz w:val="28"/>
          <w:szCs w:val="28"/>
        </w:rPr>
        <w:t>the population level</w:t>
      </w:r>
      <w:bookmarkStart w:id="71" w:name="_Toc98842912"/>
      <w:bookmarkEnd w:id="69"/>
      <w:bookmarkEnd w:id="70"/>
    </w:p>
    <w:p w14:paraId="566AFF4D" w14:textId="0388E4C7" w:rsidR="00F54D60" w:rsidRPr="00FE6166" w:rsidRDefault="005B6432" w:rsidP="005B6432">
      <w:pPr>
        <w:spacing w:line="360" w:lineRule="auto"/>
        <w:rPr>
          <w:sz w:val="24"/>
          <w:szCs w:val="23"/>
        </w:rPr>
      </w:pPr>
      <w:r w:rsidRPr="00FE6166">
        <w:rPr>
          <w:sz w:val="24"/>
          <w:szCs w:val="23"/>
        </w:rPr>
        <w:t xml:space="preserve">This section describes additional adaptations of the model for the simulation of </w:t>
      </w:r>
      <w:r w:rsidRPr="00FE6166">
        <w:rPr>
          <w:i/>
          <w:iCs/>
          <w:sz w:val="24"/>
          <w:szCs w:val="23"/>
        </w:rPr>
        <w:t>Chironomus riparius</w:t>
      </w:r>
      <w:r w:rsidRPr="00FE6166">
        <w:rPr>
          <w:sz w:val="24"/>
          <w:szCs w:val="23"/>
        </w:rPr>
        <w:t xml:space="preserve"> populations that go beyond the </w:t>
      </w:r>
      <w:r w:rsidR="002816DB">
        <w:rPr>
          <w:sz w:val="24"/>
          <w:szCs w:val="23"/>
        </w:rPr>
        <w:t xml:space="preserve">pure DEB </w:t>
      </w:r>
      <w:r w:rsidRPr="00FE6166">
        <w:rPr>
          <w:sz w:val="24"/>
          <w:szCs w:val="23"/>
        </w:rPr>
        <w:t>model specifications for the laboratory experiments of Koch et al. (2014).</w:t>
      </w:r>
    </w:p>
    <w:p w14:paraId="2AE02367" w14:textId="77777777" w:rsidR="005B2E69" w:rsidRPr="00FE6166" w:rsidRDefault="005B2E69" w:rsidP="005B6432">
      <w:pPr>
        <w:spacing w:line="360" w:lineRule="auto"/>
        <w:rPr>
          <w:sz w:val="24"/>
          <w:szCs w:val="23"/>
        </w:rPr>
      </w:pPr>
    </w:p>
    <w:p w14:paraId="0AF2ED19" w14:textId="17542694" w:rsidR="00247B50" w:rsidRPr="00FE6166" w:rsidRDefault="00AC6831" w:rsidP="005B6432">
      <w:pPr>
        <w:spacing w:line="360" w:lineRule="auto"/>
        <w:rPr>
          <w:sz w:val="24"/>
          <w:szCs w:val="23"/>
        </w:rPr>
      </w:pPr>
      <w:r w:rsidRPr="00FE6166">
        <w:rPr>
          <w:sz w:val="24"/>
          <w:szCs w:val="23"/>
        </w:rPr>
        <w:t xml:space="preserve">These include the basic spatial scenario </w:t>
      </w:r>
      <w:r w:rsidR="00D80539">
        <w:rPr>
          <w:sz w:val="24"/>
          <w:szCs w:val="23"/>
        </w:rPr>
        <w:t xml:space="preserve">and larval movement </w:t>
      </w:r>
      <w:r w:rsidRPr="00FE6166">
        <w:rPr>
          <w:sz w:val="24"/>
          <w:szCs w:val="23"/>
        </w:rPr>
        <w:t>(</w:t>
      </w:r>
      <w:r w:rsidR="00B37BA3">
        <w:rPr>
          <w:sz w:val="24"/>
          <w:szCs w:val="23"/>
        </w:rPr>
        <w:t>Section</w:t>
      </w:r>
      <w:r w:rsidR="00D80539">
        <w:rPr>
          <w:sz w:val="24"/>
          <w:szCs w:val="23"/>
        </w:rPr>
        <w:t xml:space="preserve"> </w:t>
      </w:r>
      <w:r w:rsidR="00D80539">
        <w:rPr>
          <w:sz w:val="24"/>
          <w:szCs w:val="23"/>
        </w:rPr>
        <w:fldChar w:fldCharType="begin"/>
      </w:r>
      <w:r w:rsidR="00D80539">
        <w:rPr>
          <w:sz w:val="24"/>
          <w:szCs w:val="23"/>
        </w:rPr>
        <w:instrText xml:space="preserve"> REF _Ref183777771 \r \h </w:instrText>
      </w:r>
      <w:r w:rsidR="00D80539">
        <w:rPr>
          <w:sz w:val="24"/>
          <w:szCs w:val="23"/>
        </w:rPr>
      </w:r>
      <w:r w:rsidR="00D80539">
        <w:rPr>
          <w:sz w:val="24"/>
          <w:szCs w:val="23"/>
        </w:rPr>
        <w:fldChar w:fldCharType="separate"/>
      </w:r>
      <w:r w:rsidR="00AF7475">
        <w:rPr>
          <w:sz w:val="24"/>
          <w:szCs w:val="23"/>
        </w:rPr>
        <w:t>5.3.1</w:t>
      </w:r>
      <w:r w:rsidR="00D80539">
        <w:rPr>
          <w:sz w:val="24"/>
          <w:szCs w:val="23"/>
        </w:rPr>
        <w:fldChar w:fldCharType="end"/>
      </w:r>
      <w:r w:rsidRPr="00FE6166">
        <w:rPr>
          <w:sz w:val="24"/>
          <w:szCs w:val="23"/>
        </w:rPr>
        <w:t xml:space="preserve">), </w:t>
      </w:r>
      <w:r w:rsidR="004F4D29">
        <w:rPr>
          <w:sz w:val="24"/>
          <w:szCs w:val="23"/>
        </w:rPr>
        <w:t xml:space="preserve">an module for </w:t>
      </w:r>
      <w:r w:rsidR="004F4D29" w:rsidRPr="004F4D29">
        <w:rPr>
          <w:sz w:val="24"/>
          <w:szCs w:val="23"/>
        </w:rPr>
        <w:t>food (</w:t>
      </w:r>
      <w:r w:rsidR="00B37BA3" w:rsidRPr="00247B50">
        <w:rPr>
          <w:sz w:val="24"/>
          <w:szCs w:val="23"/>
        </w:rPr>
        <w:t>Section</w:t>
      </w:r>
      <w:r w:rsidRPr="00247B50">
        <w:rPr>
          <w:sz w:val="24"/>
          <w:szCs w:val="23"/>
        </w:rPr>
        <w:t xml:space="preserve"> </w:t>
      </w:r>
      <w:r w:rsidRPr="00247B50">
        <w:rPr>
          <w:sz w:val="24"/>
          <w:szCs w:val="23"/>
        </w:rPr>
        <w:fldChar w:fldCharType="begin"/>
      </w:r>
      <w:r w:rsidRPr="00247B50">
        <w:rPr>
          <w:sz w:val="24"/>
          <w:szCs w:val="23"/>
        </w:rPr>
        <w:instrText xml:space="preserve"> REF _Ref177621153 \r \h </w:instrText>
      </w:r>
      <w:r w:rsidR="00FE6166" w:rsidRPr="00247B50">
        <w:rPr>
          <w:sz w:val="24"/>
          <w:szCs w:val="23"/>
        </w:rPr>
        <w:instrText xml:space="preserve"> \* MERGEFORMAT </w:instrText>
      </w:r>
      <w:r w:rsidRPr="00247B50">
        <w:rPr>
          <w:sz w:val="24"/>
          <w:szCs w:val="23"/>
        </w:rPr>
      </w:r>
      <w:r w:rsidRPr="00247B50">
        <w:rPr>
          <w:sz w:val="24"/>
          <w:szCs w:val="23"/>
        </w:rPr>
        <w:fldChar w:fldCharType="separate"/>
      </w:r>
      <w:r w:rsidR="00AF7475">
        <w:rPr>
          <w:sz w:val="24"/>
          <w:szCs w:val="23"/>
        </w:rPr>
        <w:t>5.3.2</w:t>
      </w:r>
      <w:r w:rsidRPr="00247B50">
        <w:rPr>
          <w:sz w:val="24"/>
          <w:szCs w:val="23"/>
        </w:rPr>
        <w:fldChar w:fldCharType="end"/>
      </w:r>
      <w:r w:rsidRPr="00247B50">
        <w:rPr>
          <w:sz w:val="24"/>
          <w:szCs w:val="23"/>
        </w:rPr>
        <w:t xml:space="preserve">) and food </w:t>
      </w:r>
      <w:r w:rsidR="00810F76" w:rsidRPr="00247B50">
        <w:rPr>
          <w:sz w:val="24"/>
          <w:szCs w:val="23"/>
        </w:rPr>
        <w:t>up</w:t>
      </w:r>
      <w:r w:rsidRPr="00247B50">
        <w:rPr>
          <w:sz w:val="24"/>
          <w:szCs w:val="23"/>
        </w:rPr>
        <w:t>take (</w:t>
      </w:r>
      <w:r w:rsidR="00B37BA3" w:rsidRPr="00247B50">
        <w:rPr>
          <w:sz w:val="24"/>
          <w:szCs w:val="23"/>
        </w:rPr>
        <w:t>Section</w:t>
      </w:r>
      <w:r w:rsidR="005F7E3C" w:rsidRPr="00247B50">
        <w:rPr>
          <w:sz w:val="24"/>
          <w:szCs w:val="23"/>
        </w:rPr>
        <w:t xml:space="preserve"> </w:t>
      </w:r>
      <w:r w:rsidR="005F7E3C" w:rsidRPr="00247B50">
        <w:rPr>
          <w:sz w:val="24"/>
          <w:szCs w:val="23"/>
        </w:rPr>
        <w:fldChar w:fldCharType="begin"/>
      </w:r>
      <w:r w:rsidR="005F7E3C" w:rsidRPr="00247B50">
        <w:rPr>
          <w:sz w:val="24"/>
          <w:szCs w:val="23"/>
        </w:rPr>
        <w:instrText xml:space="preserve"> REF _Ref184709663 \r \h </w:instrText>
      </w:r>
      <w:r w:rsidR="00247B50">
        <w:rPr>
          <w:sz w:val="24"/>
          <w:szCs w:val="23"/>
        </w:rPr>
        <w:instrText xml:space="preserve"> \* MERGEFORMAT </w:instrText>
      </w:r>
      <w:r w:rsidR="005F7E3C" w:rsidRPr="00247B50">
        <w:rPr>
          <w:sz w:val="24"/>
          <w:szCs w:val="23"/>
        </w:rPr>
      </w:r>
      <w:r w:rsidR="005F7E3C" w:rsidRPr="00247B50">
        <w:rPr>
          <w:sz w:val="24"/>
          <w:szCs w:val="23"/>
        </w:rPr>
        <w:fldChar w:fldCharType="separate"/>
      </w:r>
      <w:r w:rsidR="00AF7475">
        <w:rPr>
          <w:sz w:val="24"/>
          <w:szCs w:val="23"/>
        </w:rPr>
        <w:t>5.3.3</w:t>
      </w:r>
      <w:r w:rsidR="005F7E3C" w:rsidRPr="00247B50">
        <w:rPr>
          <w:sz w:val="24"/>
          <w:szCs w:val="23"/>
        </w:rPr>
        <w:fldChar w:fldCharType="end"/>
      </w:r>
      <w:r w:rsidRPr="00247B50">
        <w:rPr>
          <w:sz w:val="24"/>
          <w:szCs w:val="23"/>
        </w:rPr>
        <w:t xml:space="preserve">), the modelling of </w:t>
      </w:r>
      <w:r w:rsidRPr="009D06EF">
        <w:rPr>
          <w:sz w:val="24"/>
          <w:szCs w:val="23"/>
        </w:rPr>
        <w:t xml:space="preserve">reproduction </w:t>
      </w:r>
      <w:r w:rsidR="004F4D29" w:rsidRPr="009D06EF">
        <w:rPr>
          <w:sz w:val="24"/>
          <w:szCs w:val="23"/>
        </w:rPr>
        <w:t>(</w:t>
      </w:r>
      <w:r w:rsidR="00B37BA3" w:rsidRPr="009D06EF">
        <w:rPr>
          <w:sz w:val="24"/>
          <w:szCs w:val="23"/>
        </w:rPr>
        <w:t>Section</w:t>
      </w:r>
      <w:r w:rsidR="004F4D29" w:rsidRPr="009D06EF">
        <w:rPr>
          <w:sz w:val="24"/>
          <w:szCs w:val="23"/>
        </w:rPr>
        <w:t xml:space="preserve"> </w:t>
      </w:r>
      <w:r w:rsidR="00030883" w:rsidRPr="009D06EF">
        <w:rPr>
          <w:sz w:val="24"/>
          <w:szCs w:val="23"/>
        </w:rPr>
        <w:fldChar w:fldCharType="begin"/>
      </w:r>
      <w:r w:rsidR="00030883" w:rsidRPr="009D06EF">
        <w:rPr>
          <w:sz w:val="24"/>
          <w:szCs w:val="23"/>
        </w:rPr>
        <w:instrText xml:space="preserve"> REF _Ref183778175 \r \h </w:instrText>
      </w:r>
      <w:r w:rsidR="00247B50">
        <w:rPr>
          <w:sz w:val="24"/>
          <w:szCs w:val="23"/>
        </w:rPr>
        <w:instrText xml:space="preserve"> \* MERGEFORMAT </w:instrText>
      </w:r>
      <w:r w:rsidR="00030883" w:rsidRPr="009D06EF">
        <w:rPr>
          <w:sz w:val="24"/>
          <w:szCs w:val="23"/>
        </w:rPr>
      </w:r>
      <w:r w:rsidR="00030883" w:rsidRPr="009D06EF">
        <w:rPr>
          <w:sz w:val="24"/>
          <w:szCs w:val="23"/>
        </w:rPr>
        <w:fldChar w:fldCharType="separate"/>
      </w:r>
      <w:r w:rsidR="00AF7475">
        <w:rPr>
          <w:sz w:val="24"/>
          <w:szCs w:val="23"/>
        </w:rPr>
        <w:t>5.3.4</w:t>
      </w:r>
      <w:r w:rsidR="00030883" w:rsidRPr="009D06EF">
        <w:rPr>
          <w:sz w:val="24"/>
          <w:szCs w:val="23"/>
        </w:rPr>
        <w:fldChar w:fldCharType="end"/>
      </w:r>
      <w:r w:rsidR="004F4D29" w:rsidRPr="009D06EF">
        <w:rPr>
          <w:sz w:val="24"/>
          <w:szCs w:val="23"/>
        </w:rPr>
        <w:t>)</w:t>
      </w:r>
      <w:r w:rsidR="004F4D29" w:rsidRPr="00247B50">
        <w:rPr>
          <w:sz w:val="24"/>
          <w:szCs w:val="23"/>
        </w:rPr>
        <w:t xml:space="preserve"> </w:t>
      </w:r>
      <w:r w:rsidRPr="00247B50">
        <w:rPr>
          <w:sz w:val="24"/>
          <w:szCs w:val="23"/>
        </w:rPr>
        <w:t>as well</w:t>
      </w:r>
      <w:r w:rsidRPr="00FE6166">
        <w:rPr>
          <w:sz w:val="24"/>
          <w:szCs w:val="23"/>
        </w:rPr>
        <w:t xml:space="preserve"> as the </w:t>
      </w:r>
      <w:r w:rsidR="00247B50">
        <w:rPr>
          <w:sz w:val="24"/>
          <w:szCs w:val="23"/>
        </w:rPr>
        <w:t xml:space="preserve">adult </w:t>
      </w:r>
      <w:r w:rsidRPr="00FE6166">
        <w:rPr>
          <w:sz w:val="24"/>
          <w:szCs w:val="23"/>
        </w:rPr>
        <w:t xml:space="preserve">loss rates and causes of </w:t>
      </w:r>
      <w:r w:rsidR="00247B50">
        <w:rPr>
          <w:sz w:val="24"/>
          <w:szCs w:val="23"/>
        </w:rPr>
        <w:t xml:space="preserve">larval </w:t>
      </w:r>
      <w:r w:rsidRPr="00FE6166">
        <w:rPr>
          <w:sz w:val="24"/>
          <w:szCs w:val="23"/>
        </w:rPr>
        <w:t>death (</w:t>
      </w:r>
      <w:r w:rsidR="00B37BA3">
        <w:rPr>
          <w:sz w:val="24"/>
          <w:szCs w:val="23"/>
        </w:rPr>
        <w:t>Section</w:t>
      </w:r>
      <w:r w:rsidRPr="00FE6166">
        <w:rPr>
          <w:sz w:val="24"/>
          <w:szCs w:val="23"/>
        </w:rPr>
        <w:t xml:space="preserve"> </w:t>
      </w:r>
      <w:r w:rsidRPr="00FE6166">
        <w:rPr>
          <w:sz w:val="24"/>
          <w:szCs w:val="23"/>
        </w:rPr>
        <w:fldChar w:fldCharType="begin"/>
      </w:r>
      <w:r w:rsidRPr="00FE6166">
        <w:rPr>
          <w:sz w:val="24"/>
          <w:szCs w:val="23"/>
        </w:rPr>
        <w:instrText xml:space="preserve"> REF _Ref177546922 \r \h </w:instrText>
      </w:r>
      <w:r w:rsidR="00FE6166">
        <w:rPr>
          <w:sz w:val="24"/>
          <w:szCs w:val="23"/>
        </w:rPr>
        <w:instrText xml:space="preserve"> \* MERGEFORMAT </w:instrText>
      </w:r>
      <w:r w:rsidRPr="00FE6166">
        <w:rPr>
          <w:sz w:val="24"/>
          <w:szCs w:val="23"/>
        </w:rPr>
      </w:r>
      <w:r w:rsidRPr="00FE6166">
        <w:rPr>
          <w:sz w:val="24"/>
          <w:szCs w:val="23"/>
        </w:rPr>
        <w:fldChar w:fldCharType="separate"/>
      </w:r>
      <w:r w:rsidR="00AF7475">
        <w:rPr>
          <w:sz w:val="24"/>
          <w:szCs w:val="23"/>
        </w:rPr>
        <w:t>5.3.5</w:t>
      </w:r>
      <w:r w:rsidRPr="00FE6166">
        <w:rPr>
          <w:sz w:val="24"/>
          <w:szCs w:val="23"/>
        </w:rPr>
        <w:fldChar w:fldCharType="end"/>
      </w:r>
      <w:r w:rsidRPr="00FE6166">
        <w:rPr>
          <w:sz w:val="24"/>
          <w:szCs w:val="23"/>
        </w:rPr>
        <w:t>).</w:t>
      </w:r>
      <w:r w:rsidR="004F4D29">
        <w:rPr>
          <w:sz w:val="24"/>
          <w:szCs w:val="23"/>
        </w:rPr>
        <w:t xml:space="preserve"> </w:t>
      </w:r>
      <w:r w:rsidRPr="00FE6166">
        <w:rPr>
          <w:sz w:val="24"/>
          <w:szCs w:val="23"/>
        </w:rPr>
        <w:t xml:space="preserve">Finally, an additional introduction of individual variability for the larval ingestion rate is described </w:t>
      </w:r>
      <w:r w:rsidR="005B6432" w:rsidRPr="00FE6166">
        <w:rPr>
          <w:sz w:val="24"/>
          <w:szCs w:val="23"/>
        </w:rPr>
        <w:t>(</w:t>
      </w:r>
      <w:r w:rsidR="00B37BA3">
        <w:rPr>
          <w:sz w:val="24"/>
          <w:szCs w:val="23"/>
        </w:rPr>
        <w:t>Section</w:t>
      </w:r>
      <w:r w:rsidR="005B6432" w:rsidRPr="00FE6166">
        <w:rPr>
          <w:sz w:val="24"/>
          <w:szCs w:val="23"/>
        </w:rPr>
        <w:t xml:space="preserve"> </w:t>
      </w:r>
      <w:r w:rsidR="005B6432" w:rsidRPr="00FE6166">
        <w:rPr>
          <w:sz w:val="24"/>
          <w:szCs w:val="23"/>
        </w:rPr>
        <w:fldChar w:fldCharType="begin"/>
      </w:r>
      <w:r w:rsidR="005B6432" w:rsidRPr="00FE6166">
        <w:rPr>
          <w:sz w:val="24"/>
          <w:szCs w:val="23"/>
        </w:rPr>
        <w:instrText xml:space="preserve"> REF _Ref177576772 \r \h </w:instrText>
      </w:r>
      <w:r w:rsidR="00FE6166">
        <w:rPr>
          <w:sz w:val="24"/>
          <w:szCs w:val="23"/>
        </w:rPr>
        <w:instrText xml:space="preserve"> \* MERGEFORMAT </w:instrText>
      </w:r>
      <w:r w:rsidR="005B6432" w:rsidRPr="00FE6166">
        <w:rPr>
          <w:sz w:val="24"/>
          <w:szCs w:val="23"/>
        </w:rPr>
      </w:r>
      <w:r w:rsidR="005B6432" w:rsidRPr="00FE6166">
        <w:rPr>
          <w:sz w:val="24"/>
          <w:szCs w:val="23"/>
        </w:rPr>
        <w:fldChar w:fldCharType="separate"/>
      </w:r>
      <w:r w:rsidR="00AF7475">
        <w:rPr>
          <w:sz w:val="24"/>
          <w:szCs w:val="23"/>
        </w:rPr>
        <w:t>5.3.6</w:t>
      </w:r>
      <w:r w:rsidR="005B6432" w:rsidRPr="00FE6166">
        <w:rPr>
          <w:sz w:val="24"/>
          <w:szCs w:val="23"/>
        </w:rPr>
        <w:fldChar w:fldCharType="end"/>
      </w:r>
      <w:r w:rsidR="005B6432" w:rsidRPr="00FE6166">
        <w:rPr>
          <w:sz w:val="24"/>
          <w:szCs w:val="23"/>
        </w:rPr>
        <w:t>)</w:t>
      </w:r>
      <w:r w:rsidRPr="00FE6166">
        <w:rPr>
          <w:sz w:val="24"/>
          <w:szCs w:val="23"/>
        </w:rPr>
        <w:t>.</w:t>
      </w:r>
    </w:p>
    <w:p w14:paraId="38C22244" w14:textId="1258CCD7" w:rsidR="00DE4507" w:rsidRPr="00FE6166" w:rsidRDefault="00DE4507">
      <w:pPr>
        <w:spacing w:line="240" w:lineRule="auto"/>
        <w:jc w:val="left"/>
        <w:rPr>
          <w:rFonts w:cs="Arial"/>
          <w:b/>
          <w:bCs/>
          <w:noProof/>
          <w:color w:val="000000" w:themeColor="text1"/>
          <w:kern w:val="32"/>
          <w:sz w:val="24"/>
          <w:lang w:val="en-US"/>
        </w:rPr>
      </w:pPr>
      <w:bookmarkStart w:id="72" w:name="_Ref177557591"/>
      <w:bookmarkEnd w:id="71"/>
    </w:p>
    <w:p w14:paraId="551F8894" w14:textId="326BA2ED" w:rsidR="00D72AB2" w:rsidRPr="009D366E" w:rsidRDefault="00D72AB2">
      <w:pPr>
        <w:pStyle w:val="berschrift1"/>
        <w:numPr>
          <w:ilvl w:val="2"/>
          <w:numId w:val="8"/>
        </w:numPr>
        <w:rPr>
          <w:sz w:val="24"/>
          <w:szCs w:val="24"/>
        </w:rPr>
      </w:pPr>
      <w:bookmarkStart w:id="73" w:name="_Ref183777738"/>
      <w:bookmarkStart w:id="74" w:name="_Ref183777771"/>
      <w:bookmarkStart w:id="75" w:name="_Toc187299490"/>
      <w:r w:rsidRPr="009D366E">
        <w:rPr>
          <w:sz w:val="24"/>
          <w:szCs w:val="24"/>
        </w:rPr>
        <w:t>Spatial scenario and</w:t>
      </w:r>
      <w:r w:rsidR="005B6432" w:rsidRPr="009D366E">
        <w:rPr>
          <w:sz w:val="24"/>
          <w:szCs w:val="24"/>
        </w:rPr>
        <w:t xml:space="preserve"> larval</w:t>
      </w:r>
      <w:r w:rsidRPr="009D366E">
        <w:rPr>
          <w:sz w:val="24"/>
          <w:szCs w:val="24"/>
        </w:rPr>
        <w:t xml:space="preserve"> movement</w:t>
      </w:r>
      <w:bookmarkEnd w:id="72"/>
      <w:bookmarkEnd w:id="73"/>
      <w:bookmarkEnd w:id="74"/>
      <w:bookmarkEnd w:id="75"/>
    </w:p>
    <w:p w14:paraId="3082394D" w14:textId="36FD4BFE" w:rsidR="00D72AB2" w:rsidRDefault="00D72AB2" w:rsidP="00062175">
      <w:pPr>
        <w:spacing w:after="160" w:line="360" w:lineRule="auto"/>
        <w:rPr>
          <w:sz w:val="24"/>
          <w:szCs w:val="23"/>
        </w:rPr>
      </w:pPr>
      <w:r w:rsidRPr="00FE6166">
        <w:rPr>
          <w:sz w:val="24"/>
          <w:szCs w:val="23"/>
        </w:rPr>
        <w:t xml:space="preserve">The simulated ecosystem is represented as a 2D </w:t>
      </w:r>
      <w:r w:rsidR="00AB6AB6">
        <w:rPr>
          <w:sz w:val="24"/>
          <w:szCs w:val="23"/>
        </w:rPr>
        <w:t>grid</w:t>
      </w:r>
      <w:r w:rsidRPr="00FE6166">
        <w:rPr>
          <w:sz w:val="24"/>
          <w:szCs w:val="23"/>
        </w:rPr>
        <w:t xml:space="preserve"> map. We used a square area with a total size of 0.5 m², where the entire area was defined as benthic habitat. </w:t>
      </w:r>
      <w:r w:rsidR="00062175" w:rsidRPr="00062175">
        <w:rPr>
          <w:sz w:val="24"/>
          <w:szCs w:val="23"/>
        </w:rPr>
        <w:t>If the conditions in a grid cell are not optimal, larvae can also migrate into other cells</w:t>
      </w:r>
      <w:r w:rsidR="00062175">
        <w:rPr>
          <w:sz w:val="24"/>
          <w:szCs w:val="23"/>
        </w:rPr>
        <w:t xml:space="preserve"> looking for better conditions</w:t>
      </w:r>
      <w:r w:rsidR="00062175" w:rsidRPr="00062175">
        <w:rPr>
          <w:sz w:val="24"/>
          <w:szCs w:val="23"/>
        </w:rPr>
        <w:t>.</w:t>
      </w:r>
      <w:r w:rsidR="00062175">
        <w:rPr>
          <w:sz w:val="24"/>
          <w:szCs w:val="23"/>
        </w:rPr>
        <w:t xml:space="preserve"> In the current model implementation,</w:t>
      </w:r>
      <w:r w:rsidR="00231F77">
        <w:rPr>
          <w:sz w:val="24"/>
          <w:szCs w:val="23"/>
        </w:rPr>
        <w:t xml:space="preserve"> t</w:t>
      </w:r>
      <w:r w:rsidRPr="00FE6166">
        <w:rPr>
          <w:sz w:val="24"/>
          <w:szCs w:val="23"/>
        </w:rPr>
        <w:t xml:space="preserve">he probability to stay can generally </w:t>
      </w:r>
      <w:r w:rsidR="00062175">
        <w:rPr>
          <w:sz w:val="24"/>
          <w:szCs w:val="23"/>
        </w:rPr>
        <w:t xml:space="preserve">be </w:t>
      </w:r>
      <w:r w:rsidRPr="00FE6166">
        <w:rPr>
          <w:sz w:val="24"/>
          <w:szCs w:val="23"/>
        </w:rPr>
        <w:t xml:space="preserve">calculated </w:t>
      </w:r>
      <w:r w:rsidR="004F7517">
        <w:rPr>
          <w:sz w:val="24"/>
          <w:szCs w:val="23"/>
        </w:rPr>
        <w:t>f</w:t>
      </w:r>
      <w:r w:rsidRPr="00FE6166">
        <w:rPr>
          <w:sz w:val="24"/>
          <w:szCs w:val="23"/>
        </w:rPr>
        <w:t xml:space="preserve">rom the preferences </w:t>
      </w:r>
      <w:r w:rsidR="00062175">
        <w:rPr>
          <w:sz w:val="24"/>
          <w:szCs w:val="23"/>
        </w:rPr>
        <w:t>of a</w:t>
      </w:r>
      <w:r w:rsidR="002D648B">
        <w:rPr>
          <w:sz w:val="24"/>
          <w:szCs w:val="23"/>
        </w:rPr>
        <w:t xml:space="preserve"> macroinvertebrate</w:t>
      </w:r>
      <w:r w:rsidR="00062175">
        <w:rPr>
          <w:sz w:val="24"/>
          <w:szCs w:val="23"/>
        </w:rPr>
        <w:t xml:space="preserve"> for a </w:t>
      </w:r>
      <w:r w:rsidR="00062175" w:rsidRPr="00FE6166">
        <w:rPr>
          <w:sz w:val="24"/>
          <w:szCs w:val="23"/>
        </w:rPr>
        <w:t xml:space="preserve">substrate </w:t>
      </w:r>
      <w:r w:rsidR="00062175">
        <w:rPr>
          <w:sz w:val="24"/>
          <w:szCs w:val="23"/>
        </w:rPr>
        <w:t xml:space="preserve">type, </w:t>
      </w:r>
      <w:r w:rsidR="002D648B">
        <w:rPr>
          <w:sz w:val="24"/>
          <w:szCs w:val="23"/>
        </w:rPr>
        <w:t>the</w:t>
      </w:r>
      <w:r w:rsidRPr="00FE6166">
        <w:rPr>
          <w:sz w:val="24"/>
          <w:szCs w:val="23"/>
        </w:rPr>
        <w:t xml:space="preserve"> water depth, </w:t>
      </w:r>
      <w:r w:rsidR="00062175">
        <w:rPr>
          <w:sz w:val="24"/>
          <w:szCs w:val="23"/>
        </w:rPr>
        <w:t>for a</w:t>
      </w:r>
      <w:r w:rsidRPr="00FE6166">
        <w:rPr>
          <w:sz w:val="24"/>
          <w:szCs w:val="23"/>
        </w:rPr>
        <w:t xml:space="preserve"> water flow velocity</w:t>
      </w:r>
      <w:r w:rsidR="002D648B">
        <w:rPr>
          <w:sz w:val="24"/>
          <w:szCs w:val="23"/>
        </w:rPr>
        <w:t xml:space="preserve"> class</w:t>
      </w:r>
      <w:r w:rsidRPr="00FE6166">
        <w:rPr>
          <w:sz w:val="24"/>
          <w:szCs w:val="23"/>
        </w:rPr>
        <w:t xml:space="preserve"> </w:t>
      </w:r>
      <w:r w:rsidR="00062175">
        <w:rPr>
          <w:sz w:val="24"/>
          <w:szCs w:val="23"/>
        </w:rPr>
        <w:t xml:space="preserve">as well as </w:t>
      </w:r>
      <w:r w:rsidRPr="00FE6166">
        <w:rPr>
          <w:sz w:val="24"/>
          <w:szCs w:val="23"/>
        </w:rPr>
        <w:t xml:space="preserve">the energy content </w:t>
      </w:r>
      <w:r w:rsidR="00062175">
        <w:rPr>
          <w:sz w:val="24"/>
          <w:szCs w:val="23"/>
        </w:rPr>
        <w:t>of</w:t>
      </w:r>
      <w:r w:rsidRPr="00FE6166">
        <w:rPr>
          <w:sz w:val="24"/>
          <w:szCs w:val="23"/>
        </w:rPr>
        <w:t xml:space="preserve"> </w:t>
      </w:r>
      <w:r w:rsidR="00231F77">
        <w:rPr>
          <w:sz w:val="24"/>
          <w:szCs w:val="23"/>
        </w:rPr>
        <w:t>an</w:t>
      </w:r>
      <w:r w:rsidRPr="00FE6166">
        <w:rPr>
          <w:sz w:val="24"/>
          <w:szCs w:val="23"/>
        </w:rPr>
        <w:t xml:space="preserve"> </w:t>
      </w:r>
      <w:r w:rsidRPr="002D648B">
        <w:rPr>
          <w:sz w:val="24"/>
          <w:szCs w:val="23"/>
        </w:rPr>
        <w:t>individual.</w:t>
      </w:r>
      <w:r w:rsidRPr="00FE6166">
        <w:rPr>
          <w:sz w:val="24"/>
          <w:szCs w:val="23"/>
        </w:rPr>
        <w:t xml:space="preserve"> </w:t>
      </w:r>
    </w:p>
    <w:p w14:paraId="106DA22C" w14:textId="52BE4D5D" w:rsidR="002D648B" w:rsidRPr="004F4D29" w:rsidRDefault="002D648B" w:rsidP="002D648B">
      <w:pPr>
        <w:spacing w:after="160" w:line="360" w:lineRule="auto"/>
        <w:rPr>
          <w:sz w:val="24"/>
        </w:rPr>
      </w:pPr>
      <w:r w:rsidRPr="00FE6166">
        <w:rPr>
          <w:sz w:val="24"/>
          <w:szCs w:val="23"/>
        </w:rPr>
        <w:t xml:space="preserve">In </w:t>
      </w:r>
      <w:r w:rsidR="004F7517">
        <w:rPr>
          <w:sz w:val="24"/>
          <w:szCs w:val="23"/>
        </w:rPr>
        <w:t xml:space="preserve">the </w:t>
      </w:r>
      <w:r>
        <w:rPr>
          <w:sz w:val="24"/>
          <w:szCs w:val="23"/>
        </w:rPr>
        <w:t xml:space="preserve">standard scenarios </w:t>
      </w:r>
      <w:r w:rsidR="004F7517">
        <w:rPr>
          <w:sz w:val="24"/>
          <w:szCs w:val="23"/>
        </w:rPr>
        <w:t xml:space="preserve">used </w:t>
      </w:r>
      <w:r>
        <w:rPr>
          <w:sz w:val="24"/>
          <w:szCs w:val="23"/>
        </w:rPr>
        <w:t xml:space="preserve">for </w:t>
      </w:r>
      <w:r w:rsidRPr="00FE6166">
        <w:rPr>
          <w:i/>
          <w:sz w:val="24"/>
          <w:szCs w:val="23"/>
        </w:rPr>
        <w:t>C. riparius</w:t>
      </w:r>
      <w:r>
        <w:rPr>
          <w:sz w:val="24"/>
          <w:szCs w:val="23"/>
        </w:rPr>
        <w:t xml:space="preserve">, </w:t>
      </w:r>
      <w:r w:rsidRPr="00FE6166">
        <w:rPr>
          <w:sz w:val="24"/>
          <w:szCs w:val="23"/>
        </w:rPr>
        <w:t>we assum</w:t>
      </w:r>
      <w:r>
        <w:rPr>
          <w:sz w:val="24"/>
          <w:szCs w:val="23"/>
        </w:rPr>
        <w:t>e</w:t>
      </w:r>
      <w:r w:rsidRPr="00FE6166">
        <w:rPr>
          <w:sz w:val="24"/>
          <w:szCs w:val="23"/>
        </w:rPr>
        <w:t xml:space="preserve"> an unstructured (homogeneous) </w:t>
      </w:r>
      <w:r>
        <w:rPr>
          <w:sz w:val="24"/>
          <w:szCs w:val="23"/>
        </w:rPr>
        <w:t xml:space="preserve">aquatic </w:t>
      </w:r>
      <w:r w:rsidRPr="00FE6166">
        <w:rPr>
          <w:sz w:val="24"/>
          <w:szCs w:val="23"/>
        </w:rPr>
        <w:t xml:space="preserve">habitat containing only benthic areas </w:t>
      </w:r>
      <w:r>
        <w:rPr>
          <w:sz w:val="24"/>
          <w:szCs w:val="23"/>
        </w:rPr>
        <w:t xml:space="preserve">with organic substrate (detritus) </w:t>
      </w:r>
      <w:r w:rsidRPr="00FE6166">
        <w:rPr>
          <w:sz w:val="24"/>
          <w:szCs w:val="23"/>
        </w:rPr>
        <w:t xml:space="preserve">throughout the entire simulation area (see </w:t>
      </w:r>
      <w:r w:rsidRPr="00FE6166">
        <w:rPr>
          <w:sz w:val="24"/>
          <w:szCs w:val="23"/>
        </w:rPr>
        <w:fldChar w:fldCharType="begin"/>
      </w:r>
      <w:r w:rsidRPr="00FE6166">
        <w:rPr>
          <w:sz w:val="24"/>
          <w:szCs w:val="23"/>
        </w:rPr>
        <w:instrText xml:space="preserve"> REF _Ref177626570 \h  \* MERGEFORMAT </w:instrText>
      </w:r>
      <w:r w:rsidRPr="00FE6166">
        <w:rPr>
          <w:sz w:val="24"/>
          <w:szCs w:val="23"/>
        </w:rPr>
      </w:r>
      <w:r w:rsidRPr="00FE6166">
        <w:rPr>
          <w:sz w:val="24"/>
          <w:szCs w:val="23"/>
        </w:rPr>
        <w:fldChar w:fldCharType="separate"/>
      </w:r>
      <w:r w:rsidR="00AF7475" w:rsidRPr="009D06EF">
        <w:rPr>
          <w:sz w:val="24"/>
          <w:szCs w:val="23"/>
        </w:rPr>
        <w:t>Figure 5.3.1.1</w:t>
      </w:r>
      <w:r w:rsidRPr="00FE6166">
        <w:rPr>
          <w:sz w:val="24"/>
          <w:szCs w:val="23"/>
        </w:rPr>
        <w:fldChar w:fldCharType="end"/>
      </w:r>
      <w:r w:rsidRPr="00FE6166">
        <w:rPr>
          <w:sz w:val="24"/>
          <w:szCs w:val="23"/>
        </w:rPr>
        <w:t xml:space="preserve">), </w:t>
      </w:r>
      <w:r>
        <w:rPr>
          <w:sz w:val="24"/>
          <w:szCs w:val="23"/>
        </w:rPr>
        <w:t xml:space="preserve">in which single grid cells </w:t>
      </w:r>
      <w:r w:rsidRPr="00FE6166">
        <w:rPr>
          <w:sz w:val="24"/>
          <w:szCs w:val="23"/>
        </w:rPr>
        <w:t xml:space="preserve">can only </w:t>
      </w:r>
      <w:r w:rsidRPr="004F4D29">
        <w:rPr>
          <w:sz w:val="24"/>
        </w:rPr>
        <w:t>differ locally in the modelled current food and larval density.</w:t>
      </w:r>
    </w:p>
    <w:p w14:paraId="3BBD28C3" w14:textId="208DB41A" w:rsidR="002D648B" w:rsidRPr="004F4D29" w:rsidRDefault="002D648B" w:rsidP="00AA3400">
      <w:pPr>
        <w:spacing w:after="160" w:line="360" w:lineRule="auto"/>
        <w:rPr>
          <w:sz w:val="24"/>
        </w:rPr>
      </w:pPr>
      <w:r w:rsidRPr="004F4D29">
        <w:rPr>
          <w:sz w:val="24"/>
        </w:rPr>
        <w:t xml:space="preserve">Hence, </w:t>
      </w:r>
      <w:r w:rsidR="00AA3400" w:rsidRPr="004F4D29">
        <w:rPr>
          <w:sz w:val="24"/>
        </w:rPr>
        <w:t xml:space="preserve">the individual movement probability </w:t>
      </w:r>
      <w:proofErr w:type="spellStart"/>
      <w:r w:rsidR="00AA3400" w:rsidRPr="004F4D29">
        <w:rPr>
          <w:sz w:val="24"/>
          <w:lang w:val="de-DE"/>
        </w:rPr>
        <w:t>between</w:t>
      </w:r>
      <w:proofErr w:type="spellEnd"/>
      <w:r w:rsidR="00AA3400" w:rsidRPr="004F4D29">
        <w:rPr>
          <w:sz w:val="24"/>
          <w:lang w:val="de-DE"/>
        </w:rPr>
        <w:t xml:space="preserve"> </w:t>
      </w:r>
      <w:proofErr w:type="spellStart"/>
      <w:r w:rsidR="00AA3400" w:rsidRPr="004F4D29">
        <w:rPr>
          <w:sz w:val="24"/>
          <w:lang w:val="de-DE"/>
        </w:rPr>
        <w:t>the</w:t>
      </w:r>
      <w:proofErr w:type="spellEnd"/>
      <w:r w:rsidR="00AA3400" w:rsidRPr="004F4D29">
        <w:rPr>
          <w:sz w:val="24"/>
          <w:lang w:val="de-DE"/>
        </w:rPr>
        <w:t xml:space="preserve"> </w:t>
      </w:r>
      <w:proofErr w:type="spellStart"/>
      <w:r w:rsidR="00AA3400" w:rsidRPr="004F4D29">
        <w:rPr>
          <w:sz w:val="24"/>
          <w:lang w:val="de-DE"/>
        </w:rPr>
        <w:t>grid</w:t>
      </w:r>
      <w:proofErr w:type="spellEnd"/>
      <w:r w:rsidR="00AA3400" w:rsidRPr="004F4D29">
        <w:rPr>
          <w:sz w:val="24"/>
          <w:lang w:val="de-DE"/>
        </w:rPr>
        <w:t xml:space="preserve"> </w:t>
      </w:r>
      <w:proofErr w:type="spellStart"/>
      <w:r w:rsidR="00AA3400" w:rsidRPr="004F4D29">
        <w:rPr>
          <w:sz w:val="24"/>
          <w:lang w:val="de-DE"/>
        </w:rPr>
        <w:t>cells</w:t>
      </w:r>
      <w:proofErr w:type="spellEnd"/>
      <w:r w:rsidR="00AA3400" w:rsidRPr="004F4D29">
        <w:rPr>
          <w:sz w:val="24"/>
          <w:lang w:val="de-DE"/>
        </w:rPr>
        <w:t xml:space="preserve"> </w:t>
      </w:r>
      <w:r w:rsidR="00AA3400" w:rsidRPr="004F4D29">
        <w:rPr>
          <w:sz w:val="24"/>
        </w:rPr>
        <w:t xml:space="preserve">is based solely on the </w:t>
      </w:r>
      <w:proofErr w:type="spellStart"/>
      <w:r w:rsidR="00AA3400" w:rsidRPr="004F4D29">
        <w:rPr>
          <w:sz w:val="24"/>
          <w:lang w:val="de-DE"/>
        </w:rPr>
        <w:t>effective</w:t>
      </w:r>
      <w:proofErr w:type="spellEnd"/>
      <w:r w:rsidR="00AA3400" w:rsidRPr="004F4D29">
        <w:rPr>
          <w:sz w:val="24"/>
          <w:lang w:val="de-DE"/>
        </w:rPr>
        <w:t xml:space="preserve"> </w:t>
      </w:r>
      <w:proofErr w:type="spellStart"/>
      <w:r w:rsidR="00AA3400" w:rsidRPr="004F4D29">
        <w:rPr>
          <w:sz w:val="24"/>
          <w:lang w:val="de-DE"/>
        </w:rPr>
        <w:t>energy</w:t>
      </w:r>
      <w:proofErr w:type="spellEnd"/>
      <w:r w:rsidR="00AA3400" w:rsidRPr="004F4D29">
        <w:rPr>
          <w:sz w:val="24"/>
          <w:lang w:val="de-DE"/>
        </w:rPr>
        <w:t xml:space="preserve"> </w:t>
      </w:r>
      <w:proofErr w:type="spellStart"/>
      <w:r w:rsidR="00AA3400" w:rsidRPr="004F4D29">
        <w:rPr>
          <w:sz w:val="24"/>
          <w:lang w:val="de-DE"/>
        </w:rPr>
        <w:t>status</w:t>
      </w:r>
      <w:proofErr w:type="spellEnd"/>
      <w:r w:rsidR="00AA3400" w:rsidRPr="004F4D29">
        <w:rPr>
          <w:sz w:val="24"/>
          <w:lang w:val="de-DE"/>
        </w:rPr>
        <w:t xml:space="preserve"> </w:t>
      </w:r>
      <w:r w:rsidR="004F7517" w:rsidRPr="004F4D29">
        <w:rPr>
          <w:sz w:val="24"/>
          <w:lang w:val="de-DE"/>
        </w:rPr>
        <w:t>(</w:t>
      </w:r>
      <w:proofErr w:type="spellStart"/>
      <w:r w:rsidR="004F7517" w:rsidRPr="004F4D29">
        <w:rPr>
          <w:sz w:val="24"/>
          <w:lang w:val="de-DE"/>
        </w:rPr>
        <w:t>scaled</w:t>
      </w:r>
      <w:proofErr w:type="spellEnd"/>
      <w:r w:rsidR="004F7517" w:rsidRPr="004F4D29">
        <w:rPr>
          <w:sz w:val="24"/>
          <w:lang w:val="de-DE"/>
        </w:rPr>
        <w:t xml:space="preserve"> </w:t>
      </w:r>
      <w:proofErr w:type="spellStart"/>
      <w:r w:rsidR="004F7517" w:rsidRPr="004F4D29">
        <w:rPr>
          <w:sz w:val="24"/>
          <w:lang w:val="de-DE"/>
        </w:rPr>
        <w:t>reserve</w:t>
      </w:r>
      <w:proofErr w:type="spellEnd"/>
      <w:r w:rsidR="004F7517" w:rsidRPr="004F4D29">
        <w:rPr>
          <w:sz w:val="24"/>
          <w:lang w:val="de-DE"/>
        </w:rPr>
        <w:t xml:space="preserve"> </w:t>
      </w:r>
      <w:proofErr w:type="spellStart"/>
      <w:r w:rsidR="004F7517" w:rsidRPr="004F4D29">
        <w:rPr>
          <w:sz w:val="24"/>
          <w:lang w:val="de-DE"/>
        </w:rPr>
        <w:t>density</w:t>
      </w:r>
      <w:proofErr w:type="spellEnd"/>
      <w:r w:rsidR="004F7517" w:rsidRPr="004F4D29">
        <w:rPr>
          <w:sz w:val="24"/>
          <w:lang w:val="de-DE"/>
        </w:rPr>
        <w:t xml:space="preserve"> e) </w:t>
      </w:r>
      <w:proofErr w:type="spellStart"/>
      <w:r w:rsidR="00AA3400" w:rsidRPr="004F4D29">
        <w:rPr>
          <w:sz w:val="24"/>
          <w:lang w:val="de-DE"/>
        </w:rPr>
        <w:t>of</w:t>
      </w:r>
      <w:proofErr w:type="spellEnd"/>
      <w:r w:rsidR="00AA3400" w:rsidRPr="004F4D29">
        <w:rPr>
          <w:sz w:val="24"/>
        </w:rPr>
        <w:t xml:space="preserve"> </w:t>
      </w:r>
      <w:r w:rsidR="004F7517" w:rsidRPr="004F4D29">
        <w:rPr>
          <w:sz w:val="24"/>
        </w:rPr>
        <w:t>an</w:t>
      </w:r>
      <w:r w:rsidR="00AA3400" w:rsidRPr="004F4D29">
        <w:rPr>
          <w:sz w:val="24"/>
        </w:rPr>
        <w:t xml:space="preserve"> individual larva, which indirectly reflects the </w:t>
      </w:r>
      <w:proofErr w:type="spellStart"/>
      <w:r w:rsidR="00AA3400" w:rsidRPr="004F4D29">
        <w:rPr>
          <w:sz w:val="24"/>
          <w:lang w:val="de-DE"/>
        </w:rPr>
        <w:t>food</w:t>
      </w:r>
      <w:proofErr w:type="spellEnd"/>
      <w:r w:rsidR="00AA3400" w:rsidRPr="004F4D29">
        <w:rPr>
          <w:sz w:val="24"/>
          <w:lang w:val="de-DE"/>
        </w:rPr>
        <w:t xml:space="preserve"> </w:t>
      </w:r>
      <w:proofErr w:type="spellStart"/>
      <w:r w:rsidR="00AA3400" w:rsidRPr="004F4D29">
        <w:rPr>
          <w:sz w:val="24"/>
          <w:lang w:val="de-DE"/>
        </w:rPr>
        <w:t>availability</w:t>
      </w:r>
      <w:proofErr w:type="spellEnd"/>
      <w:r w:rsidR="00AA3400" w:rsidRPr="004F4D29">
        <w:rPr>
          <w:sz w:val="24"/>
          <w:lang w:val="de-DE"/>
        </w:rPr>
        <w:t xml:space="preserve"> on a </w:t>
      </w:r>
      <w:proofErr w:type="spellStart"/>
      <w:r w:rsidR="00AA3400" w:rsidRPr="004F4D29">
        <w:rPr>
          <w:sz w:val="24"/>
          <w:lang w:val="de-DE"/>
        </w:rPr>
        <w:t>grid</w:t>
      </w:r>
      <w:proofErr w:type="spellEnd"/>
      <w:r w:rsidR="00AA3400" w:rsidRPr="004F4D29">
        <w:rPr>
          <w:sz w:val="24"/>
          <w:lang w:val="de-DE"/>
        </w:rPr>
        <w:t xml:space="preserve"> </w:t>
      </w:r>
      <w:proofErr w:type="spellStart"/>
      <w:r w:rsidR="00AA3400" w:rsidRPr="004F4D29">
        <w:rPr>
          <w:sz w:val="24"/>
          <w:lang w:val="de-DE"/>
        </w:rPr>
        <w:t>cell</w:t>
      </w:r>
      <w:proofErr w:type="spellEnd"/>
      <w:r w:rsidR="00AA3400" w:rsidRPr="004F4D29">
        <w:rPr>
          <w:sz w:val="24"/>
          <w:lang w:val="de-DE"/>
        </w:rPr>
        <w:t xml:space="preserve">: </w:t>
      </w:r>
      <w:r w:rsidRPr="004F4D29">
        <w:rPr>
          <w:sz w:val="24"/>
        </w:rPr>
        <w:t xml:space="preserve">The hungrier </w:t>
      </w:r>
      <w:r w:rsidR="00AA3400" w:rsidRPr="004F4D29">
        <w:rPr>
          <w:sz w:val="24"/>
        </w:rPr>
        <w:t>a larva</w:t>
      </w:r>
      <w:r w:rsidRPr="004F4D29">
        <w:rPr>
          <w:sz w:val="24"/>
        </w:rPr>
        <w:t xml:space="preserve"> is, the higher the probability of movement.</w:t>
      </w:r>
    </w:p>
    <w:p w14:paraId="099AB104" w14:textId="63C735BC" w:rsidR="004F7517" w:rsidRDefault="00B04DE4" w:rsidP="004F7517">
      <w:pPr>
        <w:pStyle w:val="Listenabsatz"/>
        <w:spacing w:line="360" w:lineRule="auto"/>
        <w:ind w:left="0"/>
        <w:rPr>
          <w:rFonts w:eastAsia="SimSun"/>
          <w:sz w:val="23"/>
          <w:szCs w:val="23"/>
          <w:lang w:val="de-DE" w:eastAsia="zh-CN"/>
        </w:rPr>
      </w:pPr>
      <w:r>
        <w:rPr>
          <w:rFonts w:eastAsia="SimSun"/>
          <w:sz w:val="24"/>
          <w:szCs w:val="23"/>
          <w:lang w:val="en-GB" w:eastAsia="zh-CN"/>
        </w:rPr>
        <w:t>Once per day, each</w:t>
      </w:r>
      <w:r w:rsidR="00062175" w:rsidRPr="00FE6166">
        <w:rPr>
          <w:rFonts w:eastAsia="SimSun"/>
          <w:sz w:val="24"/>
          <w:szCs w:val="23"/>
          <w:lang w:val="en-GB" w:eastAsia="zh-CN"/>
        </w:rPr>
        <w:t xml:space="preserve"> individual </w:t>
      </w:r>
      <w:r w:rsidR="00062175">
        <w:rPr>
          <w:rFonts w:eastAsia="SimSun"/>
          <w:sz w:val="24"/>
          <w:szCs w:val="23"/>
          <w:lang w:val="en-GB" w:eastAsia="zh-CN"/>
        </w:rPr>
        <w:t xml:space="preserve">larvae </w:t>
      </w:r>
      <w:r w:rsidR="0004688A">
        <w:rPr>
          <w:rFonts w:eastAsia="SimSun"/>
          <w:sz w:val="24"/>
          <w:szCs w:val="23"/>
          <w:lang w:val="en-GB" w:eastAsia="zh-CN"/>
        </w:rPr>
        <w:t>will</w:t>
      </w:r>
      <w:r w:rsidR="00062175" w:rsidRPr="00FE6166">
        <w:rPr>
          <w:rFonts w:eastAsia="SimSun"/>
          <w:sz w:val="24"/>
          <w:szCs w:val="23"/>
          <w:lang w:val="en-GB" w:eastAsia="zh-CN"/>
        </w:rPr>
        <w:t xml:space="preserve"> mov</w:t>
      </w:r>
      <w:r w:rsidR="0004688A">
        <w:rPr>
          <w:rFonts w:eastAsia="SimSun"/>
          <w:sz w:val="24"/>
          <w:szCs w:val="23"/>
          <w:lang w:val="en-GB" w:eastAsia="zh-CN"/>
        </w:rPr>
        <w:t>e</w:t>
      </w:r>
      <w:r w:rsidR="00062175" w:rsidRPr="00FE6166">
        <w:rPr>
          <w:rFonts w:eastAsia="SimSun"/>
          <w:sz w:val="24"/>
          <w:szCs w:val="23"/>
          <w:lang w:val="en-GB" w:eastAsia="zh-CN"/>
        </w:rPr>
        <w:t xml:space="preserve"> to a</w:t>
      </w:r>
      <w:r w:rsidR="0004688A">
        <w:rPr>
          <w:rFonts w:eastAsia="SimSun"/>
          <w:sz w:val="24"/>
          <w:szCs w:val="23"/>
          <w:lang w:val="en-GB" w:eastAsia="zh-CN"/>
        </w:rPr>
        <w:t xml:space="preserve"> neighbouring </w:t>
      </w:r>
      <w:r w:rsidR="00062175" w:rsidRPr="00FE6166">
        <w:rPr>
          <w:rFonts w:eastAsia="SimSun"/>
          <w:sz w:val="24"/>
          <w:szCs w:val="23"/>
          <w:lang w:val="en-GB" w:eastAsia="zh-CN"/>
        </w:rPr>
        <w:t xml:space="preserve">cell if </w:t>
      </w:r>
      <w:r>
        <w:rPr>
          <w:rFonts w:eastAsia="SimSun"/>
          <w:sz w:val="24"/>
          <w:szCs w:val="23"/>
          <w:lang w:val="en-GB" w:eastAsia="zh-CN"/>
        </w:rPr>
        <w:t>its</w:t>
      </w:r>
      <w:r w:rsidR="00062175" w:rsidRPr="00FE6166">
        <w:rPr>
          <w:rFonts w:eastAsia="SimSun"/>
          <w:sz w:val="24"/>
          <w:szCs w:val="23"/>
          <w:lang w:val="en-GB" w:eastAsia="zh-CN"/>
        </w:rPr>
        <w:t xml:space="preserve"> random number </w:t>
      </w:r>
      <w:r w:rsidR="00062175">
        <w:rPr>
          <w:rFonts w:eastAsia="SimSun"/>
          <w:sz w:val="24"/>
          <w:szCs w:val="23"/>
          <w:lang w:val="en-GB" w:eastAsia="zh-CN"/>
        </w:rPr>
        <w:t>[0..1]</w:t>
      </w:r>
      <w:r>
        <w:rPr>
          <w:rFonts w:eastAsia="SimSun"/>
          <w:sz w:val="24"/>
          <w:szCs w:val="23"/>
          <w:lang w:val="en-GB" w:eastAsia="zh-CN"/>
        </w:rPr>
        <w:t xml:space="preserve"> for movement</w:t>
      </w:r>
      <w:r w:rsidR="00231F77">
        <w:rPr>
          <w:rFonts w:eastAsia="SimSun"/>
          <w:sz w:val="24"/>
          <w:szCs w:val="23"/>
          <w:lang w:val="en-GB" w:eastAsia="zh-CN"/>
        </w:rPr>
        <w:t>, renewed every day for each larvae,</w:t>
      </w:r>
      <w:r w:rsidR="00062175">
        <w:rPr>
          <w:rFonts w:eastAsia="SimSun"/>
          <w:sz w:val="24"/>
          <w:szCs w:val="23"/>
          <w:lang w:val="en-GB" w:eastAsia="zh-CN"/>
        </w:rPr>
        <w:t xml:space="preserve"> </w:t>
      </w:r>
      <w:r w:rsidR="00062175" w:rsidRPr="00FE6166">
        <w:rPr>
          <w:rFonts w:eastAsia="SimSun"/>
          <w:sz w:val="24"/>
          <w:szCs w:val="23"/>
          <w:lang w:val="en-GB" w:eastAsia="zh-CN"/>
        </w:rPr>
        <w:t>exceeds the</w:t>
      </w:r>
      <w:r w:rsidR="00062175">
        <w:rPr>
          <w:rFonts w:eastAsia="SimSun"/>
          <w:sz w:val="24"/>
          <w:szCs w:val="23"/>
          <w:lang w:val="en-GB" w:eastAsia="zh-CN"/>
        </w:rPr>
        <w:t>ir</w:t>
      </w:r>
      <w:r w:rsidR="00062175" w:rsidRPr="00FE6166">
        <w:rPr>
          <w:rFonts w:eastAsia="SimSun"/>
          <w:sz w:val="24"/>
          <w:szCs w:val="23"/>
          <w:lang w:val="en-GB" w:eastAsia="zh-CN"/>
        </w:rPr>
        <w:t xml:space="preserve"> probability to stay</w:t>
      </w:r>
      <w:r w:rsidR="00062175">
        <w:rPr>
          <w:rFonts w:eastAsia="SimSun"/>
          <w:sz w:val="24"/>
          <w:szCs w:val="23"/>
          <w:lang w:val="en-GB" w:eastAsia="zh-CN"/>
        </w:rPr>
        <w:t xml:space="preserve"> </w:t>
      </w:r>
      <m:oMath>
        <m:sSub>
          <m:sSubPr>
            <m:ctrlPr>
              <w:rPr>
                <w:rFonts w:ascii="Cambria Math" w:eastAsiaTheme="majorEastAsia" w:hAnsi="Cambria Math" w:cstheme="majorBidi"/>
                <w:i/>
                <w:sz w:val="24"/>
                <w:szCs w:val="26"/>
                <w:lang w:val="en-GB"/>
              </w:rPr>
            </m:ctrlPr>
          </m:sSubPr>
          <m:e>
            <m:r>
              <w:rPr>
                <w:rFonts w:ascii="Cambria Math" w:eastAsiaTheme="majorEastAsia" w:hAnsi="Cambria Math" w:cstheme="majorBidi"/>
                <w:sz w:val="24"/>
                <w:szCs w:val="26"/>
                <w:lang w:val="en-GB"/>
              </w:rPr>
              <m:t>P</m:t>
            </m:r>
          </m:e>
          <m:sub>
            <m:r>
              <w:rPr>
                <w:rFonts w:ascii="Cambria Math" w:eastAsiaTheme="majorEastAsia" w:hAnsi="Cambria Math" w:cstheme="majorBidi"/>
                <w:sz w:val="24"/>
                <w:szCs w:val="26"/>
                <w:lang w:val="en-GB"/>
              </w:rPr>
              <m:t>stay</m:t>
            </m:r>
          </m:sub>
        </m:sSub>
      </m:oMath>
      <w:r w:rsidR="00062175">
        <w:rPr>
          <w:rFonts w:eastAsia="SimSun"/>
          <w:sz w:val="24"/>
          <w:szCs w:val="23"/>
          <w:lang w:val="en-GB" w:eastAsia="zh-CN"/>
        </w:rPr>
        <w:t>[0..1].</w:t>
      </w:r>
      <w:r w:rsidR="004F7517">
        <w:rPr>
          <w:rFonts w:eastAsia="SimSun"/>
          <w:sz w:val="24"/>
          <w:szCs w:val="23"/>
          <w:lang w:val="en-GB" w:eastAsia="zh-CN"/>
        </w:rPr>
        <w:t xml:space="preserve">, with: </w:t>
      </w:r>
      <m:oMath>
        <m:sSub>
          <m:sSubPr>
            <m:ctrlPr>
              <w:rPr>
                <w:rFonts w:ascii="Cambria Math" w:eastAsiaTheme="majorEastAsia" w:hAnsi="Cambria Math" w:cs="Arial"/>
                <w:i/>
                <w:sz w:val="24"/>
                <w:szCs w:val="26"/>
                <w:lang w:val="en-GB"/>
              </w:rPr>
            </m:ctrlPr>
          </m:sSubPr>
          <m:e>
            <m:r>
              <w:rPr>
                <w:rFonts w:ascii="Cambria Math" w:eastAsiaTheme="majorEastAsia" w:hAnsi="Cambria Math" w:cs="Arial"/>
                <w:sz w:val="24"/>
                <w:szCs w:val="26"/>
                <w:lang w:val="en-GB"/>
              </w:rPr>
              <m:t>P</m:t>
            </m:r>
          </m:e>
          <m:sub>
            <m:r>
              <w:rPr>
                <w:rFonts w:ascii="Cambria Math" w:eastAsiaTheme="majorEastAsia" w:hAnsi="Cambria Math" w:cs="Arial"/>
                <w:sz w:val="24"/>
                <w:szCs w:val="26"/>
                <w:lang w:val="en-GB"/>
              </w:rPr>
              <m:t>stay</m:t>
            </m:r>
          </m:sub>
        </m:sSub>
      </m:oMath>
      <w:r w:rsidR="004F7517">
        <w:rPr>
          <w:rFonts w:eastAsia="SimSun"/>
          <w:sz w:val="24"/>
          <w:szCs w:val="26"/>
          <w:lang w:val="en-GB"/>
        </w:rPr>
        <w:t xml:space="preserve"> = </w:t>
      </w:r>
      <w:r w:rsidR="004F7517">
        <w:rPr>
          <w:rFonts w:eastAsia="SimSun"/>
          <w:sz w:val="24"/>
          <w:szCs w:val="23"/>
          <w:lang w:val="en-GB" w:eastAsia="zh-CN"/>
        </w:rPr>
        <w:t xml:space="preserve">scaled reserve density </w:t>
      </w:r>
      <w:r w:rsidR="004F7517" w:rsidRPr="004F7517">
        <w:rPr>
          <w:rFonts w:eastAsia="SimSun"/>
          <w:i/>
          <w:iCs/>
          <w:sz w:val="24"/>
          <w:szCs w:val="23"/>
          <w:lang w:val="en-GB" w:eastAsia="zh-CN"/>
        </w:rPr>
        <w:t>e</w:t>
      </w:r>
      <w:r w:rsidR="004F7517">
        <w:rPr>
          <w:rFonts w:eastAsia="SimSun"/>
          <w:sz w:val="24"/>
          <w:szCs w:val="23"/>
          <w:lang w:val="en-GB" w:eastAsia="zh-CN"/>
        </w:rPr>
        <w:t xml:space="preserve"> [-].</w:t>
      </w:r>
    </w:p>
    <w:p w14:paraId="4230ABFB" w14:textId="69A01A73" w:rsidR="00AA3400" w:rsidRDefault="00AA3400" w:rsidP="004F7517">
      <w:pPr>
        <w:pStyle w:val="Listenabsatz"/>
        <w:spacing w:line="360" w:lineRule="auto"/>
        <w:ind w:left="0"/>
        <w:rPr>
          <w:rFonts w:eastAsia="SimSun"/>
          <w:sz w:val="24"/>
          <w:szCs w:val="23"/>
          <w:lang w:val="en-GB" w:eastAsia="zh-CN"/>
        </w:rPr>
      </w:pPr>
      <w:r w:rsidRPr="00FE6166">
        <w:rPr>
          <w:rFonts w:eastAsia="SimSun"/>
          <w:sz w:val="24"/>
          <w:szCs w:val="23"/>
          <w:lang w:val="en-GB" w:eastAsia="zh-CN"/>
        </w:rPr>
        <w:t xml:space="preserve">If the individual decides to move, it randomly selects an adjacent cell within the </w:t>
      </w:r>
      <w:r w:rsidR="004F7517">
        <w:rPr>
          <w:rFonts w:eastAsia="SimSun"/>
          <w:sz w:val="24"/>
          <w:szCs w:val="23"/>
          <w:lang w:val="en-GB" w:eastAsia="zh-CN"/>
        </w:rPr>
        <w:t>grid</w:t>
      </w:r>
      <w:r w:rsidR="0004688A">
        <w:rPr>
          <w:rFonts w:eastAsia="SimSun"/>
          <w:sz w:val="24"/>
          <w:szCs w:val="23"/>
          <w:lang w:val="en-GB" w:eastAsia="zh-CN"/>
        </w:rPr>
        <w:t xml:space="preserve"> in vertical or horizontal direction</w:t>
      </w:r>
      <w:r w:rsidRPr="00FE6166">
        <w:rPr>
          <w:rFonts w:eastAsia="SimSun"/>
          <w:sz w:val="24"/>
          <w:szCs w:val="23"/>
          <w:lang w:val="en-GB" w:eastAsia="zh-CN"/>
        </w:rPr>
        <w:t>.</w:t>
      </w:r>
    </w:p>
    <w:p w14:paraId="602238B6" w14:textId="77777777" w:rsidR="00D72AB2" w:rsidRPr="00FE6166" w:rsidRDefault="00D72AB2" w:rsidP="00D72AB2">
      <w:pPr>
        <w:spacing w:after="160"/>
        <w:jc w:val="center"/>
        <w:rPr>
          <w:b/>
          <w:szCs w:val="23"/>
        </w:rPr>
      </w:pPr>
      <w:r w:rsidRPr="00FE6166">
        <w:rPr>
          <w:noProof/>
          <w:lang w:val="en-US" w:eastAsia="en-US"/>
        </w:rPr>
        <w:lastRenderedPageBreak/>
        <w:drawing>
          <wp:inline distT="0" distB="0" distL="0" distR="0" wp14:anchorId="760278BD" wp14:editId="57DEDDD3">
            <wp:extent cx="1353820" cy="1594485"/>
            <wp:effectExtent l="0" t="0" r="0" b="5715"/>
            <wp:docPr id="1433919118" name="Grafik 143391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3820" cy="1594485"/>
                    </a:xfrm>
                    <a:prstGeom prst="rect">
                      <a:avLst/>
                    </a:prstGeom>
                    <a:noFill/>
                    <a:ln>
                      <a:noFill/>
                    </a:ln>
                  </pic:spPr>
                </pic:pic>
              </a:graphicData>
            </a:graphic>
          </wp:inline>
        </w:drawing>
      </w:r>
    </w:p>
    <w:p w14:paraId="1BE68BE4" w14:textId="2B3D19A5" w:rsidR="00D72AB2" w:rsidRPr="00FE6166" w:rsidRDefault="00D72AB2">
      <w:pPr>
        <w:pStyle w:val="Listenabsatz"/>
        <w:numPr>
          <w:ilvl w:val="0"/>
          <w:numId w:val="6"/>
        </w:numPr>
        <w:spacing w:after="160" w:line="259" w:lineRule="auto"/>
        <w:ind w:left="0"/>
        <w:rPr>
          <w:b/>
          <w:sz w:val="20"/>
          <w:szCs w:val="23"/>
          <w:lang w:eastAsia="zh-CN"/>
        </w:rPr>
      </w:pPr>
      <w:bookmarkStart w:id="76" w:name="_Ref177626570"/>
      <w:r w:rsidRPr="00FE6166">
        <w:rPr>
          <w:b/>
          <w:sz w:val="20"/>
          <w:szCs w:val="23"/>
          <w:lang w:eastAsia="zh-CN"/>
        </w:rPr>
        <w:t xml:space="preserve">Figure </w:t>
      </w:r>
      <w:r w:rsidRPr="00FE6166">
        <w:rPr>
          <w:b/>
          <w:sz w:val="20"/>
          <w:szCs w:val="23"/>
          <w:lang w:eastAsia="zh-CN"/>
        </w:rPr>
        <w:fldChar w:fldCharType="begin"/>
      </w:r>
      <w:r w:rsidRPr="00FE6166">
        <w:rPr>
          <w:b/>
          <w:sz w:val="20"/>
          <w:szCs w:val="23"/>
          <w:lang w:eastAsia="zh-CN"/>
        </w:rPr>
        <w:instrText xml:space="preserve"> STYLEREF 1 \s </w:instrText>
      </w:r>
      <w:r w:rsidRPr="00FE6166">
        <w:rPr>
          <w:b/>
          <w:sz w:val="20"/>
          <w:szCs w:val="23"/>
          <w:lang w:eastAsia="zh-CN"/>
        </w:rPr>
        <w:fldChar w:fldCharType="separate"/>
      </w:r>
      <w:r w:rsidR="00AF7475">
        <w:rPr>
          <w:b/>
          <w:noProof/>
          <w:sz w:val="20"/>
          <w:szCs w:val="23"/>
          <w:lang w:eastAsia="zh-CN"/>
        </w:rPr>
        <w:t>5.3.1</w:t>
      </w:r>
      <w:r w:rsidRPr="00FE6166">
        <w:rPr>
          <w:b/>
          <w:sz w:val="20"/>
          <w:szCs w:val="23"/>
          <w:lang w:eastAsia="zh-CN"/>
        </w:rPr>
        <w:fldChar w:fldCharType="end"/>
      </w:r>
      <w:r w:rsidRPr="00FE6166">
        <w:rPr>
          <w:b/>
          <w:sz w:val="20"/>
          <w:szCs w:val="23"/>
          <w:lang w:eastAsia="zh-CN"/>
        </w:rPr>
        <w:t>.</w:t>
      </w:r>
      <w:r w:rsidRPr="00FE6166">
        <w:rPr>
          <w:b/>
          <w:sz w:val="20"/>
          <w:szCs w:val="23"/>
          <w:lang w:eastAsia="zh-CN"/>
        </w:rPr>
        <w:fldChar w:fldCharType="begin"/>
      </w:r>
      <w:r w:rsidRPr="00FE6166">
        <w:rPr>
          <w:b/>
          <w:sz w:val="20"/>
          <w:szCs w:val="23"/>
          <w:lang w:eastAsia="zh-CN"/>
        </w:rPr>
        <w:instrText xml:space="preserve"> SEQ Figure \* ARABIC \s 1 </w:instrText>
      </w:r>
      <w:r w:rsidRPr="00FE6166">
        <w:rPr>
          <w:b/>
          <w:sz w:val="20"/>
          <w:szCs w:val="23"/>
          <w:lang w:eastAsia="zh-CN"/>
        </w:rPr>
        <w:fldChar w:fldCharType="separate"/>
      </w:r>
      <w:r w:rsidR="00AF7475">
        <w:rPr>
          <w:b/>
          <w:noProof/>
          <w:sz w:val="20"/>
          <w:szCs w:val="23"/>
          <w:lang w:eastAsia="zh-CN"/>
        </w:rPr>
        <w:t>1</w:t>
      </w:r>
      <w:r w:rsidRPr="00FE6166">
        <w:rPr>
          <w:b/>
          <w:sz w:val="20"/>
          <w:szCs w:val="23"/>
          <w:lang w:eastAsia="zh-CN"/>
        </w:rPr>
        <w:fldChar w:fldCharType="end"/>
      </w:r>
      <w:bookmarkEnd w:id="76"/>
      <w:r w:rsidRPr="00FE6166">
        <w:rPr>
          <w:b/>
          <w:sz w:val="20"/>
          <w:szCs w:val="23"/>
          <w:lang w:eastAsia="zh-CN"/>
        </w:rPr>
        <w:t xml:space="preserve">:  </w:t>
      </w:r>
      <w:r w:rsidR="00073FB8">
        <w:rPr>
          <w:b/>
          <w:sz w:val="20"/>
          <w:szCs w:val="23"/>
          <w:lang w:eastAsia="zh-CN"/>
        </w:rPr>
        <w:t>Grid</w:t>
      </w:r>
      <w:r w:rsidR="00073FB8" w:rsidRPr="00FE6166">
        <w:rPr>
          <w:b/>
          <w:sz w:val="20"/>
          <w:szCs w:val="23"/>
          <w:lang w:eastAsia="zh-CN"/>
        </w:rPr>
        <w:t xml:space="preserve"> </w:t>
      </w:r>
      <w:r w:rsidRPr="00FE6166">
        <w:rPr>
          <w:b/>
          <w:sz w:val="20"/>
          <w:szCs w:val="23"/>
          <w:lang w:eastAsia="zh-CN"/>
        </w:rPr>
        <w:t>map for a</w:t>
      </w:r>
      <w:r w:rsidR="00073FB8">
        <w:rPr>
          <w:b/>
          <w:sz w:val="20"/>
          <w:szCs w:val="23"/>
          <w:lang w:eastAsia="zh-CN"/>
        </w:rPr>
        <w:t>n area of</w:t>
      </w:r>
      <w:r w:rsidRPr="00FE6166">
        <w:rPr>
          <w:b/>
          <w:sz w:val="20"/>
          <w:szCs w:val="23"/>
          <w:lang w:eastAsia="zh-CN"/>
        </w:rPr>
        <w:t xml:space="preserve"> 0.5 m²</w:t>
      </w:r>
      <w:r w:rsidR="00073FB8">
        <w:rPr>
          <w:b/>
          <w:sz w:val="20"/>
          <w:szCs w:val="23"/>
          <w:lang w:eastAsia="zh-CN"/>
        </w:rPr>
        <w:t xml:space="preserve"> </w:t>
      </w:r>
      <w:r w:rsidR="00AA3400">
        <w:rPr>
          <w:b/>
          <w:sz w:val="20"/>
          <w:szCs w:val="23"/>
          <w:lang w:eastAsia="zh-CN"/>
        </w:rPr>
        <w:t>w</w:t>
      </w:r>
      <w:r w:rsidR="00073FB8">
        <w:rPr>
          <w:b/>
          <w:sz w:val="20"/>
          <w:szCs w:val="23"/>
          <w:lang w:eastAsia="zh-CN"/>
        </w:rPr>
        <w:t>ith a</w:t>
      </w:r>
      <w:r w:rsidRPr="00FE6166">
        <w:rPr>
          <w:b/>
          <w:sz w:val="20"/>
          <w:szCs w:val="23"/>
          <w:lang w:eastAsia="zh-CN"/>
        </w:rPr>
        <w:t xml:space="preserve"> </w:t>
      </w:r>
      <w:r w:rsidR="00073FB8">
        <w:rPr>
          <w:b/>
          <w:sz w:val="20"/>
          <w:szCs w:val="23"/>
          <w:lang w:eastAsia="zh-CN"/>
        </w:rPr>
        <w:t xml:space="preserve">standard </w:t>
      </w:r>
      <w:r w:rsidRPr="00FE6166">
        <w:rPr>
          <w:b/>
          <w:sz w:val="20"/>
          <w:szCs w:val="23"/>
          <w:lang w:eastAsia="zh-CN"/>
        </w:rPr>
        <w:t xml:space="preserve">grid size </w:t>
      </w:r>
      <w:r w:rsidR="00073FB8">
        <w:rPr>
          <w:b/>
          <w:sz w:val="20"/>
          <w:szCs w:val="23"/>
          <w:lang w:eastAsia="zh-CN"/>
        </w:rPr>
        <w:t>of</w:t>
      </w:r>
      <w:r w:rsidRPr="00FE6166">
        <w:rPr>
          <w:b/>
          <w:sz w:val="20"/>
          <w:szCs w:val="23"/>
          <w:lang w:eastAsia="zh-CN"/>
        </w:rPr>
        <w:t xml:space="preserve"> 0.025 m²</w:t>
      </w:r>
      <w:r w:rsidR="00073FB8">
        <w:rPr>
          <w:b/>
          <w:sz w:val="20"/>
          <w:szCs w:val="23"/>
          <w:lang w:eastAsia="zh-CN"/>
        </w:rPr>
        <w:t xml:space="preserve"> </w:t>
      </w:r>
      <w:r w:rsidR="00AB6AB6">
        <w:rPr>
          <w:b/>
          <w:sz w:val="20"/>
          <w:szCs w:val="23"/>
          <w:lang w:eastAsia="zh-CN"/>
        </w:rPr>
        <w:t xml:space="preserve">per cell </w:t>
      </w:r>
      <w:r w:rsidR="00073FB8" w:rsidRPr="00073FB8">
        <w:rPr>
          <w:b/>
          <w:sz w:val="20"/>
          <w:szCs w:val="23"/>
          <w:lang w:eastAsia="zh-CN"/>
        </w:rPr>
        <w:t>(4 x 5 grid cells)</w:t>
      </w:r>
      <w:r w:rsidR="00AF521D">
        <w:rPr>
          <w:b/>
          <w:sz w:val="20"/>
          <w:szCs w:val="23"/>
          <w:lang w:eastAsia="zh-CN"/>
        </w:rPr>
        <w:t xml:space="preserve"> used</w:t>
      </w:r>
      <w:r w:rsidR="000B6BE7">
        <w:rPr>
          <w:b/>
          <w:sz w:val="20"/>
          <w:szCs w:val="23"/>
          <w:lang w:eastAsia="zh-CN"/>
        </w:rPr>
        <w:t xml:space="preserve"> for </w:t>
      </w:r>
      <w:r w:rsidR="00AF521D">
        <w:rPr>
          <w:b/>
          <w:sz w:val="20"/>
          <w:szCs w:val="23"/>
          <w:lang w:eastAsia="zh-CN"/>
        </w:rPr>
        <w:t xml:space="preserve">ecological scenarios for </w:t>
      </w:r>
      <w:r w:rsidR="00AF521D" w:rsidRPr="009D06EF">
        <w:rPr>
          <w:b/>
          <w:i/>
          <w:iCs/>
          <w:sz w:val="20"/>
          <w:szCs w:val="23"/>
          <w:lang w:eastAsia="zh-CN"/>
        </w:rPr>
        <w:t>Chironomus riparius</w:t>
      </w:r>
      <w:r w:rsidR="00073FB8" w:rsidRPr="00073FB8">
        <w:rPr>
          <w:b/>
          <w:sz w:val="20"/>
          <w:szCs w:val="23"/>
          <w:lang w:eastAsia="zh-CN"/>
        </w:rPr>
        <w:t>.</w:t>
      </w:r>
    </w:p>
    <w:p w14:paraId="227820EF" w14:textId="77777777" w:rsidR="003527B7" w:rsidRPr="00FE6166" w:rsidRDefault="003527B7" w:rsidP="004001F7">
      <w:pPr>
        <w:rPr>
          <w:sz w:val="23"/>
          <w:szCs w:val="23"/>
        </w:rPr>
      </w:pPr>
    </w:p>
    <w:p w14:paraId="406E69E9" w14:textId="075519A3" w:rsidR="004001F7" w:rsidRPr="009D366E" w:rsidRDefault="00A151CC">
      <w:pPr>
        <w:pStyle w:val="berschrift1"/>
        <w:numPr>
          <w:ilvl w:val="2"/>
          <w:numId w:val="8"/>
        </w:numPr>
        <w:rPr>
          <w:sz w:val="24"/>
          <w:szCs w:val="24"/>
        </w:rPr>
      </w:pPr>
      <w:bookmarkStart w:id="77" w:name="_Toc98842915"/>
      <w:bookmarkStart w:id="78" w:name="_Ref177621153"/>
      <w:bookmarkStart w:id="79" w:name="_Toc187299491"/>
      <w:r w:rsidRPr="009D366E">
        <w:rPr>
          <w:sz w:val="24"/>
          <w:szCs w:val="24"/>
        </w:rPr>
        <w:t>Food resources</w:t>
      </w:r>
      <w:bookmarkEnd w:id="77"/>
      <w:bookmarkEnd w:id="78"/>
      <w:bookmarkEnd w:id="79"/>
    </w:p>
    <w:p w14:paraId="7FEB89F7" w14:textId="27B50B31" w:rsidR="007A4170" w:rsidRPr="00030883" w:rsidRDefault="007A4170" w:rsidP="00030883">
      <w:pPr>
        <w:pStyle w:val="Listenabsatz"/>
        <w:spacing w:line="360" w:lineRule="auto"/>
        <w:ind w:left="0"/>
        <w:jc w:val="both"/>
        <w:rPr>
          <w:sz w:val="24"/>
          <w:szCs w:val="24"/>
        </w:rPr>
      </w:pPr>
      <w:r w:rsidRPr="000B0BB3">
        <w:rPr>
          <w:rFonts w:eastAsia="SimSun"/>
          <w:sz w:val="24"/>
          <w:szCs w:val="24"/>
          <w:lang w:val="en-GB" w:eastAsia="zh-CN"/>
        </w:rPr>
        <w:t xml:space="preserve">For laboratory scenarios, daily food additions at the beginning of each day </w:t>
      </w:r>
      <w:r w:rsidR="009F128D" w:rsidRPr="000B0BB3">
        <w:rPr>
          <w:rFonts w:eastAsia="SimSun"/>
          <w:sz w:val="24"/>
          <w:szCs w:val="24"/>
          <w:lang w:val="en-GB" w:eastAsia="zh-CN"/>
        </w:rPr>
        <w:t xml:space="preserve">can be read in from a data file </w:t>
      </w:r>
      <w:r w:rsidRPr="000B0BB3">
        <w:rPr>
          <w:rFonts w:eastAsia="SimSun"/>
          <w:sz w:val="24"/>
          <w:szCs w:val="24"/>
          <w:lang w:val="en-GB" w:eastAsia="zh-CN"/>
        </w:rPr>
        <w:t xml:space="preserve">as </w:t>
      </w:r>
      <w:r w:rsidRPr="000B0BB3">
        <w:rPr>
          <w:sz w:val="24"/>
          <w:szCs w:val="24"/>
        </w:rPr>
        <w:t>energy per area [J m</w:t>
      </w:r>
      <w:r w:rsidRPr="000B0BB3">
        <w:rPr>
          <w:sz w:val="24"/>
          <w:szCs w:val="24"/>
          <w:vertAlign w:val="superscript"/>
        </w:rPr>
        <w:t>-2</w:t>
      </w:r>
      <w:r w:rsidRPr="000B0BB3">
        <w:rPr>
          <w:sz w:val="24"/>
          <w:szCs w:val="24"/>
        </w:rPr>
        <w:t xml:space="preserve">]. All grid cells receive the same amount of food. The supplied food (expressed </w:t>
      </w:r>
      <w:r w:rsidR="00322741" w:rsidRPr="000B0BB3">
        <w:rPr>
          <w:sz w:val="24"/>
          <w:szCs w:val="24"/>
        </w:rPr>
        <w:t xml:space="preserve">as food density </w:t>
      </w:r>
      <w:r w:rsidR="00322741" w:rsidRPr="000B0BB3">
        <w:rPr>
          <w:i/>
          <w:iCs/>
          <w:sz w:val="24"/>
          <w:szCs w:val="24"/>
        </w:rPr>
        <w:t>X</w:t>
      </w:r>
      <w:r w:rsidR="00322741" w:rsidRPr="000B0BB3">
        <w:rPr>
          <w:sz w:val="24"/>
          <w:szCs w:val="24"/>
        </w:rPr>
        <w:t xml:space="preserve"> [</w:t>
      </w:r>
      <w:r w:rsidRPr="000B0BB3">
        <w:rPr>
          <w:sz w:val="24"/>
          <w:szCs w:val="24"/>
        </w:rPr>
        <w:t>J</w:t>
      </w:r>
      <w:r w:rsidR="00E86E02" w:rsidRPr="000B0BB3">
        <w:rPr>
          <w:sz w:val="24"/>
          <w:szCs w:val="24"/>
        </w:rPr>
        <w:t xml:space="preserve"> m</w:t>
      </w:r>
      <w:r w:rsidR="00E86E02" w:rsidRPr="000B0BB3">
        <w:rPr>
          <w:sz w:val="24"/>
          <w:szCs w:val="24"/>
          <w:vertAlign w:val="superscript"/>
        </w:rPr>
        <w:t>-2</w:t>
      </w:r>
      <w:r w:rsidR="00E86E02" w:rsidRPr="000B0BB3">
        <w:rPr>
          <w:sz w:val="24"/>
          <w:szCs w:val="24"/>
        </w:rPr>
        <w:t xml:space="preserve">] </w:t>
      </w:r>
      <w:r w:rsidRPr="000B0BB3">
        <w:rPr>
          <w:sz w:val="24"/>
          <w:szCs w:val="24"/>
        </w:rPr>
        <w:t>is allowed to accumulate on the sediment surface over time without further degradation and is only reduced by the food consumption of the larvae.</w:t>
      </w:r>
    </w:p>
    <w:p w14:paraId="52FCFE52" w14:textId="77777777" w:rsidR="00F649C1" w:rsidRPr="00FE6166" w:rsidRDefault="00F649C1" w:rsidP="004001F7">
      <w:pPr>
        <w:pStyle w:val="Listenabsatz"/>
        <w:ind w:left="0"/>
        <w:rPr>
          <w:rFonts w:asciiTheme="majorHAnsi" w:eastAsiaTheme="majorEastAsia" w:hAnsiTheme="majorHAnsi" w:cstheme="majorBidi"/>
          <w:szCs w:val="26"/>
          <w:lang w:val="en-GB"/>
        </w:rPr>
      </w:pPr>
    </w:p>
    <w:p w14:paraId="25BFF574" w14:textId="10E12A10" w:rsidR="00F113F4" w:rsidRPr="009D366E" w:rsidRDefault="00565820" w:rsidP="009D06EF">
      <w:pPr>
        <w:pStyle w:val="berschrift1"/>
        <w:numPr>
          <w:ilvl w:val="2"/>
          <w:numId w:val="8"/>
        </w:numPr>
        <w:rPr>
          <w:sz w:val="24"/>
        </w:rPr>
      </w:pPr>
      <w:bookmarkStart w:id="80" w:name="_Toc184136353"/>
      <w:bookmarkStart w:id="81" w:name="_Toc184155647"/>
      <w:bookmarkStart w:id="82" w:name="_Toc184629799"/>
      <w:bookmarkStart w:id="83" w:name="_Toc184641738"/>
      <w:bookmarkStart w:id="84" w:name="_Toc184714635"/>
      <w:bookmarkStart w:id="85" w:name="_Toc184715429"/>
      <w:bookmarkStart w:id="86" w:name="_Toc184716100"/>
      <w:bookmarkStart w:id="87" w:name="_Toc184717990"/>
      <w:bookmarkStart w:id="88" w:name="_Toc184885051"/>
      <w:bookmarkStart w:id="89" w:name="_Toc184885349"/>
      <w:bookmarkStart w:id="90" w:name="_Ref184709663"/>
      <w:bookmarkStart w:id="91" w:name="_Ref184710045"/>
      <w:bookmarkStart w:id="92" w:name="_Toc187299492"/>
      <w:bookmarkEnd w:id="80"/>
      <w:bookmarkEnd w:id="81"/>
      <w:bookmarkEnd w:id="82"/>
      <w:bookmarkEnd w:id="83"/>
      <w:bookmarkEnd w:id="84"/>
      <w:bookmarkEnd w:id="85"/>
      <w:bookmarkEnd w:id="86"/>
      <w:bookmarkEnd w:id="87"/>
      <w:bookmarkEnd w:id="88"/>
      <w:bookmarkEnd w:id="89"/>
      <w:r w:rsidRPr="009D366E">
        <w:rPr>
          <w:sz w:val="24"/>
        </w:rPr>
        <w:t>Feeding</w:t>
      </w:r>
      <w:bookmarkEnd w:id="90"/>
      <w:bookmarkEnd w:id="91"/>
      <w:bookmarkEnd w:id="92"/>
    </w:p>
    <w:p w14:paraId="58CE78BC" w14:textId="30119F09" w:rsidR="002977B9" w:rsidRPr="00407848" w:rsidRDefault="00175853" w:rsidP="00D72AB2">
      <w:pPr>
        <w:spacing w:line="360" w:lineRule="auto"/>
        <w:rPr>
          <w:sz w:val="24"/>
        </w:rPr>
      </w:pPr>
      <w:proofErr w:type="gramStart"/>
      <w:r w:rsidRPr="00407848">
        <w:rPr>
          <w:sz w:val="24"/>
        </w:rPr>
        <w:t>A</w:t>
      </w:r>
      <w:r w:rsidR="000F797F" w:rsidRPr="00407848">
        <w:rPr>
          <w:sz w:val="24"/>
        </w:rPr>
        <w:t>s long as</w:t>
      </w:r>
      <w:proofErr w:type="gramEnd"/>
      <w:r w:rsidR="000F797F" w:rsidRPr="00407848">
        <w:rPr>
          <w:sz w:val="24"/>
        </w:rPr>
        <w:t xml:space="preserve"> the </w:t>
      </w:r>
      <w:r w:rsidR="003E16DB" w:rsidRPr="00407848">
        <w:rPr>
          <w:sz w:val="24"/>
        </w:rPr>
        <w:t>food density</w:t>
      </w:r>
      <w:r w:rsidRPr="00407848">
        <w:rPr>
          <w:sz w:val="24"/>
        </w:rPr>
        <w:t xml:space="preserve"> on a</w:t>
      </w:r>
      <w:r w:rsidR="000F797F" w:rsidRPr="00407848">
        <w:rPr>
          <w:sz w:val="24"/>
        </w:rPr>
        <w:t xml:space="preserve"> </w:t>
      </w:r>
      <w:r w:rsidR="00B128AB" w:rsidRPr="009D06EF">
        <w:rPr>
          <w:sz w:val="24"/>
        </w:rPr>
        <w:t xml:space="preserve">specific </w:t>
      </w:r>
      <w:r w:rsidR="00D72AB2" w:rsidRPr="00407848">
        <w:rPr>
          <w:sz w:val="24"/>
        </w:rPr>
        <w:t xml:space="preserve">grid </w:t>
      </w:r>
      <w:r w:rsidR="000F797F" w:rsidRPr="00407848">
        <w:rPr>
          <w:sz w:val="24"/>
        </w:rPr>
        <w:t xml:space="preserve">cell is greater </w:t>
      </w:r>
      <w:r w:rsidR="00D72AB2" w:rsidRPr="00407848">
        <w:rPr>
          <w:sz w:val="24"/>
        </w:rPr>
        <w:t xml:space="preserve">than </w:t>
      </w:r>
      <w:r w:rsidR="000F797F" w:rsidRPr="00407848">
        <w:rPr>
          <w:sz w:val="24"/>
        </w:rPr>
        <w:t>zero</w:t>
      </w:r>
      <w:r w:rsidR="008E031B" w:rsidRPr="00407848">
        <w:rPr>
          <w:sz w:val="24"/>
        </w:rPr>
        <w:t xml:space="preserve">, </w:t>
      </w:r>
      <w:proofErr w:type="gramStart"/>
      <w:r w:rsidR="008E031B" w:rsidRPr="00407848">
        <w:rPr>
          <w:sz w:val="24"/>
        </w:rPr>
        <w:t>ea</w:t>
      </w:r>
      <w:r w:rsidRPr="00407848">
        <w:rPr>
          <w:sz w:val="24"/>
        </w:rPr>
        <w:t>ch individual</w:t>
      </w:r>
      <w:proofErr w:type="gramEnd"/>
      <w:r w:rsidRPr="00407848">
        <w:rPr>
          <w:sz w:val="24"/>
        </w:rPr>
        <w:t xml:space="preserve"> </w:t>
      </w:r>
      <w:r w:rsidR="008E031B" w:rsidRPr="00407848">
        <w:rPr>
          <w:sz w:val="24"/>
        </w:rPr>
        <w:t>staying on that</w:t>
      </w:r>
      <w:r w:rsidRPr="00407848">
        <w:rPr>
          <w:sz w:val="24"/>
        </w:rPr>
        <w:t xml:space="preserve"> cell </w:t>
      </w:r>
      <w:r w:rsidR="008E031B" w:rsidRPr="00407848">
        <w:rPr>
          <w:sz w:val="24"/>
        </w:rPr>
        <w:t>undergoes</w:t>
      </w:r>
      <w:r w:rsidRPr="00407848">
        <w:rPr>
          <w:sz w:val="24"/>
        </w:rPr>
        <w:t xml:space="preserve"> the </w:t>
      </w:r>
      <w:r w:rsidR="008E031B" w:rsidRPr="00407848">
        <w:rPr>
          <w:sz w:val="24"/>
        </w:rPr>
        <w:t>feeding process as described below.</w:t>
      </w:r>
    </w:p>
    <w:p w14:paraId="44802189" w14:textId="0E137FEE" w:rsidR="00206909" w:rsidRPr="00407848" w:rsidRDefault="00175853" w:rsidP="003218DE">
      <w:pPr>
        <w:pStyle w:val="Beschriftung"/>
        <w:spacing w:line="360" w:lineRule="auto"/>
        <w:rPr>
          <w:rFonts w:cs="Arial"/>
          <w:b w:val="0"/>
          <w:bCs w:val="0"/>
          <w:sz w:val="24"/>
          <w:szCs w:val="24"/>
        </w:rPr>
      </w:pPr>
      <w:r w:rsidRPr="00407848">
        <w:rPr>
          <w:rFonts w:cs="Arial"/>
          <w:b w:val="0"/>
          <w:bCs w:val="0"/>
          <w:sz w:val="24"/>
          <w:szCs w:val="24"/>
        </w:rPr>
        <w:t>T</w:t>
      </w:r>
      <w:r w:rsidR="00206909" w:rsidRPr="00407848">
        <w:rPr>
          <w:rFonts w:cs="Arial"/>
          <w:b w:val="0"/>
          <w:bCs w:val="0"/>
          <w:sz w:val="24"/>
          <w:szCs w:val="24"/>
        </w:rPr>
        <w:t xml:space="preserve">he </w:t>
      </w:r>
      <w:r w:rsidR="00941E24" w:rsidRPr="00407848">
        <w:rPr>
          <w:rFonts w:cs="Arial"/>
          <w:b w:val="0"/>
          <w:bCs w:val="0"/>
          <w:sz w:val="24"/>
          <w:szCs w:val="24"/>
        </w:rPr>
        <w:t>hourly feeding rate</w:t>
      </w:r>
      <w:r w:rsidR="003E16DB" w:rsidRPr="00407848">
        <w:rPr>
          <w:rFonts w:cs="Arial"/>
          <w:b w:val="0"/>
          <w:bCs w:val="0"/>
          <w:sz w:val="24"/>
          <w:szCs w:val="24"/>
        </w:rPr>
        <w:t xml:space="preserve"> </w:t>
      </w:r>
      <m:oMath>
        <m:sSub>
          <m:sSubPr>
            <m:ctrlPr>
              <w:rPr>
                <w:rFonts w:ascii="Cambria Math" w:hAnsi="Cambria Math" w:cstheme="minorHAnsi"/>
                <w:i/>
                <w:sz w:val="22"/>
                <w:szCs w:val="22"/>
              </w:rPr>
            </m:ctrlPr>
          </m:sSubPr>
          <m:e>
            <m:acc>
              <m:accPr>
                <m:chr m:val="̇"/>
                <m:ctrlPr>
                  <w:rPr>
                    <w:rFonts w:ascii="Cambria Math" w:hAnsi="Cambria Math" w:cstheme="minorHAnsi"/>
                    <w:i/>
                    <w:sz w:val="22"/>
                    <w:szCs w:val="22"/>
                  </w:rPr>
                </m:ctrlPr>
              </m:accPr>
              <m:e>
                <m:r>
                  <m:rPr>
                    <m:sty m:val="bi"/>
                  </m:rPr>
                  <w:rPr>
                    <w:rFonts w:ascii="Cambria Math" w:hAnsi="Cambria Math" w:cstheme="minorHAnsi"/>
                    <w:sz w:val="22"/>
                    <w:szCs w:val="22"/>
                  </w:rPr>
                  <m:t>p</m:t>
                </m:r>
              </m:e>
            </m:acc>
          </m:e>
          <m:sub>
            <m:r>
              <m:rPr>
                <m:sty m:val="bi"/>
              </m:rPr>
              <w:rPr>
                <w:rFonts w:ascii="Cambria Math" w:hAnsi="Cambria Math" w:cstheme="minorHAnsi"/>
                <w:sz w:val="22"/>
                <w:szCs w:val="22"/>
              </w:rPr>
              <m:t>X</m:t>
            </m:r>
          </m:sub>
        </m:sSub>
      </m:oMath>
      <w:r w:rsidR="00CD5F8D" w:rsidRPr="00407848">
        <w:rPr>
          <w:rFonts w:cs="Arial"/>
          <w:sz w:val="22"/>
          <w:szCs w:val="22"/>
        </w:rPr>
        <w:t xml:space="preserve"> </w:t>
      </w:r>
      <w:r w:rsidR="00D72AB2" w:rsidRPr="00407848">
        <w:rPr>
          <w:rFonts w:cs="Arial"/>
          <w:b w:val="0"/>
          <w:bCs w:val="0"/>
          <w:sz w:val="24"/>
          <w:szCs w:val="24"/>
        </w:rPr>
        <w:t xml:space="preserve">of all larvae within one grid cell </w:t>
      </w:r>
      <w:r w:rsidR="003E16DB" w:rsidRPr="00407848">
        <w:rPr>
          <w:rFonts w:cs="Arial"/>
          <w:b w:val="0"/>
          <w:bCs w:val="0"/>
          <w:sz w:val="24"/>
          <w:szCs w:val="24"/>
        </w:rPr>
        <w:t>is calculated</w:t>
      </w:r>
      <w:r w:rsidR="002977B9" w:rsidRPr="00407848">
        <w:rPr>
          <w:rFonts w:cs="Arial"/>
          <w:b w:val="0"/>
          <w:bCs w:val="0"/>
          <w:sz w:val="24"/>
          <w:szCs w:val="24"/>
        </w:rPr>
        <w:t xml:space="preserve"> in random</w:t>
      </w:r>
      <w:r w:rsidR="00941E24" w:rsidRPr="00407848">
        <w:rPr>
          <w:rFonts w:cs="Arial"/>
          <w:b w:val="0"/>
          <w:bCs w:val="0"/>
          <w:sz w:val="24"/>
          <w:szCs w:val="24"/>
        </w:rPr>
        <w:t xml:space="preserve"> order</w:t>
      </w:r>
      <w:r w:rsidR="002977B9" w:rsidRPr="00407848">
        <w:rPr>
          <w:rFonts w:cs="Arial"/>
          <w:b w:val="0"/>
          <w:bCs w:val="0"/>
          <w:sz w:val="24"/>
          <w:szCs w:val="24"/>
        </w:rPr>
        <w:t xml:space="preserve"> </w:t>
      </w:r>
      <w:r w:rsidRPr="00407848">
        <w:rPr>
          <w:rFonts w:cs="Arial"/>
          <w:b w:val="0"/>
          <w:bCs w:val="0"/>
          <w:sz w:val="24"/>
          <w:szCs w:val="24"/>
        </w:rPr>
        <w:t xml:space="preserve">based on the </w:t>
      </w:r>
      <w:r w:rsidR="00CD5F8D" w:rsidRPr="00407848">
        <w:rPr>
          <w:rFonts w:cs="Arial"/>
          <w:b w:val="0"/>
          <w:bCs w:val="0"/>
          <w:sz w:val="24"/>
          <w:szCs w:val="24"/>
        </w:rPr>
        <w:t xml:space="preserve">maximum daily </w:t>
      </w:r>
      <w:r w:rsidRPr="00407848">
        <w:rPr>
          <w:rFonts w:cs="Arial"/>
          <w:b w:val="0"/>
          <w:bCs w:val="0"/>
          <w:sz w:val="24"/>
          <w:szCs w:val="24"/>
        </w:rPr>
        <w:t>feeding rate</w:t>
      </w:r>
      <w:r w:rsidR="00CD5F8D" w:rsidRPr="00407848">
        <w:rPr>
          <w:rFonts w:cs="Arial"/>
          <w:b w:val="0"/>
          <w:bCs w:val="0"/>
          <w:sz w:val="24"/>
          <w:szCs w:val="24"/>
        </w:rPr>
        <w:t xml:space="preserve"> </w:t>
      </w:r>
      <m:oMath>
        <m:sSub>
          <m:sSubPr>
            <m:ctrlPr>
              <w:rPr>
                <w:rFonts w:ascii="Cambria Math" w:hAnsi="Cambria Math" w:cstheme="minorHAnsi"/>
                <w:i/>
                <w:sz w:val="22"/>
                <w:szCs w:val="22"/>
                <w:vertAlign w:val="superscript"/>
              </w:rPr>
            </m:ctrlPr>
          </m:sSubPr>
          <m:e>
            <m:r>
              <m:rPr>
                <m:sty m:val="bi"/>
              </m:rPr>
              <w:rPr>
                <w:rFonts w:ascii="Cambria Math" w:hAnsi="Cambria Math" w:cstheme="minorHAnsi"/>
                <w:sz w:val="22"/>
                <w:szCs w:val="22"/>
                <w:vertAlign w:val="superscript"/>
              </w:rPr>
              <m:t xml:space="preserve"> {</m:t>
            </m:r>
            <m:acc>
              <m:accPr>
                <m:chr m:val="̇"/>
                <m:ctrlPr>
                  <w:rPr>
                    <w:rFonts w:ascii="Cambria Math" w:hAnsi="Cambria Math" w:cstheme="minorHAnsi"/>
                    <w:i/>
                    <w:sz w:val="22"/>
                    <w:szCs w:val="22"/>
                    <w:vertAlign w:val="superscript"/>
                  </w:rPr>
                </m:ctrlPr>
              </m:accPr>
              <m:e>
                <m:r>
                  <m:rPr>
                    <m:sty m:val="bi"/>
                  </m:rPr>
                  <w:rPr>
                    <w:rFonts w:ascii="Cambria Math" w:hAnsi="Cambria Math" w:cstheme="minorHAnsi"/>
                    <w:sz w:val="22"/>
                    <w:szCs w:val="22"/>
                    <w:vertAlign w:val="superscript"/>
                  </w:rPr>
                  <m:t>p</m:t>
                </m:r>
              </m:e>
            </m:acc>
          </m:e>
          <m:sub>
            <m:r>
              <m:rPr>
                <m:sty m:val="bi"/>
              </m:rPr>
              <w:rPr>
                <w:rFonts w:ascii="Cambria Math" w:hAnsi="Cambria Math" w:cstheme="minorHAnsi"/>
                <w:sz w:val="22"/>
                <w:szCs w:val="22"/>
                <w:vertAlign w:val="superscript"/>
              </w:rPr>
              <m:t>Xm</m:t>
            </m:r>
          </m:sub>
        </m:sSub>
        <m:r>
          <m:rPr>
            <m:sty m:val="bi"/>
          </m:rPr>
          <w:rPr>
            <w:rFonts w:ascii="Cambria Math" w:hAnsi="Cambria Math" w:cstheme="minorHAnsi"/>
            <w:sz w:val="22"/>
            <w:szCs w:val="22"/>
          </w:rPr>
          <m:t>}</m:t>
        </m:r>
      </m:oMath>
      <w:r w:rsidR="003218DE" w:rsidRPr="00407848">
        <w:rPr>
          <w:rFonts w:cs="Arial"/>
          <w:b w:val="0"/>
          <w:bCs w:val="0"/>
          <w:sz w:val="24"/>
          <w:szCs w:val="24"/>
        </w:rPr>
        <w:t xml:space="preserve">, </w:t>
      </w:r>
      <w:r w:rsidRPr="00407848">
        <w:rPr>
          <w:rFonts w:cs="Arial"/>
          <w:b w:val="0"/>
          <w:bCs w:val="0"/>
          <w:sz w:val="24"/>
          <w:szCs w:val="24"/>
        </w:rPr>
        <w:t>the half</w:t>
      </w:r>
      <w:r w:rsidR="00563EF2">
        <w:rPr>
          <w:rFonts w:cs="Arial"/>
          <w:b w:val="0"/>
          <w:bCs w:val="0"/>
          <w:sz w:val="24"/>
          <w:szCs w:val="24"/>
        </w:rPr>
        <w:t>-</w:t>
      </w:r>
      <w:r w:rsidRPr="00407848">
        <w:rPr>
          <w:rFonts w:cs="Arial"/>
          <w:b w:val="0"/>
          <w:bCs w:val="0"/>
          <w:sz w:val="24"/>
          <w:szCs w:val="24"/>
        </w:rPr>
        <w:t xml:space="preserve">saturation </w:t>
      </w:r>
      <w:r w:rsidR="0076767D" w:rsidRPr="00407848">
        <w:rPr>
          <w:rFonts w:cs="Arial"/>
          <w:b w:val="0"/>
          <w:bCs w:val="0"/>
          <w:sz w:val="24"/>
          <w:szCs w:val="24"/>
        </w:rPr>
        <w:t>co</w:t>
      </w:r>
      <w:r w:rsidR="00563EF2">
        <w:rPr>
          <w:rFonts w:cs="Arial"/>
          <w:b w:val="0"/>
          <w:bCs w:val="0"/>
          <w:sz w:val="24"/>
          <w:szCs w:val="24"/>
        </w:rPr>
        <w:t>nstant</w:t>
      </w:r>
      <w:r w:rsidR="00565820" w:rsidRPr="00407848">
        <w:rPr>
          <w:rFonts w:cs="Arial"/>
          <w:b w:val="0"/>
          <w:bCs w:val="0"/>
          <w:sz w:val="24"/>
          <w:szCs w:val="24"/>
        </w:rPr>
        <w:t xml:space="preserve"> </w:t>
      </w:r>
      <m:oMath>
        <m:sSub>
          <m:sSubPr>
            <m:ctrlPr>
              <w:rPr>
                <w:rFonts w:ascii="Cambria Math" w:hAnsi="Cambria Math" w:cs="Arial"/>
                <w:i/>
                <w:sz w:val="24"/>
                <w:szCs w:val="24"/>
              </w:rPr>
            </m:ctrlPr>
          </m:sSubPr>
          <m:e>
            <m:r>
              <m:rPr>
                <m:sty m:val="bi"/>
              </m:rPr>
              <w:rPr>
                <w:rFonts w:ascii="Cambria Math" w:hAnsi="Cambria Math" w:cs="Arial"/>
                <w:sz w:val="24"/>
                <w:szCs w:val="24"/>
              </w:rPr>
              <m:t>K</m:t>
            </m:r>
          </m:e>
          <m:sub>
            <m:r>
              <m:rPr>
                <m:sty m:val="bi"/>
              </m:rPr>
              <w:rPr>
                <w:rFonts w:ascii="Cambria Math" w:hAnsi="Cambria Math" w:cs="Arial"/>
                <w:sz w:val="24"/>
                <w:szCs w:val="24"/>
              </w:rPr>
              <m:t>S</m:t>
            </m:r>
          </m:sub>
        </m:sSub>
      </m:oMath>
      <w:r w:rsidR="0076767D" w:rsidRPr="00407848">
        <w:rPr>
          <w:rFonts w:cs="Arial"/>
          <w:b w:val="0"/>
          <w:bCs w:val="0"/>
          <w:sz w:val="24"/>
          <w:szCs w:val="24"/>
        </w:rPr>
        <w:t xml:space="preserve"> for food uptake </w:t>
      </w:r>
      <w:r w:rsidR="00D72AB2" w:rsidRPr="00407848">
        <w:rPr>
          <w:rFonts w:cs="Arial"/>
          <w:b w:val="0"/>
          <w:bCs w:val="0"/>
          <w:sz w:val="24"/>
          <w:szCs w:val="24"/>
        </w:rPr>
        <w:t>and the temperature dependency</w:t>
      </w:r>
      <w:r w:rsidR="00BC12A2" w:rsidRPr="00407848">
        <w:rPr>
          <w:rFonts w:cs="Arial"/>
          <w:b w:val="0"/>
          <w:bCs w:val="0"/>
          <w:sz w:val="24"/>
          <w:szCs w:val="24"/>
        </w:rPr>
        <w:t xml:space="preserve"> </w:t>
      </w:r>
      <w:r w:rsidR="00BC12A2" w:rsidRPr="009D06EF">
        <w:rPr>
          <w:rFonts w:cs="Arial"/>
          <w:b w:val="0"/>
          <w:bCs w:val="0"/>
          <w:i/>
          <w:iCs/>
          <w:sz w:val="24"/>
          <w:szCs w:val="24"/>
        </w:rPr>
        <w:t>TC</w:t>
      </w:r>
      <w:r w:rsidR="00DE4507" w:rsidRPr="00407848">
        <w:rPr>
          <w:rFonts w:cs="Arial"/>
          <w:b w:val="0"/>
          <w:bCs w:val="0"/>
          <w:sz w:val="24"/>
          <w:szCs w:val="24"/>
        </w:rPr>
        <w:t>:</w:t>
      </w:r>
      <w:r w:rsidR="002977B9" w:rsidRPr="00407848">
        <w:rPr>
          <w:rFonts w:cs="Arial"/>
          <w:b w:val="0"/>
          <w:bCs w:val="0"/>
          <w:sz w:val="24"/>
          <w:szCs w:val="24"/>
        </w:rPr>
        <w:t xml:space="preserve"> </w:t>
      </w:r>
    </w:p>
    <w:p w14:paraId="0AB1E24E" w14:textId="77777777" w:rsidR="004B3198" w:rsidRPr="00407848" w:rsidRDefault="004B3198" w:rsidP="001F263F">
      <w:pPr>
        <w:rPr>
          <w:lang w:eastAsia="de-DE"/>
        </w:rPr>
      </w:pPr>
    </w:p>
    <w:bookmarkStart w:id="93" w:name="_Hlk183954780"/>
    <w:p w14:paraId="67C86973" w14:textId="20B7EE5E" w:rsidR="00E704C9" w:rsidRPr="00407848" w:rsidRDefault="00000000" w:rsidP="00E704C9">
      <w:pPr>
        <w:rPr>
          <w:lang w:eastAsia="de-DE"/>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X</m:t>
              </m:r>
            </m:sub>
          </m:sSub>
          <m:r>
            <w:rPr>
              <w:rFonts w:ascii="Cambria Math" w:hAnsi="Cambria Math"/>
              <w:sz w:val="24"/>
              <w:lang w:val="en-US"/>
            </w:rPr>
            <m:t>=</m:t>
          </m:r>
          <m:f>
            <m:fPr>
              <m:ctrlPr>
                <w:rPr>
                  <w:rFonts w:ascii="Cambria Math" w:hAnsi="Cambria Math"/>
                  <w:i/>
                  <w:sz w:val="24"/>
                  <w:lang w:val="en-US"/>
                </w:rPr>
              </m:ctrlPr>
            </m:fPr>
            <m:num>
              <m:sSub>
                <m:sSubPr>
                  <m:ctrlPr>
                    <w:rPr>
                      <w:rFonts w:ascii="Cambria Math" w:hAnsi="Cambria Math"/>
                      <w:i/>
                      <w:sz w:val="24"/>
                      <w:vertAlign w:val="superscript"/>
                    </w:rPr>
                  </m:ctrlPr>
                </m:sSubPr>
                <m:e>
                  <m:r>
                    <w:rPr>
                      <w:rFonts w:ascii="Cambria Math" w:hAnsi="Cambria Math"/>
                      <w:sz w:val="24"/>
                      <w:vertAlign w:val="superscript"/>
                      <w:lang w:val="en-US"/>
                    </w:rPr>
                    <m:t xml:space="preserve"> {</m:t>
                  </m:r>
                  <m:acc>
                    <m:accPr>
                      <m:chr m:val="̇"/>
                      <m:ctrlPr>
                        <w:rPr>
                          <w:rFonts w:ascii="Cambria Math" w:hAnsi="Cambria Math"/>
                          <w:i/>
                          <w:sz w:val="24"/>
                          <w:vertAlign w:val="superscript"/>
                        </w:rPr>
                      </m:ctrlPr>
                    </m:accPr>
                    <m:e>
                      <m:r>
                        <w:rPr>
                          <w:rFonts w:ascii="Cambria Math" w:hAnsi="Cambria Math"/>
                          <w:sz w:val="24"/>
                          <w:vertAlign w:val="superscript"/>
                        </w:rPr>
                        <m:t>p</m:t>
                      </m:r>
                    </m:e>
                  </m:acc>
                </m:e>
                <m:sub>
                  <m:r>
                    <w:rPr>
                      <w:rFonts w:ascii="Cambria Math" w:hAnsi="Cambria Math"/>
                      <w:sz w:val="24"/>
                      <w:vertAlign w:val="superscript"/>
                    </w:rPr>
                    <m:t>Xm</m:t>
                  </m:r>
                </m:sub>
              </m:sSub>
              <m:r>
                <w:rPr>
                  <w:rFonts w:ascii="Cambria Math" w:hAnsi="Cambria Math"/>
                  <w:sz w:val="24"/>
                  <w:vertAlign w:val="superscript"/>
                  <w:lang w:val="en-US"/>
                </w:rPr>
                <m:t>}</m:t>
              </m:r>
            </m:num>
            <m:den>
              <m:r>
                <w:rPr>
                  <w:rFonts w:ascii="Cambria Math" w:hAnsi="Cambria Math"/>
                  <w:sz w:val="24"/>
                  <w:lang w:val="en-US"/>
                </w:rPr>
                <m:t>24</m:t>
              </m:r>
              <m:r>
                <w:rPr>
                  <w:rFonts w:ascii="Cambria Math" w:hAnsi="Cambria Math"/>
                  <w:sz w:val="24"/>
                  <w:lang w:val="en-US"/>
                </w:rPr>
                <m:t>h</m:t>
              </m:r>
            </m:den>
          </m:f>
          <m:r>
            <w:rPr>
              <w:rFonts w:ascii="Cambria Math" w:hAnsi="Cambria Math"/>
              <w:sz w:val="24"/>
              <w:vertAlign w:val="superscript"/>
              <w:lang w:val="en-US"/>
            </w:rPr>
            <m:t>*</m:t>
          </m:r>
          <m:sSub>
            <m:sSubPr>
              <m:ctrlPr>
                <w:rPr>
                  <w:rFonts w:ascii="Cambria Math" w:hAnsi="Cambria Math"/>
                  <w:i/>
                  <w:sz w:val="24"/>
                  <w:vertAlign w:val="superscript"/>
                  <w:lang w:val="en-US"/>
                </w:rPr>
              </m:ctrlPr>
            </m:sSubPr>
            <m:e>
              <m:r>
                <w:rPr>
                  <w:rFonts w:ascii="Cambria Math" w:hAnsi="Cambria Math"/>
                  <w:sz w:val="24"/>
                  <w:vertAlign w:val="superscript"/>
                  <w:lang w:val="en-US"/>
                </w:rPr>
                <m:t>s</m:t>
              </m:r>
            </m:e>
            <m:sub>
              <m:r>
                <w:rPr>
                  <w:rFonts w:ascii="Cambria Math" w:hAnsi="Cambria Math"/>
                  <w:sz w:val="24"/>
                  <w:vertAlign w:val="superscript"/>
                  <w:lang w:val="en-US"/>
                </w:rPr>
                <m:t>M</m:t>
              </m:r>
            </m:sub>
          </m:sSub>
          <m:r>
            <w:rPr>
              <w:rFonts w:ascii="Cambria Math" w:hAnsi="Cambria Math"/>
              <w:sz w:val="24"/>
              <w:vertAlign w:val="superscript"/>
              <w:lang w:val="en-US"/>
            </w:rPr>
            <m:t>*</m:t>
          </m:r>
          <m:sSup>
            <m:sSupPr>
              <m:ctrlPr>
                <w:rPr>
                  <w:rFonts w:ascii="Cambria Math" w:hAnsi="Cambria Math"/>
                  <w:i/>
                  <w:sz w:val="24"/>
                  <w:vertAlign w:val="superscript"/>
                </w:rPr>
              </m:ctrlPr>
            </m:sSupPr>
            <m:e>
              <m:r>
                <w:rPr>
                  <w:rFonts w:ascii="Cambria Math" w:hAnsi="Cambria Math"/>
                  <w:sz w:val="24"/>
                  <w:vertAlign w:val="superscript"/>
                </w:rPr>
                <m:t>L</m:t>
              </m:r>
            </m:e>
            <m:sup>
              <m:r>
                <w:rPr>
                  <w:rFonts w:ascii="Cambria Math" w:hAnsi="Cambria Math"/>
                  <w:sz w:val="24"/>
                  <w:vertAlign w:val="superscript"/>
                  <w:lang w:val="en-US"/>
                </w:rPr>
                <m:t>2</m:t>
              </m:r>
            </m:sup>
          </m:sSup>
          <m:r>
            <w:rPr>
              <w:rFonts w:ascii="Cambria Math" w:hAnsi="Cambria Math"/>
              <w:sz w:val="24"/>
              <w:vertAlign w:val="superscript"/>
            </w:rPr>
            <m:t xml:space="preserve">* </m:t>
          </m:r>
          <m:f>
            <m:fPr>
              <m:ctrlPr>
                <w:rPr>
                  <w:rFonts w:ascii="Cambria Math" w:hAnsi="Cambria Math"/>
                  <w:i/>
                  <w:sz w:val="24"/>
                </w:rPr>
              </m:ctrlPr>
            </m:fPr>
            <m:num>
              <m:r>
                <w:rPr>
                  <w:rFonts w:ascii="Cambria Math" w:hAnsi="Cambria Math"/>
                  <w:sz w:val="24"/>
                </w:rPr>
                <m:t>X</m:t>
              </m:r>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S</m:t>
                  </m:r>
                </m:sub>
              </m:sSub>
              <m:r>
                <w:rPr>
                  <w:rFonts w:ascii="Cambria Math" w:hAnsi="Cambria Math"/>
                  <w:sz w:val="24"/>
                </w:rPr>
                <m:t>+X</m:t>
              </m:r>
            </m:den>
          </m:f>
          <m:r>
            <w:rPr>
              <w:rFonts w:ascii="Cambria Math" w:hAnsi="Cambria Math"/>
              <w:sz w:val="24"/>
            </w:rPr>
            <m:t xml:space="preserve"> *TC</m:t>
          </m:r>
        </m:oMath>
      </m:oMathPara>
    </w:p>
    <w:bookmarkEnd w:id="93"/>
    <w:p w14:paraId="3E57757B" w14:textId="77777777" w:rsidR="001F263F" w:rsidRPr="009D06EF" w:rsidRDefault="001F263F" w:rsidP="001F263F">
      <w:pPr>
        <w:rPr>
          <w:rFonts w:asciiTheme="minorHAnsi" w:hAnsiTheme="minorHAnsi" w:cstheme="minorHAnsi"/>
          <w:szCs w:val="22"/>
          <w:lang w:eastAsia="de-DE"/>
        </w:rPr>
      </w:pPr>
    </w:p>
    <w:p w14:paraId="6B33F1BF" w14:textId="7770E18A" w:rsidR="00206909" w:rsidRPr="009D06EF" w:rsidRDefault="00000000" w:rsidP="00206909">
      <w:pPr>
        <w:pStyle w:val="Listenabsatz"/>
        <w:ind w:left="0"/>
        <w:jc w:val="center"/>
        <w:rPr>
          <w:rFonts w:asciiTheme="minorHAnsi" w:eastAsia="Times New Roman" w:hAnsiTheme="minorHAnsi" w:cstheme="minorHAnsi"/>
          <w:color w:val="000000"/>
          <w:lang w:val="en-GB" w:eastAsia="en-GB"/>
        </w:rPr>
      </w:pP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p</m:t>
                </m:r>
              </m:e>
            </m:acc>
          </m:e>
          <m:sub>
            <m:r>
              <w:rPr>
                <w:rFonts w:ascii="Cambria Math" w:hAnsi="Cambria Math" w:cstheme="minorHAnsi"/>
              </w:rPr>
              <m:t>X</m:t>
            </m:r>
          </m:sub>
        </m:sSub>
      </m:oMath>
      <w:r w:rsidR="00773AA3" w:rsidRPr="009D06EF">
        <w:rPr>
          <w:rFonts w:asciiTheme="minorHAnsi" w:eastAsia="Times New Roman" w:hAnsiTheme="minorHAnsi" w:cstheme="minorHAnsi"/>
        </w:rPr>
        <w:t xml:space="preserve"> </w:t>
      </w:r>
      <w:r w:rsidR="00773AA3" w:rsidRPr="009D06EF">
        <w:rPr>
          <w:rFonts w:asciiTheme="minorHAnsi" w:eastAsia="Times New Roman" w:hAnsiTheme="minorHAnsi" w:cstheme="minorHAnsi"/>
          <w:lang w:val="en-GB" w:eastAsia="en-GB"/>
        </w:rPr>
        <w:t>:</w:t>
      </w:r>
      <w:r w:rsidR="00206909" w:rsidRPr="009D06EF">
        <w:rPr>
          <w:rFonts w:asciiTheme="minorHAnsi" w:eastAsia="Times New Roman" w:hAnsiTheme="minorHAnsi" w:cstheme="minorHAnsi"/>
          <w:lang w:val="en-GB" w:eastAsia="en-GB"/>
        </w:rPr>
        <w:t xml:space="preserve"> </w:t>
      </w:r>
      <w:r w:rsidR="00EE7C48" w:rsidRPr="009D06EF">
        <w:rPr>
          <w:rFonts w:asciiTheme="minorHAnsi" w:eastAsia="Times New Roman" w:hAnsiTheme="minorHAnsi" w:cstheme="minorHAnsi"/>
          <w:lang w:val="en-GB" w:eastAsia="en-GB"/>
        </w:rPr>
        <w:t xml:space="preserve">realized </w:t>
      </w:r>
      <w:r w:rsidR="00E3114A" w:rsidRPr="009D06EF">
        <w:rPr>
          <w:rFonts w:asciiTheme="minorHAnsi" w:eastAsia="Times New Roman" w:hAnsiTheme="minorHAnsi" w:cstheme="minorHAnsi"/>
          <w:lang w:val="en-GB" w:eastAsia="en-GB"/>
        </w:rPr>
        <w:t xml:space="preserve">hourly </w:t>
      </w:r>
      <w:r w:rsidR="00206909" w:rsidRPr="009D06EF">
        <w:rPr>
          <w:rFonts w:asciiTheme="minorHAnsi" w:eastAsia="Times New Roman" w:hAnsiTheme="minorHAnsi" w:cstheme="minorHAnsi"/>
          <w:lang w:val="en-GB" w:eastAsia="en-GB"/>
        </w:rPr>
        <w:t>feeding</w:t>
      </w:r>
      <w:r w:rsidR="00E3114A" w:rsidRPr="009D06EF">
        <w:rPr>
          <w:rFonts w:asciiTheme="minorHAnsi" w:eastAsia="Times New Roman" w:hAnsiTheme="minorHAnsi" w:cstheme="minorHAnsi"/>
          <w:lang w:val="en-GB" w:eastAsia="en-GB"/>
        </w:rPr>
        <w:t xml:space="preserve"> </w:t>
      </w:r>
      <w:r w:rsidR="00E3114A" w:rsidRPr="009D06EF">
        <w:rPr>
          <w:rFonts w:asciiTheme="minorHAnsi" w:eastAsia="Times New Roman" w:hAnsiTheme="minorHAnsi" w:cstheme="minorHAnsi"/>
          <w:color w:val="000000"/>
          <w:lang w:val="en-GB" w:eastAsia="en-GB"/>
        </w:rPr>
        <w:t>(ingestion)</w:t>
      </w:r>
      <w:r w:rsidR="00206909" w:rsidRPr="009D06EF">
        <w:rPr>
          <w:rFonts w:asciiTheme="minorHAnsi" w:eastAsia="Times New Roman" w:hAnsiTheme="minorHAnsi" w:cstheme="minorHAnsi"/>
          <w:color w:val="000000"/>
          <w:lang w:val="en-GB" w:eastAsia="en-GB"/>
        </w:rPr>
        <w:t xml:space="preserve"> rate per </w:t>
      </w:r>
      <w:r w:rsidR="00E3114A" w:rsidRPr="009D06EF">
        <w:rPr>
          <w:rFonts w:asciiTheme="minorHAnsi" w:eastAsia="Times New Roman" w:hAnsiTheme="minorHAnsi" w:cstheme="minorHAnsi"/>
          <w:color w:val="000000"/>
          <w:lang w:val="en-GB" w:eastAsia="en-GB"/>
        </w:rPr>
        <w:t>individual</w:t>
      </w:r>
      <w:r w:rsidR="0011672A" w:rsidRPr="009D06EF">
        <w:rPr>
          <w:rFonts w:asciiTheme="minorHAnsi" w:eastAsia="Times New Roman" w:hAnsiTheme="minorHAnsi" w:cstheme="minorHAnsi"/>
          <w:color w:val="000000"/>
          <w:lang w:val="en-GB" w:eastAsia="en-GB"/>
        </w:rPr>
        <w:t xml:space="preserve"> [</w:t>
      </w:r>
      <w:r w:rsidR="00B906F5" w:rsidRPr="009D06EF">
        <w:rPr>
          <w:rFonts w:asciiTheme="minorHAnsi" w:eastAsia="Times New Roman" w:hAnsiTheme="minorHAnsi" w:cstheme="minorHAnsi"/>
          <w:color w:val="000000"/>
          <w:lang w:val="en-GB" w:eastAsia="en-GB"/>
        </w:rPr>
        <w:t>J</w:t>
      </w:r>
      <w:r w:rsidR="0011672A" w:rsidRPr="009D06EF">
        <w:rPr>
          <w:rFonts w:asciiTheme="minorHAnsi" w:eastAsia="Times New Roman" w:hAnsiTheme="minorHAnsi" w:cstheme="minorHAnsi"/>
          <w:color w:val="000000"/>
          <w:lang w:val="en-GB" w:eastAsia="en-GB"/>
        </w:rPr>
        <w:t>/h]</w:t>
      </w:r>
    </w:p>
    <w:p w14:paraId="42CE19C9" w14:textId="720E86EA" w:rsidR="00206909" w:rsidRPr="009D06EF" w:rsidRDefault="00000000" w:rsidP="00206909">
      <w:pPr>
        <w:pStyle w:val="Listenabsatz"/>
        <w:ind w:left="0"/>
        <w:jc w:val="center"/>
        <w:rPr>
          <w:rFonts w:asciiTheme="minorHAnsi" w:eastAsia="Times New Roman" w:hAnsiTheme="minorHAnsi" w:cstheme="minorHAnsi"/>
          <w:lang w:val="en-GB" w:eastAsia="en-GB"/>
        </w:rPr>
      </w:pPr>
      <m:oMath>
        <m:sSub>
          <m:sSubPr>
            <m:ctrlPr>
              <w:rPr>
                <w:rFonts w:ascii="Cambria Math" w:hAnsi="Cambria Math" w:cstheme="minorHAnsi"/>
                <w:i/>
                <w:vertAlign w:val="superscript"/>
              </w:rPr>
            </m:ctrlPr>
          </m:sSubPr>
          <m:e>
            <m:r>
              <w:rPr>
                <w:rFonts w:ascii="Cambria Math" w:hAnsi="Cambria Math" w:cstheme="minorHAnsi"/>
                <w:vertAlign w:val="superscript"/>
              </w:rPr>
              <m:t xml:space="preserve"> {</m:t>
            </m:r>
            <m:acc>
              <m:accPr>
                <m:chr m:val="̇"/>
                <m:ctrlPr>
                  <w:rPr>
                    <w:rFonts w:ascii="Cambria Math" w:hAnsi="Cambria Math" w:cstheme="minorHAnsi"/>
                    <w:i/>
                    <w:vertAlign w:val="superscript"/>
                  </w:rPr>
                </m:ctrlPr>
              </m:accPr>
              <m:e>
                <m:r>
                  <w:rPr>
                    <w:rFonts w:ascii="Cambria Math" w:hAnsi="Cambria Math" w:cstheme="minorHAnsi"/>
                    <w:vertAlign w:val="superscript"/>
                  </w:rPr>
                  <m:t>p</m:t>
                </m:r>
              </m:e>
            </m:acc>
          </m:e>
          <m:sub>
            <m:r>
              <w:rPr>
                <w:rFonts w:ascii="Cambria Math" w:hAnsi="Cambria Math" w:cstheme="minorHAnsi"/>
                <w:vertAlign w:val="superscript"/>
              </w:rPr>
              <m:t>Xm</m:t>
            </m:r>
          </m:sub>
        </m:sSub>
        <m:r>
          <w:rPr>
            <w:rFonts w:ascii="Cambria Math" w:hAnsi="Cambria Math" w:cstheme="minorHAnsi"/>
          </w:rPr>
          <m:t>} :</m:t>
        </m:r>
      </m:oMath>
      <w:r w:rsidR="00206909" w:rsidRPr="009D06EF">
        <w:rPr>
          <w:rFonts w:asciiTheme="minorHAnsi" w:eastAsia="Times New Roman" w:hAnsiTheme="minorHAnsi" w:cstheme="minorHAnsi"/>
          <w:lang w:val="en-GB" w:eastAsia="en-GB"/>
        </w:rPr>
        <w:t xml:space="preserve"> maximum</w:t>
      </w:r>
      <w:r w:rsidR="007F4408" w:rsidRPr="009D06EF">
        <w:rPr>
          <w:rFonts w:asciiTheme="minorHAnsi" w:eastAsia="Times New Roman" w:hAnsiTheme="minorHAnsi" w:cstheme="minorHAnsi"/>
          <w:lang w:val="en-GB" w:eastAsia="en-GB"/>
        </w:rPr>
        <w:t xml:space="preserve"> </w:t>
      </w:r>
      <w:r w:rsidR="00BC12A2" w:rsidRPr="009D06EF">
        <w:rPr>
          <w:rFonts w:asciiTheme="minorHAnsi" w:eastAsia="Times New Roman" w:hAnsiTheme="minorHAnsi" w:cstheme="minorHAnsi"/>
          <w:lang w:val="en-GB" w:eastAsia="en-GB"/>
        </w:rPr>
        <w:t xml:space="preserve">daily </w:t>
      </w:r>
      <w:r w:rsidR="007F4408" w:rsidRPr="009D06EF">
        <w:rPr>
          <w:rFonts w:asciiTheme="minorHAnsi" w:eastAsia="Times New Roman" w:hAnsiTheme="minorHAnsi" w:cstheme="minorHAnsi"/>
          <w:lang w:val="en-GB" w:eastAsia="en-GB"/>
        </w:rPr>
        <w:t>surface-area-</w:t>
      </w:r>
      <w:r w:rsidR="00206909" w:rsidRPr="009D06EF">
        <w:rPr>
          <w:rFonts w:asciiTheme="minorHAnsi" w:eastAsia="Times New Roman" w:hAnsiTheme="minorHAnsi" w:cstheme="minorHAnsi"/>
          <w:lang w:val="en-GB" w:eastAsia="en-GB"/>
        </w:rPr>
        <w:t>specific feeding rate</w:t>
      </w:r>
      <w:r w:rsidR="0011672A" w:rsidRPr="009D06EF">
        <w:rPr>
          <w:rFonts w:asciiTheme="minorHAnsi" w:eastAsia="Times New Roman" w:hAnsiTheme="minorHAnsi" w:cstheme="minorHAnsi"/>
          <w:lang w:val="en-GB" w:eastAsia="en-GB"/>
        </w:rPr>
        <w:t xml:space="preserve"> [J</w:t>
      </w:r>
      <w:proofErr w:type="gramStart"/>
      <w:r w:rsidR="0011672A" w:rsidRPr="009D06EF">
        <w:rPr>
          <w:rFonts w:asciiTheme="minorHAnsi" w:eastAsia="Times New Roman" w:hAnsiTheme="minorHAnsi" w:cstheme="minorHAnsi"/>
          <w:lang w:val="en-GB" w:eastAsia="en-GB"/>
        </w:rPr>
        <w:t>/(</w:t>
      </w:r>
      <w:proofErr w:type="gramEnd"/>
      <w:r w:rsidR="0011672A" w:rsidRPr="009D06EF">
        <w:rPr>
          <w:rFonts w:asciiTheme="minorHAnsi" w:eastAsia="Times New Roman" w:hAnsiTheme="minorHAnsi" w:cstheme="minorHAnsi"/>
          <w:lang w:val="en-GB" w:eastAsia="en-GB"/>
        </w:rPr>
        <w:t>d</w:t>
      </w:r>
      <w:r w:rsidR="00941E24" w:rsidRPr="009D06EF">
        <w:rPr>
          <w:rFonts w:asciiTheme="minorHAnsi" w:eastAsia="Times New Roman" w:hAnsiTheme="minorHAnsi" w:cstheme="minorHAnsi"/>
          <w:lang w:val="en-GB" w:eastAsia="en-GB"/>
        </w:rPr>
        <w:t xml:space="preserve"> *</w:t>
      </w:r>
      <w:r w:rsidR="0011672A" w:rsidRPr="009D06EF">
        <w:rPr>
          <w:rFonts w:asciiTheme="minorHAnsi" w:eastAsia="Times New Roman" w:hAnsiTheme="minorHAnsi" w:cstheme="minorHAnsi"/>
          <w:lang w:val="en-GB" w:eastAsia="en-GB"/>
        </w:rPr>
        <w:t xml:space="preserve"> cm</w:t>
      </w:r>
      <w:r w:rsidR="00941E24" w:rsidRPr="009D06EF">
        <w:rPr>
          <w:rFonts w:asciiTheme="minorHAnsi" w:eastAsia="Times New Roman" w:hAnsiTheme="minorHAnsi" w:cstheme="minorHAnsi"/>
          <w:vertAlign w:val="superscript"/>
          <w:lang w:val="en-GB" w:eastAsia="en-GB"/>
        </w:rPr>
        <w:t>2</w:t>
      </w:r>
      <w:r w:rsidR="0011672A" w:rsidRPr="009D06EF">
        <w:rPr>
          <w:rFonts w:asciiTheme="minorHAnsi" w:eastAsia="Times New Roman" w:hAnsiTheme="minorHAnsi" w:cstheme="minorHAnsi"/>
          <w:lang w:val="en-GB" w:eastAsia="en-GB"/>
        </w:rPr>
        <w:t>)]</w:t>
      </w:r>
    </w:p>
    <w:p w14:paraId="77C00610" w14:textId="325AB5FF" w:rsidR="00206909" w:rsidRPr="009D06EF" w:rsidRDefault="00000000" w:rsidP="00206909">
      <w:pPr>
        <w:pStyle w:val="Listenabsatz"/>
        <w:ind w:left="0"/>
        <w:jc w:val="center"/>
        <w:rPr>
          <w:rFonts w:asciiTheme="minorHAnsi" w:eastAsia="Times New Roman" w:hAnsiTheme="minorHAnsi" w:cstheme="minorHAnsi"/>
          <w:lang w:val="en-GB" w:eastAsia="en-GB"/>
        </w:rPr>
      </w:pPr>
      <m:oMath>
        <m:sSub>
          <m:sSubPr>
            <m:ctrlPr>
              <w:rPr>
                <w:rFonts w:ascii="Cambria Math" w:hAnsi="Cambria Math" w:cstheme="minorHAnsi"/>
                <w:i/>
                <w:vertAlign w:val="superscript"/>
              </w:rPr>
            </m:ctrlPr>
          </m:sSubPr>
          <m:e>
            <m:r>
              <w:rPr>
                <w:rFonts w:ascii="Cambria Math" w:hAnsi="Cambria Math" w:cstheme="minorHAnsi"/>
                <w:vertAlign w:val="superscript"/>
              </w:rPr>
              <m:t>s</m:t>
            </m:r>
          </m:e>
          <m:sub>
            <m:r>
              <w:rPr>
                <w:rFonts w:ascii="Cambria Math" w:hAnsi="Cambria Math" w:cstheme="minorHAnsi"/>
                <w:vertAlign w:val="superscript"/>
              </w:rPr>
              <m:t>M</m:t>
            </m:r>
          </m:sub>
        </m:sSub>
      </m:oMath>
      <w:r w:rsidR="00773AA3" w:rsidRPr="009D06EF">
        <w:rPr>
          <w:rFonts w:asciiTheme="minorHAnsi" w:eastAsia="Times New Roman" w:hAnsiTheme="minorHAnsi" w:cstheme="minorHAnsi"/>
          <w:vertAlign w:val="superscript"/>
        </w:rPr>
        <w:t xml:space="preserve"> </w:t>
      </w:r>
      <w:r w:rsidR="00773AA3" w:rsidRPr="009D06EF">
        <w:rPr>
          <w:rFonts w:asciiTheme="minorHAnsi" w:eastAsia="Times New Roman" w:hAnsiTheme="minorHAnsi" w:cstheme="minorHAnsi"/>
          <w:lang w:eastAsia="en-GB"/>
        </w:rPr>
        <w:t>:</w:t>
      </w:r>
      <w:r w:rsidR="00E704C9" w:rsidRPr="009D06EF">
        <w:rPr>
          <w:rFonts w:asciiTheme="minorHAnsi" w:eastAsia="Times New Roman" w:hAnsiTheme="minorHAnsi" w:cstheme="minorHAnsi"/>
          <w:lang w:eastAsia="en-GB"/>
        </w:rPr>
        <w:t xml:space="preserve"> acceleration factor [-]</w:t>
      </w:r>
      <w:r w:rsidR="007F4408" w:rsidRPr="009D06EF">
        <w:rPr>
          <w:rFonts w:asciiTheme="minorHAnsi" w:eastAsia="Times New Roman" w:hAnsiTheme="minorHAnsi" w:cstheme="minorHAnsi"/>
          <w:lang w:eastAsia="en-GB"/>
        </w:rPr>
        <w:t xml:space="preserve"> </w:t>
      </w:r>
      <m:oMath>
        <m:r>
          <w:rPr>
            <w:rFonts w:ascii="Cambria Math" w:eastAsia="Times New Roman" w:hAnsi="Cambria Math" w:cstheme="minorHAnsi"/>
            <w:lang w:val="en-GB" w:eastAsia="en-GB"/>
          </w:rPr>
          <m:t>L</m:t>
        </m:r>
      </m:oMath>
      <w:r w:rsidR="00206909" w:rsidRPr="009D06EF">
        <w:rPr>
          <w:rFonts w:asciiTheme="minorHAnsi" w:eastAsia="Times New Roman" w:hAnsiTheme="minorHAnsi" w:cstheme="minorHAnsi"/>
          <w:lang w:val="en-GB" w:eastAsia="en-GB"/>
        </w:rPr>
        <w:t xml:space="preserve"> = </w:t>
      </w:r>
      <w:r w:rsidR="007F4408" w:rsidRPr="009D06EF">
        <w:rPr>
          <w:rFonts w:asciiTheme="minorHAnsi" w:eastAsia="Times New Roman" w:hAnsiTheme="minorHAnsi" w:cstheme="minorHAnsi"/>
          <w:lang w:val="en-GB" w:eastAsia="en-GB"/>
        </w:rPr>
        <w:t xml:space="preserve">structural </w:t>
      </w:r>
      <w:r w:rsidR="00206909" w:rsidRPr="009D06EF">
        <w:rPr>
          <w:rFonts w:asciiTheme="minorHAnsi" w:eastAsia="Times New Roman" w:hAnsiTheme="minorHAnsi" w:cstheme="minorHAnsi"/>
          <w:lang w:val="en-GB" w:eastAsia="en-GB"/>
        </w:rPr>
        <w:t>length of individual</w:t>
      </w:r>
      <w:r w:rsidR="0011672A" w:rsidRPr="009D06EF">
        <w:rPr>
          <w:rFonts w:asciiTheme="minorHAnsi" w:eastAsia="Times New Roman" w:hAnsiTheme="minorHAnsi" w:cstheme="minorHAnsi"/>
          <w:lang w:val="en-GB" w:eastAsia="en-GB"/>
        </w:rPr>
        <w:t xml:space="preserve"> [cm]</w:t>
      </w:r>
    </w:p>
    <w:p w14:paraId="1CB5900C" w14:textId="2DB240DF" w:rsidR="00206909" w:rsidRPr="009D06EF" w:rsidRDefault="00000000" w:rsidP="00206909">
      <w:pPr>
        <w:pStyle w:val="Listenabsatz"/>
        <w:ind w:left="0"/>
        <w:jc w:val="center"/>
        <w:rPr>
          <w:rFonts w:asciiTheme="minorHAnsi" w:eastAsia="Times New Roman" w:hAnsiTheme="minorHAnsi" w:cstheme="minorHAnsi"/>
          <w:color w:val="000000"/>
          <w:lang w:val="en-GB" w:eastAsia="en-GB"/>
        </w:rPr>
      </w:pP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oMath>
      <w:r w:rsidR="00773AA3" w:rsidRPr="009D06EF">
        <w:rPr>
          <w:rFonts w:asciiTheme="minorHAnsi" w:eastAsia="Times New Roman" w:hAnsiTheme="minorHAnsi" w:cstheme="minorHAnsi"/>
        </w:rPr>
        <w:t xml:space="preserve"> </w:t>
      </w:r>
      <w:r w:rsidR="00773AA3" w:rsidRPr="00407848">
        <w:rPr>
          <w:rFonts w:asciiTheme="minorHAnsi" w:eastAsia="Times New Roman" w:hAnsiTheme="minorHAnsi" w:cstheme="minorHAnsi"/>
          <w:color w:val="000000"/>
          <w:lang w:val="en-GB" w:eastAsia="en-GB"/>
        </w:rPr>
        <w:t>:</w:t>
      </w:r>
      <w:r w:rsidR="00206909" w:rsidRPr="00407848">
        <w:rPr>
          <w:rFonts w:asciiTheme="minorHAnsi" w:eastAsia="Times New Roman" w:hAnsiTheme="minorHAnsi" w:cstheme="minorHAnsi"/>
          <w:color w:val="000000"/>
          <w:lang w:val="en-GB" w:eastAsia="en-GB"/>
        </w:rPr>
        <w:t xml:space="preserve"> </w:t>
      </w:r>
      <w:r w:rsidR="00A102B8" w:rsidRPr="00407848">
        <w:rPr>
          <w:rFonts w:asciiTheme="minorHAnsi" w:hAnsiTheme="minorHAnsi" w:cstheme="minorHAnsi"/>
          <w:lang w:val="en-GB"/>
        </w:rPr>
        <w:t>half-</w:t>
      </w:r>
      <w:r w:rsidR="00A102B8" w:rsidRPr="00563EF2">
        <w:rPr>
          <w:rFonts w:asciiTheme="minorHAnsi" w:eastAsia="Times New Roman" w:hAnsiTheme="minorHAnsi" w:cstheme="minorHAnsi"/>
          <w:lang w:val="en-GB" w:eastAsia="en-GB"/>
        </w:rPr>
        <w:t xml:space="preserve">saturation </w:t>
      </w:r>
      <w:r w:rsidR="00563EF2" w:rsidRPr="00563EF2">
        <w:rPr>
          <w:rFonts w:asciiTheme="minorHAnsi" w:eastAsia="Times New Roman" w:hAnsiTheme="minorHAnsi" w:cstheme="minorHAnsi"/>
          <w:lang w:val="en-GB" w:eastAsia="en-GB"/>
        </w:rPr>
        <w:t xml:space="preserve">constant </w:t>
      </w:r>
      <w:r w:rsidR="00A102B8" w:rsidRPr="00563EF2">
        <w:rPr>
          <w:rFonts w:asciiTheme="minorHAnsi" w:eastAsia="Times New Roman" w:hAnsiTheme="minorHAnsi" w:cstheme="minorHAnsi"/>
          <w:lang w:val="en-GB" w:eastAsia="en-GB"/>
        </w:rPr>
        <w:t>for</w:t>
      </w:r>
      <w:r w:rsidR="00A102B8" w:rsidRPr="00407848">
        <w:rPr>
          <w:rFonts w:asciiTheme="minorHAnsi" w:hAnsiTheme="minorHAnsi" w:cstheme="minorHAnsi"/>
          <w:lang w:val="en-GB"/>
        </w:rPr>
        <w:t xml:space="preserve"> food uptake [J/m</w:t>
      </w:r>
      <w:r w:rsidR="00A102B8" w:rsidRPr="00407848">
        <w:rPr>
          <w:rFonts w:asciiTheme="minorHAnsi" w:hAnsiTheme="minorHAnsi" w:cstheme="minorHAnsi"/>
          <w:vertAlign w:val="superscript"/>
          <w:lang w:val="en-GB"/>
        </w:rPr>
        <w:t>2</w:t>
      </w:r>
      <w:r w:rsidR="00A102B8" w:rsidRPr="00407848">
        <w:rPr>
          <w:rFonts w:asciiTheme="minorHAnsi" w:hAnsiTheme="minorHAnsi" w:cstheme="minorHAnsi"/>
          <w:lang w:val="en-GB"/>
        </w:rPr>
        <w:t>]</w:t>
      </w:r>
    </w:p>
    <w:p w14:paraId="0C9F7B3B" w14:textId="21D1A966" w:rsidR="00B906F5" w:rsidRPr="00407848" w:rsidRDefault="00B906F5" w:rsidP="00B906F5">
      <w:pPr>
        <w:pStyle w:val="Listenabsatz"/>
        <w:ind w:left="0"/>
        <w:jc w:val="center"/>
        <w:rPr>
          <w:rFonts w:asciiTheme="minorHAnsi" w:eastAsia="Times New Roman" w:hAnsiTheme="minorHAnsi" w:cstheme="minorHAnsi"/>
          <w:color w:val="000000"/>
          <w:lang w:val="en-GB" w:eastAsia="en-GB"/>
        </w:rPr>
      </w:pPr>
      <w:proofErr w:type="gramStart"/>
      <w:r w:rsidRPr="009D06EF">
        <w:rPr>
          <w:rFonts w:asciiTheme="minorHAnsi" w:eastAsia="Times New Roman" w:hAnsiTheme="minorHAnsi" w:cstheme="minorHAnsi"/>
          <w:i/>
          <w:iCs/>
          <w:color w:val="000000"/>
          <w:lang w:val="en-GB" w:eastAsia="en-GB"/>
        </w:rPr>
        <w:t>X</w:t>
      </w:r>
      <w:r w:rsidRPr="00407848">
        <w:rPr>
          <w:rFonts w:asciiTheme="minorHAnsi" w:eastAsia="Times New Roman" w:hAnsiTheme="minorHAnsi" w:cstheme="minorHAnsi"/>
          <w:color w:val="000000"/>
          <w:lang w:val="en-GB" w:eastAsia="en-GB"/>
        </w:rPr>
        <w:t xml:space="preserve"> </w:t>
      </w:r>
      <w:r w:rsidR="00773AA3" w:rsidRPr="00407848">
        <w:rPr>
          <w:rFonts w:asciiTheme="minorHAnsi" w:eastAsia="Times New Roman" w:hAnsiTheme="minorHAnsi" w:cstheme="minorHAnsi"/>
          <w:color w:val="000000"/>
          <w:lang w:val="en-GB" w:eastAsia="en-GB"/>
        </w:rPr>
        <w:t>:</w:t>
      </w:r>
      <w:proofErr w:type="gramEnd"/>
      <w:r w:rsidRPr="00407848">
        <w:rPr>
          <w:rFonts w:asciiTheme="minorHAnsi" w:eastAsia="Times New Roman" w:hAnsiTheme="minorHAnsi" w:cstheme="minorHAnsi"/>
          <w:color w:val="000000"/>
          <w:lang w:val="en-GB" w:eastAsia="en-GB"/>
        </w:rPr>
        <w:t xml:space="preserve"> food density </w:t>
      </w:r>
      <w:bookmarkStart w:id="94" w:name="_Hlk177538959"/>
      <w:r w:rsidRPr="00407848">
        <w:rPr>
          <w:rFonts w:asciiTheme="minorHAnsi" w:eastAsia="Times New Roman" w:hAnsiTheme="minorHAnsi" w:cstheme="minorHAnsi"/>
          <w:color w:val="000000"/>
          <w:lang w:val="en-GB" w:eastAsia="en-GB"/>
        </w:rPr>
        <w:t>[J m</w:t>
      </w:r>
      <w:r w:rsidRPr="00407848">
        <w:rPr>
          <w:rFonts w:asciiTheme="minorHAnsi" w:eastAsia="Times New Roman" w:hAnsiTheme="minorHAnsi" w:cstheme="minorHAnsi"/>
          <w:color w:val="000000"/>
          <w:vertAlign w:val="superscript"/>
          <w:lang w:val="en-GB" w:eastAsia="en-GB"/>
        </w:rPr>
        <w:t>-2</w:t>
      </w:r>
      <w:r w:rsidRPr="00407848">
        <w:rPr>
          <w:rFonts w:asciiTheme="minorHAnsi" w:eastAsia="Times New Roman" w:hAnsiTheme="minorHAnsi" w:cstheme="minorHAnsi"/>
          <w:color w:val="000000"/>
          <w:lang w:val="en-GB" w:eastAsia="en-GB"/>
        </w:rPr>
        <w:t>]</w:t>
      </w:r>
      <w:bookmarkEnd w:id="94"/>
    </w:p>
    <w:p w14:paraId="363E01B2" w14:textId="035C7C82" w:rsidR="00F47B2D" w:rsidRPr="009D06EF" w:rsidRDefault="00061923" w:rsidP="00F47B2D">
      <w:pPr>
        <w:pStyle w:val="Listenabsatz"/>
        <w:ind w:left="0"/>
        <w:jc w:val="center"/>
        <w:rPr>
          <w:rFonts w:asciiTheme="minorHAnsi" w:eastAsia="Times New Roman" w:hAnsiTheme="minorHAnsi" w:cstheme="minorHAnsi"/>
          <w:color w:val="000000"/>
          <w:lang w:val="en-GB" w:eastAsia="en-GB"/>
        </w:rPr>
      </w:pPr>
      <w:proofErr w:type="gramStart"/>
      <w:r w:rsidRPr="009D06EF">
        <w:rPr>
          <w:rFonts w:asciiTheme="minorHAnsi" w:eastAsia="Times New Roman" w:hAnsiTheme="minorHAnsi" w:cstheme="minorHAnsi"/>
          <w:i/>
          <w:iCs/>
          <w:color w:val="000000"/>
          <w:lang w:val="en-GB" w:eastAsia="en-GB"/>
        </w:rPr>
        <w:t>TC</w:t>
      </w:r>
      <w:r w:rsidR="00F47B2D" w:rsidRPr="009D06EF">
        <w:rPr>
          <w:rFonts w:asciiTheme="minorHAnsi" w:eastAsia="Times New Roman" w:hAnsiTheme="minorHAnsi" w:cstheme="minorHAnsi"/>
          <w:color w:val="000000"/>
          <w:lang w:val="en-GB" w:eastAsia="en-GB"/>
        </w:rPr>
        <w:t xml:space="preserve"> </w:t>
      </w:r>
      <w:r w:rsidR="00773AA3" w:rsidRPr="009D06EF">
        <w:rPr>
          <w:rFonts w:asciiTheme="minorHAnsi" w:eastAsia="Times New Roman" w:hAnsiTheme="minorHAnsi" w:cstheme="minorHAnsi"/>
          <w:color w:val="000000"/>
          <w:lang w:val="en-GB" w:eastAsia="en-GB"/>
        </w:rPr>
        <w:t>:</w:t>
      </w:r>
      <w:proofErr w:type="gramEnd"/>
      <w:r w:rsidR="00F47B2D" w:rsidRPr="009D06EF">
        <w:rPr>
          <w:rFonts w:asciiTheme="minorHAnsi" w:eastAsia="Times New Roman" w:hAnsiTheme="minorHAnsi" w:cstheme="minorHAnsi"/>
          <w:color w:val="000000"/>
          <w:lang w:val="en-GB" w:eastAsia="en-GB"/>
        </w:rPr>
        <w:t xml:space="preserve"> temperature correction [-]</w:t>
      </w:r>
    </w:p>
    <w:p w14:paraId="39CF1968" w14:textId="77777777" w:rsidR="0007116D" w:rsidRPr="00407848" w:rsidRDefault="0007116D" w:rsidP="00006781">
      <w:pPr>
        <w:spacing w:line="360" w:lineRule="auto"/>
        <w:rPr>
          <w:sz w:val="24"/>
        </w:rPr>
      </w:pPr>
    </w:p>
    <w:p w14:paraId="2DA3E457" w14:textId="43D0F7AD" w:rsidR="0007116D" w:rsidRPr="009D06EF" w:rsidRDefault="00000000" w:rsidP="0007116D">
      <w:pPr>
        <w:spacing w:line="360" w:lineRule="auto"/>
        <w:rPr>
          <w:rFonts w:cs="Arial"/>
          <w:sz w:val="24"/>
          <w:lang w:eastAsia="de-DE"/>
        </w:rPr>
      </w:pPr>
      <m:oMath>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Xm</m:t>
                </m:r>
              </m:sub>
            </m:sSub>
          </m:e>
        </m:d>
      </m:oMath>
      <w:r w:rsidR="0007116D" w:rsidRPr="009D06EF">
        <w:rPr>
          <w:rFonts w:cs="Arial"/>
          <w:sz w:val="24"/>
          <w:lang w:eastAsia="de-DE"/>
        </w:rPr>
        <w:t xml:space="preserve"> is </w:t>
      </w:r>
      <w:r w:rsidR="00CD5F8D" w:rsidRPr="00407848">
        <w:rPr>
          <w:rFonts w:cs="Arial"/>
          <w:sz w:val="24"/>
          <w:lang w:eastAsia="de-DE"/>
        </w:rPr>
        <w:t>obtained</w:t>
      </w:r>
      <w:r w:rsidR="0007116D" w:rsidRPr="009D06EF">
        <w:rPr>
          <w:rFonts w:cs="Arial"/>
          <w:sz w:val="24"/>
          <w:lang w:eastAsia="de-DE"/>
        </w:rPr>
        <w:t xml:space="preserve"> from the value for </w:t>
      </w:r>
      <m:oMath>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Am</m:t>
                </m:r>
              </m:sub>
            </m:sSub>
          </m:e>
        </m:d>
      </m:oMath>
      <w:r w:rsidR="0007116D" w:rsidRPr="009D06EF">
        <w:rPr>
          <w:rFonts w:cs="Arial"/>
          <w:sz w:val="24"/>
          <w:lang w:eastAsia="de-DE"/>
        </w:rPr>
        <w:t xml:space="preserve"> and </w:t>
      </w:r>
      <m:oMath>
        <m:sSub>
          <m:sSubPr>
            <m:ctrlPr>
              <w:rPr>
                <w:rFonts w:ascii="Cambria Math" w:eastAsia="Times New Roman" w:hAnsi="Cambria Math" w:cs="Arial"/>
                <w:i/>
                <w:iCs/>
                <w:color w:val="000000"/>
                <w:sz w:val="24"/>
                <w:lang w:eastAsia="en-GB"/>
              </w:rPr>
            </m:ctrlPr>
          </m:sSubPr>
          <m:e>
            <m:r>
              <w:rPr>
                <w:rFonts w:ascii="Cambria Math" w:eastAsia="Times New Roman" w:hAnsi="Cambria Math" w:cs="Arial"/>
                <w:color w:val="000000"/>
                <w:sz w:val="24"/>
                <w:lang w:eastAsia="en-GB"/>
              </w:rPr>
              <m:t>κ</m:t>
            </m:r>
          </m:e>
          <m:sub>
            <m:r>
              <w:rPr>
                <w:rFonts w:ascii="Cambria Math" w:eastAsia="Times New Roman" w:hAnsi="Cambria Math" w:cs="Arial"/>
                <w:color w:val="000000"/>
                <w:sz w:val="24"/>
                <w:lang w:eastAsia="en-GB"/>
              </w:rPr>
              <m:t>X</m:t>
            </m:r>
          </m:sub>
        </m:sSub>
      </m:oMath>
      <w:r w:rsidR="0007116D" w:rsidRPr="009D06EF">
        <w:rPr>
          <w:rFonts w:cs="Arial"/>
          <w:sz w:val="24"/>
          <w:lang w:eastAsia="de-DE"/>
        </w:rPr>
        <w:t xml:space="preserve">, where </w:t>
      </w:r>
      <m:oMath>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Am</m:t>
                </m:r>
              </m:sub>
            </m:sSub>
          </m:e>
        </m:d>
        <m:r>
          <w:rPr>
            <w:rFonts w:ascii="Cambria Math" w:eastAsia="Times New Roman" w:hAnsi="Cambria Math" w:cs="Arial"/>
            <w:color w:val="000000"/>
            <w:sz w:val="24"/>
            <w:lang w:eastAsia="en-GB"/>
          </w:rPr>
          <m:t xml:space="preserve"> </m:t>
        </m:r>
      </m:oMath>
      <w:r w:rsidR="0007116D" w:rsidRPr="009D06EF">
        <w:rPr>
          <w:rFonts w:cs="Arial"/>
          <w:sz w:val="24"/>
          <w:lang w:eastAsia="de-DE"/>
        </w:rPr>
        <w:t xml:space="preserve">assumes the value </w:t>
      </w:r>
      <m:oMath>
        <m:sSub>
          <m:sSubPr>
            <m:ctrlPr>
              <w:rPr>
                <w:rFonts w:ascii="Cambria Math" w:hAnsi="Cambria Math" w:cs="Arial"/>
                <w:i/>
                <w:sz w:val="24"/>
              </w:rPr>
            </m:ctrlPr>
          </m:sSubPr>
          <m:e>
            <m:d>
              <m:dPr>
                <m:begChr m:val="{"/>
                <m:endChr m:val="}"/>
                <m:ctrlPr>
                  <w:rPr>
                    <w:rFonts w:ascii="Cambria Math" w:eastAsia="Times New Roman" w:hAnsi="Cambria Math" w:cs="Arial"/>
                    <w:i/>
                    <w:iCs/>
                    <w:color w:val="000000"/>
                    <w:sz w:val="24"/>
                    <w:lang w:eastAsia="en-GB"/>
                  </w:rPr>
                </m:ctrlPr>
              </m:dPr>
              <m:e>
                <m:sSub>
                  <m:sSubPr>
                    <m:ctrlPr>
                      <w:rPr>
                        <w:rFonts w:ascii="Cambria Math" w:eastAsia="Times New Roman" w:hAnsi="Cambria Math" w:cs="Arial"/>
                        <w:i/>
                        <w:iCs/>
                        <w:color w:val="000000"/>
                        <w:sz w:val="24"/>
                        <w:lang w:eastAsia="en-GB"/>
                      </w:rPr>
                    </m:ctrlPr>
                  </m:sSubPr>
                  <m:e>
                    <m:acc>
                      <m:accPr>
                        <m:chr m:val="̇"/>
                        <m:ctrlPr>
                          <w:rPr>
                            <w:rFonts w:ascii="Cambria Math" w:eastAsia="Times New Roman" w:hAnsi="Cambria Math" w:cs="Arial"/>
                            <w:i/>
                            <w:iCs/>
                            <w:color w:val="000000"/>
                            <w:sz w:val="24"/>
                            <w:lang w:eastAsia="en-GB"/>
                          </w:rPr>
                        </m:ctrlPr>
                      </m:accPr>
                      <m:e>
                        <m:r>
                          <w:rPr>
                            <w:rFonts w:ascii="Cambria Math" w:eastAsia="Times New Roman" w:hAnsi="Cambria Math" w:cs="Arial"/>
                            <w:color w:val="000000"/>
                            <w:sz w:val="24"/>
                            <w:lang w:eastAsia="en-GB"/>
                          </w:rPr>
                          <m:t>p</m:t>
                        </m:r>
                      </m:e>
                    </m:acc>
                  </m:e>
                  <m:sub>
                    <m:r>
                      <w:rPr>
                        <w:rFonts w:ascii="Cambria Math" w:eastAsia="Times New Roman" w:hAnsi="Cambria Math" w:cs="Arial"/>
                        <w:color w:val="000000"/>
                        <w:sz w:val="24"/>
                        <w:lang w:eastAsia="en-GB"/>
                      </w:rPr>
                      <m:t>Am</m:t>
                    </m:r>
                  </m:sub>
                </m:sSub>
              </m:e>
            </m:d>
          </m:e>
          <m:sub>
            <m:r>
              <w:rPr>
                <w:rFonts w:ascii="Cambria Math" w:hAnsi="Cambria Math" w:cs="Arial"/>
                <w:sz w:val="24"/>
              </w:rPr>
              <m:t>ind</m:t>
            </m:r>
          </m:sub>
        </m:sSub>
      </m:oMath>
      <w:r w:rsidR="0007116D" w:rsidRPr="009D06EF">
        <w:rPr>
          <w:rFonts w:cs="Arial"/>
          <w:sz w:val="24"/>
          <w:lang w:eastAsia="de-DE"/>
        </w:rPr>
        <w:t xml:space="preserve"> when inter-individual variability is taken into account (see Section </w:t>
      </w:r>
      <w:r w:rsidR="0007116D" w:rsidRPr="009D06EF">
        <w:rPr>
          <w:rFonts w:cs="Arial"/>
          <w:sz w:val="24"/>
          <w:lang w:eastAsia="de-DE"/>
        </w:rPr>
        <w:fldChar w:fldCharType="begin"/>
      </w:r>
      <w:r w:rsidR="0007116D" w:rsidRPr="009D06EF">
        <w:rPr>
          <w:rFonts w:cs="Arial"/>
          <w:sz w:val="24"/>
          <w:lang w:eastAsia="de-DE"/>
        </w:rPr>
        <w:instrText xml:space="preserve"> REF _Ref177576772 \r \h  \* MERGEFORMAT </w:instrText>
      </w:r>
      <w:r w:rsidR="0007116D" w:rsidRPr="009D06EF">
        <w:rPr>
          <w:rFonts w:cs="Arial"/>
          <w:sz w:val="24"/>
          <w:lang w:eastAsia="de-DE"/>
        </w:rPr>
      </w:r>
      <w:r w:rsidR="0007116D" w:rsidRPr="009D06EF">
        <w:rPr>
          <w:rFonts w:cs="Arial"/>
          <w:sz w:val="24"/>
          <w:lang w:eastAsia="de-DE"/>
        </w:rPr>
        <w:fldChar w:fldCharType="separate"/>
      </w:r>
      <w:r w:rsidR="00AF7475">
        <w:rPr>
          <w:rFonts w:cs="Arial"/>
          <w:sz w:val="24"/>
          <w:lang w:eastAsia="de-DE"/>
        </w:rPr>
        <w:t>5.3.6</w:t>
      </w:r>
      <w:r w:rsidR="0007116D" w:rsidRPr="009D06EF">
        <w:rPr>
          <w:rFonts w:cs="Arial"/>
          <w:sz w:val="24"/>
          <w:lang w:eastAsia="de-DE"/>
        </w:rPr>
        <w:fldChar w:fldCharType="end"/>
      </w:r>
      <w:r w:rsidR="0007116D" w:rsidRPr="009D06EF">
        <w:rPr>
          <w:rFonts w:cs="Arial"/>
          <w:sz w:val="24"/>
          <w:lang w:eastAsia="de-DE"/>
        </w:rPr>
        <w:t>).</w:t>
      </w:r>
    </w:p>
    <w:p w14:paraId="037B979B" w14:textId="6C1EA6EF" w:rsidR="0007116D" w:rsidRPr="009D06EF" w:rsidRDefault="00000000" w:rsidP="0007116D">
      <w:pPr>
        <w:spacing w:line="360" w:lineRule="auto"/>
        <w:rPr>
          <w:rFonts w:asciiTheme="minorHAnsi" w:eastAsia="Times New Roman" w:hAnsiTheme="minorHAnsi" w:cstheme="minorHAnsi"/>
          <w:i/>
          <w:iCs/>
          <w:color w:val="000000"/>
          <w:sz w:val="24"/>
          <w:lang w:eastAsia="en-GB"/>
        </w:rPr>
      </w:pPr>
      <m:oMathPara>
        <m:oMath>
          <m:d>
            <m:dPr>
              <m:begChr m:val="{"/>
              <m:endChr m:val="}"/>
              <m:ctrlPr>
                <w:rPr>
                  <w:rFonts w:ascii="Cambria Math" w:eastAsia="Times New Roman" w:hAnsi="Cambria Math" w:cstheme="minorHAnsi"/>
                  <w:i/>
                  <w:iCs/>
                  <w:color w:val="000000"/>
                  <w:sz w:val="24"/>
                  <w:lang w:eastAsia="en-GB"/>
                </w:rPr>
              </m:ctrlPr>
            </m:dPr>
            <m:e>
              <m:sSub>
                <m:sSubPr>
                  <m:ctrlPr>
                    <w:rPr>
                      <w:rFonts w:ascii="Cambria Math" w:eastAsia="Times New Roman" w:hAnsi="Cambria Math" w:cstheme="minorHAnsi"/>
                      <w:i/>
                      <w:iCs/>
                      <w:color w:val="000000"/>
                      <w:sz w:val="24"/>
                      <w:lang w:eastAsia="en-GB"/>
                    </w:rPr>
                  </m:ctrlPr>
                </m:sSubPr>
                <m:e>
                  <m:acc>
                    <m:accPr>
                      <m:chr m:val="̇"/>
                      <m:ctrlPr>
                        <w:rPr>
                          <w:rFonts w:ascii="Cambria Math" w:eastAsia="Times New Roman" w:hAnsi="Cambria Math" w:cstheme="minorHAnsi"/>
                          <w:i/>
                          <w:iCs/>
                          <w:color w:val="000000"/>
                          <w:sz w:val="24"/>
                          <w:lang w:eastAsia="en-GB"/>
                        </w:rPr>
                      </m:ctrlPr>
                    </m:accPr>
                    <m:e>
                      <m:r>
                        <w:rPr>
                          <w:rFonts w:ascii="Cambria Math" w:eastAsia="Times New Roman" w:hAnsi="Cambria Math" w:cstheme="minorHAnsi"/>
                          <w:color w:val="000000"/>
                          <w:sz w:val="24"/>
                          <w:lang w:eastAsia="en-GB"/>
                        </w:rPr>
                        <m:t>p</m:t>
                      </m:r>
                    </m:e>
                  </m:acc>
                </m:e>
                <m:sub>
                  <m:r>
                    <w:rPr>
                      <w:rFonts w:ascii="Cambria Math" w:eastAsia="Times New Roman" w:hAnsi="Cambria Math" w:cstheme="minorHAnsi"/>
                      <w:color w:val="000000"/>
                      <w:sz w:val="24"/>
                      <w:lang w:eastAsia="en-GB"/>
                    </w:rPr>
                    <m:t>Xm</m:t>
                  </m:r>
                </m:sub>
              </m:sSub>
            </m:e>
          </m:d>
          <m:r>
            <w:rPr>
              <w:rFonts w:ascii="Cambria Math" w:eastAsia="Times New Roman" w:hAnsi="Cambria Math" w:cstheme="minorHAnsi"/>
              <w:color w:val="000000"/>
              <w:sz w:val="24"/>
              <w:lang w:eastAsia="en-GB"/>
            </w:rPr>
            <m:t xml:space="preserve">= </m:t>
          </m:r>
          <m:d>
            <m:dPr>
              <m:begChr m:val="{"/>
              <m:endChr m:val="}"/>
              <m:ctrlPr>
                <w:rPr>
                  <w:rFonts w:ascii="Cambria Math" w:eastAsia="Times New Roman" w:hAnsi="Cambria Math" w:cstheme="minorHAnsi"/>
                  <w:i/>
                  <w:iCs/>
                  <w:color w:val="000000"/>
                  <w:sz w:val="24"/>
                  <w:lang w:eastAsia="en-GB"/>
                </w:rPr>
              </m:ctrlPr>
            </m:dPr>
            <m:e>
              <m:sSub>
                <m:sSubPr>
                  <m:ctrlPr>
                    <w:rPr>
                      <w:rFonts w:ascii="Cambria Math" w:eastAsia="Times New Roman" w:hAnsi="Cambria Math" w:cstheme="minorHAnsi"/>
                      <w:i/>
                      <w:iCs/>
                      <w:color w:val="000000"/>
                      <w:sz w:val="24"/>
                      <w:lang w:eastAsia="en-GB"/>
                    </w:rPr>
                  </m:ctrlPr>
                </m:sSubPr>
                <m:e>
                  <m:acc>
                    <m:accPr>
                      <m:chr m:val="̇"/>
                      <m:ctrlPr>
                        <w:rPr>
                          <w:rFonts w:ascii="Cambria Math" w:eastAsia="Times New Roman" w:hAnsi="Cambria Math" w:cstheme="minorHAnsi"/>
                          <w:i/>
                          <w:iCs/>
                          <w:color w:val="000000"/>
                          <w:sz w:val="24"/>
                          <w:lang w:eastAsia="en-GB"/>
                        </w:rPr>
                      </m:ctrlPr>
                    </m:accPr>
                    <m:e>
                      <m:r>
                        <w:rPr>
                          <w:rFonts w:ascii="Cambria Math" w:eastAsia="Times New Roman" w:hAnsi="Cambria Math" w:cstheme="minorHAnsi"/>
                          <w:color w:val="000000"/>
                          <w:sz w:val="24"/>
                          <w:lang w:eastAsia="en-GB"/>
                        </w:rPr>
                        <m:t>p</m:t>
                      </m:r>
                    </m:e>
                  </m:acc>
                </m:e>
                <m:sub>
                  <m:r>
                    <w:rPr>
                      <w:rFonts w:ascii="Cambria Math" w:eastAsia="Times New Roman" w:hAnsi="Cambria Math" w:cstheme="minorHAnsi"/>
                      <w:color w:val="000000"/>
                      <w:sz w:val="24"/>
                      <w:lang w:eastAsia="en-GB"/>
                    </w:rPr>
                    <m:t>Am</m:t>
                  </m:r>
                </m:sub>
              </m:sSub>
            </m:e>
          </m:d>
          <m:r>
            <w:rPr>
              <w:rFonts w:ascii="Cambria Math" w:eastAsia="Times New Roman" w:hAnsi="Cambria Math" w:cstheme="minorHAnsi"/>
              <w:color w:val="000000"/>
              <w:sz w:val="24"/>
              <w:lang w:eastAsia="en-GB"/>
            </w:rPr>
            <m:t xml:space="preserve"> / </m:t>
          </m:r>
          <m:sSub>
            <m:sSubPr>
              <m:ctrlPr>
                <w:rPr>
                  <w:rFonts w:ascii="Cambria Math" w:eastAsia="Times New Roman" w:hAnsi="Cambria Math" w:cstheme="minorHAnsi"/>
                  <w:i/>
                  <w:iCs/>
                  <w:color w:val="000000"/>
                  <w:sz w:val="24"/>
                  <w:lang w:eastAsia="en-GB"/>
                </w:rPr>
              </m:ctrlPr>
            </m:sSubPr>
            <m:e>
              <m:r>
                <w:rPr>
                  <w:rFonts w:ascii="Cambria Math" w:eastAsia="Times New Roman" w:hAnsi="Cambria Math" w:cstheme="minorHAnsi"/>
                  <w:color w:val="000000"/>
                  <w:sz w:val="24"/>
                  <w:lang w:eastAsia="en-GB"/>
                </w:rPr>
                <m:t>κ</m:t>
              </m:r>
            </m:e>
            <m:sub>
              <m:r>
                <w:rPr>
                  <w:rFonts w:ascii="Cambria Math" w:eastAsia="Times New Roman" w:hAnsi="Cambria Math" w:cstheme="minorHAnsi"/>
                  <w:color w:val="000000"/>
                  <w:sz w:val="24"/>
                  <w:lang w:eastAsia="en-GB"/>
                </w:rPr>
                <m:t>X</m:t>
              </m:r>
            </m:sub>
          </m:sSub>
        </m:oMath>
      </m:oMathPara>
    </w:p>
    <w:p w14:paraId="3773C48D" w14:textId="2EDB7CF6" w:rsidR="0007116D" w:rsidRPr="009D06EF" w:rsidRDefault="00000000" w:rsidP="0007116D">
      <w:pPr>
        <w:spacing w:line="360" w:lineRule="auto"/>
        <w:jc w:val="center"/>
        <w:rPr>
          <w:rFonts w:asciiTheme="minorHAnsi" w:eastAsia="Times New Roman" w:hAnsiTheme="minorHAnsi" w:cstheme="minorHAnsi"/>
          <w:color w:val="000000"/>
          <w:szCs w:val="22"/>
          <w:lang w:eastAsia="en-GB"/>
        </w:rPr>
      </w:pPr>
      <m:oMath>
        <m:sSub>
          <m:sSubPr>
            <m:ctrlPr>
              <w:rPr>
                <w:rFonts w:ascii="Cambria Math" w:eastAsia="Times New Roman" w:hAnsi="Cambria Math" w:cstheme="minorHAnsi"/>
                <w:i/>
                <w:iCs/>
                <w:color w:val="000000"/>
                <w:szCs w:val="22"/>
                <w:lang w:eastAsia="en-GB"/>
              </w:rPr>
            </m:ctrlPr>
          </m:sSubPr>
          <m:e>
            <m:r>
              <w:rPr>
                <w:rFonts w:ascii="Cambria Math" w:eastAsia="Times New Roman" w:hAnsi="Cambria Math" w:cstheme="minorHAnsi"/>
                <w:color w:val="000000"/>
                <w:szCs w:val="22"/>
                <w:lang w:eastAsia="en-GB"/>
              </w:rPr>
              <m:t>κ</m:t>
            </m:r>
          </m:e>
          <m:sub>
            <m:r>
              <w:rPr>
                <w:rFonts w:ascii="Cambria Math" w:eastAsia="Times New Roman" w:hAnsi="Cambria Math" w:cstheme="minorHAnsi"/>
                <w:color w:val="000000"/>
                <w:szCs w:val="22"/>
                <w:lang w:eastAsia="en-GB"/>
              </w:rPr>
              <m:t>X</m:t>
            </m:r>
          </m:sub>
        </m:sSub>
      </m:oMath>
      <w:r w:rsidR="0007116D" w:rsidRPr="009D06EF">
        <w:rPr>
          <w:rFonts w:asciiTheme="minorHAnsi" w:eastAsia="Times New Roman" w:hAnsiTheme="minorHAnsi" w:cstheme="minorHAnsi"/>
          <w:szCs w:val="22"/>
        </w:rPr>
        <w:t xml:space="preserve"> </w:t>
      </w:r>
      <w:r w:rsidR="0007116D" w:rsidRPr="009D06EF">
        <w:rPr>
          <w:rFonts w:asciiTheme="minorHAnsi" w:eastAsia="Times New Roman" w:hAnsiTheme="minorHAnsi" w:cstheme="minorHAnsi"/>
          <w:color w:val="000000"/>
          <w:szCs w:val="22"/>
          <w:lang w:eastAsia="en-GB"/>
        </w:rPr>
        <w:t>: fraction of food energy fixed in reserve (assimilation efficiency)</w:t>
      </w:r>
    </w:p>
    <w:p w14:paraId="6F482FFF" w14:textId="101CC15A" w:rsidR="0007116D" w:rsidRPr="009D06EF" w:rsidRDefault="00000000" w:rsidP="0007116D">
      <w:pPr>
        <w:tabs>
          <w:tab w:val="left" w:pos="567"/>
        </w:tabs>
        <w:spacing w:line="360" w:lineRule="auto"/>
        <w:jc w:val="center"/>
        <w:rPr>
          <w:rFonts w:asciiTheme="minorHAnsi" w:hAnsiTheme="minorHAnsi" w:cstheme="minorHAnsi"/>
          <w:szCs w:val="22"/>
          <w:lang w:val="en-US"/>
        </w:rPr>
      </w:pPr>
      <m:oMath>
        <m:d>
          <m:dPr>
            <m:begChr m:val="{"/>
            <m:endChr m:val="}"/>
            <m:ctrlPr>
              <w:rPr>
                <w:rFonts w:ascii="Cambria Math" w:eastAsia="Times New Roman" w:hAnsi="Cambria Math" w:cstheme="minorHAnsi"/>
                <w:i/>
                <w:iCs/>
                <w:color w:val="000000"/>
                <w:szCs w:val="22"/>
                <w:lang w:eastAsia="en-GB"/>
              </w:rPr>
            </m:ctrlPr>
          </m:dPr>
          <m:e>
            <m:sSub>
              <m:sSubPr>
                <m:ctrlPr>
                  <w:rPr>
                    <w:rFonts w:ascii="Cambria Math" w:eastAsia="Times New Roman" w:hAnsi="Cambria Math" w:cstheme="minorHAnsi"/>
                    <w:i/>
                    <w:iCs/>
                    <w:color w:val="000000"/>
                    <w:szCs w:val="22"/>
                    <w:lang w:eastAsia="en-GB"/>
                  </w:rPr>
                </m:ctrlPr>
              </m:sSubPr>
              <m:e>
                <m:acc>
                  <m:accPr>
                    <m:chr m:val="̇"/>
                    <m:ctrlPr>
                      <w:rPr>
                        <w:rFonts w:ascii="Cambria Math" w:eastAsia="Times New Roman" w:hAnsi="Cambria Math" w:cstheme="minorHAnsi"/>
                        <w:i/>
                        <w:iCs/>
                        <w:color w:val="000000"/>
                        <w:szCs w:val="22"/>
                        <w:lang w:eastAsia="en-GB"/>
                      </w:rPr>
                    </m:ctrlPr>
                  </m:accPr>
                  <m:e>
                    <m:r>
                      <w:rPr>
                        <w:rFonts w:ascii="Cambria Math" w:eastAsia="Times New Roman" w:hAnsi="Cambria Math" w:cstheme="minorHAnsi"/>
                        <w:color w:val="000000"/>
                        <w:szCs w:val="22"/>
                        <w:lang w:eastAsia="en-GB"/>
                      </w:rPr>
                      <m:t>p</m:t>
                    </m:r>
                  </m:e>
                </m:acc>
              </m:e>
              <m:sub>
                <m:r>
                  <w:rPr>
                    <w:rFonts w:ascii="Cambria Math" w:eastAsia="Times New Roman" w:hAnsi="Cambria Math" w:cstheme="minorHAnsi"/>
                    <w:color w:val="000000"/>
                    <w:szCs w:val="22"/>
                    <w:lang w:eastAsia="en-GB"/>
                  </w:rPr>
                  <m:t>Am</m:t>
                </m:r>
              </m:sub>
            </m:sSub>
          </m:e>
        </m:d>
      </m:oMath>
      <w:r w:rsidR="0007116D" w:rsidRPr="009D06EF">
        <w:rPr>
          <w:rFonts w:asciiTheme="minorHAnsi" w:hAnsiTheme="minorHAnsi" w:cstheme="minorHAnsi"/>
          <w:iCs/>
          <w:color w:val="000000"/>
          <w:szCs w:val="22"/>
          <w:lang w:eastAsia="en-GB"/>
        </w:rPr>
        <w:t xml:space="preserve"> : </w:t>
      </w:r>
      <w:r w:rsidR="0007116D" w:rsidRPr="009D06EF">
        <w:rPr>
          <w:rFonts w:asciiTheme="minorHAnsi" w:eastAsiaTheme="minorEastAsia" w:hAnsiTheme="minorHAnsi" w:cstheme="minorHAnsi"/>
          <w:szCs w:val="22"/>
          <w:lang w:val="en-US"/>
        </w:rPr>
        <w:t>s</w:t>
      </w:r>
      <w:r w:rsidR="0007116D" w:rsidRPr="009D06EF">
        <w:rPr>
          <w:rFonts w:asciiTheme="minorHAnsi" w:hAnsiTheme="minorHAnsi" w:cstheme="minorHAnsi"/>
          <w:szCs w:val="22"/>
          <w:lang w:val="en-US"/>
        </w:rPr>
        <w:t xml:space="preserve">urface-area-specific maximum assimilation rate [J </w:t>
      </w:r>
      <w:r w:rsidR="0007116D" w:rsidRPr="009D06EF">
        <w:rPr>
          <w:rFonts w:asciiTheme="minorHAnsi" w:eastAsia="Times New Roman" w:hAnsiTheme="minorHAnsi" w:cstheme="minorHAnsi"/>
          <w:color w:val="000000"/>
          <w:szCs w:val="22"/>
          <w:lang w:eastAsia="en-GB"/>
        </w:rPr>
        <w:t>d</w:t>
      </w:r>
      <w:r w:rsidR="0007116D" w:rsidRPr="009D06EF">
        <w:rPr>
          <w:rFonts w:asciiTheme="minorHAnsi" w:eastAsia="Times New Roman" w:hAnsiTheme="minorHAnsi" w:cstheme="minorHAnsi"/>
          <w:color w:val="000000"/>
          <w:szCs w:val="22"/>
          <w:vertAlign w:val="superscript"/>
          <w:lang w:eastAsia="en-GB"/>
        </w:rPr>
        <w:t>-1</w:t>
      </w:r>
      <w:r w:rsidR="0007116D" w:rsidRPr="009D06EF">
        <w:rPr>
          <w:rFonts w:asciiTheme="minorHAnsi" w:eastAsia="Times New Roman" w:hAnsiTheme="minorHAnsi" w:cstheme="minorHAnsi"/>
          <w:color w:val="000000"/>
          <w:szCs w:val="22"/>
          <w:lang w:eastAsia="en-GB"/>
        </w:rPr>
        <w:t xml:space="preserve"> cm</w:t>
      </w:r>
      <w:r w:rsidR="0007116D" w:rsidRPr="009D06EF">
        <w:rPr>
          <w:rFonts w:asciiTheme="minorHAnsi" w:eastAsia="Times New Roman" w:hAnsiTheme="minorHAnsi" w:cstheme="minorHAnsi"/>
          <w:color w:val="000000"/>
          <w:szCs w:val="22"/>
          <w:vertAlign w:val="superscript"/>
          <w:lang w:eastAsia="en-GB"/>
        </w:rPr>
        <w:t>-2</w:t>
      </w:r>
      <w:r w:rsidR="0007116D" w:rsidRPr="009D06EF">
        <w:rPr>
          <w:rFonts w:asciiTheme="minorHAnsi" w:hAnsiTheme="minorHAnsi" w:cstheme="minorHAnsi"/>
          <w:szCs w:val="22"/>
          <w:lang w:val="en-US"/>
        </w:rPr>
        <w:t>]</w:t>
      </w:r>
      <w:r w:rsidR="0007116D" w:rsidRPr="009D06EF" w:rsidDel="000C7027">
        <w:rPr>
          <w:rFonts w:asciiTheme="minorHAnsi" w:hAnsiTheme="minorHAnsi" w:cstheme="minorHAnsi"/>
          <w:szCs w:val="22"/>
          <w:lang w:val="en-US"/>
        </w:rPr>
        <w:t xml:space="preserve"> </w:t>
      </w:r>
    </w:p>
    <w:p w14:paraId="36BD9D03" w14:textId="77777777" w:rsidR="0007116D" w:rsidRDefault="0007116D" w:rsidP="00006781">
      <w:pPr>
        <w:spacing w:line="360" w:lineRule="auto"/>
        <w:rPr>
          <w:sz w:val="24"/>
        </w:rPr>
      </w:pPr>
    </w:p>
    <w:p w14:paraId="65A32BA1" w14:textId="77777777" w:rsidR="00407848" w:rsidRPr="009D06EF" w:rsidRDefault="00407848" w:rsidP="00006781">
      <w:pPr>
        <w:spacing w:line="360" w:lineRule="auto"/>
        <w:rPr>
          <w:sz w:val="24"/>
        </w:rPr>
      </w:pPr>
      <w:r w:rsidRPr="00407848">
        <w:rPr>
          <w:sz w:val="24"/>
        </w:rPr>
        <w:t xml:space="preserve">The density of food resources </w:t>
      </w:r>
      <w:r w:rsidRPr="009D06EF">
        <w:rPr>
          <w:i/>
          <w:iCs/>
          <w:sz w:val="24"/>
        </w:rPr>
        <w:t>X</w:t>
      </w:r>
      <w:r w:rsidRPr="00407848">
        <w:rPr>
          <w:sz w:val="24"/>
        </w:rPr>
        <w:t xml:space="preserve"> in each grid cell is continuously reduced by larval feeding as follows:</w:t>
      </w:r>
      <w:r w:rsidRPr="009D06EF">
        <w:rPr>
          <w:sz w:val="24"/>
        </w:rPr>
        <w:t xml:space="preserve"> </w:t>
      </w:r>
    </w:p>
    <w:p w14:paraId="73FEB9AA" w14:textId="73C0364D" w:rsidR="00CA0F43" w:rsidRDefault="00626810" w:rsidP="00006781">
      <w:pPr>
        <w:spacing w:line="360" w:lineRule="auto"/>
        <w:rPr>
          <w:sz w:val="24"/>
        </w:rPr>
      </w:pPr>
      <w:r w:rsidRPr="009D06EF">
        <w:rPr>
          <w:sz w:val="24"/>
        </w:rPr>
        <w:t>Directly</w:t>
      </w:r>
      <w:r w:rsidR="00191F3D" w:rsidRPr="00407848">
        <w:rPr>
          <w:sz w:val="24"/>
        </w:rPr>
        <w:t xml:space="preserve"> after </w:t>
      </w:r>
      <w:r w:rsidR="00191F3D" w:rsidRPr="009D06EF">
        <w:rPr>
          <w:sz w:val="24"/>
        </w:rPr>
        <w:t xml:space="preserve">each </w:t>
      </w:r>
      <w:r w:rsidR="00191F3D" w:rsidRPr="00407848">
        <w:rPr>
          <w:sz w:val="24"/>
        </w:rPr>
        <w:t>calculat</w:t>
      </w:r>
      <w:r w:rsidR="00191F3D" w:rsidRPr="009D06EF">
        <w:rPr>
          <w:sz w:val="24"/>
        </w:rPr>
        <w:t>ion of</w:t>
      </w:r>
      <w:r w:rsidR="00191F3D" w:rsidRPr="00407848">
        <w:rPr>
          <w:sz w:val="24"/>
        </w:rPr>
        <w:t xml:space="preserve"> the hourly ingestion rate </w:t>
      </w:r>
      <m:oMath>
        <m:sSub>
          <m:sSubPr>
            <m:ctrlPr>
              <w:rPr>
                <w:rFonts w:ascii="Cambria Math" w:hAnsi="Cambria Math" w:cstheme="minorHAnsi"/>
                <w:i/>
                <w:szCs w:val="22"/>
              </w:rPr>
            </m:ctrlPr>
          </m:sSubPr>
          <m:e>
            <m:acc>
              <m:accPr>
                <m:chr m:val="̇"/>
                <m:ctrlPr>
                  <w:rPr>
                    <w:rFonts w:ascii="Cambria Math" w:hAnsi="Cambria Math" w:cstheme="minorHAnsi"/>
                    <w:i/>
                    <w:szCs w:val="22"/>
                  </w:rPr>
                </m:ctrlPr>
              </m:accPr>
              <m:e>
                <m:r>
                  <w:rPr>
                    <w:rFonts w:ascii="Cambria Math" w:hAnsi="Cambria Math" w:cstheme="minorHAnsi"/>
                    <w:szCs w:val="22"/>
                  </w:rPr>
                  <m:t>p</m:t>
                </m:r>
              </m:e>
            </m:acc>
          </m:e>
          <m:sub>
            <m:r>
              <w:rPr>
                <w:rFonts w:ascii="Cambria Math" w:hAnsi="Cambria Math" w:cstheme="minorHAnsi"/>
                <w:szCs w:val="22"/>
              </w:rPr>
              <m:t xml:space="preserve">X </m:t>
            </m:r>
          </m:sub>
        </m:sSub>
      </m:oMath>
      <w:r w:rsidR="00191F3D" w:rsidRPr="00407848">
        <w:rPr>
          <w:sz w:val="24"/>
        </w:rPr>
        <w:t xml:space="preserve">of an individual on a defined grid cell, this value is subtracted from the available food quantity </w:t>
      </w:r>
      <w:r w:rsidR="00191F3D" w:rsidRPr="009D06EF">
        <w:rPr>
          <w:i/>
          <w:iCs/>
          <w:sz w:val="24"/>
        </w:rPr>
        <w:t>X</w:t>
      </w:r>
      <w:r w:rsidR="00191F3D" w:rsidRPr="00407848">
        <w:rPr>
          <w:sz w:val="24"/>
        </w:rPr>
        <w:t xml:space="preserve"> of this grid cell. Within each hour, all larvae on a grid cell always feed in random order.</w:t>
      </w:r>
    </w:p>
    <w:p w14:paraId="13931480" w14:textId="77777777" w:rsidR="00407848" w:rsidRPr="00FE6166" w:rsidRDefault="00407848" w:rsidP="00006781">
      <w:pPr>
        <w:spacing w:line="360" w:lineRule="auto"/>
        <w:rPr>
          <w:sz w:val="24"/>
        </w:rPr>
      </w:pPr>
    </w:p>
    <w:p w14:paraId="57A01052" w14:textId="23AC121F" w:rsidR="00006781" w:rsidRPr="00407848" w:rsidRDefault="00006781" w:rsidP="009D06EF">
      <w:pPr>
        <w:spacing w:line="360" w:lineRule="auto"/>
        <w:jc w:val="left"/>
        <w:rPr>
          <w:sz w:val="24"/>
        </w:rPr>
      </w:pPr>
      <w:r w:rsidRPr="00407848">
        <w:rPr>
          <w:sz w:val="24"/>
        </w:rPr>
        <w:t>Over the course of a day</w:t>
      </w:r>
      <w:r w:rsidR="00CA0F43" w:rsidRPr="00407848">
        <w:rPr>
          <w:sz w:val="24"/>
        </w:rPr>
        <w:t xml:space="preserve"> (24</w:t>
      </w:r>
      <w:r w:rsidR="00CA0F43" w:rsidRPr="009D06EF">
        <w:rPr>
          <w:i/>
          <w:iCs/>
          <w:sz w:val="24"/>
        </w:rPr>
        <w:t>h</w:t>
      </w:r>
      <w:r w:rsidR="00CA0F43" w:rsidRPr="00407848">
        <w:rPr>
          <w:sz w:val="24"/>
        </w:rPr>
        <w:t>)</w:t>
      </w:r>
      <w:r w:rsidRPr="00407848">
        <w:rPr>
          <w:sz w:val="24"/>
        </w:rPr>
        <w:t xml:space="preserve">, the hourly feeding </w:t>
      </w:r>
      <w:r w:rsidR="0007116D" w:rsidRPr="00407848">
        <w:rPr>
          <w:sz w:val="24"/>
        </w:rPr>
        <w:t xml:space="preserve">(ingestion) </w:t>
      </w:r>
      <w:r w:rsidRPr="00407848">
        <w:rPr>
          <w:sz w:val="24"/>
        </w:rPr>
        <w:t>rate per individual is summed up to</w:t>
      </w:r>
      <w:r w:rsidR="001058D4" w:rsidRPr="00407848">
        <w:rPr>
          <w:sz w:val="24"/>
        </w:rPr>
        <w:t xml:space="preserve"> </w:t>
      </w:r>
      <w:r w:rsidRPr="00407848">
        <w:rPr>
          <w:sz w:val="24"/>
        </w:rPr>
        <w:t xml:space="preserve">obtain </w:t>
      </w:r>
      <w:r w:rsidR="0007116D" w:rsidRPr="00407848">
        <w:rPr>
          <w:sz w:val="24"/>
        </w:rPr>
        <w:t xml:space="preserve">the </w:t>
      </w:r>
      <w:r w:rsidRPr="00407848">
        <w:rPr>
          <w:sz w:val="24"/>
        </w:rPr>
        <w:t>individual daily feeding rate</w:t>
      </w:r>
      <w:r w:rsidR="00CD5F8D" w:rsidRPr="00407848">
        <w:rPr>
          <w:sz w:val="24"/>
        </w:rPr>
        <w:t xml:space="preserve"> </w:t>
      </w:r>
      <m:oMath>
        <m:sSub>
          <m:sSubPr>
            <m:ctrlPr>
              <w:rPr>
                <w:rFonts w:ascii="Cambria Math" w:hAnsi="Cambria Math"/>
                <w:bCs/>
                <w:i/>
                <w:sz w:val="24"/>
              </w:rPr>
            </m:ctrlPr>
          </m:sSubPr>
          <m:e>
            <m:acc>
              <m:accPr>
                <m:chr m:val="̇"/>
                <m:ctrlPr>
                  <w:rPr>
                    <w:rFonts w:ascii="Cambria Math" w:hAnsi="Cambria Math"/>
                    <w:bCs/>
                    <w:i/>
                    <w:sz w:val="24"/>
                  </w:rPr>
                </m:ctrlPr>
              </m:accPr>
              <m:e>
                <m:r>
                  <w:rPr>
                    <w:rFonts w:ascii="Cambria Math" w:hAnsi="Cambria Math"/>
                    <w:sz w:val="24"/>
                  </w:rPr>
                  <m:t>p</m:t>
                </m:r>
              </m:e>
            </m:acc>
          </m:e>
          <m:sub>
            <m:r>
              <w:rPr>
                <w:rFonts w:ascii="Cambria Math" w:hAnsi="Cambria Math"/>
                <w:sz w:val="24"/>
              </w:rPr>
              <m:t>X</m:t>
            </m:r>
          </m:sub>
        </m:sSub>
        <m:r>
          <w:rPr>
            <w:rFonts w:ascii="Cambria Math" w:hAnsi="Cambria Math"/>
            <w:sz w:val="24"/>
            <w:lang w:val="de-DE"/>
          </w:rPr>
          <m:t>sum</m:t>
        </m:r>
      </m:oMath>
      <w:r w:rsidRPr="00407848">
        <w:rPr>
          <w:sz w:val="24"/>
        </w:rPr>
        <w:t>:</w:t>
      </w:r>
    </w:p>
    <w:p w14:paraId="28F18B8E" w14:textId="627EBC53" w:rsidR="00206909" w:rsidRPr="00407848" w:rsidRDefault="00000000" w:rsidP="00E704C9">
      <w:pPr>
        <w:jc w:val="center"/>
        <w:rPr>
          <w:rFonts w:ascii="Calibri" w:eastAsia="Times New Roman" w:hAnsi="Calibri" w:cs="Calibri"/>
          <w:bCs/>
          <w:sz w:val="24"/>
        </w:rPr>
      </w:pPr>
      <m:oMathPara>
        <m:oMath>
          <m:sSub>
            <m:sSubPr>
              <m:ctrlPr>
                <w:rPr>
                  <w:rFonts w:ascii="Cambria Math" w:hAnsi="Cambria Math"/>
                  <w:bCs/>
                  <w:i/>
                  <w:sz w:val="24"/>
                </w:rPr>
              </m:ctrlPr>
            </m:sSubPr>
            <m:e>
              <m:acc>
                <m:accPr>
                  <m:chr m:val="̇"/>
                  <m:ctrlPr>
                    <w:rPr>
                      <w:rFonts w:ascii="Cambria Math" w:hAnsi="Cambria Math"/>
                      <w:bCs/>
                      <w:i/>
                      <w:sz w:val="24"/>
                    </w:rPr>
                  </m:ctrlPr>
                </m:accPr>
                <m:e>
                  <m:r>
                    <w:rPr>
                      <w:rFonts w:ascii="Cambria Math" w:hAnsi="Cambria Math"/>
                      <w:sz w:val="24"/>
                    </w:rPr>
                    <m:t>p</m:t>
                  </m:r>
                </m:e>
              </m:acc>
            </m:e>
            <m:sub>
              <m:r>
                <w:rPr>
                  <w:rFonts w:ascii="Cambria Math" w:hAnsi="Cambria Math"/>
                  <w:sz w:val="24"/>
                </w:rPr>
                <m:t>X</m:t>
              </m:r>
            </m:sub>
          </m:sSub>
          <m:r>
            <w:rPr>
              <w:rFonts w:ascii="Cambria Math" w:hAnsi="Cambria Math"/>
              <w:sz w:val="24"/>
              <w:lang w:val="de-DE"/>
            </w:rPr>
            <m:t>sum</m:t>
          </m:r>
          <m:r>
            <w:rPr>
              <w:rFonts w:ascii="Cambria Math" w:hAnsi="Cambria Math"/>
              <w:sz w:val="24"/>
            </w:rPr>
            <m:t xml:space="preserve">= </m:t>
          </m:r>
          <m:sSub>
            <m:sSubPr>
              <m:ctrlPr>
                <w:rPr>
                  <w:rFonts w:ascii="Cambria Math" w:hAnsi="Cambria Math"/>
                  <w:bCs/>
                  <w:i/>
                  <w:sz w:val="24"/>
                </w:rPr>
              </m:ctrlPr>
            </m:sSubPr>
            <m:e>
              <m:acc>
                <m:accPr>
                  <m:chr m:val="̇"/>
                  <m:ctrlPr>
                    <w:rPr>
                      <w:rFonts w:ascii="Cambria Math" w:hAnsi="Cambria Math"/>
                      <w:bCs/>
                      <w:i/>
                      <w:sz w:val="24"/>
                    </w:rPr>
                  </m:ctrlPr>
                </m:accPr>
                <m:e>
                  <m:r>
                    <w:rPr>
                      <w:rFonts w:ascii="Cambria Math" w:hAnsi="Cambria Math"/>
                      <w:sz w:val="24"/>
                    </w:rPr>
                    <m:t>p</m:t>
                  </m:r>
                </m:e>
              </m:acc>
            </m:e>
            <m:sub>
              <m:r>
                <w:rPr>
                  <w:rFonts w:ascii="Cambria Math" w:hAnsi="Cambria Math"/>
                  <w:sz w:val="24"/>
                </w:rPr>
                <m:t>X</m:t>
              </m:r>
            </m:sub>
          </m:sSub>
          <m:r>
            <w:rPr>
              <w:rFonts w:ascii="Cambria Math" w:hAnsi="Cambria Math"/>
              <w:sz w:val="24"/>
              <w:lang w:val="de-DE"/>
            </w:rPr>
            <m:t>sum</m:t>
          </m:r>
          <m:r>
            <w:rPr>
              <w:rFonts w:ascii="Cambria Math" w:hAnsi="Cambria Math"/>
              <w:sz w:val="24"/>
            </w:rPr>
            <m:t xml:space="preserve"> + </m:t>
          </m:r>
          <m:sSub>
            <m:sSubPr>
              <m:ctrlPr>
                <w:rPr>
                  <w:rFonts w:ascii="Cambria Math" w:hAnsi="Cambria Math"/>
                  <w:bCs/>
                  <w:i/>
                  <w:sz w:val="24"/>
                </w:rPr>
              </m:ctrlPr>
            </m:sSubPr>
            <m:e>
              <m:acc>
                <m:accPr>
                  <m:chr m:val="̇"/>
                  <m:ctrlPr>
                    <w:rPr>
                      <w:rFonts w:ascii="Cambria Math" w:hAnsi="Cambria Math"/>
                      <w:bCs/>
                      <w:i/>
                      <w:sz w:val="24"/>
                    </w:rPr>
                  </m:ctrlPr>
                </m:accPr>
                <m:e>
                  <m:r>
                    <w:rPr>
                      <w:rFonts w:ascii="Cambria Math" w:hAnsi="Cambria Math"/>
                      <w:sz w:val="24"/>
                    </w:rPr>
                    <m:t>p</m:t>
                  </m:r>
                </m:e>
              </m:acc>
            </m:e>
            <m:sub>
              <m:r>
                <w:rPr>
                  <w:rFonts w:ascii="Cambria Math" w:hAnsi="Cambria Math"/>
                  <w:sz w:val="24"/>
                </w:rPr>
                <m:t>X</m:t>
              </m:r>
            </m:sub>
          </m:sSub>
        </m:oMath>
      </m:oMathPara>
    </w:p>
    <w:p w14:paraId="5583952F" w14:textId="5F85D76F" w:rsidR="00206909" w:rsidRPr="009D06EF" w:rsidRDefault="00000000" w:rsidP="00206909">
      <w:pPr>
        <w:jc w:val="center"/>
        <w:rPr>
          <w:rFonts w:asciiTheme="minorHAnsi" w:hAnsiTheme="minorHAnsi" w:cstheme="minorHAnsi"/>
          <w:szCs w:val="22"/>
        </w:rPr>
      </w:pPr>
      <m:oMath>
        <m:sSub>
          <m:sSubPr>
            <m:ctrlPr>
              <w:rPr>
                <w:rFonts w:ascii="Cambria Math" w:hAnsi="Cambria Math" w:cstheme="minorHAnsi"/>
                <w:i/>
                <w:szCs w:val="22"/>
              </w:rPr>
            </m:ctrlPr>
          </m:sSubPr>
          <m:e>
            <m:acc>
              <m:accPr>
                <m:chr m:val="̇"/>
                <m:ctrlPr>
                  <w:rPr>
                    <w:rFonts w:ascii="Cambria Math" w:hAnsi="Cambria Math" w:cstheme="minorHAnsi"/>
                    <w:i/>
                    <w:szCs w:val="22"/>
                  </w:rPr>
                </m:ctrlPr>
              </m:accPr>
              <m:e>
                <m:r>
                  <w:rPr>
                    <w:rFonts w:ascii="Cambria Math" w:hAnsi="Cambria Math" w:cstheme="minorHAnsi"/>
                    <w:szCs w:val="22"/>
                  </w:rPr>
                  <m:t>p</m:t>
                </m:r>
              </m:e>
            </m:acc>
          </m:e>
          <m:sub>
            <m:r>
              <w:rPr>
                <w:rFonts w:ascii="Cambria Math" w:hAnsi="Cambria Math" w:cstheme="minorHAnsi"/>
                <w:szCs w:val="22"/>
              </w:rPr>
              <m:t>X</m:t>
            </m:r>
          </m:sub>
        </m:sSub>
      </m:oMath>
      <w:proofErr w:type="gramStart"/>
      <w:r w:rsidR="00206909" w:rsidRPr="009D06EF">
        <w:rPr>
          <w:rFonts w:asciiTheme="minorHAnsi" w:eastAsia="Times New Roman" w:hAnsiTheme="minorHAnsi" w:cstheme="minorHAnsi"/>
          <w:color w:val="000000"/>
          <w:szCs w:val="22"/>
          <w:lang w:eastAsia="en-GB"/>
        </w:rPr>
        <w:t>sum</w:t>
      </w:r>
      <w:r w:rsidR="00773AA3" w:rsidRPr="009D06EF">
        <w:rPr>
          <w:rFonts w:asciiTheme="minorHAnsi" w:eastAsia="Times New Roman" w:hAnsiTheme="minorHAnsi" w:cstheme="minorHAnsi"/>
          <w:color w:val="000000"/>
          <w:szCs w:val="22"/>
          <w:lang w:eastAsia="en-GB"/>
        </w:rPr>
        <w:t xml:space="preserve"> :</w:t>
      </w:r>
      <w:proofErr w:type="gramEnd"/>
      <w:r w:rsidR="00206909" w:rsidRPr="009D06EF">
        <w:rPr>
          <w:rFonts w:asciiTheme="minorHAnsi" w:eastAsia="Times New Roman" w:hAnsiTheme="minorHAnsi" w:cstheme="minorHAnsi"/>
          <w:color w:val="000000"/>
          <w:szCs w:val="22"/>
          <w:lang w:eastAsia="en-GB"/>
        </w:rPr>
        <w:t xml:space="preserve"> </w:t>
      </w:r>
      <w:r w:rsidR="0007116D" w:rsidRPr="00407848">
        <w:rPr>
          <w:rFonts w:asciiTheme="minorHAnsi" w:eastAsia="Times New Roman" w:hAnsiTheme="minorHAnsi" w:cstheme="minorHAnsi"/>
          <w:color w:val="000000"/>
          <w:szCs w:val="22"/>
          <w:lang w:eastAsia="en-GB"/>
        </w:rPr>
        <w:t xml:space="preserve">realized </w:t>
      </w:r>
      <w:r w:rsidR="00206909" w:rsidRPr="009D06EF">
        <w:rPr>
          <w:rFonts w:asciiTheme="minorHAnsi" w:eastAsia="Times New Roman" w:hAnsiTheme="minorHAnsi" w:cstheme="minorHAnsi"/>
          <w:color w:val="000000"/>
          <w:szCs w:val="22"/>
          <w:lang w:eastAsia="en-GB"/>
        </w:rPr>
        <w:t>daily feeding rate</w:t>
      </w:r>
      <w:r w:rsidR="0007116D" w:rsidRPr="00407848">
        <w:rPr>
          <w:rFonts w:asciiTheme="minorHAnsi" w:eastAsia="Times New Roman" w:hAnsiTheme="minorHAnsi" w:cstheme="minorHAnsi"/>
          <w:color w:val="000000"/>
          <w:szCs w:val="22"/>
          <w:lang w:eastAsia="en-GB"/>
        </w:rPr>
        <w:t xml:space="preserve"> per individual</w:t>
      </w:r>
      <w:r w:rsidR="0011672A" w:rsidRPr="009D06EF">
        <w:rPr>
          <w:rFonts w:asciiTheme="minorHAnsi" w:eastAsia="Times New Roman" w:hAnsiTheme="minorHAnsi" w:cstheme="minorHAnsi"/>
          <w:color w:val="000000"/>
          <w:szCs w:val="22"/>
          <w:lang w:eastAsia="en-GB"/>
        </w:rPr>
        <w:t xml:space="preserve"> [</w:t>
      </w:r>
      <w:r w:rsidR="00E3114A" w:rsidRPr="009D06EF">
        <w:rPr>
          <w:rFonts w:asciiTheme="minorHAnsi" w:eastAsia="Times New Roman" w:hAnsiTheme="minorHAnsi" w:cstheme="minorHAnsi"/>
          <w:color w:val="000000"/>
          <w:szCs w:val="22"/>
          <w:lang w:eastAsia="en-GB"/>
        </w:rPr>
        <w:t>J</w:t>
      </w:r>
      <w:r w:rsidR="0011672A" w:rsidRPr="009D06EF">
        <w:rPr>
          <w:rFonts w:asciiTheme="minorHAnsi" w:eastAsia="Times New Roman" w:hAnsiTheme="minorHAnsi" w:cstheme="minorHAnsi"/>
          <w:color w:val="000000"/>
          <w:szCs w:val="22"/>
          <w:lang w:eastAsia="en-GB"/>
        </w:rPr>
        <w:t>/d]</w:t>
      </w:r>
    </w:p>
    <w:p w14:paraId="33FF1AAB" w14:textId="629FFB65" w:rsidR="00206909" w:rsidRPr="009D06EF" w:rsidRDefault="00000000" w:rsidP="00206909">
      <w:pPr>
        <w:pStyle w:val="Listenabsatz"/>
        <w:ind w:left="0"/>
        <w:jc w:val="center"/>
        <w:rPr>
          <w:rFonts w:asciiTheme="minorHAnsi" w:eastAsia="Times New Roman" w:hAnsiTheme="minorHAnsi" w:cstheme="minorHAnsi"/>
          <w:color w:val="000000"/>
          <w:lang w:val="en-GB" w:eastAsia="en-GB"/>
        </w:rPr>
      </w:pP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p</m:t>
                </m:r>
              </m:e>
            </m:acc>
          </m:e>
          <m:sub>
            <m:r>
              <w:rPr>
                <w:rFonts w:ascii="Cambria Math" w:hAnsi="Cambria Math" w:cstheme="minorHAnsi"/>
              </w:rPr>
              <m:t xml:space="preserve">X </m:t>
            </m:r>
          </m:sub>
        </m:sSub>
      </m:oMath>
      <w:r w:rsidR="00773AA3" w:rsidRPr="009D06EF">
        <w:rPr>
          <w:rFonts w:asciiTheme="minorHAnsi" w:eastAsia="Times New Roman" w:hAnsiTheme="minorHAnsi" w:cstheme="minorHAnsi"/>
          <w:color w:val="000000"/>
          <w:lang w:val="en-GB" w:eastAsia="en-GB"/>
        </w:rPr>
        <w:t>:</w:t>
      </w:r>
      <w:r w:rsidR="00206909" w:rsidRPr="009D06EF">
        <w:rPr>
          <w:rFonts w:asciiTheme="minorHAnsi" w:eastAsia="Times New Roman" w:hAnsiTheme="minorHAnsi" w:cstheme="minorHAnsi"/>
          <w:color w:val="000000"/>
          <w:lang w:val="en-GB" w:eastAsia="en-GB"/>
        </w:rPr>
        <w:t xml:space="preserve"> </w:t>
      </w:r>
      <w:r w:rsidR="0007116D" w:rsidRPr="00407848">
        <w:rPr>
          <w:rFonts w:asciiTheme="minorHAnsi" w:eastAsia="Times New Roman" w:hAnsiTheme="minorHAnsi" w:cstheme="minorHAnsi"/>
          <w:color w:val="000000"/>
          <w:lang w:val="en-GB" w:eastAsia="en-GB"/>
        </w:rPr>
        <w:t>realized hourly feeding rate per individual [J/h]</w:t>
      </w:r>
    </w:p>
    <w:p w14:paraId="6E570518" w14:textId="77777777" w:rsidR="00BC12A2" w:rsidRPr="00407848" w:rsidRDefault="00BC12A2" w:rsidP="003E5A9E">
      <w:pPr>
        <w:spacing w:line="360" w:lineRule="auto"/>
      </w:pPr>
    </w:p>
    <w:p w14:paraId="61D656B9" w14:textId="71A97802" w:rsidR="008111C3" w:rsidRPr="00407848" w:rsidRDefault="00175853" w:rsidP="003E5A9E">
      <w:pPr>
        <w:spacing w:line="360" w:lineRule="auto"/>
        <w:rPr>
          <w:sz w:val="24"/>
        </w:rPr>
      </w:pPr>
      <w:r w:rsidRPr="00407848">
        <w:rPr>
          <w:sz w:val="24"/>
        </w:rPr>
        <w:t>B</w:t>
      </w:r>
      <w:r w:rsidR="00306F82" w:rsidRPr="00407848">
        <w:rPr>
          <w:sz w:val="24"/>
        </w:rPr>
        <w:t>ased on t</w:t>
      </w:r>
      <w:r w:rsidR="006475D4" w:rsidRPr="00407848">
        <w:rPr>
          <w:sz w:val="24"/>
        </w:rPr>
        <w:t>hat</w:t>
      </w:r>
      <w:r w:rsidR="00306F82" w:rsidRPr="00407848">
        <w:rPr>
          <w:sz w:val="24"/>
        </w:rPr>
        <w:t xml:space="preserve"> daily feeding rate</w:t>
      </w:r>
      <w:r w:rsidR="00CD5F8D" w:rsidRPr="009D06EF">
        <w:rPr>
          <w:sz w:val="24"/>
        </w:rPr>
        <w:t xml:space="preserve"> per individual</w:t>
      </w:r>
      <w:r w:rsidRPr="00407848">
        <w:rPr>
          <w:sz w:val="24"/>
        </w:rPr>
        <w:t xml:space="preserve">, </w:t>
      </w:r>
      <w:r w:rsidR="00CD5F8D" w:rsidRPr="009D06EF">
        <w:rPr>
          <w:sz w:val="24"/>
        </w:rPr>
        <w:t>its</w:t>
      </w:r>
      <w:r w:rsidR="00CD5F8D" w:rsidRPr="00407848">
        <w:rPr>
          <w:sz w:val="24"/>
        </w:rPr>
        <w:t xml:space="preserve"> </w:t>
      </w:r>
      <w:r w:rsidR="001058D4" w:rsidRPr="00407848">
        <w:rPr>
          <w:sz w:val="24"/>
        </w:rPr>
        <w:t xml:space="preserve">realized </w:t>
      </w:r>
      <w:r w:rsidRPr="00407848">
        <w:rPr>
          <w:sz w:val="24"/>
        </w:rPr>
        <w:t>scaled functional response is calculated</w:t>
      </w:r>
      <w:r w:rsidR="00CD5F8D" w:rsidRPr="009D06EF">
        <w:rPr>
          <w:sz w:val="24"/>
        </w:rPr>
        <w:t xml:space="preserve"> with</w:t>
      </w:r>
      <w:r w:rsidR="00DE4507" w:rsidRPr="00407848">
        <w:rPr>
          <w:sz w:val="24"/>
        </w:rPr>
        <w:t>:</w:t>
      </w:r>
    </w:p>
    <w:p w14:paraId="2D99F10B" w14:textId="689A1501" w:rsidR="00306F82" w:rsidRPr="00407848" w:rsidRDefault="00306F82" w:rsidP="008111C3">
      <w:pPr>
        <w:spacing w:line="360" w:lineRule="auto"/>
        <w:jc w:val="center"/>
        <w:rPr>
          <w:rFonts w:eastAsia="Times New Roman" w:cs="Arial"/>
          <w:sz w:val="24"/>
        </w:rPr>
      </w:pPr>
      <m:oMathPara>
        <m:oMath>
          <m:r>
            <w:rPr>
              <w:rFonts w:ascii="Cambria Math" w:hAnsi="Cambria Math"/>
              <w:sz w:val="24"/>
            </w:rPr>
            <m:t xml:space="preserve">f:= </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X</m:t>
              </m:r>
            </m:sub>
          </m:sSub>
          <m:r>
            <w:rPr>
              <w:rFonts w:ascii="Cambria Math" w:hAnsi="Cambria Math"/>
              <w:sz w:val="24"/>
            </w:rPr>
            <m:t>sum  / (</m:t>
          </m:r>
          <m:sSub>
            <m:sSubPr>
              <m:ctrlPr>
                <w:rPr>
                  <w:rFonts w:ascii="Cambria Math" w:hAnsi="Cambria Math"/>
                  <w:i/>
                  <w:sz w:val="28"/>
                  <w:szCs w:val="28"/>
                  <w:vertAlign w:val="superscript"/>
                </w:rPr>
              </m:ctrlPr>
            </m:sSubPr>
            <m:e>
              <m:r>
                <w:rPr>
                  <w:rFonts w:ascii="Cambria Math" w:hAnsi="Cambria Math"/>
                  <w:sz w:val="28"/>
                  <w:szCs w:val="28"/>
                  <w:vertAlign w:val="superscript"/>
                  <w:lang w:val="en-US"/>
                </w:rPr>
                <m:t xml:space="preserve"> {</m:t>
              </m:r>
              <m:acc>
                <m:accPr>
                  <m:chr m:val="̇"/>
                  <m:ctrlPr>
                    <w:rPr>
                      <w:rFonts w:ascii="Cambria Math" w:hAnsi="Cambria Math"/>
                      <w:i/>
                      <w:sz w:val="28"/>
                      <w:szCs w:val="28"/>
                      <w:vertAlign w:val="superscript"/>
                    </w:rPr>
                  </m:ctrlPr>
                </m:accPr>
                <m:e>
                  <m:r>
                    <w:rPr>
                      <w:rFonts w:ascii="Cambria Math" w:hAnsi="Cambria Math"/>
                      <w:sz w:val="28"/>
                      <w:szCs w:val="28"/>
                      <w:vertAlign w:val="superscript"/>
                    </w:rPr>
                    <m:t>p</m:t>
                  </m:r>
                </m:e>
              </m:acc>
            </m:e>
            <m:sub>
              <m:r>
                <w:rPr>
                  <w:rFonts w:ascii="Cambria Math" w:hAnsi="Cambria Math"/>
                  <w:sz w:val="28"/>
                  <w:szCs w:val="28"/>
                  <w:vertAlign w:val="superscript"/>
                </w:rPr>
                <m:t>Xm</m:t>
              </m:r>
            </m:sub>
          </m:sSub>
          <m:r>
            <w:rPr>
              <w:rFonts w:ascii="Cambria Math" w:hAnsi="Cambria Math"/>
              <w:sz w:val="28"/>
              <w:szCs w:val="28"/>
              <w:vertAlign w:val="superscript"/>
              <w:lang w:val="en-US"/>
            </w:rPr>
            <m:t>}*</m:t>
          </m:r>
          <m:sSub>
            <m:sSubPr>
              <m:ctrlPr>
                <w:rPr>
                  <w:rFonts w:ascii="Cambria Math" w:hAnsi="Cambria Math"/>
                  <w:i/>
                  <w:sz w:val="28"/>
                  <w:szCs w:val="28"/>
                  <w:vertAlign w:val="superscript"/>
                  <w:lang w:val="en-US"/>
                </w:rPr>
              </m:ctrlPr>
            </m:sSubPr>
            <m:e>
              <m:r>
                <w:rPr>
                  <w:rFonts w:ascii="Cambria Math" w:hAnsi="Cambria Math"/>
                  <w:sz w:val="28"/>
                  <w:szCs w:val="28"/>
                  <w:vertAlign w:val="superscript"/>
                  <w:lang w:val="en-US"/>
                </w:rPr>
                <m:t>s</m:t>
              </m:r>
            </m:e>
            <m:sub>
              <m:r>
                <w:rPr>
                  <w:rFonts w:ascii="Cambria Math" w:hAnsi="Cambria Math"/>
                  <w:sz w:val="28"/>
                  <w:szCs w:val="28"/>
                  <w:vertAlign w:val="superscript"/>
                  <w:lang w:val="en-US"/>
                </w:rPr>
                <m:t>M</m:t>
              </m:r>
            </m:sub>
          </m:sSub>
          <m:r>
            <w:rPr>
              <w:rFonts w:ascii="Cambria Math" w:hAnsi="Cambria Math"/>
              <w:sz w:val="24"/>
            </w:rPr>
            <m:t>* TC * L²)</m:t>
          </m:r>
        </m:oMath>
      </m:oMathPara>
    </w:p>
    <w:p w14:paraId="6C6B38FB" w14:textId="77777777" w:rsidR="007C546A" w:rsidRPr="00407848" w:rsidRDefault="007C546A" w:rsidP="008111C3">
      <w:pPr>
        <w:spacing w:line="360" w:lineRule="auto"/>
        <w:jc w:val="center"/>
        <w:rPr>
          <w:rFonts w:eastAsia="Times New Roman" w:cs="Arial"/>
          <w:b/>
        </w:rPr>
      </w:pPr>
    </w:p>
    <w:p w14:paraId="0AB3346F" w14:textId="7A24B402" w:rsidR="00306F82" w:rsidRPr="009D06EF" w:rsidRDefault="00306F82" w:rsidP="00306F82">
      <w:pPr>
        <w:jc w:val="center"/>
        <w:rPr>
          <w:rFonts w:asciiTheme="minorHAnsi" w:eastAsia="Times New Roman" w:hAnsiTheme="minorHAnsi" w:cstheme="minorHAnsi"/>
          <w:color w:val="000000"/>
          <w:szCs w:val="22"/>
          <w:lang w:eastAsia="en-GB"/>
        </w:rPr>
      </w:pPr>
      <w:proofErr w:type="gramStart"/>
      <w:r w:rsidRPr="009D06EF">
        <w:rPr>
          <w:rFonts w:asciiTheme="minorHAnsi" w:eastAsia="Times New Roman" w:hAnsiTheme="minorHAnsi" w:cstheme="minorHAnsi"/>
          <w:i/>
          <w:iCs/>
          <w:color w:val="000000"/>
          <w:szCs w:val="22"/>
          <w:lang w:eastAsia="en-GB"/>
        </w:rPr>
        <w:t xml:space="preserve">f </w:t>
      </w:r>
      <w:r w:rsidR="00773AA3" w:rsidRPr="009D06EF">
        <w:rPr>
          <w:rFonts w:asciiTheme="minorHAnsi" w:eastAsia="Times New Roman" w:hAnsiTheme="minorHAnsi" w:cstheme="minorHAnsi"/>
          <w:color w:val="000000"/>
          <w:szCs w:val="22"/>
          <w:lang w:eastAsia="en-GB"/>
        </w:rPr>
        <w:t>:</w:t>
      </w:r>
      <w:proofErr w:type="gramEnd"/>
      <w:r w:rsidRPr="009D06EF">
        <w:rPr>
          <w:rFonts w:asciiTheme="minorHAnsi" w:eastAsia="Times New Roman" w:hAnsiTheme="minorHAnsi" w:cstheme="minorHAnsi"/>
          <w:color w:val="000000"/>
          <w:szCs w:val="22"/>
          <w:lang w:eastAsia="en-GB"/>
        </w:rPr>
        <w:t xml:space="preserve"> scaled functional response</w:t>
      </w:r>
      <w:r w:rsidR="0011672A" w:rsidRPr="009D06EF">
        <w:rPr>
          <w:rFonts w:asciiTheme="minorHAnsi" w:eastAsia="Times New Roman" w:hAnsiTheme="minorHAnsi" w:cstheme="minorHAnsi"/>
          <w:color w:val="000000"/>
          <w:szCs w:val="22"/>
          <w:lang w:eastAsia="en-GB"/>
        </w:rPr>
        <w:t xml:space="preserve"> [-]</w:t>
      </w:r>
    </w:p>
    <w:p w14:paraId="0898C1C1" w14:textId="30705556" w:rsidR="00306F82" w:rsidRPr="009D06EF" w:rsidRDefault="00000000" w:rsidP="00306F82">
      <w:pPr>
        <w:jc w:val="center"/>
        <w:rPr>
          <w:rFonts w:asciiTheme="minorHAnsi" w:eastAsia="Times New Roman" w:hAnsiTheme="minorHAnsi" w:cstheme="minorHAnsi"/>
          <w:color w:val="000000"/>
          <w:szCs w:val="22"/>
          <w:lang w:eastAsia="en-GB"/>
        </w:rPr>
      </w:pPr>
      <m:oMath>
        <m:sSub>
          <m:sSubPr>
            <m:ctrlPr>
              <w:rPr>
                <w:rFonts w:ascii="Cambria Math" w:hAnsi="Cambria Math" w:cstheme="minorHAnsi"/>
                <w:i/>
                <w:szCs w:val="22"/>
              </w:rPr>
            </m:ctrlPr>
          </m:sSubPr>
          <m:e>
            <m:acc>
              <m:accPr>
                <m:chr m:val="̇"/>
                <m:ctrlPr>
                  <w:rPr>
                    <w:rFonts w:ascii="Cambria Math" w:hAnsi="Cambria Math" w:cstheme="minorHAnsi"/>
                    <w:i/>
                    <w:szCs w:val="22"/>
                  </w:rPr>
                </m:ctrlPr>
              </m:accPr>
              <m:e>
                <m:r>
                  <w:rPr>
                    <w:rFonts w:ascii="Cambria Math" w:hAnsi="Cambria Math" w:cstheme="minorHAnsi"/>
                    <w:szCs w:val="22"/>
                  </w:rPr>
                  <m:t>p</m:t>
                </m:r>
              </m:e>
            </m:acc>
          </m:e>
          <m:sub>
            <m:r>
              <w:rPr>
                <w:rFonts w:ascii="Cambria Math" w:hAnsi="Cambria Math" w:cstheme="minorHAnsi"/>
                <w:szCs w:val="22"/>
              </w:rPr>
              <m:t>X</m:t>
            </m:r>
          </m:sub>
        </m:sSub>
      </m:oMath>
      <w:proofErr w:type="gramStart"/>
      <w:r w:rsidR="00306F82" w:rsidRPr="009D06EF">
        <w:rPr>
          <w:rFonts w:asciiTheme="minorHAnsi" w:eastAsia="Times New Roman" w:hAnsiTheme="minorHAnsi" w:cstheme="minorHAnsi"/>
          <w:color w:val="000000"/>
          <w:szCs w:val="22"/>
          <w:lang w:eastAsia="en-GB"/>
        </w:rPr>
        <w:t xml:space="preserve">sum </w:t>
      </w:r>
      <w:r w:rsidR="00773AA3" w:rsidRPr="009D06EF">
        <w:rPr>
          <w:rFonts w:asciiTheme="minorHAnsi" w:eastAsia="Times New Roman" w:hAnsiTheme="minorHAnsi" w:cstheme="minorHAnsi"/>
          <w:color w:val="000000"/>
          <w:szCs w:val="22"/>
          <w:lang w:eastAsia="en-GB"/>
        </w:rPr>
        <w:t>:</w:t>
      </w:r>
      <w:proofErr w:type="gramEnd"/>
      <w:r w:rsidR="00306F82" w:rsidRPr="009D06EF">
        <w:rPr>
          <w:rFonts w:asciiTheme="minorHAnsi" w:eastAsia="Times New Roman" w:hAnsiTheme="minorHAnsi" w:cstheme="minorHAnsi"/>
          <w:color w:val="000000"/>
          <w:szCs w:val="22"/>
          <w:lang w:eastAsia="en-GB"/>
        </w:rPr>
        <w:t xml:space="preserve"> daily feeding rate</w:t>
      </w:r>
      <w:r w:rsidR="0011672A" w:rsidRPr="009D06EF">
        <w:rPr>
          <w:rFonts w:asciiTheme="minorHAnsi" w:eastAsia="Times New Roman" w:hAnsiTheme="minorHAnsi" w:cstheme="minorHAnsi"/>
          <w:color w:val="000000"/>
          <w:szCs w:val="22"/>
          <w:lang w:eastAsia="en-GB"/>
        </w:rPr>
        <w:t xml:space="preserve"> [</w:t>
      </w:r>
      <w:r w:rsidR="002171E9" w:rsidRPr="009D06EF">
        <w:rPr>
          <w:rFonts w:asciiTheme="minorHAnsi" w:eastAsia="Times New Roman" w:hAnsiTheme="minorHAnsi" w:cstheme="minorHAnsi"/>
          <w:color w:val="000000"/>
          <w:szCs w:val="22"/>
          <w:lang w:eastAsia="en-GB"/>
        </w:rPr>
        <w:t>J</w:t>
      </w:r>
      <w:r w:rsidR="0011672A" w:rsidRPr="009D06EF">
        <w:rPr>
          <w:rFonts w:asciiTheme="minorHAnsi" w:eastAsia="Times New Roman" w:hAnsiTheme="minorHAnsi" w:cstheme="minorHAnsi"/>
          <w:color w:val="000000"/>
          <w:szCs w:val="22"/>
          <w:lang w:eastAsia="en-GB"/>
        </w:rPr>
        <w:t>/d]</w:t>
      </w:r>
    </w:p>
    <w:p w14:paraId="2A672B9A" w14:textId="2FBA6112" w:rsidR="00306F82" w:rsidRPr="009D06EF" w:rsidRDefault="00000000" w:rsidP="00306F82">
      <w:pPr>
        <w:jc w:val="center"/>
        <w:rPr>
          <w:rFonts w:asciiTheme="minorHAnsi" w:eastAsia="Times New Roman" w:hAnsiTheme="minorHAnsi" w:cstheme="minorHAnsi"/>
          <w:color w:val="000000"/>
          <w:szCs w:val="22"/>
          <w:lang w:eastAsia="en-GB"/>
        </w:rPr>
      </w:pPr>
      <m:oMath>
        <m:sSub>
          <m:sSubPr>
            <m:ctrlPr>
              <w:rPr>
                <w:rFonts w:ascii="Cambria Math" w:hAnsi="Cambria Math" w:cstheme="minorHAnsi"/>
                <w:i/>
                <w:szCs w:val="22"/>
              </w:rPr>
            </m:ctrlPr>
          </m:sSubPr>
          <m:e>
            <m:acc>
              <m:accPr>
                <m:chr m:val="̇"/>
                <m:ctrlPr>
                  <w:rPr>
                    <w:rFonts w:ascii="Cambria Math" w:hAnsi="Cambria Math" w:cstheme="minorHAnsi"/>
                    <w:i/>
                    <w:szCs w:val="22"/>
                  </w:rPr>
                </m:ctrlPr>
              </m:accPr>
              <m:e>
                <m:r>
                  <w:rPr>
                    <w:rFonts w:ascii="Cambria Math" w:hAnsi="Cambria Math" w:cstheme="minorHAnsi"/>
                    <w:szCs w:val="22"/>
                  </w:rPr>
                  <m:t>p</m:t>
                </m:r>
              </m:e>
            </m:acc>
          </m:e>
          <m:sub>
            <m:r>
              <w:rPr>
                <w:rFonts w:ascii="Cambria Math" w:hAnsi="Cambria Math" w:cstheme="minorHAnsi"/>
                <w:szCs w:val="22"/>
              </w:rPr>
              <m:t>Xm</m:t>
            </m:r>
          </m:sub>
        </m:sSub>
      </m:oMath>
      <w:r w:rsidR="00306F82" w:rsidRPr="009D06EF">
        <w:rPr>
          <w:rFonts w:asciiTheme="minorHAnsi" w:eastAsia="Times New Roman" w:hAnsiTheme="minorHAnsi" w:cstheme="minorHAnsi"/>
          <w:color w:val="000000"/>
          <w:szCs w:val="22"/>
          <w:lang w:eastAsia="en-GB"/>
        </w:rPr>
        <w:t xml:space="preserve"> </w:t>
      </w:r>
      <w:r w:rsidR="00773AA3" w:rsidRPr="009D06EF">
        <w:rPr>
          <w:rFonts w:asciiTheme="minorHAnsi" w:eastAsia="Times New Roman" w:hAnsiTheme="minorHAnsi" w:cstheme="minorHAnsi"/>
          <w:color w:val="000000"/>
          <w:szCs w:val="22"/>
          <w:lang w:eastAsia="en-GB"/>
        </w:rPr>
        <w:t>:</w:t>
      </w:r>
      <w:r w:rsidR="00306F82" w:rsidRPr="009D06EF">
        <w:rPr>
          <w:rFonts w:asciiTheme="minorHAnsi" w:eastAsia="Times New Roman" w:hAnsiTheme="minorHAnsi" w:cstheme="minorHAnsi"/>
          <w:color w:val="000000"/>
          <w:szCs w:val="22"/>
          <w:lang w:eastAsia="en-GB"/>
        </w:rPr>
        <w:t xml:space="preserve"> </w:t>
      </w:r>
      <w:r w:rsidR="00964736" w:rsidRPr="009D06EF">
        <w:rPr>
          <w:rFonts w:asciiTheme="minorHAnsi" w:eastAsia="Times New Roman" w:hAnsiTheme="minorHAnsi" w:cstheme="minorHAnsi"/>
          <w:color w:val="000000"/>
          <w:szCs w:val="22"/>
          <w:lang w:eastAsia="en-GB"/>
        </w:rPr>
        <w:t xml:space="preserve">maximum </w:t>
      </w:r>
      <w:r w:rsidR="006B35AA" w:rsidRPr="009D06EF">
        <w:rPr>
          <w:rFonts w:asciiTheme="minorHAnsi" w:eastAsia="Times New Roman" w:hAnsiTheme="minorHAnsi" w:cstheme="minorHAnsi"/>
          <w:color w:val="000000"/>
          <w:szCs w:val="22"/>
          <w:lang w:eastAsia="en-GB"/>
        </w:rPr>
        <w:t xml:space="preserve">ingestion </w:t>
      </w:r>
      <w:r w:rsidR="00306F82" w:rsidRPr="009D06EF">
        <w:rPr>
          <w:rFonts w:asciiTheme="minorHAnsi" w:eastAsia="Times New Roman" w:hAnsiTheme="minorHAnsi" w:cstheme="minorHAnsi"/>
          <w:color w:val="000000"/>
          <w:szCs w:val="22"/>
          <w:lang w:eastAsia="en-GB"/>
        </w:rPr>
        <w:t>rate</w:t>
      </w:r>
      <w:r w:rsidR="0011672A" w:rsidRPr="009D06EF">
        <w:rPr>
          <w:rFonts w:asciiTheme="minorHAnsi" w:eastAsia="Times New Roman" w:hAnsiTheme="minorHAnsi" w:cstheme="minorHAnsi"/>
          <w:color w:val="000000"/>
          <w:szCs w:val="22"/>
          <w:lang w:eastAsia="en-GB"/>
        </w:rPr>
        <w:t xml:space="preserve"> [J</w:t>
      </w:r>
      <w:proofErr w:type="gramStart"/>
      <w:r w:rsidR="0011672A" w:rsidRPr="009D06EF">
        <w:rPr>
          <w:rFonts w:asciiTheme="minorHAnsi" w:eastAsia="Times New Roman" w:hAnsiTheme="minorHAnsi" w:cstheme="minorHAnsi"/>
          <w:color w:val="000000"/>
          <w:szCs w:val="22"/>
          <w:lang w:eastAsia="en-GB"/>
        </w:rPr>
        <w:t>/(</w:t>
      </w:r>
      <w:proofErr w:type="gramEnd"/>
      <w:r w:rsidR="0011672A" w:rsidRPr="009D06EF">
        <w:rPr>
          <w:rFonts w:asciiTheme="minorHAnsi" w:eastAsia="Times New Roman" w:hAnsiTheme="minorHAnsi" w:cstheme="minorHAnsi"/>
          <w:color w:val="000000"/>
          <w:szCs w:val="22"/>
          <w:lang w:eastAsia="en-GB"/>
        </w:rPr>
        <w:t>d</w:t>
      </w:r>
      <w:r w:rsidR="00941E24" w:rsidRPr="009D06EF">
        <w:rPr>
          <w:rFonts w:asciiTheme="minorHAnsi" w:eastAsia="Times New Roman" w:hAnsiTheme="minorHAnsi" w:cstheme="minorHAnsi"/>
          <w:color w:val="000000"/>
          <w:szCs w:val="22"/>
          <w:lang w:eastAsia="en-GB"/>
        </w:rPr>
        <w:t xml:space="preserve"> *</w:t>
      </w:r>
      <w:r w:rsidR="0011672A" w:rsidRPr="009D06EF">
        <w:rPr>
          <w:rFonts w:asciiTheme="minorHAnsi" w:eastAsia="Times New Roman" w:hAnsiTheme="minorHAnsi" w:cstheme="minorHAnsi"/>
          <w:color w:val="000000"/>
          <w:szCs w:val="22"/>
          <w:lang w:eastAsia="en-GB"/>
        </w:rPr>
        <w:t xml:space="preserve"> cm</w:t>
      </w:r>
      <w:r w:rsidR="00941E24" w:rsidRPr="009D06EF">
        <w:rPr>
          <w:rFonts w:asciiTheme="minorHAnsi" w:eastAsia="Times New Roman" w:hAnsiTheme="minorHAnsi" w:cstheme="minorHAnsi"/>
          <w:color w:val="000000"/>
          <w:szCs w:val="22"/>
          <w:vertAlign w:val="superscript"/>
          <w:lang w:eastAsia="en-GB"/>
        </w:rPr>
        <w:t>2</w:t>
      </w:r>
      <w:r w:rsidR="0011672A" w:rsidRPr="009D06EF">
        <w:rPr>
          <w:rFonts w:asciiTheme="minorHAnsi" w:eastAsia="Times New Roman" w:hAnsiTheme="minorHAnsi" w:cstheme="minorHAnsi"/>
          <w:color w:val="000000"/>
          <w:szCs w:val="22"/>
          <w:lang w:eastAsia="en-GB"/>
        </w:rPr>
        <w:t>)]</w:t>
      </w:r>
    </w:p>
    <w:p w14:paraId="11C34852" w14:textId="1C2ACEC7" w:rsidR="00306F82" w:rsidRPr="009D06EF" w:rsidRDefault="00306F82" w:rsidP="00306F82">
      <w:pPr>
        <w:pStyle w:val="Listenabsatz"/>
        <w:ind w:left="0"/>
        <w:jc w:val="center"/>
        <w:rPr>
          <w:rFonts w:asciiTheme="minorHAnsi" w:eastAsia="Times New Roman" w:hAnsiTheme="minorHAnsi" w:cstheme="minorHAnsi"/>
          <w:color w:val="000000"/>
          <w:lang w:val="en-GB" w:eastAsia="en-GB"/>
        </w:rPr>
      </w:pPr>
      <w:proofErr w:type="gramStart"/>
      <w:r w:rsidRPr="009D06EF">
        <w:rPr>
          <w:rFonts w:asciiTheme="minorHAnsi" w:eastAsia="Times New Roman" w:hAnsiTheme="minorHAnsi" w:cstheme="minorHAnsi"/>
          <w:i/>
          <w:iCs/>
          <w:color w:val="000000"/>
          <w:lang w:val="en-GB" w:eastAsia="en-GB"/>
        </w:rPr>
        <w:t>T</w:t>
      </w:r>
      <w:r w:rsidR="00061923" w:rsidRPr="009D06EF">
        <w:rPr>
          <w:rFonts w:asciiTheme="minorHAnsi" w:eastAsia="Times New Roman" w:hAnsiTheme="minorHAnsi" w:cstheme="minorHAnsi"/>
          <w:i/>
          <w:iCs/>
          <w:color w:val="000000"/>
          <w:lang w:val="en-GB" w:eastAsia="en-GB"/>
        </w:rPr>
        <w:t>C</w:t>
      </w:r>
      <w:r w:rsidRPr="009D06EF">
        <w:rPr>
          <w:rFonts w:asciiTheme="minorHAnsi" w:eastAsia="Times New Roman" w:hAnsiTheme="minorHAnsi" w:cstheme="minorHAnsi"/>
          <w:color w:val="000000"/>
          <w:lang w:val="en-GB" w:eastAsia="en-GB"/>
        </w:rPr>
        <w:t xml:space="preserve"> </w:t>
      </w:r>
      <w:r w:rsidR="00773AA3" w:rsidRPr="009D06EF">
        <w:rPr>
          <w:rFonts w:asciiTheme="minorHAnsi" w:eastAsia="Times New Roman" w:hAnsiTheme="minorHAnsi" w:cstheme="minorHAnsi"/>
          <w:color w:val="000000"/>
          <w:lang w:val="en-GB" w:eastAsia="en-GB"/>
        </w:rPr>
        <w:t>:</w:t>
      </w:r>
      <w:proofErr w:type="gramEnd"/>
      <w:r w:rsidRPr="009D06EF">
        <w:rPr>
          <w:rFonts w:asciiTheme="minorHAnsi" w:eastAsia="Times New Roman" w:hAnsiTheme="minorHAnsi" w:cstheme="minorHAnsi"/>
          <w:color w:val="000000"/>
          <w:lang w:val="en-GB" w:eastAsia="en-GB"/>
        </w:rPr>
        <w:t xml:space="preserve"> temperature correction</w:t>
      </w:r>
      <w:r w:rsidR="0011672A" w:rsidRPr="009D06EF">
        <w:rPr>
          <w:rFonts w:asciiTheme="minorHAnsi" w:eastAsia="Times New Roman" w:hAnsiTheme="minorHAnsi" w:cstheme="minorHAnsi"/>
          <w:color w:val="000000"/>
          <w:lang w:val="en-GB" w:eastAsia="en-GB"/>
        </w:rPr>
        <w:t xml:space="preserve"> [-]</w:t>
      </w:r>
    </w:p>
    <w:p w14:paraId="7B422803" w14:textId="314B569A" w:rsidR="00306F82" w:rsidRPr="009D06EF" w:rsidRDefault="00306F82" w:rsidP="00306F82">
      <w:pPr>
        <w:pStyle w:val="Listenabsatz"/>
        <w:ind w:left="0"/>
        <w:jc w:val="center"/>
        <w:rPr>
          <w:rFonts w:asciiTheme="minorHAnsi" w:eastAsia="Times New Roman" w:hAnsiTheme="minorHAnsi" w:cstheme="minorHAnsi"/>
          <w:color w:val="000000"/>
          <w:lang w:val="en-GB" w:eastAsia="en-GB"/>
        </w:rPr>
      </w:pPr>
      <w:proofErr w:type="gramStart"/>
      <w:r w:rsidRPr="009D06EF">
        <w:rPr>
          <w:rFonts w:asciiTheme="minorHAnsi" w:eastAsia="Times New Roman" w:hAnsiTheme="minorHAnsi" w:cstheme="minorHAnsi"/>
          <w:i/>
          <w:iCs/>
          <w:color w:val="000000"/>
          <w:lang w:val="en-GB" w:eastAsia="en-GB"/>
        </w:rPr>
        <w:t>L</w:t>
      </w:r>
      <w:r w:rsidRPr="009D06EF">
        <w:rPr>
          <w:rFonts w:asciiTheme="minorHAnsi" w:eastAsia="Times New Roman" w:hAnsiTheme="minorHAnsi" w:cstheme="minorHAnsi"/>
          <w:color w:val="000000"/>
          <w:lang w:val="en-GB" w:eastAsia="en-GB"/>
        </w:rPr>
        <w:t xml:space="preserve"> </w:t>
      </w:r>
      <w:r w:rsidR="00773AA3" w:rsidRPr="009D06EF">
        <w:rPr>
          <w:rFonts w:asciiTheme="minorHAnsi" w:eastAsia="Times New Roman" w:hAnsiTheme="minorHAnsi" w:cstheme="minorHAnsi"/>
          <w:color w:val="000000"/>
          <w:lang w:val="en-GB" w:eastAsia="en-GB"/>
        </w:rPr>
        <w:t>:</w:t>
      </w:r>
      <w:proofErr w:type="gramEnd"/>
      <w:r w:rsidR="006B35AA" w:rsidRPr="009D06EF">
        <w:rPr>
          <w:rFonts w:asciiTheme="minorHAnsi" w:eastAsia="Times New Roman" w:hAnsiTheme="minorHAnsi" w:cstheme="minorHAnsi"/>
          <w:color w:val="000000"/>
          <w:lang w:val="en-GB" w:eastAsia="en-GB"/>
        </w:rPr>
        <w:t xml:space="preserve"> structural</w:t>
      </w:r>
      <w:r w:rsidRPr="009D06EF">
        <w:rPr>
          <w:rFonts w:asciiTheme="minorHAnsi" w:eastAsia="Times New Roman" w:hAnsiTheme="minorHAnsi" w:cstheme="minorHAnsi"/>
          <w:color w:val="000000"/>
          <w:lang w:val="en-GB" w:eastAsia="en-GB"/>
        </w:rPr>
        <w:t xml:space="preserve"> length of individual</w:t>
      </w:r>
      <w:r w:rsidR="0011672A" w:rsidRPr="009D06EF">
        <w:rPr>
          <w:rFonts w:asciiTheme="minorHAnsi" w:eastAsia="Times New Roman" w:hAnsiTheme="minorHAnsi" w:cstheme="minorHAnsi"/>
          <w:color w:val="000000"/>
          <w:lang w:val="en-GB" w:eastAsia="en-GB"/>
        </w:rPr>
        <w:t xml:space="preserve"> [cm]</w:t>
      </w:r>
    </w:p>
    <w:p w14:paraId="3F398248" w14:textId="77777777" w:rsidR="00E3114A" w:rsidRPr="00407848" w:rsidRDefault="00E3114A" w:rsidP="003E5A9E">
      <w:pPr>
        <w:spacing w:line="360" w:lineRule="auto"/>
      </w:pPr>
    </w:p>
    <w:p w14:paraId="5A53AA94" w14:textId="32460F2A" w:rsidR="00206909" w:rsidRPr="00FE6166" w:rsidRDefault="00206909" w:rsidP="003E5A9E">
      <w:pPr>
        <w:spacing w:line="360" w:lineRule="auto"/>
        <w:rPr>
          <w:sz w:val="24"/>
        </w:rPr>
      </w:pPr>
      <w:r w:rsidRPr="00407848">
        <w:rPr>
          <w:sz w:val="24"/>
        </w:rPr>
        <w:t xml:space="preserve">Further information related to the used </w:t>
      </w:r>
      <w:r w:rsidR="00306F82" w:rsidRPr="00407848">
        <w:rPr>
          <w:sz w:val="24"/>
        </w:rPr>
        <w:t xml:space="preserve">feeding </w:t>
      </w:r>
      <w:r w:rsidRPr="00407848">
        <w:rPr>
          <w:sz w:val="24"/>
        </w:rPr>
        <w:t xml:space="preserve">formulas can be found in </w:t>
      </w:r>
      <w:r w:rsidR="00B37BA3" w:rsidRPr="00407848">
        <w:rPr>
          <w:sz w:val="24"/>
        </w:rPr>
        <w:t>Section</w:t>
      </w:r>
      <w:r w:rsidRPr="00407848">
        <w:rPr>
          <w:sz w:val="24"/>
        </w:rPr>
        <w:t xml:space="preserve"> </w:t>
      </w:r>
      <w:r w:rsidR="00030883" w:rsidRPr="00407848">
        <w:rPr>
          <w:sz w:val="24"/>
        </w:rPr>
        <w:fldChar w:fldCharType="begin"/>
      </w:r>
      <w:r w:rsidR="00030883" w:rsidRPr="00407848">
        <w:rPr>
          <w:sz w:val="24"/>
        </w:rPr>
        <w:instrText xml:space="preserve"> REF _Ref183967057 \r \h  \* MERGEFORMAT </w:instrText>
      </w:r>
      <w:r w:rsidR="00030883" w:rsidRPr="00407848">
        <w:rPr>
          <w:sz w:val="24"/>
        </w:rPr>
      </w:r>
      <w:r w:rsidR="00030883" w:rsidRPr="00407848">
        <w:rPr>
          <w:sz w:val="24"/>
        </w:rPr>
        <w:fldChar w:fldCharType="separate"/>
      </w:r>
      <w:r w:rsidR="00AF7475">
        <w:rPr>
          <w:sz w:val="24"/>
        </w:rPr>
        <w:t>5.1</w:t>
      </w:r>
      <w:r w:rsidR="00030883" w:rsidRPr="00407848">
        <w:rPr>
          <w:sz w:val="24"/>
        </w:rPr>
        <w:fldChar w:fldCharType="end"/>
      </w:r>
      <w:r w:rsidRPr="00407848">
        <w:rPr>
          <w:sz w:val="24"/>
        </w:rPr>
        <w:t xml:space="preserve"> (DEB theory)</w:t>
      </w:r>
      <w:r w:rsidR="005F5C3E" w:rsidRPr="00407848">
        <w:rPr>
          <w:sz w:val="24"/>
        </w:rPr>
        <w:t>.</w:t>
      </w:r>
    </w:p>
    <w:p w14:paraId="4489C2FA" w14:textId="77777777" w:rsidR="004001F7" w:rsidRDefault="004001F7" w:rsidP="00215A13"/>
    <w:p w14:paraId="6ED29F92" w14:textId="28255075" w:rsidR="00433B17" w:rsidRPr="009D366E" w:rsidRDefault="00433B17" w:rsidP="00F113F4">
      <w:pPr>
        <w:pStyle w:val="berschrift1"/>
        <w:numPr>
          <w:ilvl w:val="2"/>
          <w:numId w:val="8"/>
        </w:numPr>
        <w:rPr>
          <w:color w:val="auto"/>
          <w:sz w:val="24"/>
          <w:szCs w:val="24"/>
        </w:rPr>
      </w:pPr>
      <w:bookmarkStart w:id="95" w:name="_Toc98842920"/>
      <w:bookmarkStart w:id="96" w:name="_Ref177546186"/>
      <w:bookmarkStart w:id="97" w:name="_Ref177556146"/>
      <w:bookmarkStart w:id="98" w:name="_Ref177556149"/>
      <w:bookmarkStart w:id="99" w:name="_Ref177621170"/>
      <w:bookmarkStart w:id="100" w:name="_Ref184152628"/>
      <w:bookmarkStart w:id="101" w:name="_Ref184152632"/>
      <w:bookmarkStart w:id="102" w:name="_Ref183778175"/>
      <w:bookmarkStart w:id="103" w:name="_Toc187299493"/>
      <w:r w:rsidRPr="009D366E">
        <w:rPr>
          <w:color w:val="auto"/>
          <w:sz w:val="24"/>
          <w:szCs w:val="24"/>
        </w:rPr>
        <w:t>Reproduction</w:t>
      </w:r>
      <w:bookmarkEnd w:id="95"/>
      <w:bookmarkEnd w:id="96"/>
      <w:bookmarkEnd w:id="97"/>
      <w:bookmarkEnd w:id="98"/>
      <w:bookmarkEnd w:id="99"/>
      <w:bookmarkEnd w:id="100"/>
      <w:bookmarkEnd w:id="101"/>
      <w:bookmarkEnd w:id="102"/>
      <w:bookmarkEnd w:id="103"/>
    </w:p>
    <w:p w14:paraId="5E94F4EF" w14:textId="3F9EF1B4" w:rsidR="00C21075" w:rsidRPr="00FE6166" w:rsidRDefault="00A64F61">
      <w:pPr>
        <w:spacing w:line="360" w:lineRule="auto"/>
        <w:rPr>
          <w:rFonts w:eastAsia="Calibri"/>
          <w:sz w:val="24"/>
          <w:szCs w:val="23"/>
          <w:lang w:eastAsia="en-US"/>
        </w:rPr>
      </w:pPr>
      <w:r w:rsidRPr="00FE6166">
        <w:rPr>
          <w:rFonts w:eastAsia="Calibri"/>
          <w:sz w:val="24"/>
          <w:szCs w:val="23"/>
          <w:lang w:eastAsia="en-US"/>
        </w:rPr>
        <w:t>Once an individual reached maturity</w:t>
      </w:r>
      <w:r w:rsidR="00F27E26">
        <w:rPr>
          <w:rFonts w:eastAsia="Calibri"/>
          <w:sz w:val="24"/>
          <w:szCs w:val="23"/>
          <w:lang w:eastAsia="en-US"/>
        </w:rPr>
        <w:t xml:space="preserve"> at </w:t>
      </w:r>
      <w:proofErr w:type="spellStart"/>
      <w:r w:rsidR="00F27E26">
        <w:rPr>
          <w:rFonts w:eastAsia="Calibri"/>
          <w:sz w:val="24"/>
          <w:szCs w:val="23"/>
          <w:lang w:eastAsia="en-US"/>
        </w:rPr>
        <w:t>puperty</w:t>
      </w:r>
      <w:proofErr w:type="spellEnd"/>
      <w:r w:rsidRPr="00FE6166">
        <w:rPr>
          <w:rFonts w:eastAsia="Calibri"/>
          <w:sz w:val="24"/>
          <w:szCs w:val="23"/>
          <w:lang w:eastAsia="en-US"/>
        </w:rPr>
        <w:t xml:space="preserve">, the reproduction process is initialised. </w:t>
      </w:r>
      <w:r w:rsidR="00AE6600" w:rsidRPr="00FE6166">
        <w:rPr>
          <w:rFonts w:eastAsia="Calibri"/>
          <w:sz w:val="24"/>
          <w:szCs w:val="23"/>
          <w:lang w:eastAsia="en-US"/>
        </w:rPr>
        <w:t xml:space="preserve">After pupation and hatching, the semelparous reproduction strategy of </w:t>
      </w:r>
      <w:r w:rsidR="00AE6600" w:rsidRPr="00FE6166">
        <w:rPr>
          <w:rFonts w:eastAsia="Calibri"/>
          <w:i/>
          <w:iCs/>
          <w:sz w:val="24"/>
          <w:szCs w:val="23"/>
          <w:lang w:eastAsia="en-US"/>
        </w:rPr>
        <w:t xml:space="preserve">Chironomus </w:t>
      </w:r>
      <w:r w:rsidR="00AE6600" w:rsidRPr="00FE6166">
        <w:rPr>
          <w:rFonts w:eastAsia="Calibri"/>
          <w:i/>
          <w:iCs/>
          <w:sz w:val="24"/>
          <w:szCs w:val="23"/>
          <w:lang w:eastAsia="en-US"/>
        </w:rPr>
        <w:lastRenderedPageBreak/>
        <w:t>riparius</w:t>
      </w:r>
      <w:r w:rsidR="00AE6600" w:rsidRPr="00FE6166">
        <w:rPr>
          <w:rFonts w:eastAsia="Calibri"/>
          <w:sz w:val="24"/>
          <w:szCs w:val="23"/>
          <w:lang w:eastAsia="en-US"/>
        </w:rPr>
        <w:t xml:space="preserve"> leads to a single reproductive episode of the adult aerial stage before death. </w:t>
      </w:r>
      <w:r w:rsidR="00C21075" w:rsidRPr="00FE6166">
        <w:rPr>
          <w:rFonts w:eastAsia="Calibri"/>
          <w:sz w:val="24"/>
          <w:szCs w:val="23"/>
          <w:lang w:eastAsia="en-US"/>
        </w:rPr>
        <w:t xml:space="preserve">In the model, it is assumed that the females are already fertilised and do not need to mate to produce offspring. Each female that has reached sexual maturity produces one clutch of fertilised eggs, from which </w:t>
      </w:r>
      <w:r w:rsidR="00841092" w:rsidRPr="00FE6166">
        <w:rPr>
          <w:rFonts w:eastAsia="Calibri"/>
          <w:sz w:val="24"/>
          <w:szCs w:val="23"/>
          <w:lang w:eastAsia="en-US"/>
        </w:rPr>
        <w:t xml:space="preserve">all </w:t>
      </w:r>
      <w:r w:rsidR="00C21075" w:rsidRPr="00FE6166">
        <w:rPr>
          <w:rFonts w:eastAsia="Calibri"/>
          <w:sz w:val="24"/>
          <w:szCs w:val="23"/>
          <w:lang w:eastAsia="en-US"/>
        </w:rPr>
        <w:t xml:space="preserve">larvae </w:t>
      </w:r>
      <w:r w:rsidR="005C2784">
        <w:rPr>
          <w:rFonts w:eastAsia="Calibri"/>
          <w:sz w:val="24"/>
          <w:szCs w:val="23"/>
          <w:lang w:eastAsia="en-US"/>
        </w:rPr>
        <w:t xml:space="preserve">are assumed to </w:t>
      </w:r>
      <w:r w:rsidR="00C21075" w:rsidRPr="00FE6166">
        <w:rPr>
          <w:rFonts w:eastAsia="Calibri"/>
          <w:sz w:val="24"/>
          <w:szCs w:val="23"/>
          <w:lang w:eastAsia="en-US"/>
        </w:rPr>
        <w:t>hatch without further egg mortality.</w:t>
      </w:r>
    </w:p>
    <w:p w14:paraId="5D2B2185" w14:textId="77777777" w:rsidR="005D7BC6" w:rsidRPr="00FE6166" w:rsidRDefault="005D7BC6" w:rsidP="00841092">
      <w:pPr>
        <w:spacing w:line="360" w:lineRule="auto"/>
        <w:rPr>
          <w:rFonts w:eastAsia="Calibri"/>
          <w:sz w:val="24"/>
          <w:szCs w:val="23"/>
          <w:lang w:eastAsia="en-US"/>
        </w:rPr>
      </w:pPr>
    </w:p>
    <w:p w14:paraId="21B103CC" w14:textId="38DA8DD7" w:rsidR="00A64F61" w:rsidRPr="005D7BC6" w:rsidRDefault="00A64F61" w:rsidP="00841092">
      <w:pPr>
        <w:spacing w:line="360" w:lineRule="auto"/>
        <w:rPr>
          <w:rFonts w:eastAsia="Calibri"/>
          <w:sz w:val="24"/>
          <w:szCs w:val="23"/>
          <w:lang w:eastAsia="en-US"/>
        </w:rPr>
      </w:pPr>
      <w:r w:rsidRPr="005D7BC6">
        <w:rPr>
          <w:rFonts w:eastAsia="Calibri"/>
          <w:sz w:val="24"/>
          <w:szCs w:val="23"/>
          <w:lang w:eastAsia="en-US"/>
        </w:rPr>
        <w:t xml:space="preserve">During </w:t>
      </w:r>
      <w:r w:rsidR="00841092" w:rsidRPr="005D7BC6">
        <w:rPr>
          <w:rFonts w:eastAsia="Calibri"/>
          <w:sz w:val="24"/>
          <w:szCs w:val="23"/>
          <w:lang w:eastAsia="en-US"/>
        </w:rPr>
        <w:t>reproduction</w:t>
      </w:r>
      <w:r w:rsidRPr="005D7BC6">
        <w:rPr>
          <w:rFonts w:eastAsia="Calibri"/>
          <w:sz w:val="24"/>
          <w:szCs w:val="23"/>
          <w:lang w:eastAsia="en-US"/>
        </w:rPr>
        <w:t xml:space="preserve">, the brood size </w:t>
      </w:r>
      <w:r w:rsidR="00D67189" w:rsidRPr="005D7BC6">
        <w:rPr>
          <w:rFonts w:eastAsia="Calibri"/>
          <w:sz w:val="24"/>
          <w:szCs w:val="23"/>
          <w:lang w:eastAsia="en-US"/>
        </w:rPr>
        <w:t xml:space="preserve">per clutch </w:t>
      </w:r>
      <w:r w:rsidRPr="005D7BC6">
        <w:rPr>
          <w:rFonts w:eastAsia="Calibri"/>
          <w:sz w:val="24"/>
          <w:szCs w:val="23"/>
          <w:lang w:eastAsia="en-US"/>
        </w:rPr>
        <w:t xml:space="preserve">is </w:t>
      </w:r>
      <w:r w:rsidRPr="00810F76">
        <w:rPr>
          <w:rFonts w:eastAsia="Calibri"/>
          <w:sz w:val="24"/>
          <w:szCs w:val="23"/>
          <w:lang w:eastAsia="en-US"/>
        </w:rPr>
        <w:t>calculated</w:t>
      </w:r>
      <w:r w:rsidR="005D7BC6" w:rsidRPr="00810F76">
        <w:rPr>
          <w:rFonts w:eastAsia="Calibri"/>
          <w:sz w:val="24"/>
          <w:szCs w:val="23"/>
          <w:lang w:eastAsia="en-US"/>
        </w:rPr>
        <w:t xml:space="preserve"> (see </w:t>
      </w:r>
      <w:r w:rsidR="00B37BA3" w:rsidRPr="00810F76">
        <w:rPr>
          <w:rFonts w:eastAsia="Calibri"/>
          <w:sz w:val="24"/>
          <w:szCs w:val="23"/>
          <w:lang w:eastAsia="en-US"/>
        </w:rPr>
        <w:t>Section</w:t>
      </w:r>
      <w:r w:rsidR="005D7BC6" w:rsidRPr="00810F76">
        <w:rPr>
          <w:rFonts w:eastAsia="Calibri"/>
          <w:sz w:val="24"/>
          <w:szCs w:val="23"/>
          <w:lang w:eastAsia="en-US"/>
        </w:rPr>
        <w:t xml:space="preserve"> </w:t>
      </w:r>
      <w:r w:rsidR="00750EBA" w:rsidRPr="00810F76">
        <w:rPr>
          <w:rFonts w:eastAsia="Calibri"/>
          <w:sz w:val="24"/>
          <w:szCs w:val="23"/>
          <w:lang w:eastAsia="en-US"/>
        </w:rPr>
        <w:fldChar w:fldCharType="begin"/>
      </w:r>
      <w:r w:rsidR="00750EBA" w:rsidRPr="00810F76">
        <w:rPr>
          <w:rFonts w:eastAsia="Calibri"/>
          <w:sz w:val="24"/>
          <w:szCs w:val="23"/>
          <w:lang w:eastAsia="en-US"/>
        </w:rPr>
        <w:instrText xml:space="preserve"> REF _Ref183959783 \r \h </w:instrText>
      </w:r>
      <w:r w:rsidR="00810F76">
        <w:rPr>
          <w:rFonts w:eastAsia="Calibri"/>
          <w:sz w:val="24"/>
          <w:szCs w:val="23"/>
          <w:lang w:eastAsia="en-US"/>
        </w:rPr>
        <w:instrText xml:space="preserve"> \* MERGEFORMAT </w:instrText>
      </w:r>
      <w:r w:rsidR="00750EBA" w:rsidRPr="00810F76">
        <w:rPr>
          <w:rFonts w:eastAsia="Calibri"/>
          <w:sz w:val="24"/>
          <w:szCs w:val="23"/>
          <w:lang w:eastAsia="en-US"/>
        </w:rPr>
      </w:r>
      <w:r w:rsidR="00750EBA" w:rsidRPr="00810F76">
        <w:rPr>
          <w:rFonts w:eastAsia="Calibri"/>
          <w:sz w:val="24"/>
          <w:szCs w:val="23"/>
          <w:lang w:eastAsia="en-US"/>
        </w:rPr>
        <w:fldChar w:fldCharType="separate"/>
      </w:r>
      <w:r w:rsidR="00AF7475">
        <w:rPr>
          <w:rFonts w:eastAsia="Calibri"/>
          <w:sz w:val="24"/>
          <w:szCs w:val="23"/>
          <w:lang w:eastAsia="en-US"/>
        </w:rPr>
        <w:t>5.1</w:t>
      </w:r>
      <w:r w:rsidR="00750EBA" w:rsidRPr="00810F76">
        <w:rPr>
          <w:rFonts w:eastAsia="Calibri"/>
          <w:sz w:val="24"/>
          <w:szCs w:val="23"/>
          <w:lang w:eastAsia="en-US"/>
        </w:rPr>
        <w:fldChar w:fldCharType="end"/>
      </w:r>
      <w:r w:rsidR="00750EBA" w:rsidRPr="00810F76">
        <w:rPr>
          <w:rFonts w:eastAsia="Calibri"/>
          <w:sz w:val="24"/>
          <w:szCs w:val="23"/>
          <w:lang w:eastAsia="en-US"/>
        </w:rPr>
        <w:t xml:space="preserve">, </w:t>
      </w:r>
      <w:r w:rsidR="00750EBA" w:rsidRPr="009D06EF">
        <w:rPr>
          <w:rFonts w:eastAsia="Calibri"/>
          <w:sz w:val="24"/>
          <w:szCs w:val="23"/>
          <w:lang w:eastAsia="en-US"/>
        </w:rPr>
        <w:t>eq. 12</w:t>
      </w:r>
      <w:r w:rsidRPr="00810F76">
        <w:rPr>
          <w:rFonts w:eastAsia="Calibri"/>
          <w:sz w:val="24"/>
          <w:szCs w:val="23"/>
          <w:lang w:eastAsia="en-US"/>
        </w:rPr>
        <w:t>), and</w:t>
      </w:r>
      <w:r w:rsidRPr="005D7BC6">
        <w:rPr>
          <w:rFonts w:eastAsia="Calibri"/>
          <w:sz w:val="24"/>
          <w:szCs w:val="23"/>
          <w:lang w:eastAsia="en-US"/>
        </w:rPr>
        <w:t xml:space="preserve"> the resulting number of offspring </w:t>
      </w:r>
      <w:r w:rsidR="00841092" w:rsidRPr="005D7BC6">
        <w:rPr>
          <w:rFonts w:eastAsia="Calibri"/>
          <w:sz w:val="24"/>
          <w:szCs w:val="23"/>
          <w:lang w:eastAsia="en-US"/>
        </w:rPr>
        <w:t xml:space="preserve">per clutch </w:t>
      </w:r>
      <w:r w:rsidRPr="005D7BC6">
        <w:rPr>
          <w:rFonts w:eastAsia="Calibri"/>
          <w:sz w:val="24"/>
          <w:szCs w:val="23"/>
          <w:lang w:eastAsia="en-US"/>
        </w:rPr>
        <w:t xml:space="preserve">is released. </w:t>
      </w:r>
    </w:p>
    <w:p w14:paraId="25D5D729" w14:textId="77777777" w:rsidR="00A64F61" w:rsidRPr="00FE6166" w:rsidRDefault="00A64F61" w:rsidP="00A64F61">
      <w:pPr>
        <w:spacing w:line="360" w:lineRule="auto"/>
        <w:rPr>
          <w:sz w:val="24"/>
          <w:szCs w:val="23"/>
        </w:rPr>
      </w:pPr>
    </w:p>
    <w:p w14:paraId="0CDB1220" w14:textId="2F1C90E9" w:rsidR="00AE048D" w:rsidRPr="00FE6166" w:rsidRDefault="00A64F61">
      <w:pPr>
        <w:spacing w:line="360" w:lineRule="auto"/>
        <w:rPr>
          <w:rFonts w:eastAsia="Calibri"/>
          <w:sz w:val="24"/>
          <w:szCs w:val="23"/>
          <w:lang w:eastAsia="en-US"/>
        </w:rPr>
      </w:pPr>
      <w:r w:rsidRPr="00FE6166">
        <w:rPr>
          <w:rFonts w:eastAsia="Calibri"/>
          <w:sz w:val="24"/>
          <w:szCs w:val="23"/>
          <w:lang w:eastAsia="en-US"/>
        </w:rPr>
        <w:t xml:space="preserve">If offspring is released, the model produces new individuals on the same </w:t>
      </w:r>
      <w:r w:rsidR="00BF2B60">
        <w:rPr>
          <w:rFonts w:eastAsia="Calibri"/>
          <w:sz w:val="24"/>
          <w:szCs w:val="23"/>
          <w:lang w:eastAsia="en-US"/>
        </w:rPr>
        <w:t xml:space="preserve">spatial </w:t>
      </w:r>
      <w:r w:rsidRPr="00FE6166">
        <w:rPr>
          <w:rFonts w:eastAsia="Calibri"/>
          <w:sz w:val="24"/>
          <w:szCs w:val="23"/>
          <w:lang w:eastAsia="en-US"/>
        </w:rPr>
        <w:t xml:space="preserve">cell their mother is located and adds these to the </w:t>
      </w:r>
      <w:r w:rsidR="00BF2B60">
        <w:rPr>
          <w:rFonts w:eastAsia="Calibri"/>
          <w:sz w:val="24"/>
          <w:szCs w:val="23"/>
          <w:lang w:eastAsia="en-US"/>
        </w:rPr>
        <w:t>population</w:t>
      </w:r>
      <w:r w:rsidRPr="00FE6166">
        <w:rPr>
          <w:rFonts w:eastAsia="Calibri"/>
          <w:sz w:val="24"/>
          <w:szCs w:val="23"/>
          <w:lang w:eastAsia="en-US"/>
        </w:rPr>
        <w:t xml:space="preserve">. </w:t>
      </w:r>
    </w:p>
    <w:p w14:paraId="17AC0B6D" w14:textId="6C129E07" w:rsidR="00A64F61" w:rsidRPr="00FE6166" w:rsidRDefault="00A64F61" w:rsidP="00FE02AC">
      <w:pPr>
        <w:spacing w:line="360" w:lineRule="auto"/>
        <w:rPr>
          <w:rFonts w:eastAsia="Calibri"/>
          <w:sz w:val="24"/>
          <w:szCs w:val="23"/>
          <w:lang w:eastAsia="en-US"/>
        </w:rPr>
      </w:pPr>
      <w:r w:rsidRPr="00FE6166">
        <w:rPr>
          <w:rFonts w:eastAsia="Calibri"/>
          <w:sz w:val="24"/>
          <w:szCs w:val="23"/>
          <w:lang w:eastAsia="en-US"/>
        </w:rPr>
        <w:t xml:space="preserve"> </w:t>
      </w:r>
    </w:p>
    <w:p w14:paraId="639E30C6" w14:textId="2EC3AC15" w:rsidR="00984762" w:rsidRPr="009D366E" w:rsidRDefault="00984762">
      <w:pPr>
        <w:pStyle w:val="berschrift1"/>
        <w:numPr>
          <w:ilvl w:val="2"/>
          <w:numId w:val="8"/>
        </w:numPr>
        <w:rPr>
          <w:sz w:val="24"/>
          <w:szCs w:val="24"/>
        </w:rPr>
      </w:pPr>
      <w:bookmarkStart w:id="104" w:name="_Ref177546922"/>
      <w:bookmarkStart w:id="105" w:name="_Ref177558170"/>
      <w:bookmarkStart w:id="106" w:name="_Toc187299494"/>
      <w:r w:rsidRPr="009D366E">
        <w:rPr>
          <w:sz w:val="24"/>
          <w:szCs w:val="24"/>
        </w:rPr>
        <w:t>Survival</w:t>
      </w:r>
      <w:bookmarkEnd w:id="104"/>
      <w:bookmarkEnd w:id="105"/>
      <w:bookmarkEnd w:id="106"/>
    </w:p>
    <w:p w14:paraId="338179AE" w14:textId="17C57234" w:rsidR="00BE4059" w:rsidRPr="00FE6166" w:rsidRDefault="00FE7641" w:rsidP="00311826">
      <w:pPr>
        <w:spacing w:line="360" w:lineRule="auto"/>
        <w:rPr>
          <w:sz w:val="24"/>
          <w:szCs w:val="23"/>
        </w:rPr>
      </w:pPr>
      <w:r w:rsidRPr="00FE6166">
        <w:rPr>
          <w:sz w:val="24"/>
          <w:szCs w:val="23"/>
        </w:rPr>
        <w:t xml:space="preserve">Death can occur </w:t>
      </w:r>
      <w:proofErr w:type="gramStart"/>
      <w:r w:rsidR="00EE2214">
        <w:rPr>
          <w:sz w:val="24"/>
          <w:szCs w:val="23"/>
        </w:rPr>
        <w:t>as a result</w:t>
      </w:r>
      <w:r w:rsidRPr="00FE6166">
        <w:rPr>
          <w:sz w:val="24"/>
          <w:szCs w:val="23"/>
        </w:rPr>
        <w:t xml:space="preserve"> of</w:t>
      </w:r>
      <w:proofErr w:type="gramEnd"/>
      <w:r w:rsidRPr="00FE6166">
        <w:rPr>
          <w:sz w:val="24"/>
          <w:szCs w:val="23"/>
        </w:rPr>
        <w:t xml:space="preserve"> </w:t>
      </w:r>
      <w:r w:rsidR="00FD411D" w:rsidRPr="00FE6166">
        <w:rPr>
          <w:sz w:val="24"/>
          <w:szCs w:val="23"/>
        </w:rPr>
        <w:t>density dependence mortality</w:t>
      </w:r>
      <w:r w:rsidR="00FD411D">
        <w:rPr>
          <w:sz w:val="24"/>
          <w:szCs w:val="23"/>
        </w:rPr>
        <w:t xml:space="preserve">, starving, </w:t>
      </w:r>
      <w:r w:rsidR="003C5C6D" w:rsidRPr="00FE6166">
        <w:rPr>
          <w:sz w:val="24"/>
          <w:szCs w:val="23"/>
        </w:rPr>
        <w:t>aging</w:t>
      </w:r>
      <w:r w:rsidR="004111F1">
        <w:rPr>
          <w:sz w:val="24"/>
          <w:szCs w:val="23"/>
        </w:rPr>
        <w:t>.</w:t>
      </w:r>
      <w:r w:rsidR="004E713B" w:rsidRPr="00FE6166">
        <w:rPr>
          <w:sz w:val="24"/>
          <w:szCs w:val="23"/>
        </w:rPr>
        <w:t xml:space="preserve"> </w:t>
      </w:r>
    </w:p>
    <w:p w14:paraId="1CA4E9D2" w14:textId="77777777" w:rsidR="00BE4059" w:rsidRPr="00FE6166" w:rsidRDefault="00BE4059" w:rsidP="00311826">
      <w:pPr>
        <w:spacing w:line="360" w:lineRule="auto"/>
        <w:rPr>
          <w:sz w:val="24"/>
          <w:szCs w:val="23"/>
        </w:rPr>
      </w:pPr>
    </w:p>
    <w:p w14:paraId="6D36E3BF" w14:textId="7FEB6D37" w:rsidR="00FD411D" w:rsidRDefault="004E713B" w:rsidP="00311826">
      <w:pPr>
        <w:spacing w:line="360" w:lineRule="auto"/>
        <w:rPr>
          <w:sz w:val="24"/>
          <w:szCs w:val="23"/>
        </w:rPr>
      </w:pPr>
      <w:r w:rsidRPr="00FE6166">
        <w:rPr>
          <w:sz w:val="24"/>
          <w:szCs w:val="23"/>
        </w:rPr>
        <w:t xml:space="preserve">The </w:t>
      </w:r>
      <w:r w:rsidR="00FD411D" w:rsidRPr="00FE6166">
        <w:rPr>
          <w:sz w:val="24"/>
          <w:szCs w:val="23"/>
        </w:rPr>
        <w:t>starvation</w:t>
      </w:r>
      <w:r w:rsidR="00FD411D">
        <w:rPr>
          <w:sz w:val="24"/>
          <w:szCs w:val="23"/>
        </w:rPr>
        <w:t xml:space="preserve"> and</w:t>
      </w:r>
      <w:r w:rsidR="00FD411D" w:rsidRPr="00FE6166">
        <w:rPr>
          <w:sz w:val="24"/>
          <w:szCs w:val="23"/>
        </w:rPr>
        <w:t xml:space="preserve"> </w:t>
      </w:r>
      <w:r w:rsidRPr="00FE6166">
        <w:rPr>
          <w:sz w:val="24"/>
          <w:szCs w:val="23"/>
        </w:rPr>
        <w:t>a</w:t>
      </w:r>
      <w:r w:rsidR="003C5C6D" w:rsidRPr="00FE6166">
        <w:rPr>
          <w:sz w:val="24"/>
          <w:szCs w:val="23"/>
        </w:rPr>
        <w:t xml:space="preserve">ging </w:t>
      </w:r>
      <w:r w:rsidRPr="00FE6166">
        <w:rPr>
          <w:sz w:val="24"/>
          <w:szCs w:val="23"/>
        </w:rPr>
        <w:t>processes are part of th</w:t>
      </w:r>
      <w:r w:rsidRPr="00BF2DFC">
        <w:rPr>
          <w:sz w:val="24"/>
          <w:szCs w:val="23"/>
        </w:rPr>
        <w:t xml:space="preserve">e DEB calculations and are further described in </w:t>
      </w:r>
      <w:r w:rsidR="00B37BA3">
        <w:rPr>
          <w:sz w:val="24"/>
          <w:szCs w:val="23"/>
        </w:rPr>
        <w:t>Section</w:t>
      </w:r>
      <w:r w:rsidRPr="00BF2DFC">
        <w:rPr>
          <w:sz w:val="24"/>
          <w:szCs w:val="23"/>
        </w:rPr>
        <w:t xml:space="preserve"> </w:t>
      </w:r>
      <w:r w:rsidR="00BF2DFC" w:rsidRPr="009D06EF">
        <w:rPr>
          <w:sz w:val="24"/>
          <w:szCs w:val="23"/>
        </w:rPr>
        <w:fldChar w:fldCharType="begin"/>
      </w:r>
      <w:r w:rsidR="00BF2DFC" w:rsidRPr="009D06EF">
        <w:rPr>
          <w:sz w:val="24"/>
          <w:szCs w:val="23"/>
        </w:rPr>
        <w:instrText xml:space="preserve"> REF _Ref183964322 \r \h </w:instrText>
      </w:r>
      <w:r w:rsidR="00BF2DFC">
        <w:rPr>
          <w:sz w:val="24"/>
          <w:szCs w:val="23"/>
        </w:rPr>
        <w:instrText xml:space="preserve"> \* MERGEFORMAT </w:instrText>
      </w:r>
      <w:r w:rsidR="00BF2DFC" w:rsidRPr="009D06EF">
        <w:rPr>
          <w:sz w:val="24"/>
          <w:szCs w:val="23"/>
        </w:rPr>
      </w:r>
      <w:r w:rsidR="00BF2DFC" w:rsidRPr="009D06EF">
        <w:rPr>
          <w:sz w:val="24"/>
          <w:szCs w:val="23"/>
        </w:rPr>
        <w:fldChar w:fldCharType="separate"/>
      </w:r>
      <w:r w:rsidR="00AF7475">
        <w:rPr>
          <w:sz w:val="24"/>
          <w:szCs w:val="23"/>
        </w:rPr>
        <w:t>5.1</w:t>
      </w:r>
      <w:r w:rsidR="00BF2DFC" w:rsidRPr="009D06EF">
        <w:rPr>
          <w:sz w:val="24"/>
          <w:szCs w:val="23"/>
        </w:rPr>
        <w:fldChar w:fldCharType="end"/>
      </w:r>
      <w:r w:rsidRPr="00BF2DFC">
        <w:rPr>
          <w:sz w:val="24"/>
          <w:szCs w:val="23"/>
        </w:rPr>
        <w:t>.</w:t>
      </w:r>
      <w:r w:rsidR="000C22FC" w:rsidRPr="00BF2DFC">
        <w:rPr>
          <w:sz w:val="24"/>
          <w:szCs w:val="23"/>
        </w:rPr>
        <w:t xml:space="preserve"> </w:t>
      </w:r>
    </w:p>
    <w:p w14:paraId="5F6B7D3E" w14:textId="77777777" w:rsidR="00FD411D" w:rsidRPr="00FE6166" w:rsidRDefault="00FD411D" w:rsidP="00FD411D">
      <w:pPr>
        <w:spacing w:line="360" w:lineRule="auto"/>
        <w:rPr>
          <w:rFonts w:cs="Arial"/>
          <w:sz w:val="24"/>
        </w:rPr>
      </w:pPr>
      <w:r w:rsidRPr="00FE6166">
        <w:rPr>
          <w:sz w:val="24"/>
          <w:szCs w:val="23"/>
        </w:rPr>
        <w:t>Mortality due to starvation occurs when the individual scaled reserve density is depleted (</w:t>
      </w:r>
      <w:r w:rsidRPr="009D06EF">
        <w:rPr>
          <w:i/>
          <w:iCs/>
          <w:sz w:val="24"/>
          <w:szCs w:val="23"/>
        </w:rPr>
        <w:t xml:space="preserve">e </w:t>
      </w:r>
      <w:r w:rsidRPr="00FE6166">
        <w:rPr>
          <w:sz w:val="24"/>
          <w:szCs w:val="23"/>
        </w:rPr>
        <w:t xml:space="preserve">= 0). No additional mortality </w:t>
      </w:r>
      <w:r w:rsidRPr="00851141">
        <w:rPr>
          <w:sz w:val="24"/>
          <w:szCs w:val="23"/>
        </w:rPr>
        <w:t>due to shrinkage stress</w:t>
      </w:r>
      <w:r w:rsidRPr="00FE6166">
        <w:rPr>
          <w:sz w:val="24"/>
          <w:szCs w:val="23"/>
        </w:rPr>
        <w:t xml:space="preserve"> was assumed.</w:t>
      </w:r>
    </w:p>
    <w:p w14:paraId="2022B4C6" w14:textId="44747A06" w:rsidR="00B45207" w:rsidRPr="00FE6166" w:rsidRDefault="00B45207" w:rsidP="00311826">
      <w:pPr>
        <w:spacing w:line="360" w:lineRule="auto"/>
        <w:rPr>
          <w:sz w:val="24"/>
          <w:szCs w:val="23"/>
        </w:rPr>
      </w:pPr>
      <w:r w:rsidRPr="00BF2DFC">
        <w:rPr>
          <w:i/>
          <w:iCs/>
          <w:sz w:val="24"/>
          <w:szCs w:val="23"/>
        </w:rPr>
        <w:t>Chironomus</w:t>
      </w:r>
      <w:r w:rsidRPr="00FE6166">
        <w:rPr>
          <w:i/>
          <w:iCs/>
          <w:sz w:val="24"/>
          <w:szCs w:val="23"/>
        </w:rPr>
        <w:t xml:space="preserve"> riparius</w:t>
      </w:r>
      <w:r w:rsidR="00EE2214">
        <w:rPr>
          <w:i/>
          <w:iCs/>
          <w:sz w:val="24"/>
          <w:szCs w:val="23"/>
        </w:rPr>
        <w:t xml:space="preserve"> </w:t>
      </w:r>
      <w:r w:rsidR="00EE2214" w:rsidRPr="009D06EF">
        <w:rPr>
          <w:sz w:val="24"/>
          <w:szCs w:val="23"/>
        </w:rPr>
        <w:t>does not die of aging</w:t>
      </w:r>
      <w:r w:rsidR="00E648A4">
        <w:rPr>
          <w:sz w:val="24"/>
          <w:szCs w:val="23"/>
        </w:rPr>
        <w:t xml:space="preserve"> </w:t>
      </w:r>
      <w:r w:rsidRPr="00EE2214">
        <w:rPr>
          <w:sz w:val="24"/>
          <w:szCs w:val="23"/>
        </w:rPr>
        <w:t>under normal</w:t>
      </w:r>
      <w:r w:rsidRPr="00FE6166">
        <w:rPr>
          <w:sz w:val="24"/>
          <w:szCs w:val="23"/>
        </w:rPr>
        <w:t xml:space="preserve"> circumstances. With adequate food and typical developmental times, they reach maturity, reproduce, and die after reproduction, before the aging process can influence their lifespan. In cases of insufficient food availability, individuals would die from starvation before aging could become a factor.</w:t>
      </w:r>
    </w:p>
    <w:p w14:paraId="3DB87A79" w14:textId="77777777" w:rsidR="00933333" w:rsidRPr="00FE6166" w:rsidRDefault="00933333" w:rsidP="00311826">
      <w:pPr>
        <w:spacing w:line="360" w:lineRule="auto"/>
        <w:rPr>
          <w:rFonts w:cs="Arial"/>
          <w:sz w:val="24"/>
          <w:lang w:val="en-US"/>
        </w:rPr>
      </w:pPr>
    </w:p>
    <w:p w14:paraId="25871C64" w14:textId="33850817" w:rsidR="000B3545" w:rsidRPr="00FE6166" w:rsidRDefault="000B3545" w:rsidP="00311826">
      <w:pPr>
        <w:spacing w:line="360" w:lineRule="auto"/>
        <w:rPr>
          <w:rFonts w:cs="Arial"/>
          <w:sz w:val="24"/>
          <w:lang w:val="en-US"/>
        </w:rPr>
      </w:pPr>
      <w:r w:rsidRPr="00FE6166">
        <w:rPr>
          <w:rFonts w:cs="Arial"/>
          <w:sz w:val="24"/>
          <w:lang w:val="en-US"/>
        </w:rPr>
        <w:t xml:space="preserve">The model assumes a fixed, density-dependent mortality </w:t>
      </w:r>
      <w:proofErr w:type="gramStart"/>
      <w:r w:rsidRPr="00FE6166">
        <w:rPr>
          <w:rFonts w:cs="Arial"/>
          <w:sz w:val="24"/>
          <w:lang w:val="en-US"/>
        </w:rPr>
        <w:t xml:space="preserve">rate </w:t>
      </w:r>
      <w:proofErr w:type="spellStart"/>
      <w:r w:rsidRPr="00FE6166">
        <w:rPr>
          <w:rFonts w:cs="Arial"/>
          <w:i/>
          <w:iCs/>
          <w:sz w:val="24"/>
          <w:lang w:val="en-US"/>
        </w:rPr>
        <w:t>hdens</w:t>
      </w:r>
      <w:proofErr w:type="spellEnd"/>
      <w:r w:rsidRPr="00FE6166">
        <w:rPr>
          <w:rFonts w:cs="Arial"/>
          <w:i/>
          <w:iCs/>
          <w:sz w:val="24"/>
          <w:lang w:val="en-US"/>
        </w:rPr>
        <w:t xml:space="preserve"> </w:t>
      </w:r>
      <w:r w:rsidRPr="00FE6166">
        <w:rPr>
          <w:rFonts w:cs="Arial"/>
          <w:sz w:val="24"/>
          <w:lang w:val="en-US"/>
        </w:rPr>
        <w:t>[% d</w:t>
      </w:r>
      <w:r w:rsidRPr="00FE6166">
        <w:rPr>
          <w:rFonts w:cs="Arial"/>
          <w:sz w:val="24"/>
          <w:vertAlign w:val="superscript"/>
          <w:lang w:val="en-US"/>
        </w:rPr>
        <w:t>-1</w:t>
      </w:r>
      <w:r w:rsidRPr="00FE6166">
        <w:rPr>
          <w:rFonts w:cs="Arial"/>
          <w:sz w:val="24"/>
          <w:lang w:val="en-US"/>
        </w:rPr>
        <w:t>]</w:t>
      </w:r>
      <w:proofErr w:type="gramEnd"/>
      <w:r w:rsidRPr="00FE6166">
        <w:rPr>
          <w:rFonts w:cs="Arial"/>
          <w:i/>
          <w:iCs/>
          <w:sz w:val="24"/>
          <w:lang w:val="en-US"/>
        </w:rPr>
        <w:t xml:space="preserve"> </w:t>
      </w:r>
      <w:r w:rsidRPr="00FE6166">
        <w:rPr>
          <w:rFonts w:cs="Arial"/>
          <w:sz w:val="24"/>
          <w:lang w:val="en-US"/>
        </w:rPr>
        <w:t xml:space="preserve">that acts continuously over time and depends only on larval density [larvae per area]. Based on density experiments, the daily mortality rate </w:t>
      </w:r>
      <w:proofErr w:type="spellStart"/>
      <w:r w:rsidRPr="00FE6166">
        <w:rPr>
          <w:rFonts w:cs="Arial"/>
          <w:i/>
          <w:iCs/>
          <w:sz w:val="24"/>
          <w:lang w:val="en-US"/>
        </w:rPr>
        <w:t>hdens</w:t>
      </w:r>
      <w:proofErr w:type="spellEnd"/>
      <w:r w:rsidRPr="00FE6166">
        <w:rPr>
          <w:rFonts w:cs="Arial"/>
          <w:sz w:val="24"/>
          <w:lang w:val="en-US"/>
        </w:rPr>
        <w:t xml:space="preserve"> can be described by a power function y (equation </w:t>
      </w:r>
      <w:r w:rsidRPr="00FE6166">
        <w:rPr>
          <w:rFonts w:cs="Arial"/>
          <w:sz w:val="24"/>
        </w:rPr>
        <w:t>7.</w:t>
      </w:r>
      <w:r w:rsidR="00FF7170" w:rsidRPr="00FE6166">
        <w:rPr>
          <w:rFonts w:cs="Arial"/>
          <w:sz w:val="24"/>
        </w:rPr>
        <w:t>3.5.1</w:t>
      </w:r>
      <w:r w:rsidRPr="00FE6166">
        <w:rPr>
          <w:rFonts w:cs="Arial"/>
          <w:sz w:val="24"/>
        </w:rPr>
        <w:t>)</w:t>
      </w:r>
      <w:r w:rsidRPr="00FE6166">
        <w:rPr>
          <w:rFonts w:cs="Arial"/>
          <w:sz w:val="24"/>
          <w:lang w:val="en-US"/>
        </w:rPr>
        <w:t xml:space="preserve">. The susceptibility of each individual larva to be killed </w:t>
      </w:r>
      <w:proofErr w:type="gramStart"/>
      <w:r w:rsidRPr="00FE6166">
        <w:rPr>
          <w:rFonts w:cs="Arial"/>
          <w:sz w:val="24"/>
          <w:lang w:val="en-US"/>
        </w:rPr>
        <w:t>as a result of</w:t>
      </w:r>
      <w:proofErr w:type="gramEnd"/>
      <w:r w:rsidRPr="00FE6166">
        <w:rPr>
          <w:rFonts w:cs="Arial"/>
          <w:sz w:val="24"/>
          <w:lang w:val="en-US"/>
        </w:rPr>
        <w:t xml:space="preserve"> density-dependent mortality is determined by a uniformly distributed individual random number between 0 and 1, which is renewed daily.</w:t>
      </w:r>
    </w:p>
    <w:p w14:paraId="6843A737" w14:textId="77777777" w:rsidR="000D6BD7" w:rsidRPr="00FE6166" w:rsidRDefault="000D6BD7" w:rsidP="00311826">
      <w:pPr>
        <w:spacing w:line="360" w:lineRule="auto"/>
        <w:rPr>
          <w:rFonts w:cs="Arial"/>
          <w:sz w:val="24"/>
          <w:lang w:val="en-US"/>
        </w:rPr>
      </w:pPr>
    </w:p>
    <w:p w14:paraId="0C9B947C" w14:textId="437A2341" w:rsidR="00784570" w:rsidRPr="00FE6166" w:rsidRDefault="00000000" w:rsidP="00311826">
      <w:pPr>
        <w:spacing w:line="360" w:lineRule="auto"/>
        <w:jc w:val="right"/>
        <w:rPr>
          <w:rFonts w:cs="Arial"/>
          <w:sz w:val="24"/>
        </w:rPr>
      </w:pP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dens</m:t>
            </m:r>
          </m:sub>
        </m:sSub>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a*density</m:t>
            </m:r>
          </m:e>
          <m:sup>
            <m:r>
              <w:rPr>
                <w:rFonts w:ascii="Cambria Math" w:hAnsi="Cambria Math" w:cs="Arial"/>
                <w:sz w:val="24"/>
              </w:rPr>
              <m:t>b</m:t>
            </m:r>
          </m:sup>
        </m:sSup>
      </m:oMath>
      <w:r w:rsidR="00784570" w:rsidRPr="00FE6166">
        <w:rPr>
          <w:rFonts w:cs="Arial"/>
          <w:sz w:val="24"/>
        </w:rPr>
        <w:tab/>
      </w:r>
      <w:r w:rsidR="00784570" w:rsidRPr="00FE6166">
        <w:rPr>
          <w:rFonts w:cs="Arial"/>
          <w:sz w:val="24"/>
        </w:rPr>
        <w:tab/>
      </w:r>
      <w:r w:rsidR="00784570" w:rsidRPr="00FE6166">
        <w:rPr>
          <w:rFonts w:cs="Arial"/>
          <w:sz w:val="24"/>
        </w:rPr>
        <w:tab/>
      </w:r>
      <w:r w:rsidR="00784570" w:rsidRPr="00FE6166">
        <w:rPr>
          <w:rFonts w:cs="Arial"/>
          <w:sz w:val="24"/>
        </w:rPr>
        <w:tab/>
      </w:r>
      <w:r w:rsidR="00784570" w:rsidRPr="00FE6166">
        <w:rPr>
          <w:rFonts w:eastAsia="Times New Roman" w:cs="Arial"/>
          <w:b/>
          <w:sz w:val="24"/>
        </w:rPr>
        <w:t>(</w:t>
      </w:r>
      <w:r w:rsidR="006B6FD1" w:rsidRPr="00FE6166">
        <w:rPr>
          <w:rFonts w:cs="Arial"/>
          <w:sz w:val="24"/>
        </w:rPr>
        <w:t xml:space="preserve">eq. </w:t>
      </w:r>
      <w:r w:rsidR="006B6FD1" w:rsidRPr="00FE6166">
        <w:rPr>
          <w:rFonts w:cs="Arial"/>
          <w:sz w:val="24"/>
        </w:rPr>
        <w:fldChar w:fldCharType="begin"/>
      </w:r>
      <w:r w:rsidR="006B6FD1" w:rsidRPr="00FE6166">
        <w:rPr>
          <w:rFonts w:cs="Arial"/>
          <w:sz w:val="24"/>
        </w:rPr>
        <w:instrText xml:space="preserve"> STYLEREF 1 \s </w:instrText>
      </w:r>
      <w:r w:rsidR="006B6FD1" w:rsidRPr="00FE6166">
        <w:rPr>
          <w:rFonts w:cs="Arial"/>
          <w:sz w:val="24"/>
        </w:rPr>
        <w:fldChar w:fldCharType="separate"/>
      </w:r>
      <w:r w:rsidR="00AF7475">
        <w:rPr>
          <w:rFonts w:cs="Arial"/>
          <w:noProof/>
          <w:sz w:val="24"/>
        </w:rPr>
        <w:t>5.3.5</w:t>
      </w:r>
      <w:r w:rsidR="006B6FD1" w:rsidRPr="00FE6166">
        <w:rPr>
          <w:rFonts w:cs="Arial"/>
          <w:sz w:val="24"/>
        </w:rPr>
        <w:fldChar w:fldCharType="end"/>
      </w:r>
      <w:r w:rsidR="006B6FD1" w:rsidRPr="00FE6166">
        <w:rPr>
          <w:rFonts w:cs="Arial"/>
          <w:sz w:val="24"/>
        </w:rPr>
        <w:t>.</w:t>
      </w:r>
      <w:r w:rsidR="006B6FD1" w:rsidRPr="00FE6166">
        <w:rPr>
          <w:rFonts w:cs="Arial"/>
          <w:sz w:val="24"/>
        </w:rPr>
        <w:fldChar w:fldCharType="begin"/>
      </w:r>
      <w:r w:rsidR="006B6FD1" w:rsidRPr="00FE6166">
        <w:rPr>
          <w:rFonts w:cs="Arial"/>
          <w:sz w:val="24"/>
        </w:rPr>
        <w:instrText xml:space="preserve"> SEQ eq. \* ARABIC \s 1 </w:instrText>
      </w:r>
      <w:r w:rsidR="006B6FD1" w:rsidRPr="00FE6166">
        <w:rPr>
          <w:rFonts w:cs="Arial"/>
          <w:sz w:val="24"/>
        </w:rPr>
        <w:fldChar w:fldCharType="separate"/>
      </w:r>
      <w:r w:rsidR="00AF7475">
        <w:rPr>
          <w:rFonts w:cs="Arial"/>
          <w:noProof/>
          <w:sz w:val="24"/>
        </w:rPr>
        <w:t>1</w:t>
      </w:r>
      <w:r w:rsidR="006B6FD1" w:rsidRPr="00FE6166">
        <w:rPr>
          <w:rFonts w:cs="Arial"/>
          <w:sz w:val="24"/>
        </w:rPr>
        <w:fldChar w:fldCharType="end"/>
      </w:r>
      <w:r w:rsidR="00784570" w:rsidRPr="00FE6166">
        <w:rPr>
          <w:rFonts w:eastAsia="Times New Roman" w:cs="Arial"/>
          <w:b/>
          <w:sz w:val="24"/>
        </w:rPr>
        <w:t>)</w:t>
      </w:r>
    </w:p>
    <w:p w14:paraId="57A5B957" w14:textId="2AA15FE8" w:rsidR="000C22FC" w:rsidRPr="00FE6166" w:rsidRDefault="000C22FC" w:rsidP="00311826">
      <w:pPr>
        <w:spacing w:line="360" w:lineRule="auto"/>
        <w:rPr>
          <w:rFonts w:cs="Arial"/>
          <w:sz w:val="24"/>
        </w:rPr>
      </w:pPr>
    </w:p>
    <w:p w14:paraId="06A71F27" w14:textId="12528C56" w:rsidR="00D36843" w:rsidRPr="00FE6166" w:rsidRDefault="0061555D" w:rsidP="00311826">
      <w:pPr>
        <w:spacing w:line="360" w:lineRule="auto"/>
        <w:jc w:val="left"/>
        <w:rPr>
          <w:sz w:val="24"/>
          <w:szCs w:val="23"/>
        </w:rPr>
      </w:pPr>
      <w:r w:rsidRPr="00FE6166">
        <w:rPr>
          <w:sz w:val="24"/>
          <w:szCs w:val="23"/>
        </w:rPr>
        <w:t xml:space="preserve">Further information of the stochastic aspects related to survival probability, are described in </w:t>
      </w:r>
      <w:r w:rsidR="00B37BA3">
        <w:rPr>
          <w:sz w:val="24"/>
          <w:szCs w:val="23"/>
        </w:rPr>
        <w:t>Section</w:t>
      </w:r>
      <w:r w:rsidRPr="00FE6166">
        <w:rPr>
          <w:sz w:val="24"/>
          <w:szCs w:val="23"/>
        </w:rPr>
        <w:t xml:space="preserve"> </w:t>
      </w:r>
      <w:r w:rsidR="00A00A36" w:rsidRPr="00FE6166">
        <w:rPr>
          <w:sz w:val="24"/>
          <w:szCs w:val="23"/>
        </w:rPr>
        <w:fldChar w:fldCharType="begin"/>
      </w:r>
      <w:r w:rsidR="00A00A36" w:rsidRPr="00FE6166">
        <w:rPr>
          <w:sz w:val="24"/>
          <w:szCs w:val="23"/>
        </w:rPr>
        <w:instrText xml:space="preserve"> REF _Ref177545911 \r \h  \* MERGEFORMAT </w:instrText>
      </w:r>
      <w:r w:rsidR="00A00A36" w:rsidRPr="00FE6166">
        <w:rPr>
          <w:sz w:val="24"/>
          <w:szCs w:val="23"/>
        </w:rPr>
      </w:r>
      <w:r w:rsidR="00A00A36" w:rsidRPr="00FE6166">
        <w:rPr>
          <w:sz w:val="24"/>
          <w:szCs w:val="23"/>
        </w:rPr>
        <w:fldChar w:fldCharType="separate"/>
      </w:r>
      <w:r w:rsidR="00AF7475">
        <w:rPr>
          <w:sz w:val="24"/>
          <w:szCs w:val="23"/>
        </w:rPr>
        <w:t>4.6</w:t>
      </w:r>
      <w:r w:rsidR="00A00A36" w:rsidRPr="00FE6166">
        <w:rPr>
          <w:sz w:val="24"/>
          <w:szCs w:val="23"/>
        </w:rPr>
        <w:fldChar w:fldCharType="end"/>
      </w:r>
      <w:r w:rsidRPr="00FE6166">
        <w:rPr>
          <w:sz w:val="24"/>
          <w:szCs w:val="23"/>
        </w:rPr>
        <w:t>.</w:t>
      </w:r>
    </w:p>
    <w:p w14:paraId="3EF35AB9" w14:textId="77777777" w:rsidR="00E54BE9" w:rsidRPr="00FE6166" w:rsidRDefault="00E54BE9" w:rsidP="00E54BE9">
      <w:pPr>
        <w:spacing w:line="360" w:lineRule="auto"/>
        <w:rPr>
          <w:sz w:val="24"/>
          <w:szCs w:val="23"/>
        </w:rPr>
      </w:pPr>
    </w:p>
    <w:p w14:paraId="020721DA" w14:textId="1A3FC1CE" w:rsidR="009A5B95" w:rsidRPr="009D366E" w:rsidRDefault="009A5B95">
      <w:pPr>
        <w:pStyle w:val="berschrift1"/>
        <w:numPr>
          <w:ilvl w:val="2"/>
          <w:numId w:val="8"/>
        </w:numPr>
        <w:rPr>
          <w:sz w:val="24"/>
          <w:szCs w:val="24"/>
        </w:rPr>
      </w:pPr>
      <w:bookmarkStart w:id="107" w:name="_Ref177576772"/>
      <w:bookmarkStart w:id="108" w:name="_Ref177576778"/>
      <w:bookmarkStart w:id="109" w:name="_Toc187299495"/>
      <w:r w:rsidRPr="009D366E">
        <w:rPr>
          <w:sz w:val="24"/>
          <w:szCs w:val="24"/>
        </w:rPr>
        <w:t xml:space="preserve">Individual variability of feeding rate in </w:t>
      </w:r>
      <w:r w:rsidRPr="009D366E">
        <w:rPr>
          <w:i/>
          <w:iCs/>
          <w:sz w:val="24"/>
          <w:szCs w:val="24"/>
        </w:rPr>
        <w:t>C</w:t>
      </w:r>
      <w:r w:rsidR="00176A6B" w:rsidRPr="009D366E">
        <w:rPr>
          <w:i/>
          <w:iCs/>
          <w:sz w:val="24"/>
          <w:szCs w:val="24"/>
        </w:rPr>
        <w:t>hironomus</w:t>
      </w:r>
      <w:r w:rsidRPr="009D366E">
        <w:rPr>
          <w:i/>
          <w:iCs/>
          <w:sz w:val="24"/>
          <w:szCs w:val="24"/>
        </w:rPr>
        <w:t xml:space="preserve"> riparius</w:t>
      </w:r>
      <w:bookmarkEnd w:id="107"/>
      <w:bookmarkEnd w:id="108"/>
      <w:bookmarkEnd w:id="109"/>
    </w:p>
    <w:p w14:paraId="31719CD0" w14:textId="66E9654C" w:rsidR="009A5B95" w:rsidRPr="00FE6166" w:rsidRDefault="00197D89" w:rsidP="009A5B95">
      <w:pPr>
        <w:spacing w:line="360" w:lineRule="auto"/>
        <w:rPr>
          <w:rFonts w:cs="Arial"/>
          <w:sz w:val="24"/>
          <w:lang w:val="en-US"/>
        </w:rPr>
      </w:pPr>
      <w:proofErr w:type="gramStart"/>
      <w:r>
        <w:rPr>
          <w:rFonts w:cs="Arial"/>
          <w:sz w:val="24"/>
        </w:rPr>
        <w:t>In order to</w:t>
      </w:r>
      <w:proofErr w:type="gramEnd"/>
      <w:r w:rsidR="009A5B95" w:rsidRPr="00FE6166">
        <w:rPr>
          <w:rFonts w:cs="Arial"/>
          <w:sz w:val="24"/>
        </w:rPr>
        <w:t xml:space="preserve"> reproduce the sigmoidal cumulative emergence pattern in laboratory population level experiments, inter-individual variability of development time was integrated into model. To estimate</w:t>
      </w:r>
      <w:r w:rsidR="009A5B95" w:rsidRPr="00FE6166">
        <w:rPr>
          <w:rFonts w:cs="Arial"/>
          <w:sz w:val="24"/>
          <w:lang w:val="en-US"/>
        </w:rPr>
        <w:t xml:space="preserve"> the individual variability, we followed the approach of Koch and De </w:t>
      </w:r>
      <w:proofErr w:type="spellStart"/>
      <w:r w:rsidR="009A5B95" w:rsidRPr="00FE6166">
        <w:rPr>
          <w:rFonts w:cs="Arial"/>
          <w:sz w:val="24"/>
          <w:lang w:val="en-US"/>
        </w:rPr>
        <w:t>Schamphelaere</w:t>
      </w:r>
      <w:proofErr w:type="spellEnd"/>
      <w:r w:rsidR="009A5B95" w:rsidRPr="00FE6166">
        <w:rPr>
          <w:rFonts w:cs="Arial"/>
          <w:sz w:val="24"/>
          <w:lang w:val="en-US"/>
        </w:rPr>
        <w:t xml:space="preserve"> (2020), who added the variability to the </w:t>
      </w:r>
      <w:r w:rsidR="000C7027">
        <w:rPr>
          <w:rFonts w:cs="Arial"/>
          <w:sz w:val="24"/>
          <w:lang w:val="en-US"/>
        </w:rPr>
        <w:t xml:space="preserve">mean </w:t>
      </w:r>
      <w:r w:rsidR="009A5B95" w:rsidRPr="00FE6166">
        <w:rPr>
          <w:rFonts w:cs="Arial"/>
          <w:sz w:val="24"/>
          <w:lang w:val="en-US"/>
        </w:rPr>
        <w:t>surface-area-specific maximum assimilation rate</w:t>
      </w:r>
      <w:r w:rsidR="00DC0A91">
        <w:rPr>
          <w:rFonts w:cs="Arial"/>
          <w:sz w:val="24"/>
          <w:lang w:val="en-US"/>
        </w:rPr>
        <w:t xml:space="preserve"> </w:t>
      </w:r>
      <m:oMath>
        <m:d>
          <m:dPr>
            <m:begChr m:val="{"/>
            <m:endChr m:val="}"/>
            <m:ctrlPr>
              <w:rPr>
                <w:rFonts w:ascii="Cambria Math" w:eastAsia="Times New Roman" w:hAnsi="Cambria Math" w:cs="Arial"/>
                <w:b/>
                <w:bCs/>
                <w:i/>
                <w:iCs/>
                <w:color w:val="000000"/>
                <w:sz w:val="20"/>
                <w:szCs w:val="20"/>
                <w:lang w:eastAsia="en-GB"/>
              </w:rPr>
            </m:ctrlPr>
          </m:dPr>
          <m:e>
            <m:sSub>
              <m:sSubPr>
                <m:ctrlPr>
                  <w:rPr>
                    <w:rFonts w:ascii="Cambria Math" w:eastAsia="Times New Roman" w:hAnsi="Cambria Math" w:cs="Arial"/>
                    <w:b/>
                    <w:bCs/>
                    <w:i/>
                    <w:iCs/>
                    <w:color w:val="000000"/>
                    <w:sz w:val="20"/>
                    <w:szCs w:val="20"/>
                    <w:lang w:eastAsia="en-GB"/>
                  </w:rPr>
                </m:ctrlPr>
              </m:sSubPr>
              <m:e>
                <m:acc>
                  <m:accPr>
                    <m:chr m:val="̇"/>
                    <m:ctrlPr>
                      <w:rPr>
                        <w:rFonts w:ascii="Cambria Math" w:eastAsia="Times New Roman" w:hAnsi="Cambria Math" w:cs="Arial"/>
                        <w:b/>
                        <w:bCs/>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oMath>
      <w:r w:rsidR="00DC0A91">
        <w:rPr>
          <w:rFonts w:cs="Arial"/>
          <w:sz w:val="24"/>
          <w:lang w:val="en-US"/>
        </w:rPr>
        <w:t xml:space="preserve"> of a species. </w:t>
      </w:r>
      <w:r w:rsidR="009A5B95" w:rsidRPr="00FE6166">
        <w:rPr>
          <w:rFonts w:cs="Arial"/>
          <w:sz w:val="24"/>
          <w:lang w:val="en-US"/>
        </w:rPr>
        <w:t xml:space="preserve">Based on laboratory control data for </w:t>
      </w:r>
      <w:r w:rsidR="009A5B95" w:rsidRPr="00FE6166">
        <w:rPr>
          <w:rFonts w:cs="Arial"/>
          <w:i/>
          <w:sz w:val="24"/>
          <w:lang w:val="en-US"/>
        </w:rPr>
        <w:t>C. riparius</w:t>
      </w:r>
      <w:r w:rsidR="009A5B95" w:rsidRPr="00FE6166">
        <w:rPr>
          <w:rFonts w:cs="Arial"/>
          <w:sz w:val="24"/>
          <w:lang w:val="en-US"/>
        </w:rPr>
        <w:t xml:space="preserve"> emergence without food limitation, a </w:t>
      </w:r>
      <w:proofErr w:type="gramStart"/>
      <w:r w:rsidR="009A5B95" w:rsidRPr="00FE6166">
        <w:rPr>
          <w:rFonts w:cs="Arial"/>
          <w:sz w:val="24"/>
          <w:lang w:val="en-US"/>
        </w:rPr>
        <w:t>log</w:t>
      </w:r>
      <w:proofErr w:type="gramEnd"/>
      <w:r w:rsidR="009A5B95" w:rsidRPr="00FE6166">
        <w:rPr>
          <w:rFonts w:cs="Arial"/>
          <w:sz w:val="24"/>
          <w:lang w:val="en-US"/>
        </w:rPr>
        <w:t xml:space="preserve">-normal distribution with a standard deviation </w:t>
      </w:r>
      <w:r w:rsidR="009A5B95" w:rsidRPr="00FE6166">
        <w:rPr>
          <w:rFonts w:ascii="Cambria Math" w:hAnsi="Cambria Math" w:cs="Cambria Math"/>
          <w:sz w:val="24"/>
        </w:rPr>
        <w:t>𝜎</w:t>
      </w:r>
      <w:r w:rsidR="009A5B95" w:rsidRPr="00FE6166">
        <w:rPr>
          <w:rFonts w:cs="Arial"/>
          <w:sz w:val="24"/>
          <w:lang w:val="en-US"/>
        </w:rPr>
        <w:t xml:space="preserve"> of 0.35 delivered the best overall fit (for details, see: Koch et al. (2024), Supplemental Information, S6). When an individual is born, a fixed individual value for</w:t>
      </w:r>
      <w:r w:rsidR="00DC0A91">
        <w:rPr>
          <w:rFonts w:cs="Arial"/>
          <w:sz w:val="24"/>
          <w:lang w:val="en-US"/>
        </w:rPr>
        <w:t xml:space="preserve"> </w:t>
      </w:r>
      <m:oMath>
        <m:sSub>
          <m:sSubPr>
            <m:ctrlPr>
              <w:rPr>
                <w:rFonts w:ascii="Cambria Math" w:hAnsi="Cambria Math"/>
                <w:i/>
                <w:sz w:val="20"/>
                <w:szCs w:val="20"/>
              </w:rPr>
            </m:ctrlPr>
          </m:sSubPr>
          <m:e>
            <m:d>
              <m:dPr>
                <m:begChr m:val="{"/>
                <m:endChr m:val="}"/>
                <m:ctrlPr>
                  <w:rPr>
                    <w:rFonts w:ascii="Cambria Math" w:eastAsia="Times New Roman" w:hAnsi="Cambria Math" w:cs="Arial"/>
                    <w:b/>
                    <w:bCs/>
                    <w:i/>
                    <w:iCs/>
                    <w:color w:val="000000"/>
                    <w:sz w:val="20"/>
                    <w:szCs w:val="20"/>
                    <w:lang w:eastAsia="en-GB"/>
                  </w:rPr>
                </m:ctrlPr>
              </m:dPr>
              <m:e>
                <m:sSub>
                  <m:sSubPr>
                    <m:ctrlPr>
                      <w:rPr>
                        <w:rFonts w:ascii="Cambria Math" w:eastAsia="Times New Roman" w:hAnsi="Cambria Math" w:cs="Arial"/>
                        <w:b/>
                        <w:bCs/>
                        <w:i/>
                        <w:iCs/>
                        <w:color w:val="000000"/>
                        <w:sz w:val="20"/>
                        <w:szCs w:val="20"/>
                        <w:lang w:eastAsia="en-GB"/>
                      </w:rPr>
                    </m:ctrlPr>
                  </m:sSubPr>
                  <m:e>
                    <m:acc>
                      <m:accPr>
                        <m:chr m:val="̇"/>
                        <m:ctrlPr>
                          <w:rPr>
                            <w:rFonts w:ascii="Cambria Math" w:eastAsia="Times New Roman" w:hAnsi="Cambria Math" w:cs="Arial"/>
                            <w:b/>
                            <w:bCs/>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r>
              <m:rPr>
                <m:sty m:val="bi"/>
              </m:rPr>
              <w:rPr>
                <w:rFonts w:ascii="Cambria Math" w:eastAsia="Times New Roman" w:hAnsi="Cambria Math" w:cs="Arial"/>
                <w:color w:val="000000"/>
                <w:sz w:val="20"/>
                <w:szCs w:val="20"/>
                <w:lang w:eastAsia="en-GB"/>
              </w:rPr>
              <m:t xml:space="preserve"> </m:t>
            </m:r>
          </m:e>
          <m:sub>
            <m:r>
              <w:rPr>
                <w:rFonts w:ascii="Cambria Math" w:hAnsi="Cambria Math"/>
                <w:sz w:val="20"/>
                <w:szCs w:val="20"/>
              </w:rPr>
              <m:t>ind</m:t>
            </m:r>
          </m:sub>
        </m:sSub>
      </m:oMath>
      <w:r w:rsidR="00DC0A91">
        <w:rPr>
          <w:rFonts w:cs="Arial"/>
          <w:sz w:val="24"/>
          <w:lang w:val="en-US"/>
        </w:rPr>
        <w:t xml:space="preserve"> </w:t>
      </w:r>
      <w:r w:rsidR="009A5B95" w:rsidRPr="00FE6166">
        <w:rPr>
          <w:rFonts w:eastAsiaTheme="minorEastAsia" w:cs="Arial"/>
          <w:sz w:val="24"/>
        </w:rPr>
        <w:t>is calculated and assigned</w:t>
      </w:r>
      <w:r w:rsidR="00A82D7E" w:rsidRPr="00FE6166">
        <w:rPr>
          <w:rFonts w:eastAsiaTheme="minorEastAsia" w:cs="Arial"/>
          <w:sz w:val="24"/>
        </w:rPr>
        <w:t>:</w:t>
      </w:r>
    </w:p>
    <w:p w14:paraId="6E99B12D" w14:textId="77777777" w:rsidR="009A5B95" w:rsidRPr="00FE6166" w:rsidRDefault="00000000" w:rsidP="009A5B95">
      <w:pPr>
        <w:spacing w:line="360" w:lineRule="auto"/>
        <w:ind w:left="284"/>
        <w:jc w:val="center"/>
        <w:rPr>
          <w:rFonts w:eastAsiaTheme="minorEastAsia"/>
          <w:color w:val="000000"/>
          <w:sz w:val="24"/>
          <w:szCs w:val="18"/>
          <w:vertAlign w:val="subscript"/>
        </w:rPr>
      </w:pPr>
      <m:oMathPara>
        <m:oMath>
          <m:sSub>
            <m:sSubPr>
              <m:ctrlPr>
                <w:rPr>
                  <w:rFonts w:ascii="Cambria Math" w:hAnsi="Cambria Math"/>
                  <w:i/>
                  <w:color w:val="000000"/>
                  <w:sz w:val="24"/>
                  <w:szCs w:val="18"/>
                  <w:vertAlign w:val="subscript"/>
                </w:rPr>
              </m:ctrlPr>
            </m:sSubPr>
            <m:e>
              <m:r>
                <w:rPr>
                  <w:rFonts w:ascii="Cambria Math" w:hAnsi="Cambria Math"/>
                  <w:color w:val="000000"/>
                  <w:sz w:val="24"/>
                  <w:szCs w:val="18"/>
                  <w:vertAlign w:val="subscript"/>
                </w:rPr>
                <m:t>f</m:t>
              </m:r>
            </m:e>
            <m:sub>
              <m:r>
                <w:rPr>
                  <w:rFonts w:ascii="Cambria Math" w:hAnsi="Cambria Math"/>
                  <w:color w:val="000000"/>
                  <w:sz w:val="24"/>
                  <w:szCs w:val="18"/>
                  <w:vertAlign w:val="subscript"/>
                </w:rPr>
                <m:t>pAm</m:t>
              </m:r>
            </m:sub>
          </m:sSub>
          <m:r>
            <w:rPr>
              <w:rFonts w:ascii="Cambria Math" w:hAnsi="Cambria Math"/>
              <w:color w:val="000000"/>
              <w:sz w:val="24"/>
              <w:szCs w:val="18"/>
              <w:vertAlign w:val="subscript"/>
            </w:rPr>
            <m:t>=</m:t>
          </m:r>
          <m:sSup>
            <m:sSupPr>
              <m:ctrlPr>
                <w:rPr>
                  <w:rFonts w:ascii="Cambria Math" w:hAnsi="Cambria Math"/>
                  <w:i/>
                  <w:color w:val="000000"/>
                  <w:sz w:val="24"/>
                  <w:szCs w:val="18"/>
                  <w:vertAlign w:val="subscript"/>
                </w:rPr>
              </m:ctrlPr>
            </m:sSupPr>
            <m:e>
              <m:r>
                <w:rPr>
                  <w:rFonts w:ascii="Cambria Math" w:hAnsi="Cambria Math"/>
                  <w:color w:val="000000"/>
                  <w:sz w:val="24"/>
                  <w:szCs w:val="18"/>
                  <w:vertAlign w:val="subscript"/>
                </w:rPr>
                <m:t>e</m:t>
              </m:r>
            </m:e>
            <m:sup>
              <m:r>
                <w:rPr>
                  <w:rFonts w:ascii="Cambria Math" w:hAnsi="Cambria Math"/>
                  <w:color w:val="000000"/>
                  <w:sz w:val="24"/>
                  <w:szCs w:val="18"/>
                  <w:vertAlign w:val="subscript"/>
                </w:rPr>
                <m:t>RandG(μ,  σ)</m:t>
              </m:r>
            </m:sup>
          </m:sSup>
        </m:oMath>
      </m:oMathPara>
    </w:p>
    <w:p w14:paraId="192EEE7B" w14:textId="545C57B6" w:rsidR="009A5B95" w:rsidRPr="00FE6166" w:rsidRDefault="00000000" w:rsidP="009A5B95">
      <w:pPr>
        <w:tabs>
          <w:tab w:val="left" w:pos="567"/>
          <w:tab w:val="left" w:pos="2835"/>
        </w:tabs>
        <w:spacing w:line="360" w:lineRule="auto"/>
        <w:jc w:val="center"/>
        <w:rPr>
          <w:rFonts w:eastAsia="Times New Roman" w:cs="Arial"/>
          <w:color w:val="000000"/>
          <w:sz w:val="20"/>
          <w:szCs w:val="22"/>
          <w:lang w:eastAsia="de-DE"/>
        </w:rPr>
      </w:pPr>
      <m:oMath>
        <m:sSub>
          <m:sSubPr>
            <m:ctrlPr>
              <w:rPr>
                <w:rFonts w:ascii="Cambria Math" w:hAnsi="Cambria Math"/>
                <w:i/>
                <w:color w:val="000000"/>
                <w:sz w:val="24"/>
                <w:szCs w:val="18"/>
                <w:vertAlign w:val="subscript"/>
              </w:rPr>
            </m:ctrlPr>
          </m:sSubPr>
          <m:e>
            <m:r>
              <w:rPr>
                <w:rFonts w:ascii="Cambria Math" w:hAnsi="Cambria Math"/>
                <w:color w:val="000000"/>
                <w:sz w:val="24"/>
                <w:szCs w:val="18"/>
                <w:vertAlign w:val="subscript"/>
              </w:rPr>
              <m:t>f</m:t>
            </m:r>
          </m:e>
          <m:sub>
            <m:r>
              <w:rPr>
                <w:rFonts w:ascii="Cambria Math" w:hAnsi="Cambria Math"/>
                <w:color w:val="000000"/>
                <w:sz w:val="24"/>
                <w:szCs w:val="18"/>
                <w:vertAlign w:val="subscript"/>
              </w:rPr>
              <m:t>pAm</m:t>
            </m:r>
          </m:sub>
        </m:sSub>
      </m:oMath>
      <w:r w:rsidR="009A5B95" w:rsidRPr="00FE6166">
        <w:rPr>
          <w:rFonts w:eastAsia="Times New Roman" w:cs="Arial"/>
          <w:color w:val="000000"/>
          <w:sz w:val="20"/>
          <w:szCs w:val="22"/>
          <w:lang w:eastAsia="en-GB"/>
        </w:rPr>
        <w:t xml:space="preserve"> = individual </w:t>
      </w:r>
      <w:r w:rsidR="009A5B95" w:rsidRPr="00FE6166">
        <w:rPr>
          <w:rFonts w:eastAsia="Times New Roman" w:cs="Arial"/>
          <w:color w:val="000000"/>
          <w:sz w:val="20"/>
          <w:szCs w:val="22"/>
          <w:lang w:eastAsia="de-DE"/>
        </w:rPr>
        <w:t>correction factor sampled at random from the log-normal distribution [-]</w:t>
      </w:r>
    </w:p>
    <w:p w14:paraId="387FA426" w14:textId="77777777" w:rsidR="009A5B95" w:rsidRPr="00FE6166" w:rsidRDefault="009A5B95" w:rsidP="009A5B95">
      <w:pPr>
        <w:tabs>
          <w:tab w:val="left" w:pos="567"/>
          <w:tab w:val="left" w:pos="2835"/>
        </w:tabs>
        <w:spacing w:line="360" w:lineRule="auto"/>
        <w:jc w:val="center"/>
        <w:rPr>
          <w:rFonts w:eastAsia="Times New Roman" w:cs="Arial"/>
          <w:color w:val="000000"/>
          <w:sz w:val="20"/>
          <w:szCs w:val="22"/>
          <w:lang w:eastAsia="en-GB"/>
        </w:rPr>
      </w:pPr>
      <w:proofErr w:type="spellStart"/>
      <w:r w:rsidRPr="00FE6166">
        <w:rPr>
          <w:rFonts w:eastAsia="Times New Roman" w:cs="Arial"/>
          <w:color w:val="000000"/>
          <w:sz w:val="20"/>
          <w:szCs w:val="22"/>
          <w:lang w:eastAsia="en-GB"/>
        </w:rPr>
        <w:t>RandG</w:t>
      </w:r>
      <w:proofErr w:type="spellEnd"/>
      <w:r w:rsidRPr="00FE6166">
        <w:rPr>
          <w:rFonts w:eastAsia="Times New Roman" w:cs="Arial"/>
          <w:color w:val="000000"/>
          <w:sz w:val="20"/>
          <w:szCs w:val="22"/>
          <w:lang w:eastAsia="en-GB"/>
        </w:rPr>
        <w:t xml:space="preserve"> = </w:t>
      </w:r>
      <w:r w:rsidRPr="00FE6166">
        <w:rPr>
          <w:rFonts w:eastAsia="Times New Roman" w:cs="Arial"/>
          <w:color w:val="000000"/>
          <w:sz w:val="20"/>
          <w:szCs w:val="22"/>
          <w:lang w:eastAsia="de-DE"/>
        </w:rPr>
        <w:t>Delphi function for generating random numbers with Gaussian normal distribution</w:t>
      </w:r>
    </w:p>
    <w:p w14:paraId="13C919E1" w14:textId="77777777" w:rsidR="009A5B95" w:rsidRDefault="009A5B95" w:rsidP="009A5B95">
      <w:pPr>
        <w:pStyle w:val="Listenabsatz"/>
        <w:spacing w:after="0" w:line="360" w:lineRule="auto"/>
        <w:ind w:left="0"/>
        <w:jc w:val="center"/>
        <w:rPr>
          <w:rFonts w:eastAsia="Times New Roman" w:cs="Arial"/>
          <w:color w:val="000000"/>
          <w:sz w:val="20"/>
          <w:lang w:val="en-GB" w:eastAsia="en-GB"/>
        </w:rPr>
      </w:pPr>
      <m:oMath>
        <m:r>
          <m:rPr>
            <m:sty m:val="p"/>
          </m:rPr>
          <w:rPr>
            <w:rFonts w:ascii="Cambria Math" w:eastAsia="Times New Roman" w:hAnsi="Cambria Math" w:cs="Arial"/>
            <w:color w:val="000000"/>
            <w:sz w:val="20"/>
            <w:lang w:val="en-GB" w:eastAsia="en-GB"/>
          </w:rPr>
          <m:t>μ</m:t>
        </m:r>
      </m:oMath>
      <w:r w:rsidRPr="00FE6166">
        <w:rPr>
          <w:rFonts w:eastAsia="Times New Roman" w:cs="Arial"/>
          <w:color w:val="000000"/>
          <w:sz w:val="20"/>
          <w:lang w:val="en-GB" w:eastAsia="en-GB"/>
        </w:rPr>
        <w:t xml:space="preserve">  = </w:t>
      </w:r>
      <w:proofErr w:type="gramStart"/>
      <w:r w:rsidRPr="00FE6166">
        <w:rPr>
          <w:rFonts w:eastAsia="Times New Roman" w:cs="Arial"/>
          <w:color w:val="000000"/>
          <w:sz w:val="20"/>
          <w:lang w:val="en-GB" w:eastAsia="en-GB"/>
        </w:rPr>
        <w:t>0;  σ</w:t>
      </w:r>
      <w:proofErr w:type="gramEnd"/>
      <w:r w:rsidRPr="00FE6166">
        <w:rPr>
          <w:rFonts w:eastAsia="Times New Roman" w:cs="Arial"/>
          <w:color w:val="000000"/>
          <w:sz w:val="20"/>
          <w:lang w:val="en-GB" w:eastAsia="en-GB"/>
        </w:rPr>
        <w:t xml:space="preserve"> = standard deviation</w:t>
      </w:r>
    </w:p>
    <w:p w14:paraId="613A5BB1" w14:textId="77777777" w:rsidR="00BA2B93" w:rsidRDefault="00BA2B93" w:rsidP="009A5B95">
      <w:pPr>
        <w:pStyle w:val="Listenabsatz"/>
        <w:spacing w:after="0" w:line="360" w:lineRule="auto"/>
        <w:ind w:left="0"/>
        <w:jc w:val="center"/>
        <w:rPr>
          <w:rFonts w:eastAsia="Times New Roman" w:cs="Arial"/>
          <w:color w:val="000000"/>
          <w:sz w:val="20"/>
          <w:lang w:val="en-GB" w:eastAsia="en-GB"/>
        </w:rPr>
      </w:pPr>
    </w:p>
    <w:p w14:paraId="47595481" w14:textId="7A5F7BF0" w:rsidR="004E4FF2" w:rsidRPr="00FE6166" w:rsidRDefault="00000000" w:rsidP="004E4FF2">
      <w:pPr>
        <w:tabs>
          <w:tab w:val="left" w:pos="567"/>
        </w:tabs>
        <w:spacing w:line="360" w:lineRule="auto"/>
        <w:jc w:val="center"/>
        <w:rPr>
          <w:rFonts w:ascii="Cambria Math" w:hAnsi="Cambria Math"/>
          <w:i/>
          <w:sz w:val="20"/>
          <w:szCs w:val="16"/>
        </w:rPr>
      </w:pPr>
      <m:oMath>
        <m:sSub>
          <m:sSubPr>
            <m:ctrlPr>
              <w:rPr>
                <w:rFonts w:ascii="Cambria Math" w:hAnsi="Cambria Math"/>
                <w:i/>
                <w:sz w:val="20"/>
                <w:szCs w:val="20"/>
              </w:rPr>
            </m:ctrlPr>
          </m:sSubPr>
          <m:e>
            <m:d>
              <m:dPr>
                <m:begChr m:val="{"/>
                <m:endChr m:val="}"/>
                <m:ctrlPr>
                  <w:rPr>
                    <w:rFonts w:ascii="Cambria Math" w:eastAsia="Times New Roman" w:hAnsi="Cambria Math" w:cs="Arial"/>
                    <w:b/>
                    <w:bCs/>
                    <w:i/>
                    <w:iCs/>
                    <w:color w:val="000000"/>
                    <w:sz w:val="20"/>
                    <w:szCs w:val="20"/>
                    <w:lang w:eastAsia="en-GB"/>
                  </w:rPr>
                </m:ctrlPr>
              </m:dPr>
              <m:e>
                <m:sSub>
                  <m:sSubPr>
                    <m:ctrlPr>
                      <w:rPr>
                        <w:rFonts w:ascii="Cambria Math" w:eastAsia="Times New Roman" w:hAnsi="Cambria Math" w:cs="Arial"/>
                        <w:b/>
                        <w:bCs/>
                        <w:i/>
                        <w:iCs/>
                        <w:color w:val="000000"/>
                        <w:sz w:val="20"/>
                        <w:szCs w:val="20"/>
                        <w:lang w:eastAsia="en-GB"/>
                      </w:rPr>
                    </m:ctrlPr>
                  </m:sSubPr>
                  <m:e>
                    <m:acc>
                      <m:accPr>
                        <m:chr m:val="̇"/>
                        <m:ctrlPr>
                          <w:rPr>
                            <w:rFonts w:ascii="Cambria Math" w:eastAsia="Times New Roman" w:hAnsi="Cambria Math" w:cs="Arial"/>
                            <w:b/>
                            <w:bCs/>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e>
          <m:sub>
            <m:r>
              <w:rPr>
                <w:rFonts w:ascii="Cambria Math" w:hAnsi="Cambria Math"/>
                <w:sz w:val="20"/>
                <w:szCs w:val="20"/>
              </w:rPr>
              <m:t>ind</m:t>
            </m:r>
          </m:sub>
        </m:sSub>
      </m:oMath>
      <w:r w:rsidR="009A5B95" w:rsidRPr="00FE6166">
        <w:rPr>
          <w:rFonts w:ascii="Cambria Math" w:hAnsi="Cambria Math"/>
          <w:i/>
          <w:sz w:val="24"/>
          <w:szCs w:val="20"/>
        </w:rPr>
        <w:t xml:space="preserve"> =</w:t>
      </w:r>
      <w:r w:rsidR="000C7027">
        <w:rPr>
          <w:rFonts w:ascii="Cambria Math" w:hAnsi="Cambria Math"/>
          <w:i/>
          <w:sz w:val="24"/>
          <w:szCs w:val="20"/>
        </w:rPr>
        <w:t xml:space="preserve"> </w:t>
      </w:r>
      <m:oMath>
        <m:d>
          <m:dPr>
            <m:begChr m:val="{"/>
            <m:endChr m:val="}"/>
            <m:ctrlPr>
              <w:rPr>
                <w:rFonts w:ascii="Cambria Math" w:eastAsia="Times New Roman" w:hAnsi="Cambria Math" w:cs="Arial"/>
                <w:b/>
                <w:bCs/>
                <w:i/>
                <w:iCs/>
                <w:color w:val="000000"/>
                <w:sz w:val="20"/>
                <w:szCs w:val="20"/>
                <w:lang w:eastAsia="en-GB"/>
              </w:rPr>
            </m:ctrlPr>
          </m:dPr>
          <m:e>
            <m:sSub>
              <m:sSubPr>
                <m:ctrlPr>
                  <w:rPr>
                    <w:rFonts w:ascii="Cambria Math" w:eastAsia="Times New Roman" w:hAnsi="Cambria Math" w:cs="Arial"/>
                    <w:b/>
                    <w:bCs/>
                    <w:i/>
                    <w:iCs/>
                    <w:color w:val="000000"/>
                    <w:sz w:val="20"/>
                    <w:szCs w:val="20"/>
                    <w:lang w:eastAsia="en-GB"/>
                  </w:rPr>
                </m:ctrlPr>
              </m:sSubPr>
              <m:e>
                <m:acc>
                  <m:accPr>
                    <m:chr m:val="̇"/>
                    <m:ctrlPr>
                      <w:rPr>
                        <w:rFonts w:ascii="Cambria Math" w:eastAsia="Times New Roman" w:hAnsi="Cambria Math" w:cs="Arial"/>
                        <w:b/>
                        <w:bCs/>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oMath>
      <w:r w:rsidR="000C7027" w:rsidRPr="00FE6166">
        <w:rPr>
          <w:rFonts w:eastAsiaTheme="minorEastAsia" w:cs="Arial"/>
          <w:sz w:val="20"/>
          <w:szCs w:val="20"/>
          <w:lang w:val="en-US"/>
        </w:rPr>
        <w:t xml:space="preserve"> </w:t>
      </w:r>
      <w:r w:rsidR="009A5B95" w:rsidRPr="00FE6166">
        <w:rPr>
          <w:rFonts w:ascii="Cambria Math" w:hAnsi="Cambria Math"/>
          <w:i/>
          <w:sz w:val="24"/>
          <w:szCs w:val="20"/>
          <w:vertAlign w:val="subscript"/>
        </w:rPr>
        <w:t>*</w:t>
      </w:r>
      <w:r w:rsidR="009A5B95" w:rsidRPr="00FE6166">
        <w:rPr>
          <w:rFonts w:ascii="Cambria Math" w:hAnsi="Cambria Math"/>
          <w:i/>
          <w:sz w:val="24"/>
          <w:szCs w:val="20"/>
        </w:rPr>
        <w:t xml:space="preserve"> </w:t>
      </w:r>
      <m:oMath>
        <m:sSub>
          <m:sSubPr>
            <m:ctrlPr>
              <w:rPr>
                <w:rFonts w:ascii="Cambria Math" w:hAnsi="Cambria Math"/>
                <w:i/>
                <w:color w:val="000000"/>
                <w:sz w:val="24"/>
                <w:szCs w:val="18"/>
                <w:vertAlign w:val="subscript"/>
              </w:rPr>
            </m:ctrlPr>
          </m:sSubPr>
          <m:e>
            <m:r>
              <w:rPr>
                <w:rFonts w:ascii="Cambria Math" w:hAnsi="Cambria Math"/>
                <w:color w:val="000000"/>
                <w:sz w:val="24"/>
                <w:szCs w:val="18"/>
                <w:vertAlign w:val="subscript"/>
              </w:rPr>
              <m:t>f</m:t>
            </m:r>
          </m:e>
          <m:sub>
            <m:r>
              <w:rPr>
                <w:rFonts w:ascii="Cambria Math" w:hAnsi="Cambria Math"/>
                <w:color w:val="000000"/>
                <w:sz w:val="24"/>
                <w:szCs w:val="18"/>
                <w:vertAlign w:val="subscript"/>
              </w:rPr>
              <m:t>pAm</m:t>
            </m:r>
          </m:sub>
        </m:sSub>
      </m:oMath>
    </w:p>
    <w:p w14:paraId="1AD51BC1" w14:textId="7E688621" w:rsidR="006434F4" w:rsidRPr="00FE6166" w:rsidRDefault="00000000" w:rsidP="006434F4">
      <w:pPr>
        <w:tabs>
          <w:tab w:val="left" w:pos="567"/>
        </w:tabs>
        <w:spacing w:line="360" w:lineRule="auto"/>
        <w:jc w:val="center"/>
        <w:rPr>
          <w:rFonts w:cs="Arial"/>
          <w:sz w:val="20"/>
          <w:szCs w:val="20"/>
          <w:lang w:val="en-US"/>
        </w:rPr>
      </w:pPr>
      <m:oMath>
        <m:d>
          <m:dPr>
            <m:begChr m:val="{"/>
            <m:endChr m:val="}"/>
            <m:ctrlPr>
              <w:rPr>
                <w:rFonts w:ascii="Cambria Math" w:eastAsia="Times New Roman" w:hAnsi="Cambria Math" w:cs="Arial"/>
                <w:b/>
                <w:bCs/>
                <w:i/>
                <w:iCs/>
                <w:color w:val="000000"/>
                <w:sz w:val="20"/>
                <w:szCs w:val="20"/>
                <w:lang w:eastAsia="en-GB"/>
              </w:rPr>
            </m:ctrlPr>
          </m:dPr>
          <m:e>
            <m:sSub>
              <m:sSubPr>
                <m:ctrlPr>
                  <w:rPr>
                    <w:rFonts w:ascii="Cambria Math" w:eastAsia="Times New Roman" w:hAnsi="Cambria Math" w:cs="Arial"/>
                    <w:b/>
                    <w:bCs/>
                    <w:i/>
                    <w:iCs/>
                    <w:color w:val="000000"/>
                    <w:sz w:val="20"/>
                    <w:szCs w:val="20"/>
                    <w:lang w:eastAsia="en-GB"/>
                  </w:rPr>
                </m:ctrlPr>
              </m:sSubPr>
              <m:e>
                <m:acc>
                  <m:accPr>
                    <m:chr m:val="̇"/>
                    <m:ctrlPr>
                      <w:rPr>
                        <w:rFonts w:ascii="Cambria Math" w:eastAsia="Times New Roman" w:hAnsi="Cambria Math" w:cs="Arial"/>
                        <w:b/>
                        <w:bCs/>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oMath>
      <w:r w:rsidR="009A5B95" w:rsidRPr="00FE6166">
        <w:rPr>
          <w:rFonts w:eastAsiaTheme="minorEastAsia" w:cs="Arial"/>
          <w:sz w:val="20"/>
          <w:szCs w:val="20"/>
          <w:lang w:val="en-US"/>
        </w:rPr>
        <w:t xml:space="preserve">: </w:t>
      </w:r>
      <w:r w:rsidR="000C7027">
        <w:rPr>
          <w:rFonts w:eastAsiaTheme="minorEastAsia" w:cs="Arial"/>
          <w:sz w:val="20"/>
          <w:szCs w:val="20"/>
          <w:lang w:val="en-US"/>
        </w:rPr>
        <w:t>s</w:t>
      </w:r>
      <w:r w:rsidR="000C7027" w:rsidRPr="00FE6166">
        <w:rPr>
          <w:rFonts w:eastAsiaTheme="minorEastAsia" w:cs="Arial"/>
          <w:sz w:val="20"/>
          <w:szCs w:val="20"/>
          <w:lang w:val="en-US"/>
        </w:rPr>
        <w:t>pecies-specific</w:t>
      </w:r>
      <w:r w:rsidR="000C7027">
        <w:rPr>
          <w:rFonts w:eastAsiaTheme="minorEastAsia" w:cs="Arial"/>
          <w:sz w:val="20"/>
          <w:szCs w:val="20"/>
          <w:lang w:val="en-US"/>
        </w:rPr>
        <w:t xml:space="preserve"> and </w:t>
      </w:r>
      <w:r w:rsidR="00D81C31" w:rsidRPr="00FE6166">
        <w:rPr>
          <w:rFonts w:eastAsiaTheme="minorEastAsia" w:cs="Arial"/>
          <w:sz w:val="20"/>
          <w:szCs w:val="20"/>
          <w:lang w:val="en-US"/>
        </w:rPr>
        <w:t>s</w:t>
      </w:r>
      <w:r w:rsidR="00D81C31" w:rsidRPr="00FE6166">
        <w:rPr>
          <w:rFonts w:cs="Arial"/>
          <w:sz w:val="20"/>
          <w:szCs w:val="20"/>
          <w:lang w:val="en-US"/>
        </w:rPr>
        <w:t xml:space="preserve">urface-area-specific </w:t>
      </w:r>
      <w:r w:rsidR="000C7027" w:rsidRPr="00FE6166">
        <w:rPr>
          <w:rFonts w:cs="Arial"/>
          <w:sz w:val="20"/>
          <w:szCs w:val="20"/>
          <w:lang w:val="en-US"/>
        </w:rPr>
        <w:t xml:space="preserve">maximum </w:t>
      </w:r>
      <w:r w:rsidR="009A5B95" w:rsidRPr="00FE6166">
        <w:rPr>
          <w:rFonts w:cs="Arial"/>
          <w:sz w:val="20"/>
          <w:szCs w:val="20"/>
          <w:lang w:val="en-US"/>
        </w:rPr>
        <w:t xml:space="preserve">assimilation rate </w:t>
      </w:r>
      <w:r w:rsidR="000C7027" w:rsidRPr="00FE6166">
        <w:rPr>
          <w:rFonts w:cs="Arial"/>
          <w:sz w:val="20"/>
          <w:szCs w:val="20"/>
          <w:lang w:val="en-US"/>
        </w:rPr>
        <w:t>[J</w:t>
      </w:r>
      <w:r w:rsidR="000C7027">
        <w:rPr>
          <w:rFonts w:cs="Arial"/>
          <w:sz w:val="20"/>
          <w:szCs w:val="20"/>
          <w:lang w:val="en-US"/>
        </w:rPr>
        <w:t xml:space="preserve"> </w:t>
      </w:r>
      <w:r w:rsidR="000C7027" w:rsidRPr="00FE6166">
        <w:rPr>
          <w:rFonts w:ascii="Calibri" w:eastAsia="Times New Roman" w:hAnsi="Calibri" w:cs="Calibri"/>
          <w:color w:val="000000"/>
          <w:lang w:eastAsia="en-GB"/>
        </w:rPr>
        <w:t>d</w:t>
      </w:r>
      <w:r w:rsidR="000C7027" w:rsidRPr="0014291B">
        <w:rPr>
          <w:rFonts w:ascii="Calibri" w:eastAsia="Times New Roman" w:hAnsi="Calibri" w:cs="Calibri"/>
          <w:color w:val="000000"/>
          <w:vertAlign w:val="superscript"/>
          <w:lang w:eastAsia="en-GB"/>
        </w:rPr>
        <w:t>-1</w:t>
      </w:r>
      <w:r w:rsidR="000C7027">
        <w:rPr>
          <w:rFonts w:ascii="Calibri" w:eastAsia="Times New Roman" w:hAnsi="Calibri" w:cs="Calibri"/>
          <w:color w:val="000000"/>
          <w:lang w:eastAsia="en-GB"/>
        </w:rPr>
        <w:t xml:space="preserve"> c</w:t>
      </w:r>
      <w:r w:rsidR="000C7027" w:rsidRPr="00FE6166">
        <w:rPr>
          <w:rFonts w:ascii="Calibri" w:eastAsia="Times New Roman" w:hAnsi="Calibri" w:cs="Calibri"/>
          <w:color w:val="000000"/>
          <w:lang w:eastAsia="en-GB"/>
        </w:rPr>
        <w:t>m</w:t>
      </w:r>
      <w:r w:rsidR="000C7027">
        <w:rPr>
          <w:rFonts w:ascii="Calibri" w:eastAsia="Times New Roman" w:hAnsi="Calibri" w:cs="Calibri"/>
          <w:color w:val="000000"/>
          <w:vertAlign w:val="superscript"/>
          <w:lang w:eastAsia="en-GB"/>
        </w:rPr>
        <w:t>-2</w:t>
      </w:r>
      <w:r w:rsidR="000C7027" w:rsidRPr="00FE6166">
        <w:rPr>
          <w:rFonts w:cs="Arial"/>
          <w:sz w:val="20"/>
          <w:szCs w:val="20"/>
          <w:lang w:val="en-US"/>
        </w:rPr>
        <w:t>]</w:t>
      </w:r>
      <w:r w:rsidR="000C7027" w:rsidRPr="00FE6166" w:rsidDel="000C7027">
        <w:rPr>
          <w:rFonts w:cs="Arial"/>
          <w:sz w:val="20"/>
          <w:szCs w:val="20"/>
          <w:lang w:val="en-US"/>
        </w:rPr>
        <w:t xml:space="preserve"> </w:t>
      </w:r>
    </w:p>
    <w:p w14:paraId="7401BFFD" w14:textId="632FA40E" w:rsidR="009A5B95" w:rsidRPr="00FE6166" w:rsidRDefault="00000000" w:rsidP="006434F4">
      <w:pPr>
        <w:tabs>
          <w:tab w:val="left" w:pos="567"/>
        </w:tabs>
        <w:spacing w:line="360" w:lineRule="auto"/>
        <w:jc w:val="center"/>
        <w:rPr>
          <w:rFonts w:cs="Arial"/>
          <w:sz w:val="20"/>
          <w:szCs w:val="20"/>
          <w:lang w:val="en-US"/>
        </w:rPr>
      </w:pPr>
      <m:oMath>
        <m:sSub>
          <m:sSubPr>
            <m:ctrlPr>
              <w:rPr>
                <w:rFonts w:ascii="Cambria Math" w:hAnsi="Cambria Math"/>
                <w:i/>
                <w:sz w:val="20"/>
                <w:szCs w:val="20"/>
              </w:rPr>
            </m:ctrlPr>
          </m:sSubPr>
          <m:e>
            <m:d>
              <m:dPr>
                <m:begChr m:val="{"/>
                <m:endChr m:val="}"/>
                <m:ctrlPr>
                  <w:rPr>
                    <w:rFonts w:ascii="Cambria Math" w:eastAsia="Times New Roman" w:hAnsi="Cambria Math" w:cs="Arial"/>
                    <w:b/>
                    <w:bCs/>
                    <w:i/>
                    <w:iCs/>
                    <w:color w:val="000000"/>
                    <w:sz w:val="20"/>
                    <w:szCs w:val="20"/>
                    <w:lang w:eastAsia="en-GB"/>
                  </w:rPr>
                </m:ctrlPr>
              </m:dPr>
              <m:e>
                <m:sSub>
                  <m:sSubPr>
                    <m:ctrlPr>
                      <w:rPr>
                        <w:rFonts w:ascii="Cambria Math" w:eastAsia="Times New Roman" w:hAnsi="Cambria Math" w:cs="Arial"/>
                        <w:b/>
                        <w:bCs/>
                        <w:i/>
                        <w:iCs/>
                        <w:color w:val="000000"/>
                        <w:sz w:val="20"/>
                        <w:szCs w:val="20"/>
                        <w:lang w:eastAsia="en-GB"/>
                      </w:rPr>
                    </m:ctrlPr>
                  </m:sSubPr>
                  <m:e>
                    <m:acc>
                      <m:accPr>
                        <m:chr m:val="̇"/>
                        <m:ctrlPr>
                          <w:rPr>
                            <w:rFonts w:ascii="Cambria Math" w:eastAsia="Times New Roman" w:hAnsi="Cambria Math" w:cs="Arial"/>
                            <w:b/>
                            <w:bCs/>
                            <w:i/>
                            <w:iCs/>
                            <w:color w:val="000000"/>
                            <w:sz w:val="20"/>
                            <w:szCs w:val="20"/>
                            <w:lang w:eastAsia="en-GB"/>
                          </w:rPr>
                        </m:ctrlPr>
                      </m:accPr>
                      <m:e>
                        <m:r>
                          <m:rPr>
                            <m:sty m:val="bi"/>
                          </m:rPr>
                          <w:rPr>
                            <w:rFonts w:ascii="Cambria Math" w:eastAsia="Times New Roman" w:hAnsi="Cambria Math" w:cs="Arial"/>
                            <w:color w:val="000000"/>
                            <w:sz w:val="20"/>
                            <w:szCs w:val="20"/>
                            <w:lang w:eastAsia="en-GB"/>
                          </w:rPr>
                          <m:t>p</m:t>
                        </m:r>
                      </m:e>
                    </m:acc>
                  </m:e>
                  <m:sub>
                    <m:r>
                      <m:rPr>
                        <m:sty m:val="bi"/>
                      </m:rPr>
                      <w:rPr>
                        <w:rFonts w:ascii="Cambria Math" w:eastAsia="Times New Roman" w:hAnsi="Cambria Math" w:cs="Arial"/>
                        <w:color w:val="000000"/>
                        <w:sz w:val="20"/>
                        <w:szCs w:val="20"/>
                        <w:lang w:eastAsia="en-GB"/>
                      </w:rPr>
                      <m:t>Am</m:t>
                    </m:r>
                  </m:sub>
                </m:sSub>
              </m:e>
            </m:d>
          </m:e>
          <m:sub>
            <m:r>
              <w:rPr>
                <w:rFonts w:ascii="Cambria Math" w:hAnsi="Cambria Math"/>
                <w:sz w:val="20"/>
                <w:szCs w:val="20"/>
              </w:rPr>
              <m:t>ind</m:t>
            </m:r>
          </m:sub>
        </m:sSub>
      </m:oMath>
      <w:r w:rsidR="006434F4">
        <w:rPr>
          <w:rFonts w:cs="Arial"/>
          <w:sz w:val="20"/>
          <w:szCs w:val="20"/>
          <w:lang w:val="en-US"/>
        </w:rPr>
        <w:t xml:space="preserve"> : i</w:t>
      </w:r>
      <w:r w:rsidR="009A5B95" w:rsidRPr="00FE6166">
        <w:rPr>
          <w:rFonts w:cs="Arial"/>
          <w:sz w:val="20"/>
          <w:szCs w:val="20"/>
          <w:lang w:val="en-US"/>
        </w:rPr>
        <w:t xml:space="preserve">ndividual </w:t>
      </w:r>
      <w:r w:rsidR="004E4FF2" w:rsidRPr="00FE6166">
        <w:rPr>
          <w:rFonts w:cs="Arial"/>
          <w:sz w:val="20"/>
          <w:szCs w:val="20"/>
          <w:lang w:val="en-US"/>
        </w:rPr>
        <w:t xml:space="preserve">surface-area-specific </w:t>
      </w:r>
      <w:r w:rsidR="009A5B95" w:rsidRPr="00FE6166">
        <w:rPr>
          <w:rFonts w:cs="Arial"/>
          <w:sz w:val="20"/>
          <w:szCs w:val="20"/>
          <w:lang w:val="en-US"/>
        </w:rPr>
        <w:t>maximum assimilation rat</w:t>
      </w:r>
      <w:r w:rsidR="00506956">
        <w:rPr>
          <w:rFonts w:cs="Arial"/>
          <w:sz w:val="20"/>
          <w:szCs w:val="20"/>
          <w:lang w:val="en-US"/>
        </w:rPr>
        <w:t xml:space="preserve">e </w:t>
      </w:r>
      <w:r w:rsidR="009A5B95" w:rsidRPr="00FE6166">
        <w:rPr>
          <w:rFonts w:cs="Arial"/>
          <w:sz w:val="20"/>
          <w:szCs w:val="20"/>
          <w:lang w:val="en-US"/>
        </w:rPr>
        <w:t>[</w:t>
      </w:r>
      <w:r w:rsidR="004E4FF2" w:rsidRPr="00FE6166">
        <w:rPr>
          <w:rFonts w:cs="Arial"/>
          <w:sz w:val="20"/>
          <w:szCs w:val="20"/>
          <w:lang w:val="en-US"/>
        </w:rPr>
        <w:t>J</w:t>
      </w:r>
      <w:r w:rsidR="00506956">
        <w:rPr>
          <w:rFonts w:cs="Arial"/>
          <w:sz w:val="20"/>
          <w:szCs w:val="20"/>
          <w:lang w:val="en-US"/>
        </w:rPr>
        <w:t xml:space="preserve"> </w:t>
      </w:r>
      <w:r w:rsidR="004E4FF2" w:rsidRPr="00FE6166">
        <w:rPr>
          <w:rFonts w:ascii="Calibri" w:eastAsia="Times New Roman" w:hAnsi="Calibri" w:cs="Calibri"/>
          <w:color w:val="000000"/>
          <w:lang w:eastAsia="en-GB"/>
        </w:rPr>
        <w:t>d</w:t>
      </w:r>
      <w:r w:rsidR="00506956" w:rsidRPr="009D06EF">
        <w:rPr>
          <w:rFonts w:ascii="Calibri" w:eastAsia="Times New Roman" w:hAnsi="Calibri" w:cs="Calibri"/>
          <w:color w:val="000000"/>
          <w:vertAlign w:val="superscript"/>
          <w:lang w:eastAsia="en-GB"/>
        </w:rPr>
        <w:t>-1</w:t>
      </w:r>
      <w:r w:rsidR="00506956">
        <w:rPr>
          <w:rFonts w:ascii="Calibri" w:eastAsia="Times New Roman" w:hAnsi="Calibri" w:cs="Calibri"/>
          <w:color w:val="000000"/>
          <w:lang w:eastAsia="en-GB"/>
        </w:rPr>
        <w:t xml:space="preserve"> c</w:t>
      </w:r>
      <w:r w:rsidR="004E4FF2" w:rsidRPr="00FE6166">
        <w:rPr>
          <w:rFonts w:ascii="Calibri" w:eastAsia="Times New Roman" w:hAnsi="Calibri" w:cs="Calibri"/>
          <w:color w:val="000000"/>
          <w:lang w:eastAsia="en-GB"/>
        </w:rPr>
        <w:t>m</w:t>
      </w:r>
      <w:r w:rsidR="00506956">
        <w:rPr>
          <w:rFonts w:ascii="Calibri" w:eastAsia="Times New Roman" w:hAnsi="Calibri" w:cs="Calibri"/>
          <w:color w:val="000000"/>
          <w:vertAlign w:val="superscript"/>
          <w:lang w:eastAsia="en-GB"/>
        </w:rPr>
        <w:t>-2</w:t>
      </w:r>
      <w:r w:rsidR="009A5B95" w:rsidRPr="00FE6166">
        <w:rPr>
          <w:rFonts w:cs="Arial"/>
          <w:sz w:val="20"/>
          <w:szCs w:val="20"/>
          <w:lang w:val="en-US"/>
        </w:rPr>
        <w:t>]</w:t>
      </w:r>
    </w:p>
    <w:p w14:paraId="12AA0FBA" w14:textId="77777777" w:rsidR="00A32941" w:rsidRDefault="00A32941" w:rsidP="00E54BE9">
      <w:pPr>
        <w:spacing w:line="360" w:lineRule="auto"/>
        <w:rPr>
          <w:sz w:val="24"/>
          <w:szCs w:val="23"/>
        </w:rPr>
      </w:pPr>
    </w:p>
    <w:p w14:paraId="31CFF4B6" w14:textId="11EBB25A" w:rsidR="009D366E" w:rsidRDefault="009D366E">
      <w:pPr>
        <w:spacing w:line="240" w:lineRule="auto"/>
        <w:jc w:val="left"/>
        <w:rPr>
          <w:sz w:val="24"/>
          <w:szCs w:val="23"/>
        </w:rPr>
      </w:pPr>
      <w:r>
        <w:rPr>
          <w:sz w:val="24"/>
          <w:szCs w:val="23"/>
        </w:rPr>
        <w:br w:type="page"/>
      </w:r>
    </w:p>
    <w:p w14:paraId="53D60E67" w14:textId="77777777" w:rsidR="00C471CB" w:rsidRPr="009D366E" w:rsidRDefault="00C471CB" w:rsidP="00C471CB">
      <w:pPr>
        <w:pStyle w:val="berschrift1"/>
        <w:numPr>
          <w:ilvl w:val="0"/>
          <w:numId w:val="8"/>
        </w:numPr>
      </w:pPr>
      <w:bookmarkStart w:id="110" w:name="_Toc187299496"/>
      <w:r w:rsidRPr="009D366E">
        <w:lastRenderedPageBreak/>
        <w:t>Calibration routine</w:t>
      </w:r>
      <w:bookmarkEnd w:id="110"/>
    </w:p>
    <w:p w14:paraId="094CD6F4" w14:textId="77777777" w:rsidR="009D366E" w:rsidRDefault="009D366E" w:rsidP="00C471CB">
      <w:pPr>
        <w:pStyle w:val="Listenabsatz"/>
        <w:spacing w:line="360" w:lineRule="auto"/>
        <w:ind w:left="0"/>
        <w:jc w:val="both"/>
        <w:rPr>
          <w:rFonts w:eastAsia="SimSun"/>
          <w:sz w:val="24"/>
          <w:szCs w:val="24"/>
          <w:lang w:val="en-GB" w:eastAsia="zh-CN"/>
        </w:rPr>
      </w:pPr>
    </w:p>
    <w:p w14:paraId="55F367CC" w14:textId="082EDFD0" w:rsidR="00C471CB" w:rsidRPr="00FE6166" w:rsidRDefault="00C471CB" w:rsidP="00C471CB">
      <w:pPr>
        <w:pStyle w:val="Listenabsatz"/>
        <w:spacing w:line="360" w:lineRule="auto"/>
        <w:ind w:left="0"/>
        <w:jc w:val="both"/>
        <w:rPr>
          <w:rFonts w:eastAsia="SimSun"/>
          <w:sz w:val="24"/>
          <w:szCs w:val="24"/>
          <w:lang w:val="en-GB" w:eastAsia="zh-CN"/>
        </w:rPr>
      </w:pPr>
      <w:r w:rsidRPr="00FE6166">
        <w:rPr>
          <w:rFonts w:eastAsia="SimSun"/>
          <w:sz w:val="24"/>
          <w:szCs w:val="24"/>
          <w:lang w:val="en-GB" w:eastAsia="zh-CN"/>
        </w:rPr>
        <w:t xml:space="preserve">The model includes a Downhill-Simplex algorithm to </w:t>
      </w:r>
      <w:r>
        <w:rPr>
          <w:rFonts w:eastAsia="SimSun"/>
          <w:sz w:val="24"/>
          <w:szCs w:val="24"/>
          <w:lang w:val="en-GB" w:eastAsia="zh-CN"/>
        </w:rPr>
        <w:t>(re-)</w:t>
      </w:r>
      <w:r w:rsidRPr="00FE6166">
        <w:rPr>
          <w:rFonts w:eastAsia="SimSun"/>
          <w:sz w:val="24"/>
          <w:szCs w:val="24"/>
          <w:lang w:val="en-GB" w:eastAsia="zh-CN"/>
        </w:rPr>
        <w:t xml:space="preserve">calibrate </w:t>
      </w:r>
      <w:r>
        <w:rPr>
          <w:rFonts w:eastAsia="SimSun"/>
          <w:sz w:val="24"/>
          <w:szCs w:val="24"/>
          <w:lang w:val="en-GB" w:eastAsia="zh-CN"/>
        </w:rPr>
        <w:t>selected</w:t>
      </w:r>
      <w:r w:rsidRPr="00FE6166">
        <w:rPr>
          <w:rFonts w:eastAsia="SimSun"/>
          <w:sz w:val="24"/>
          <w:szCs w:val="24"/>
          <w:lang w:val="en-GB" w:eastAsia="zh-CN"/>
        </w:rPr>
        <w:t xml:space="preserve"> parameters based on given data</w:t>
      </w:r>
      <w:r>
        <w:rPr>
          <w:rFonts w:eastAsia="SimSun"/>
          <w:sz w:val="24"/>
          <w:szCs w:val="24"/>
          <w:lang w:val="en-GB" w:eastAsia="zh-CN"/>
        </w:rPr>
        <w:t xml:space="preserve"> </w:t>
      </w:r>
      <w:r w:rsidRPr="00FE6166">
        <w:rPr>
          <w:rFonts w:eastAsia="SimSun"/>
          <w:sz w:val="24"/>
          <w:szCs w:val="24"/>
          <w:lang w:val="en-GB" w:eastAsia="zh-CN"/>
        </w:rPr>
        <w:t xml:space="preserve">sets. </w:t>
      </w:r>
      <w:r w:rsidRPr="00FE6166">
        <w:rPr>
          <w:rFonts w:cs="Arial"/>
          <w:sz w:val="24"/>
        </w:rPr>
        <w:t xml:space="preserve">The Algorithm was implemented based on the work of </w:t>
      </w:r>
      <w:r w:rsidRPr="00FE6166">
        <w:rPr>
          <w:rFonts w:cs="Arial"/>
          <w:sz w:val="24"/>
        </w:rPr>
        <w:fldChar w:fldCharType="begin"/>
      </w:r>
      <w:r w:rsidRPr="00FE6166">
        <w:rPr>
          <w:rFonts w:cs="Arial"/>
          <w:sz w:val="24"/>
        </w:rPr>
        <w:instrText xml:space="preserve"> ADDIN ZOTERO_ITEM CSL_CITATION {"citationID":"30u0PFZo","properties":{"formattedCitation":"(Press et al., 1989)","plainCitation":"(Press et al., 1989)","noteIndex":0},"citationItems":[{"id":15399,"uris":["http://zotero.org/groups/2517271/items/54BYHPKX"],"itemData":{"id":15399,"type":"book","abstract":"Numerical Recipes: The Art of Scientific Computing was first published in 1986 and became an instant classic among scientists, engineers, and social scientists. In this book the original, time-tested programs have been completely reworked into a clear, consistent Pascal style. This represents a significant improvement to the immensely successful programs contained in the first edition, which were originally written in Fortran. The authors make extensive use of pointers, dynamic memory allocation, and other features utilized by this language. The explanatory text accompanying the programs replicates the lucid, and easy-to-read prose found in the original version, and incorporates corrections, improvements, and explanations of special Pascal features. The product of a unique collaboration among four leading scientists in academic research and industry, Numerical Recipes in Pascal fills a long-recognized need for a practical, comprehensive handbook of scientific computing in the Pascal language. The book is designed both for the Pascal programmer who wants exposure to the techniques of scientific computing, and for the working scientist, social scientist, and engineer. The scope of the book ranges from standard areas of numerical analysis (linear algebra, differential equations, roots) through subjects useful to signal processing (Fourier methods, filtering), data analysis (least squares, robust fitting, statistical functions), simulation (random deviates and Monte Carlo), and more. The lively, informal text combined with an underlying degree of mathematical sophistication makes the book useful to a wide range of readers, beginning at the advanced undergraduate level.","ISBN":"978-0-521-37516-0","language":"en","number-of-pages":"768","publisher":"Cambridge University Press","source":"Google Books","title":"Numerical Recipes in Pascal (First Edition): The Art of Scientific Computing","title-short":"Numerical Recipes in Pascal (First Edition)","author":[{"family":"Press","given":"William H."},{"family":"Press","given":"William H."},{"family":"Flannery","given":"Brian P."},{"family":"Teukolsky","given":"Saul A."},{"family":"Vetterling","given":"William T."},{"family":"Flannery","given":"Brian P."},{"family":"Vetterling","given":"William T."}],"issued":{"date-parts":[["1989",10,27]]}}}],"schema":"https://github.com/citation-style-language/schema/raw/master/csl-citation.json"} </w:instrText>
      </w:r>
      <w:r w:rsidRPr="00FE6166">
        <w:rPr>
          <w:rFonts w:cs="Arial"/>
          <w:sz w:val="24"/>
        </w:rPr>
        <w:fldChar w:fldCharType="separate"/>
      </w:r>
      <w:r w:rsidRPr="00FE6166">
        <w:rPr>
          <w:rFonts w:cs="Arial"/>
          <w:sz w:val="24"/>
        </w:rPr>
        <w:t>(Nelder &amp; Mead 1964, Press et al., 1989)</w:t>
      </w:r>
      <w:r w:rsidRPr="00FE6166">
        <w:rPr>
          <w:rFonts w:cs="Arial"/>
          <w:sz w:val="24"/>
        </w:rPr>
        <w:fldChar w:fldCharType="end"/>
      </w:r>
      <w:r w:rsidRPr="00FE6166">
        <w:rPr>
          <w:rFonts w:cs="Arial"/>
          <w:sz w:val="24"/>
        </w:rPr>
        <w:t xml:space="preserve">, and is </w:t>
      </w:r>
      <w:r w:rsidRPr="00FE6166">
        <w:rPr>
          <w:rFonts w:eastAsia="SimSun"/>
          <w:sz w:val="24"/>
          <w:szCs w:val="24"/>
          <w:lang w:val="en-GB" w:eastAsia="zh-CN"/>
        </w:rPr>
        <w:t>designed to find the best parameter combination with a minimum of a function with multiple independent variables.</w:t>
      </w:r>
    </w:p>
    <w:p w14:paraId="75E1E9E7" w14:textId="77777777" w:rsidR="00C471CB" w:rsidRPr="00FE6166" w:rsidRDefault="00C471CB" w:rsidP="00C471CB">
      <w:pPr>
        <w:pStyle w:val="Listenabsatz"/>
        <w:spacing w:line="360" w:lineRule="auto"/>
        <w:ind w:left="0"/>
        <w:jc w:val="both"/>
        <w:rPr>
          <w:rFonts w:eastAsia="SimSun"/>
          <w:sz w:val="24"/>
          <w:szCs w:val="24"/>
          <w:lang w:val="en-GB" w:eastAsia="zh-CN"/>
        </w:rPr>
      </w:pPr>
      <w:r w:rsidRPr="00FE6166">
        <w:rPr>
          <w:rFonts w:eastAsia="SimSun"/>
          <w:sz w:val="24"/>
          <w:szCs w:val="24"/>
          <w:lang w:val="en-GB" w:eastAsia="zh-CN"/>
        </w:rPr>
        <w:t xml:space="preserve">This search algorithm optimizes the </w:t>
      </w:r>
      <w:r>
        <w:rPr>
          <w:rFonts w:eastAsia="SimSun"/>
          <w:sz w:val="24"/>
          <w:szCs w:val="24"/>
          <w:lang w:val="en-GB" w:eastAsia="zh-CN"/>
        </w:rPr>
        <w:t xml:space="preserve">selected </w:t>
      </w:r>
      <w:r w:rsidRPr="00FE6166">
        <w:rPr>
          <w:rFonts w:eastAsia="SimSun"/>
          <w:sz w:val="24"/>
          <w:szCs w:val="24"/>
          <w:lang w:val="en-GB" w:eastAsia="zh-CN"/>
        </w:rPr>
        <w:t xml:space="preserve">parameter set </w:t>
      </w:r>
      <w:proofErr w:type="gramStart"/>
      <w:r w:rsidRPr="00FE6166">
        <w:rPr>
          <w:rFonts w:eastAsia="SimSun"/>
          <w:sz w:val="24"/>
          <w:szCs w:val="24"/>
          <w:lang w:val="en-GB" w:eastAsia="zh-CN"/>
        </w:rPr>
        <w:t>with regard to</w:t>
      </w:r>
      <w:proofErr w:type="gramEnd"/>
      <w:r w:rsidRPr="00FE6166">
        <w:rPr>
          <w:rFonts w:eastAsia="SimSun"/>
          <w:sz w:val="24"/>
          <w:szCs w:val="24"/>
          <w:lang w:val="en-GB" w:eastAsia="zh-CN"/>
        </w:rPr>
        <w:t xml:space="preserve"> the error quantifier function F to be minimized, which results from the sum of the squared difference between all measured values m on the observation time points n and the corresponding simulation values s:</w:t>
      </w:r>
    </w:p>
    <w:p w14:paraId="76D7393A" w14:textId="77777777" w:rsidR="00C471CB" w:rsidRPr="00FE6166" w:rsidRDefault="00C471CB" w:rsidP="00C471CB">
      <w:pPr>
        <w:tabs>
          <w:tab w:val="left" w:pos="567"/>
          <w:tab w:val="left" w:pos="3402"/>
        </w:tabs>
        <w:autoSpaceDE w:val="0"/>
        <w:autoSpaceDN w:val="0"/>
        <w:adjustRightInd w:val="0"/>
        <w:spacing w:after="120" w:line="480" w:lineRule="auto"/>
        <w:rPr>
          <w:rFonts w:ascii="Calibri" w:hAnsi="Calibri"/>
          <w:bCs/>
          <w:lang w:val="en-US"/>
        </w:rPr>
      </w:pPr>
      <w:r w:rsidRPr="00FE6166">
        <w:rPr>
          <w:rFonts w:ascii="Calibri" w:hAnsi="Calibri" w:cs="Calibri"/>
          <w:b/>
          <w:i/>
          <w:color w:val="000000"/>
        </w:rPr>
        <w:tab/>
      </w:r>
      <w:r w:rsidRPr="00FE6166">
        <w:rPr>
          <w:rFonts w:cstheme="minorHAnsi"/>
          <w:lang w:val="en-US"/>
        </w:rPr>
        <w:t xml:space="preserve">F = </w:t>
      </w:r>
      <m:oMath>
        <m:nary>
          <m:naryPr>
            <m:chr m:val="∑"/>
            <m:limLoc m:val="undOvr"/>
            <m:ctrlPr>
              <w:rPr>
                <w:rFonts w:ascii="Cambria Math" w:eastAsia="MS Mincho" w:hAnsi="Cambria Math" w:cstheme="minorHAnsi"/>
                <w:i/>
                <w:sz w:val="20"/>
                <w:szCs w:val="20"/>
              </w:rPr>
            </m:ctrlPr>
          </m:naryPr>
          <m:sub>
            <m:r>
              <w:rPr>
                <w:rFonts w:ascii="Cambria Math" w:eastAsia="MS Mincho" w:hAnsi="Cambria Math" w:cstheme="minorHAnsi"/>
                <w:sz w:val="20"/>
                <w:szCs w:val="20"/>
                <w:lang w:val="en-US"/>
              </w:rPr>
              <m:t>1</m:t>
            </m:r>
          </m:sub>
          <m:sup>
            <m:r>
              <w:rPr>
                <w:rFonts w:ascii="Cambria Math" w:eastAsia="MS Mincho" w:hAnsi="Cambria Math" w:cstheme="minorHAnsi"/>
                <w:sz w:val="20"/>
                <w:szCs w:val="20"/>
              </w:rPr>
              <m:t>n</m:t>
            </m:r>
          </m:sup>
          <m:e>
            <m:sSup>
              <m:sSupPr>
                <m:ctrlPr>
                  <w:rPr>
                    <w:rFonts w:ascii="Cambria Math" w:eastAsia="MS Mincho" w:hAnsi="Cambria Math" w:cstheme="minorHAnsi"/>
                    <w:i/>
                    <w:sz w:val="20"/>
                    <w:szCs w:val="20"/>
                  </w:rPr>
                </m:ctrlPr>
              </m:sSupPr>
              <m:e>
                <m:r>
                  <w:rPr>
                    <w:rFonts w:ascii="Cambria Math" w:eastAsia="MS Mincho" w:hAnsi="Cambria Math" w:cstheme="minorHAnsi"/>
                    <w:sz w:val="20"/>
                    <w:szCs w:val="20"/>
                    <w:lang w:val="en-US"/>
                  </w:rPr>
                  <m:t>(</m:t>
                </m:r>
                <m:r>
                  <w:rPr>
                    <w:rFonts w:ascii="Cambria Math" w:eastAsia="MS Mincho" w:hAnsi="Cambria Math" w:cstheme="minorHAnsi"/>
                    <w:sz w:val="20"/>
                    <w:szCs w:val="20"/>
                  </w:rPr>
                  <m:t>m</m:t>
                </m:r>
                <m:r>
                  <w:rPr>
                    <w:rFonts w:ascii="Cambria Math" w:eastAsia="MS Mincho" w:hAnsi="Cambria Math" w:cstheme="minorHAnsi"/>
                    <w:sz w:val="20"/>
                    <w:szCs w:val="20"/>
                    <w:lang w:val="en-US"/>
                  </w:rPr>
                  <m:t>-</m:t>
                </m:r>
                <m:r>
                  <w:rPr>
                    <w:rFonts w:ascii="Cambria Math" w:eastAsia="MS Mincho" w:hAnsi="Cambria Math" w:cstheme="minorHAnsi"/>
                    <w:sz w:val="20"/>
                    <w:szCs w:val="20"/>
                  </w:rPr>
                  <m:t>s</m:t>
                </m:r>
                <m:r>
                  <w:rPr>
                    <w:rFonts w:ascii="Cambria Math" w:eastAsia="MS Mincho" w:hAnsi="Cambria Math" w:cstheme="minorHAnsi"/>
                    <w:sz w:val="20"/>
                    <w:szCs w:val="20"/>
                    <w:lang w:val="en-US"/>
                  </w:rPr>
                  <m:t>)</m:t>
                </m:r>
              </m:e>
              <m:sup>
                <m:r>
                  <w:rPr>
                    <w:rFonts w:ascii="Cambria Math" w:eastAsia="MS Mincho" w:hAnsi="Cambria Math" w:cstheme="minorHAnsi"/>
                    <w:sz w:val="20"/>
                    <w:szCs w:val="20"/>
                    <w:lang w:val="en-US"/>
                  </w:rPr>
                  <m:t>2</m:t>
                </m:r>
              </m:sup>
            </m:sSup>
          </m:e>
        </m:nary>
      </m:oMath>
      <w:r w:rsidRPr="00FE6166">
        <w:rPr>
          <w:rFonts w:ascii="Calibri" w:eastAsia="Times New Roman" w:hAnsi="Calibri" w:cs="Calibri"/>
          <w:color w:val="000000"/>
          <w:sz w:val="8"/>
          <w:szCs w:val="8"/>
          <w:vertAlign w:val="superscript"/>
          <w:lang w:eastAsia="de-DE"/>
        </w:rPr>
        <w:t xml:space="preserve"> </w:t>
      </w:r>
      <w:r w:rsidRPr="00FE6166">
        <w:rPr>
          <w:rFonts w:ascii="Calibri" w:eastAsia="Times New Roman" w:hAnsi="Calibri" w:cs="Calibri"/>
          <w:color w:val="000000"/>
          <w:sz w:val="8"/>
          <w:szCs w:val="8"/>
          <w:lang w:eastAsia="de-DE"/>
        </w:rPr>
        <w:t xml:space="preserve">  </w:t>
      </w:r>
    </w:p>
    <w:p w14:paraId="39BB5F15" w14:textId="77777777" w:rsidR="00C471CB" w:rsidRDefault="00C471CB" w:rsidP="00C471CB">
      <w:pPr>
        <w:pStyle w:val="Listenabsatz"/>
        <w:spacing w:line="360" w:lineRule="auto"/>
        <w:ind w:left="0"/>
        <w:jc w:val="both"/>
        <w:rPr>
          <w:rFonts w:eastAsia="SimSun"/>
          <w:sz w:val="24"/>
          <w:szCs w:val="24"/>
          <w:lang w:val="en-GB" w:eastAsia="zh-CN"/>
        </w:rPr>
      </w:pPr>
      <w:r w:rsidRPr="00FE6166">
        <w:rPr>
          <w:rFonts w:eastAsia="SimSun"/>
          <w:sz w:val="24"/>
          <w:szCs w:val="24"/>
          <w:lang w:val="en-GB" w:eastAsia="zh-CN"/>
        </w:rPr>
        <w:t>Termination of the calibration process occurs when the deviation in the function F between successive calibration runs is below a value of 1E-7. This criterion was usually reached in our scenarios after approx. 250 calibration runs.</w:t>
      </w:r>
    </w:p>
    <w:p w14:paraId="1B762B5F" w14:textId="77777777" w:rsidR="00C471CB" w:rsidRDefault="00C471CB" w:rsidP="00C471CB">
      <w:pPr>
        <w:pStyle w:val="Listenabsatz"/>
        <w:spacing w:line="360" w:lineRule="auto"/>
        <w:ind w:left="0"/>
        <w:jc w:val="both"/>
        <w:rPr>
          <w:rFonts w:eastAsia="SimSun"/>
          <w:sz w:val="24"/>
          <w:szCs w:val="24"/>
          <w:lang w:val="en-GB" w:eastAsia="zh-CN"/>
        </w:rPr>
      </w:pPr>
    </w:p>
    <w:p w14:paraId="0AAD7D9B" w14:textId="10C1889A" w:rsidR="00C471CB" w:rsidRPr="009D366E" w:rsidRDefault="00705D1F" w:rsidP="00C471CB">
      <w:pPr>
        <w:pStyle w:val="berschrift1"/>
        <w:numPr>
          <w:ilvl w:val="0"/>
          <w:numId w:val="8"/>
        </w:numPr>
      </w:pPr>
      <w:bookmarkStart w:id="111" w:name="_Toc184885060"/>
      <w:bookmarkStart w:id="112" w:name="_Toc184885358"/>
      <w:bookmarkStart w:id="113" w:name="_Toc184885061"/>
      <w:bookmarkStart w:id="114" w:name="_Toc184885359"/>
      <w:bookmarkStart w:id="115" w:name="_Toc184885062"/>
      <w:bookmarkStart w:id="116" w:name="_Toc184885360"/>
      <w:bookmarkStart w:id="117" w:name="_Toc184885063"/>
      <w:bookmarkStart w:id="118" w:name="_Toc184885361"/>
      <w:bookmarkStart w:id="119" w:name="_Toc184885064"/>
      <w:bookmarkStart w:id="120" w:name="_Toc184885362"/>
      <w:bookmarkStart w:id="121" w:name="_Toc184885065"/>
      <w:bookmarkStart w:id="122" w:name="_Toc184885363"/>
      <w:bookmarkStart w:id="123" w:name="_Toc184885066"/>
      <w:bookmarkStart w:id="124" w:name="_Toc18488536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FE6166">
        <w:br w:type="page"/>
      </w:r>
      <w:bookmarkStart w:id="125" w:name="_Ref177622947"/>
      <w:bookmarkStart w:id="126" w:name="_Ref177623216"/>
      <w:bookmarkStart w:id="127" w:name="_Toc187299497"/>
      <w:r w:rsidR="00C471CB" w:rsidRPr="009D366E">
        <w:lastRenderedPageBreak/>
        <w:t>Initialization</w:t>
      </w:r>
      <w:bookmarkEnd w:id="125"/>
      <w:bookmarkEnd w:id="126"/>
      <w:bookmarkEnd w:id="127"/>
    </w:p>
    <w:p w14:paraId="7CD430E7" w14:textId="77777777" w:rsidR="009D366E" w:rsidRDefault="009D366E" w:rsidP="00C471CB">
      <w:pPr>
        <w:pStyle w:val="Default"/>
        <w:spacing w:line="360" w:lineRule="auto"/>
        <w:jc w:val="both"/>
        <w:rPr>
          <w:rFonts w:ascii="Arial" w:hAnsi="Arial" w:cs="Arial"/>
          <w:color w:val="auto"/>
          <w:lang w:val="en-GB" w:eastAsia="zh-CN"/>
        </w:rPr>
      </w:pPr>
    </w:p>
    <w:p w14:paraId="78D9F2C8" w14:textId="63DEFE71" w:rsidR="00C471CB" w:rsidRPr="009D06EF" w:rsidRDefault="00D22FBC" w:rsidP="00C471CB">
      <w:pPr>
        <w:pStyle w:val="Default"/>
        <w:spacing w:line="360" w:lineRule="auto"/>
        <w:jc w:val="both"/>
        <w:rPr>
          <w:rFonts w:ascii="Arial" w:hAnsi="Arial" w:cs="Arial"/>
          <w:color w:val="auto"/>
          <w:lang w:val="en-GB" w:eastAsia="zh-CN"/>
        </w:rPr>
      </w:pPr>
      <w:r w:rsidRPr="00D22FBC">
        <w:rPr>
          <w:rFonts w:ascii="Arial" w:hAnsi="Arial" w:cs="Arial"/>
          <w:color w:val="auto"/>
          <w:lang w:val="en-GB" w:eastAsia="zh-CN"/>
        </w:rPr>
        <w:t xml:space="preserve">For the spatial specification of the environment, </w:t>
      </w:r>
      <w:r>
        <w:rPr>
          <w:rFonts w:ascii="Arial" w:hAnsi="Arial" w:cs="Arial"/>
          <w:color w:val="auto"/>
          <w:lang w:val="en-GB" w:eastAsia="zh-CN"/>
        </w:rPr>
        <w:t>a</w:t>
      </w:r>
      <w:r w:rsidR="00C471CB" w:rsidRPr="009D06EF">
        <w:rPr>
          <w:rFonts w:ascii="Arial" w:hAnsi="Arial" w:cs="Arial"/>
          <w:color w:val="auto"/>
          <w:lang w:val="en-GB" w:eastAsia="zh-CN"/>
        </w:rPr>
        <w:t xml:space="preserve"> raster map for a hypothetical or real study area is imported as spatially explicit habitat information (txt file) for the model.</w:t>
      </w:r>
    </w:p>
    <w:p w14:paraId="5C43D37F" w14:textId="77777777" w:rsidR="00C471CB" w:rsidRPr="009D06EF" w:rsidRDefault="00C471CB" w:rsidP="00C471CB">
      <w:pPr>
        <w:spacing w:line="360" w:lineRule="auto"/>
        <w:rPr>
          <w:rFonts w:cs="Arial"/>
          <w:sz w:val="24"/>
        </w:rPr>
      </w:pPr>
    </w:p>
    <w:p w14:paraId="31159E42" w14:textId="77777777" w:rsidR="00C471CB" w:rsidRPr="00D22FBC" w:rsidRDefault="00C471CB" w:rsidP="00C471CB">
      <w:pPr>
        <w:spacing w:line="360" w:lineRule="auto"/>
        <w:rPr>
          <w:rFonts w:cs="Arial"/>
          <w:sz w:val="24"/>
        </w:rPr>
      </w:pPr>
      <w:r w:rsidRPr="009D06EF">
        <w:rPr>
          <w:rFonts w:cs="Arial"/>
          <w:sz w:val="24"/>
        </w:rPr>
        <w:t>For initialisation of the population, individual parameters, the starting density of the larvae and their intended length distribution of the starting population must be defined.</w:t>
      </w:r>
    </w:p>
    <w:p w14:paraId="25650BC4" w14:textId="25E68A7E" w:rsidR="00C471CB" w:rsidRPr="0073117B" w:rsidRDefault="00C471CB" w:rsidP="00C471CB">
      <w:pPr>
        <w:pStyle w:val="Default"/>
        <w:spacing w:line="360" w:lineRule="auto"/>
        <w:jc w:val="both"/>
        <w:rPr>
          <w:rFonts w:ascii="Arial" w:hAnsi="Arial" w:cs="Arial"/>
        </w:rPr>
      </w:pPr>
      <w:r w:rsidRPr="009D06EF">
        <w:rPr>
          <w:rFonts w:ascii="Arial" w:hAnsi="Arial" w:cs="Arial"/>
          <w:color w:val="auto"/>
          <w:lang w:val="en-GB" w:eastAsia="zh-CN"/>
        </w:rPr>
        <w:t xml:space="preserve">Simulations are initiated by setting the initial </w:t>
      </w:r>
      <w:r w:rsidR="00D22FBC">
        <w:rPr>
          <w:rFonts w:ascii="Arial" w:hAnsi="Arial" w:cs="Arial"/>
          <w:color w:val="auto"/>
          <w:lang w:val="en-GB" w:eastAsia="zh-CN"/>
        </w:rPr>
        <w:t>starting number as</w:t>
      </w:r>
      <w:r w:rsidRPr="009D06EF">
        <w:rPr>
          <w:rFonts w:ascii="Arial" w:hAnsi="Arial" w:cs="Arial"/>
          <w:color w:val="auto"/>
          <w:lang w:val="en-GB" w:eastAsia="zh-CN"/>
        </w:rPr>
        <w:t xml:space="preserve"> individuals per m². </w:t>
      </w:r>
      <w:r w:rsidRPr="009D06EF">
        <w:rPr>
          <w:rFonts w:ascii="Arial" w:hAnsi="Arial" w:cs="Arial"/>
        </w:rPr>
        <w:t>The scenario-specific initial larval density [larvae m</w:t>
      </w:r>
      <w:r w:rsidRPr="009D06EF">
        <w:rPr>
          <w:rFonts w:ascii="Arial" w:hAnsi="Arial" w:cs="Arial"/>
          <w:vertAlign w:val="superscript"/>
        </w:rPr>
        <w:t>-2</w:t>
      </w:r>
      <w:r w:rsidRPr="009D06EF">
        <w:rPr>
          <w:rFonts w:ascii="Arial" w:hAnsi="Arial" w:cs="Arial"/>
        </w:rPr>
        <w:t>] is achieved by a random distribution of the required larvae to all cells of the grid map.</w:t>
      </w:r>
    </w:p>
    <w:p w14:paraId="3081241D" w14:textId="77777777" w:rsidR="00C471CB" w:rsidRPr="009D06EF" w:rsidRDefault="00C471CB" w:rsidP="00C471CB">
      <w:pPr>
        <w:spacing w:line="360" w:lineRule="auto"/>
        <w:rPr>
          <w:rFonts w:cs="Arial"/>
          <w:sz w:val="24"/>
        </w:rPr>
      </w:pPr>
    </w:p>
    <w:p w14:paraId="65533211" w14:textId="15F0119E" w:rsidR="00C471CB" w:rsidRPr="005D5E59" w:rsidRDefault="00C471CB" w:rsidP="00B64C6B">
      <w:pPr>
        <w:spacing w:line="360" w:lineRule="auto"/>
        <w:rPr>
          <w:rFonts w:cs="Arial"/>
          <w:sz w:val="24"/>
        </w:rPr>
      </w:pPr>
      <w:r w:rsidRPr="009D06EF">
        <w:rPr>
          <w:rFonts w:cs="Arial"/>
          <w:sz w:val="24"/>
        </w:rPr>
        <w:t xml:space="preserve">The individual correction factor </w:t>
      </w:r>
      <m:oMath>
        <m:sSub>
          <m:sSubPr>
            <m:ctrlPr>
              <w:rPr>
                <w:rFonts w:ascii="Cambria Math" w:hAnsi="Cambria Math" w:cs="Arial"/>
                <w:sz w:val="24"/>
              </w:rPr>
            </m:ctrlPr>
          </m:sSubPr>
          <m:e>
            <m:r>
              <w:rPr>
                <w:rFonts w:ascii="Cambria Math" w:hAnsi="Cambria Math" w:cs="Arial"/>
                <w:sz w:val="24"/>
              </w:rPr>
              <m:t>f</m:t>
            </m:r>
          </m:e>
          <m:sub>
            <m:r>
              <w:rPr>
                <w:rFonts w:ascii="Cambria Math" w:hAnsi="Cambria Math" w:cs="Arial"/>
                <w:sz w:val="24"/>
              </w:rPr>
              <m:t>pAm</m:t>
            </m:r>
          </m:sub>
        </m:sSub>
      </m:oMath>
      <w:r w:rsidRPr="009D06EF">
        <w:rPr>
          <w:rFonts w:cs="Arial"/>
          <w:sz w:val="24"/>
        </w:rPr>
        <w:t xml:space="preserve"> of the maximum assimilation rate </w:t>
      </w:r>
      <m:oMath>
        <m:sSub>
          <m:sSubPr>
            <m:ctrlPr>
              <w:rPr>
                <w:rFonts w:ascii="Cambria Math" w:hAnsi="Cambria Math" w:cs="Arial"/>
                <w:sz w:val="24"/>
              </w:rPr>
            </m:ctrlPr>
          </m:sSubPr>
          <m:e>
            <m:acc>
              <m:accPr>
                <m:chr m:val="̇"/>
                <m:ctrlPr>
                  <w:rPr>
                    <w:rFonts w:ascii="Cambria Math" w:hAnsi="Cambria Math" w:cs="Arial"/>
                    <w:sz w:val="24"/>
                  </w:rPr>
                </m:ctrlPr>
              </m:accPr>
              <m:e>
                <m:r>
                  <w:rPr>
                    <w:rFonts w:ascii="Cambria Math" w:hAnsi="Cambria Math" w:cs="Arial"/>
                    <w:sz w:val="24"/>
                  </w:rPr>
                  <m:t>p</m:t>
                </m:r>
              </m:e>
            </m:acc>
          </m:e>
          <m:sub>
            <m:r>
              <w:rPr>
                <w:rFonts w:ascii="Cambria Math" w:hAnsi="Cambria Math" w:cs="Arial"/>
                <w:sz w:val="24"/>
              </w:rPr>
              <m:t>Am</m:t>
            </m:r>
          </m:sub>
        </m:sSub>
      </m:oMath>
      <w:r w:rsidRPr="009D06EF">
        <w:rPr>
          <w:rFonts w:cs="Arial"/>
          <w:sz w:val="24"/>
        </w:rPr>
        <w:t xml:space="preserve"> [J/d] is sampled for each larva from a log-normal distribution as described in chapter </w:t>
      </w:r>
      <w:r w:rsidR="00B64C6B" w:rsidRPr="009D06EF">
        <w:rPr>
          <w:rFonts w:cs="Arial"/>
          <w:sz w:val="24"/>
        </w:rPr>
        <w:fldChar w:fldCharType="begin"/>
      </w:r>
      <w:r w:rsidR="00B64C6B" w:rsidRPr="009D06EF">
        <w:rPr>
          <w:rFonts w:cs="Arial"/>
          <w:sz w:val="24"/>
        </w:rPr>
        <w:instrText xml:space="preserve"> REF _Ref177576772 \r \h  \* MERGEFORMAT </w:instrText>
      </w:r>
      <w:r w:rsidR="00B64C6B" w:rsidRPr="009D06EF">
        <w:rPr>
          <w:rFonts w:cs="Arial"/>
          <w:sz w:val="24"/>
        </w:rPr>
      </w:r>
      <w:r w:rsidR="00B64C6B" w:rsidRPr="009D06EF">
        <w:rPr>
          <w:rFonts w:cs="Arial"/>
          <w:sz w:val="24"/>
        </w:rPr>
        <w:fldChar w:fldCharType="separate"/>
      </w:r>
      <w:r w:rsidR="00AF7475">
        <w:rPr>
          <w:rFonts w:cs="Arial"/>
          <w:sz w:val="24"/>
        </w:rPr>
        <w:t>5.3.6</w:t>
      </w:r>
      <w:r w:rsidR="00B64C6B" w:rsidRPr="009D06EF">
        <w:rPr>
          <w:rFonts w:cs="Arial"/>
          <w:sz w:val="24"/>
        </w:rPr>
        <w:fldChar w:fldCharType="end"/>
      </w:r>
      <w:r w:rsidRPr="009D06EF">
        <w:rPr>
          <w:rFonts w:cs="Arial"/>
          <w:sz w:val="24"/>
        </w:rPr>
        <w:t>.</w:t>
      </w:r>
    </w:p>
    <w:p w14:paraId="43B4A598" w14:textId="77777777" w:rsidR="00C471CB" w:rsidRPr="009D06EF" w:rsidRDefault="00C471CB" w:rsidP="00B64C6B">
      <w:pPr>
        <w:pStyle w:val="Default"/>
        <w:tabs>
          <w:tab w:val="left" w:pos="5150"/>
        </w:tabs>
        <w:spacing w:line="360" w:lineRule="auto"/>
        <w:jc w:val="both"/>
        <w:rPr>
          <w:rFonts w:ascii="Arial" w:hAnsi="Arial" w:cs="Arial"/>
          <w:color w:val="auto"/>
          <w:lang w:val="en-GB" w:eastAsia="zh-CN"/>
        </w:rPr>
      </w:pPr>
    </w:p>
    <w:p w14:paraId="044195E2" w14:textId="77777777" w:rsidR="00C471CB" w:rsidRPr="003A27F7" w:rsidRDefault="00C471CB" w:rsidP="00B64C6B">
      <w:pPr>
        <w:pStyle w:val="Default"/>
        <w:spacing w:line="360" w:lineRule="auto"/>
        <w:jc w:val="both"/>
        <w:rPr>
          <w:rFonts w:ascii="Arial" w:hAnsi="Arial" w:cs="Arial"/>
          <w:color w:val="auto"/>
          <w:lang w:val="en-GB" w:eastAsia="zh-CN"/>
        </w:rPr>
      </w:pPr>
      <w:r w:rsidRPr="009D06EF">
        <w:rPr>
          <w:rFonts w:ascii="Arial" w:hAnsi="Arial" w:cs="Arial"/>
          <w:color w:val="auto"/>
          <w:lang w:val="en-GB" w:eastAsia="zh-CN"/>
        </w:rPr>
        <w:t>During the initialization process the DEB state parameters of the individuals are calculated based on the DEB rules. Throughout this process, we assume no energy limitation for the individuals and the process ends with achieving the starting size of the individuals within the desired population size distribution is reached.</w:t>
      </w:r>
    </w:p>
    <w:p w14:paraId="631FB486" w14:textId="77777777" w:rsidR="00C471CB" w:rsidRPr="009D06EF" w:rsidRDefault="00C471CB" w:rsidP="00B64C6B">
      <w:pPr>
        <w:pStyle w:val="Default"/>
        <w:tabs>
          <w:tab w:val="left" w:pos="5150"/>
        </w:tabs>
        <w:spacing w:line="360" w:lineRule="auto"/>
        <w:jc w:val="both"/>
        <w:rPr>
          <w:rFonts w:ascii="Arial" w:hAnsi="Arial" w:cs="Arial"/>
          <w:color w:val="auto"/>
          <w:lang w:val="en-GB" w:eastAsia="zh-CN"/>
        </w:rPr>
      </w:pPr>
    </w:p>
    <w:p w14:paraId="525D6613" w14:textId="35E09598" w:rsidR="00C471CB" w:rsidRPr="009D06EF" w:rsidRDefault="00C471CB" w:rsidP="00B64C6B">
      <w:pPr>
        <w:pStyle w:val="Default"/>
        <w:tabs>
          <w:tab w:val="left" w:pos="5150"/>
        </w:tabs>
        <w:spacing w:line="360" w:lineRule="auto"/>
        <w:jc w:val="both"/>
        <w:rPr>
          <w:rFonts w:ascii="Arial" w:hAnsi="Arial" w:cs="Arial"/>
          <w:color w:val="auto"/>
          <w:lang w:val="en-GB" w:eastAsia="zh-CN"/>
        </w:rPr>
      </w:pPr>
      <w:r w:rsidRPr="009D06EF">
        <w:rPr>
          <w:rFonts w:ascii="Arial" w:hAnsi="Arial" w:cs="Arial"/>
          <w:color w:val="auto"/>
          <w:lang w:val="en-GB" w:eastAsia="zh-CN"/>
        </w:rPr>
        <w:t>To initialise the size distribution of the population, either a fixed value for the body lengths or a range (with specification of mean value and standard deviation for a normal distribution) between minimum and maximum body lengths can be specified. The body length is converted into a maturity level within the model.</w:t>
      </w:r>
    </w:p>
    <w:p w14:paraId="6421C83B" w14:textId="77777777" w:rsidR="00C471CB" w:rsidRPr="005D5E59" w:rsidRDefault="00C471CB" w:rsidP="00B64C6B">
      <w:pPr>
        <w:spacing w:line="360" w:lineRule="auto"/>
        <w:rPr>
          <w:rFonts w:cs="Arial"/>
          <w:sz w:val="24"/>
        </w:rPr>
      </w:pPr>
    </w:p>
    <w:p w14:paraId="7F0B7DC2" w14:textId="77777777" w:rsidR="00C471CB" w:rsidRPr="009D06EF" w:rsidRDefault="00C471CB" w:rsidP="00C471CB">
      <w:pPr>
        <w:pStyle w:val="Default"/>
        <w:spacing w:line="360" w:lineRule="auto"/>
        <w:jc w:val="both"/>
        <w:rPr>
          <w:rFonts w:ascii="Arial" w:hAnsi="Arial" w:cs="Arial"/>
          <w:color w:val="auto"/>
          <w:lang w:val="en-GB" w:eastAsia="zh-CN"/>
        </w:rPr>
      </w:pPr>
      <w:bookmarkStart w:id="128" w:name="OLE_LINK2"/>
      <w:bookmarkStart w:id="129" w:name="OLE_LINK3"/>
      <w:r w:rsidRPr="009D06EF">
        <w:rPr>
          <w:rFonts w:ascii="Arial" w:hAnsi="Arial" w:cs="Arial"/>
          <w:color w:val="auto"/>
          <w:lang w:val="en-GB" w:eastAsia="zh-CN"/>
        </w:rPr>
        <w:t xml:space="preserve">The length [cm] of </w:t>
      </w:r>
      <w:proofErr w:type="gramStart"/>
      <w:r w:rsidRPr="009D06EF">
        <w:rPr>
          <w:rFonts w:ascii="Arial" w:hAnsi="Arial" w:cs="Arial"/>
          <w:color w:val="auto"/>
          <w:lang w:val="en-GB" w:eastAsia="zh-CN"/>
        </w:rPr>
        <w:t>each individual</w:t>
      </w:r>
      <w:proofErr w:type="gramEnd"/>
      <w:r w:rsidRPr="009D06EF">
        <w:rPr>
          <w:rFonts w:ascii="Arial" w:hAnsi="Arial" w:cs="Arial"/>
          <w:color w:val="auto"/>
          <w:lang w:val="en-GB" w:eastAsia="zh-CN"/>
        </w:rPr>
        <w:t xml:space="preserve"> is drawn from a normal distribution of the intended population structure at simulation start</w:t>
      </w:r>
      <w:bookmarkEnd w:id="128"/>
      <w:bookmarkEnd w:id="129"/>
      <w:r w:rsidRPr="009D06EF">
        <w:rPr>
          <w:rFonts w:ascii="Arial" w:hAnsi="Arial" w:cs="Arial"/>
          <w:color w:val="auto"/>
          <w:lang w:val="en-GB" w:eastAsia="zh-CN"/>
        </w:rPr>
        <w:t xml:space="preserve">. </w:t>
      </w:r>
      <w:r w:rsidRPr="009D06EF">
        <w:rPr>
          <w:rFonts w:ascii="Arial" w:hAnsi="Arial" w:cs="Arial"/>
        </w:rPr>
        <w:t xml:space="preserve">Within the possible length range of the young larvae (between ‘maturity at birth’ and ‘maturity at puberty’), an intended length distribution can be defined for the start of the simulation. For each starting individual, a length is randomly selected from a normal distribution based on the specified mean value M and standard deviation SD, </w:t>
      </w:r>
      <w:proofErr w:type="gramStart"/>
      <w:r w:rsidRPr="009D06EF">
        <w:rPr>
          <w:rFonts w:ascii="Arial" w:hAnsi="Arial" w:cs="Arial"/>
        </w:rPr>
        <w:t>taking into account</w:t>
      </w:r>
      <w:proofErr w:type="gramEnd"/>
      <w:r w:rsidRPr="009D06EF">
        <w:rPr>
          <w:rFonts w:ascii="Arial" w:hAnsi="Arial" w:cs="Arial"/>
        </w:rPr>
        <w:t xml:space="preserve"> the permissible minimum and maximum lengths. </w:t>
      </w:r>
    </w:p>
    <w:p w14:paraId="76E4851E" w14:textId="1390E45B" w:rsidR="00C471CB" w:rsidRPr="009D06EF" w:rsidRDefault="00C471CB" w:rsidP="00C471CB">
      <w:pPr>
        <w:pStyle w:val="Default"/>
        <w:spacing w:line="360" w:lineRule="auto"/>
        <w:jc w:val="both"/>
        <w:rPr>
          <w:rFonts w:ascii="Arial" w:hAnsi="Arial" w:cs="Arial"/>
          <w:color w:val="auto"/>
          <w:lang w:val="en-GB" w:eastAsia="zh-CN"/>
        </w:rPr>
      </w:pPr>
      <w:r w:rsidRPr="009D06EF">
        <w:rPr>
          <w:rFonts w:ascii="Arial" w:hAnsi="Arial" w:cs="Arial"/>
          <w:color w:val="auto"/>
          <w:lang w:val="en-GB" w:eastAsia="zh-CN"/>
        </w:rPr>
        <w:lastRenderedPageBreak/>
        <w:t>To generate only larvae freshly hatched from the egg, the length at birth can be chosen (</w:t>
      </w:r>
      <w:r w:rsidR="00572E4D" w:rsidRPr="009D06EF">
        <w:rPr>
          <w:rFonts w:ascii="Arial" w:hAnsi="Arial" w:cs="Arial"/>
          <w:color w:val="auto"/>
          <w:lang w:val="en-GB" w:eastAsia="zh-CN"/>
        </w:rPr>
        <w:t xml:space="preserve">with </w:t>
      </w:r>
      <w:r w:rsidRPr="009D06EF">
        <w:rPr>
          <w:rFonts w:ascii="Arial" w:hAnsi="Arial" w:cs="Arial"/>
          <w:color w:val="auto"/>
          <w:lang w:val="en-GB" w:eastAsia="zh-CN"/>
        </w:rPr>
        <w:t>SD=0), and the DEB state parameters will be set according to the parameter values for 'maturity at birth' (Koch et al. 2024).</w:t>
      </w:r>
    </w:p>
    <w:p w14:paraId="37D3C3AA" w14:textId="03D7AEBB" w:rsidR="00C471CB" w:rsidRPr="009D06EF" w:rsidRDefault="00C471CB" w:rsidP="00C471CB">
      <w:pPr>
        <w:pStyle w:val="Default"/>
        <w:spacing w:line="360" w:lineRule="auto"/>
        <w:jc w:val="both"/>
        <w:rPr>
          <w:rFonts w:ascii="Arial" w:hAnsi="Arial" w:cs="Arial"/>
          <w:color w:val="auto"/>
          <w:lang w:val="en-GB" w:eastAsia="zh-CN"/>
        </w:rPr>
      </w:pPr>
      <w:r w:rsidRPr="009D06EF">
        <w:rPr>
          <w:rFonts w:ascii="Arial" w:hAnsi="Arial" w:cs="Arial"/>
        </w:rPr>
        <w:t>The initialization routine is completed as soon as all individuals have reached their intended initial size.</w:t>
      </w:r>
    </w:p>
    <w:p w14:paraId="52061CA9" w14:textId="77777777" w:rsidR="00C471CB" w:rsidRPr="00FA7EED" w:rsidRDefault="00C471CB" w:rsidP="00C471CB">
      <w:pPr>
        <w:pStyle w:val="Default"/>
        <w:spacing w:line="360" w:lineRule="auto"/>
        <w:jc w:val="both"/>
        <w:rPr>
          <w:rFonts w:ascii="Arial" w:hAnsi="Arial" w:cs="Arial"/>
          <w:color w:val="auto"/>
          <w:lang w:val="en-GB" w:eastAsia="zh-CN"/>
        </w:rPr>
      </w:pPr>
    </w:p>
    <w:p w14:paraId="701D0456" w14:textId="33B4DA76" w:rsidR="00C471CB" w:rsidRPr="009D06EF" w:rsidRDefault="00E4615C" w:rsidP="00C471CB">
      <w:pPr>
        <w:pStyle w:val="Default"/>
        <w:spacing w:line="360" w:lineRule="auto"/>
        <w:jc w:val="both"/>
        <w:rPr>
          <w:rFonts w:ascii="Arial" w:hAnsi="Arial" w:cs="Arial"/>
        </w:rPr>
      </w:pPr>
      <w:r w:rsidRPr="009D06EF">
        <w:rPr>
          <w:rFonts w:ascii="Arial" w:hAnsi="Arial" w:cs="Arial"/>
        </w:rPr>
        <w:t>The starting conditions must be initiated for food availability in laboratory scenarios (feeding scenarios)</w:t>
      </w:r>
      <w:r w:rsidR="004111F1">
        <w:rPr>
          <w:rFonts w:ascii="Arial" w:hAnsi="Arial" w:cs="Arial"/>
        </w:rPr>
        <w:t>.</w:t>
      </w:r>
    </w:p>
    <w:p w14:paraId="0710E3CC" w14:textId="3F11EB58" w:rsidR="00C471CB" w:rsidRPr="00FA7EED" w:rsidRDefault="00E4615C" w:rsidP="009D06EF">
      <w:pPr>
        <w:spacing w:line="360" w:lineRule="auto"/>
        <w:rPr>
          <w:rFonts w:cs="Arial"/>
        </w:rPr>
      </w:pPr>
      <w:r w:rsidRPr="004111F1">
        <w:rPr>
          <w:rFonts w:cs="Arial"/>
          <w:bCs/>
          <w:sz w:val="24"/>
          <w:lang w:val="en-US"/>
        </w:rPr>
        <w:t xml:space="preserve">For laboratory conditions, </w:t>
      </w:r>
      <w:r w:rsidRPr="004111F1">
        <w:rPr>
          <w:rFonts w:cs="Arial"/>
          <w:bCs/>
          <w:sz w:val="24"/>
        </w:rPr>
        <w:t>t</w:t>
      </w:r>
      <w:r w:rsidR="00C471CB" w:rsidRPr="004111F1">
        <w:rPr>
          <w:rFonts w:cs="Arial"/>
          <w:bCs/>
          <w:sz w:val="24"/>
        </w:rPr>
        <w:t xml:space="preserve">he initial food initial energy density of all grid cells was set to </w:t>
      </w:r>
      <m:oMath>
        <m:sSub>
          <m:sSubPr>
            <m:ctrlPr>
              <w:rPr>
                <w:rFonts w:ascii="Cambria Math" w:hAnsi="Cambria Math" w:cs="Arial"/>
                <w:i/>
                <w:color w:val="000000" w:themeColor="text1"/>
                <w:sz w:val="24"/>
              </w:rPr>
            </m:ctrlPr>
          </m:sSubPr>
          <m:e>
            <m:r>
              <w:rPr>
                <w:rFonts w:ascii="Cambria Math" w:hAnsi="Cambria Math" w:cs="Arial"/>
                <w:color w:val="000000" w:themeColor="text1"/>
                <w:sz w:val="24"/>
              </w:rPr>
              <m:t>ini</m:t>
            </m:r>
          </m:e>
          <m:sub>
            <m:r>
              <w:rPr>
                <w:rFonts w:ascii="Cambria Math" w:hAnsi="Cambria Math" w:cs="Arial"/>
                <w:color w:val="000000" w:themeColor="text1"/>
                <w:sz w:val="24"/>
              </w:rPr>
              <m:t>X</m:t>
            </m:r>
          </m:sub>
        </m:sSub>
      </m:oMath>
      <w:r w:rsidR="00C471CB" w:rsidRPr="004111F1">
        <w:rPr>
          <w:rFonts w:cs="Arial"/>
          <w:iCs/>
          <w:color w:val="000000" w:themeColor="text1"/>
          <w:sz w:val="24"/>
        </w:rPr>
        <w:t xml:space="preserve"> [J/m²] depending on the experimental conditions at the test start.</w:t>
      </w:r>
      <w:r w:rsidRPr="004111F1">
        <w:rPr>
          <w:rFonts w:cs="Arial"/>
          <w:iCs/>
          <w:color w:val="000000" w:themeColor="text1"/>
          <w:sz w:val="24"/>
        </w:rPr>
        <w:t xml:space="preserve"> </w:t>
      </w:r>
      <w:r w:rsidR="00C471CB" w:rsidRPr="004111F1">
        <w:rPr>
          <w:rFonts w:cs="Arial"/>
          <w:sz w:val="24"/>
        </w:rPr>
        <w:t xml:space="preserve">The parameter values for the initial setting for the </w:t>
      </w:r>
      <w:r w:rsidR="00C471CB" w:rsidRPr="004111F1">
        <w:rPr>
          <w:rFonts w:cs="Arial"/>
          <w:i/>
          <w:iCs/>
          <w:sz w:val="24"/>
        </w:rPr>
        <w:t>C. riparius</w:t>
      </w:r>
      <w:r w:rsidR="00C471CB" w:rsidRPr="004111F1">
        <w:rPr>
          <w:rFonts w:cs="Arial"/>
          <w:sz w:val="24"/>
        </w:rPr>
        <w:t xml:space="preserve"> laboratory study can be found in </w:t>
      </w:r>
      <w:r w:rsidR="00B37BA3" w:rsidRPr="004111F1">
        <w:rPr>
          <w:rFonts w:cs="Arial"/>
          <w:sz w:val="24"/>
        </w:rPr>
        <w:t>Section</w:t>
      </w:r>
      <w:r w:rsidR="00C471CB" w:rsidRPr="004111F1">
        <w:rPr>
          <w:rFonts w:cs="Arial"/>
          <w:sz w:val="24"/>
        </w:rPr>
        <w:t xml:space="preserve"> </w:t>
      </w:r>
      <w:r w:rsidR="00C471CB" w:rsidRPr="004111F1">
        <w:rPr>
          <w:rFonts w:cs="Arial"/>
          <w:sz w:val="24"/>
        </w:rPr>
        <w:fldChar w:fldCharType="begin"/>
      </w:r>
      <w:r w:rsidR="00C471CB" w:rsidRPr="004111F1">
        <w:rPr>
          <w:rFonts w:cs="Arial"/>
          <w:sz w:val="24"/>
        </w:rPr>
        <w:instrText xml:space="preserve"> REF _Ref177623376 \r \h  \* MERGEFORMAT </w:instrText>
      </w:r>
      <w:r w:rsidR="00C471CB" w:rsidRPr="004111F1">
        <w:rPr>
          <w:rFonts w:cs="Arial"/>
          <w:sz w:val="24"/>
        </w:rPr>
      </w:r>
      <w:r w:rsidR="00C471CB" w:rsidRPr="004111F1">
        <w:rPr>
          <w:rFonts w:cs="Arial"/>
          <w:sz w:val="24"/>
        </w:rPr>
        <w:fldChar w:fldCharType="separate"/>
      </w:r>
      <w:r w:rsidR="00AF7475" w:rsidRPr="004111F1">
        <w:rPr>
          <w:rFonts w:cs="Arial"/>
          <w:sz w:val="24"/>
        </w:rPr>
        <w:t>8</w:t>
      </w:r>
      <w:r w:rsidR="00C471CB" w:rsidRPr="004111F1">
        <w:rPr>
          <w:rFonts w:cs="Arial"/>
          <w:sz w:val="24"/>
        </w:rPr>
        <w:fldChar w:fldCharType="end"/>
      </w:r>
      <w:r w:rsidR="00C471CB" w:rsidRPr="004111F1">
        <w:rPr>
          <w:rFonts w:cs="Arial"/>
          <w:sz w:val="24"/>
        </w:rPr>
        <w:t>.</w:t>
      </w:r>
    </w:p>
    <w:p w14:paraId="57E4DEAA" w14:textId="1240C9F1" w:rsidR="00705D1F" w:rsidRPr="00FE6166" w:rsidRDefault="00705D1F">
      <w:pPr>
        <w:spacing w:line="240" w:lineRule="auto"/>
        <w:jc w:val="left"/>
        <w:rPr>
          <w:rFonts w:cs="Arial"/>
          <w:b/>
          <w:bCs/>
          <w:noProof/>
          <w:color w:val="000000" w:themeColor="text1"/>
          <w:kern w:val="32"/>
          <w:sz w:val="32"/>
          <w:szCs w:val="32"/>
          <w:lang w:val="en-US"/>
        </w:rPr>
      </w:pPr>
    </w:p>
    <w:p w14:paraId="5DF35223" w14:textId="5173A57F" w:rsidR="00F54D60" w:rsidRPr="009D366E" w:rsidRDefault="00F54D60">
      <w:pPr>
        <w:pStyle w:val="berschrift1"/>
        <w:numPr>
          <w:ilvl w:val="0"/>
          <w:numId w:val="8"/>
        </w:numPr>
        <w:rPr>
          <w:i/>
          <w:iCs/>
        </w:rPr>
      </w:pPr>
      <w:bookmarkStart w:id="130" w:name="_Ref177623376"/>
      <w:bookmarkStart w:id="131" w:name="_Toc187299498"/>
      <w:r w:rsidRPr="009D366E">
        <w:t>Case study-specific parameters</w:t>
      </w:r>
      <w:r w:rsidR="00FE4F6F" w:rsidRPr="009D366E">
        <w:t xml:space="preserve"> for </w:t>
      </w:r>
      <w:r w:rsidR="00FE4F6F" w:rsidRPr="009D366E">
        <w:rPr>
          <w:i/>
          <w:iCs/>
        </w:rPr>
        <w:t>C. riparius</w:t>
      </w:r>
      <w:bookmarkEnd w:id="130"/>
      <w:bookmarkEnd w:id="131"/>
    </w:p>
    <w:p w14:paraId="7918C6B9" w14:textId="77777777" w:rsidR="00FE521A" w:rsidRPr="009D06EF" w:rsidRDefault="00FE521A" w:rsidP="00BC26FB">
      <w:pPr>
        <w:pStyle w:val="ErsterAbsatzersteZeile"/>
        <w:rPr>
          <w:sz w:val="24"/>
          <w:szCs w:val="24"/>
        </w:rPr>
      </w:pPr>
    </w:p>
    <w:p w14:paraId="2628F324" w14:textId="3D4E3F47" w:rsidR="00F54D60" w:rsidRPr="009D06EF" w:rsidRDefault="00F54D60" w:rsidP="00BC26FB">
      <w:pPr>
        <w:pStyle w:val="ErsterAbsatzersteZeile"/>
        <w:rPr>
          <w:sz w:val="24"/>
          <w:szCs w:val="24"/>
        </w:rPr>
      </w:pPr>
      <w:r w:rsidRPr="009D06EF">
        <w:rPr>
          <w:sz w:val="24"/>
          <w:szCs w:val="24"/>
        </w:rPr>
        <w:t xml:space="preserve">This section </w:t>
      </w:r>
      <w:r w:rsidRPr="004111F1">
        <w:rPr>
          <w:sz w:val="24"/>
          <w:szCs w:val="24"/>
        </w:rPr>
        <w:t>contains the physiological</w:t>
      </w:r>
      <w:r w:rsidR="00F50BC1" w:rsidRPr="004111F1">
        <w:rPr>
          <w:sz w:val="24"/>
          <w:szCs w:val="24"/>
        </w:rPr>
        <w:t xml:space="preserve"> and</w:t>
      </w:r>
      <w:r w:rsidRPr="004111F1">
        <w:rPr>
          <w:sz w:val="24"/>
          <w:szCs w:val="24"/>
        </w:rPr>
        <w:t xml:space="preserve"> </w:t>
      </w:r>
      <w:r w:rsidR="00F50BC1" w:rsidRPr="004111F1">
        <w:rPr>
          <w:sz w:val="24"/>
          <w:szCs w:val="24"/>
        </w:rPr>
        <w:t>environmental</w:t>
      </w:r>
      <w:r w:rsidRPr="004111F1">
        <w:rPr>
          <w:sz w:val="24"/>
          <w:szCs w:val="24"/>
        </w:rPr>
        <w:t xml:space="preserve"> parameters of the Chironomus IBM population model</w:t>
      </w:r>
      <w:r w:rsidR="004111F1" w:rsidRPr="004111F1">
        <w:rPr>
          <w:sz w:val="24"/>
          <w:szCs w:val="24"/>
        </w:rPr>
        <w:t>.</w:t>
      </w:r>
    </w:p>
    <w:p w14:paraId="1CFF38E5" w14:textId="77777777" w:rsidR="00FE521A" w:rsidRDefault="00FE521A" w:rsidP="00BC26FB">
      <w:pPr>
        <w:pStyle w:val="Beschriftung"/>
        <w:rPr>
          <w:rFonts w:cs="Arial"/>
          <w:color w:val="000000"/>
        </w:rPr>
      </w:pPr>
      <w:bookmarkStart w:id="132" w:name="_Ref177536881"/>
    </w:p>
    <w:p w14:paraId="101A5448" w14:textId="3BAD82C0" w:rsidR="00E9328E" w:rsidRDefault="00E9328E" w:rsidP="00E9328E">
      <w:pPr>
        <w:spacing w:line="360" w:lineRule="auto"/>
        <w:rPr>
          <w:sz w:val="24"/>
          <w:lang w:val="en-US"/>
        </w:rPr>
      </w:pPr>
      <w:r w:rsidRPr="004111F1">
        <w:rPr>
          <w:sz w:val="24"/>
          <w:lang w:val="en-US"/>
        </w:rPr>
        <w:t xml:space="preserve">The module for </w:t>
      </w:r>
      <w:r w:rsidRPr="004111F1">
        <w:rPr>
          <w:i/>
          <w:iCs/>
          <w:sz w:val="24"/>
          <w:lang w:val="en-US"/>
        </w:rPr>
        <w:t>Chironomus riparius</w:t>
      </w:r>
      <w:r w:rsidRPr="004111F1">
        <w:rPr>
          <w:sz w:val="24"/>
          <w:lang w:val="en-US"/>
        </w:rPr>
        <w:t xml:space="preserve"> was parameterized in detail </w:t>
      </w:r>
      <w:r w:rsidR="00EF5DCD" w:rsidRPr="004111F1">
        <w:rPr>
          <w:sz w:val="24"/>
          <w:lang w:val="en-US"/>
        </w:rPr>
        <w:t xml:space="preserve">using </w:t>
      </w:r>
      <w:r w:rsidRPr="004111F1">
        <w:rPr>
          <w:sz w:val="24"/>
          <w:lang w:val="en-US"/>
        </w:rPr>
        <w:t xml:space="preserve">laboratory experiments at different temperatures (Koch et al., 2024) to calibrate the physiological DEB-TKTD model for </w:t>
      </w:r>
      <w:r w:rsidRPr="004111F1">
        <w:rPr>
          <w:i/>
          <w:iCs/>
          <w:sz w:val="24"/>
          <w:lang w:val="en-US"/>
        </w:rPr>
        <w:t>C. riparius</w:t>
      </w:r>
      <w:r w:rsidRPr="004111F1">
        <w:rPr>
          <w:sz w:val="24"/>
          <w:lang w:val="en-US"/>
        </w:rPr>
        <w:t xml:space="preserve"> based on dynamic energy budget (DEB) theory, as well as </w:t>
      </w:r>
      <w:r w:rsidR="00EF5DCD" w:rsidRPr="004111F1">
        <w:rPr>
          <w:sz w:val="24"/>
          <w:lang w:val="en-US"/>
        </w:rPr>
        <w:t xml:space="preserve">further </w:t>
      </w:r>
      <w:r w:rsidRPr="004111F1">
        <w:rPr>
          <w:sz w:val="24"/>
          <w:lang w:val="en-US"/>
        </w:rPr>
        <w:t>experiments on density dependence at different food and larval densities</w:t>
      </w:r>
      <w:r w:rsidRPr="00FE6166">
        <w:rPr>
          <w:sz w:val="24"/>
          <w:lang w:val="en-US"/>
        </w:rPr>
        <w:t xml:space="preserve"> (</w:t>
      </w:r>
      <w:r w:rsidRPr="006D275A">
        <w:rPr>
          <w:sz w:val="24"/>
          <w:highlight w:val="yellow"/>
          <w:lang w:val="en-US"/>
        </w:rPr>
        <w:t xml:space="preserve">Strauss et al., </w:t>
      </w:r>
      <w:r w:rsidR="001B4808" w:rsidRPr="006D275A">
        <w:rPr>
          <w:sz w:val="24"/>
          <w:highlight w:val="yellow"/>
          <w:lang w:val="en-US"/>
        </w:rPr>
        <w:t>2025</w:t>
      </w:r>
      <w:r w:rsidR="00164409" w:rsidRPr="006D275A">
        <w:rPr>
          <w:sz w:val="24"/>
          <w:highlight w:val="yellow"/>
          <w:lang w:val="en-US"/>
        </w:rPr>
        <w:t xml:space="preserve">, </w:t>
      </w:r>
      <w:r w:rsidR="006D275A" w:rsidRPr="006D275A">
        <w:rPr>
          <w:sz w:val="24"/>
          <w:highlight w:val="yellow"/>
          <w:lang w:val="en-US"/>
        </w:rPr>
        <w:t>submitted</w:t>
      </w:r>
      <w:r w:rsidRPr="00FE6166">
        <w:rPr>
          <w:sz w:val="24"/>
          <w:lang w:val="en-US"/>
        </w:rPr>
        <w:t>).</w:t>
      </w:r>
    </w:p>
    <w:p w14:paraId="692CEC71" w14:textId="77777777" w:rsidR="00E9328E" w:rsidRPr="009D06EF" w:rsidRDefault="00E9328E" w:rsidP="009D06EF"/>
    <w:p w14:paraId="773CFA14" w14:textId="637CE3D0" w:rsidR="004A3DD6" w:rsidRPr="00FE6166" w:rsidRDefault="00DC051C" w:rsidP="00BC26FB">
      <w:pPr>
        <w:pStyle w:val="Beschriftung"/>
        <w:rPr>
          <w:rFonts w:cs="Arial"/>
        </w:rPr>
      </w:pPr>
      <w:r w:rsidRPr="00FE6166">
        <w:rPr>
          <w:rFonts w:cs="Arial"/>
          <w:color w:val="000000"/>
        </w:rPr>
        <w:t xml:space="preserve">Table </w:t>
      </w:r>
      <w:r w:rsidRPr="00FE6166">
        <w:rPr>
          <w:rFonts w:cs="Arial"/>
          <w:color w:val="000000"/>
        </w:rPr>
        <w:fldChar w:fldCharType="begin"/>
      </w:r>
      <w:r w:rsidRPr="00FE6166">
        <w:rPr>
          <w:rFonts w:cs="Arial"/>
          <w:color w:val="000000"/>
        </w:rPr>
        <w:instrText xml:space="preserve"> STYLEREF 1 \s </w:instrText>
      </w:r>
      <w:r w:rsidRPr="00FE6166">
        <w:rPr>
          <w:rFonts w:cs="Arial"/>
          <w:color w:val="000000"/>
        </w:rPr>
        <w:fldChar w:fldCharType="separate"/>
      </w:r>
      <w:r w:rsidR="00AF7475">
        <w:rPr>
          <w:rFonts w:cs="Arial"/>
          <w:noProof/>
          <w:color w:val="000000"/>
        </w:rPr>
        <w:t>8</w:t>
      </w:r>
      <w:r w:rsidRPr="00FE6166">
        <w:rPr>
          <w:rFonts w:cs="Arial"/>
          <w:color w:val="000000"/>
        </w:rPr>
        <w:fldChar w:fldCharType="end"/>
      </w:r>
      <w:r w:rsidRPr="00FE6166">
        <w:rPr>
          <w:rFonts w:cs="Arial"/>
          <w:color w:val="000000"/>
        </w:rPr>
        <w:t>.</w:t>
      </w:r>
      <w:r w:rsidRPr="00FE6166">
        <w:rPr>
          <w:rFonts w:cs="Arial"/>
          <w:color w:val="000000"/>
        </w:rPr>
        <w:fldChar w:fldCharType="begin"/>
      </w:r>
      <w:r w:rsidRPr="00FE6166">
        <w:rPr>
          <w:rFonts w:cs="Arial"/>
          <w:color w:val="000000"/>
        </w:rPr>
        <w:instrText xml:space="preserve"> SEQ Table \* ARABIC \s 1 </w:instrText>
      </w:r>
      <w:r w:rsidRPr="00FE6166">
        <w:rPr>
          <w:rFonts w:cs="Arial"/>
          <w:color w:val="000000"/>
        </w:rPr>
        <w:fldChar w:fldCharType="separate"/>
      </w:r>
      <w:r w:rsidR="00AF7475">
        <w:rPr>
          <w:rFonts w:cs="Arial"/>
          <w:noProof/>
          <w:color w:val="000000"/>
        </w:rPr>
        <w:t>1</w:t>
      </w:r>
      <w:r w:rsidRPr="00FE6166">
        <w:rPr>
          <w:rFonts w:cs="Arial"/>
          <w:color w:val="000000"/>
        </w:rPr>
        <w:fldChar w:fldCharType="end"/>
      </w:r>
      <w:bookmarkEnd w:id="132"/>
      <w:r w:rsidRPr="00FE6166">
        <w:rPr>
          <w:rFonts w:cs="Arial"/>
          <w:color w:val="000000"/>
        </w:rPr>
        <w:t>:</w:t>
      </w:r>
      <w:r w:rsidR="00236E1A">
        <w:rPr>
          <w:rFonts w:cs="Arial"/>
          <w:color w:val="000000"/>
        </w:rPr>
        <w:t xml:space="preserve"> </w:t>
      </w:r>
      <w:r w:rsidR="00BC2DC0">
        <w:rPr>
          <w:rFonts w:cs="Arial"/>
          <w:color w:val="000000"/>
        </w:rPr>
        <w:t xml:space="preserve">Physiological </w:t>
      </w:r>
      <w:r w:rsidR="00FC0AFF">
        <w:rPr>
          <w:rFonts w:cs="Arial"/>
          <w:color w:val="000000"/>
        </w:rPr>
        <w:t>DEB p</w:t>
      </w:r>
      <w:r w:rsidR="004A3DD6" w:rsidRPr="00FE6166">
        <w:t xml:space="preserve">arameters </w:t>
      </w:r>
      <w:r w:rsidR="008A1966" w:rsidRPr="00FE6166">
        <w:t xml:space="preserve">of the </w:t>
      </w:r>
      <w:proofErr w:type="spellStart"/>
      <w:r w:rsidR="008A1966" w:rsidRPr="00FE6166">
        <w:t>hax</w:t>
      </w:r>
      <w:proofErr w:type="spellEnd"/>
      <w:r w:rsidR="008A1966" w:rsidRPr="00FE6166">
        <w:t xml:space="preserve"> type </w:t>
      </w:r>
      <w:r w:rsidR="008A1966" w:rsidRPr="00FE6166">
        <w:rPr>
          <w:rFonts w:cs="Arial"/>
        </w:rPr>
        <w:t xml:space="preserve">model </w:t>
      </w:r>
      <w:r w:rsidR="001B4808">
        <w:rPr>
          <w:rFonts w:cs="Arial"/>
        </w:rPr>
        <w:t xml:space="preserve">for </w:t>
      </w:r>
      <w:r w:rsidR="001B4808" w:rsidRPr="001B4808">
        <w:rPr>
          <w:rFonts w:cs="Arial"/>
          <w:i/>
          <w:iCs/>
        </w:rPr>
        <w:t>Chironomus riparius</w:t>
      </w:r>
      <w:r w:rsidR="001B4808">
        <w:rPr>
          <w:rFonts w:cs="Arial"/>
        </w:rPr>
        <w:t xml:space="preserve"> </w:t>
      </w:r>
      <w:r w:rsidR="004A3DD6" w:rsidRPr="00FE6166">
        <w:rPr>
          <w:rFonts w:cs="Arial"/>
        </w:rPr>
        <w:t xml:space="preserve">used in this study </w:t>
      </w:r>
      <w:r w:rsidR="004A3DD6" w:rsidRPr="00FE6166">
        <w:rPr>
          <w:rFonts w:cs="Arial"/>
        </w:rPr>
        <w:fldChar w:fldCharType="begin"/>
      </w:r>
      <w:r w:rsidR="004A3DD6" w:rsidRPr="00FE6166">
        <w:rPr>
          <w:rFonts w:cs="Arial"/>
        </w:rPr>
        <w:instrText xml:space="preserve"> ADDIN ZOTERO_ITEM CSL_CITATION {"citationID":"jPvMxJcs","properties":{"formattedCitation":"(Koch et al., 2024)","plainCitation":"(Koch et al., 2024)","noteIndex":0},"citationItems":[{"id":21727,"uris":["http://zotero.org/groups/2517271/items/LAWMX2H3"],"itemData":{"id":21727,"type":"article-journal","container-title":"Ecotoxicology and Environmental Safety","DOI":"10.1016/j.ecoenv.2024.116355","ISSN":"01476513","journalAbbreviation":"Ecotoxicology and Environmental Safety","language":"en","page":"116355","source":"DOI.org (Crossref)","title":"Modeling temperature-dependent life-cycle toxicity of thiamethoxam in &lt;i&gt;Chironomus riparius&lt;/i&gt; using a DEB-TKTD model","volume":"277","author":[{"family":"Koch","given":"Josef"},{"family":"Classen","given":"Silke"},{"family":"Gerth","given":"Daniel"},{"family":"Dallmann","given":"Natalie"},{"family":"Strauss","given":"Tido"},{"family":"Vaugeois","given":"Maxime"},{"family":"Galic","given":"Nika"}],"issued":{"date-parts":[["2024",6]]}}}],"schema":"https://github.com/citation-style-language/schema/raw/master/csl-citation.json"} </w:instrText>
      </w:r>
      <w:r w:rsidR="004A3DD6" w:rsidRPr="00FE6166">
        <w:rPr>
          <w:rFonts w:cs="Arial"/>
        </w:rPr>
        <w:fldChar w:fldCharType="separate"/>
      </w:r>
      <w:r w:rsidR="004A3DD6" w:rsidRPr="00FE6166">
        <w:rPr>
          <w:rFonts w:cs="Arial"/>
        </w:rPr>
        <w:t>(Koch et al., 2024)</w:t>
      </w:r>
      <w:r w:rsidR="004A3DD6" w:rsidRPr="00FE6166">
        <w:rPr>
          <w:rFonts w:cs="Arial"/>
        </w:rPr>
        <w:fldChar w:fldCharType="end"/>
      </w:r>
      <w:r w:rsidR="00FC0AFF">
        <w:rPr>
          <w:rFonts w:cs="Arial"/>
        </w:rPr>
        <w:t>*</w:t>
      </w:r>
    </w:p>
    <w:tbl>
      <w:tblPr>
        <w:tblStyle w:val="Tabellenraster"/>
        <w:tblW w:w="4613" w:type="pct"/>
        <w:tblLook w:val="04A0" w:firstRow="1" w:lastRow="0" w:firstColumn="1" w:lastColumn="0" w:noHBand="0" w:noVBand="1"/>
      </w:tblPr>
      <w:tblGrid>
        <w:gridCol w:w="1121"/>
        <w:gridCol w:w="1276"/>
        <w:gridCol w:w="4029"/>
        <w:gridCol w:w="1933"/>
      </w:tblGrid>
      <w:tr w:rsidR="00BC2DC0" w:rsidRPr="00FE6166" w14:paraId="3128EE67" w14:textId="35BFA8B5" w:rsidTr="009D06EF">
        <w:tc>
          <w:tcPr>
            <w:tcW w:w="671" w:type="pct"/>
          </w:tcPr>
          <w:p w14:paraId="078E61C0" w14:textId="77777777" w:rsidR="00BC2DC0" w:rsidRPr="009D06EF" w:rsidRDefault="00BC2DC0" w:rsidP="006A40DF">
            <w:pPr>
              <w:rPr>
                <w:b/>
                <w:bCs/>
                <w:color w:val="000000" w:themeColor="text1"/>
                <w:sz w:val="18"/>
                <w:szCs w:val="16"/>
              </w:rPr>
            </w:pPr>
            <w:r w:rsidRPr="009D06EF">
              <w:rPr>
                <w:b/>
                <w:bCs/>
                <w:color w:val="000000" w:themeColor="text1"/>
                <w:sz w:val="18"/>
                <w:szCs w:val="16"/>
              </w:rPr>
              <w:t>Symbol</w:t>
            </w:r>
          </w:p>
        </w:tc>
        <w:tc>
          <w:tcPr>
            <w:tcW w:w="763" w:type="pct"/>
          </w:tcPr>
          <w:p w14:paraId="7C48AD9C" w14:textId="77777777" w:rsidR="00BC2DC0" w:rsidRPr="009D06EF" w:rsidRDefault="00BC2DC0" w:rsidP="006A40DF">
            <w:pPr>
              <w:rPr>
                <w:b/>
                <w:bCs/>
                <w:color w:val="000000" w:themeColor="text1"/>
                <w:sz w:val="18"/>
                <w:szCs w:val="16"/>
              </w:rPr>
            </w:pPr>
            <w:r w:rsidRPr="009D06EF">
              <w:rPr>
                <w:b/>
                <w:bCs/>
                <w:color w:val="000000" w:themeColor="text1"/>
                <w:sz w:val="18"/>
                <w:szCs w:val="16"/>
              </w:rPr>
              <w:t>Unit</w:t>
            </w:r>
          </w:p>
        </w:tc>
        <w:tc>
          <w:tcPr>
            <w:tcW w:w="2410" w:type="pct"/>
          </w:tcPr>
          <w:p w14:paraId="0B39269D" w14:textId="77777777" w:rsidR="00BC2DC0" w:rsidRPr="009D06EF" w:rsidRDefault="00BC2DC0" w:rsidP="006A40DF">
            <w:pPr>
              <w:rPr>
                <w:b/>
                <w:bCs/>
                <w:color w:val="000000" w:themeColor="text1"/>
                <w:sz w:val="18"/>
                <w:szCs w:val="16"/>
              </w:rPr>
            </w:pPr>
            <w:r w:rsidRPr="009D06EF">
              <w:rPr>
                <w:b/>
                <w:bCs/>
                <w:color w:val="000000" w:themeColor="text1"/>
                <w:sz w:val="18"/>
                <w:szCs w:val="16"/>
              </w:rPr>
              <w:t>Interpretation</w:t>
            </w:r>
          </w:p>
        </w:tc>
        <w:tc>
          <w:tcPr>
            <w:tcW w:w="1156" w:type="pct"/>
          </w:tcPr>
          <w:p w14:paraId="2A8AFD6C" w14:textId="42F0AD8D" w:rsidR="00BC2DC0" w:rsidRPr="009D06EF" w:rsidRDefault="00BC2DC0" w:rsidP="006A40DF">
            <w:pPr>
              <w:rPr>
                <w:b/>
                <w:bCs/>
                <w:color w:val="000000" w:themeColor="text1"/>
                <w:sz w:val="18"/>
                <w:szCs w:val="16"/>
              </w:rPr>
            </w:pPr>
            <w:r w:rsidRPr="009D06EF">
              <w:rPr>
                <w:b/>
                <w:bCs/>
                <w:color w:val="000000" w:themeColor="text1"/>
                <w:sz w:val="18"/>
              </w:rPr>
              <w:t>Value</w:t>
            </w:r>
          </w:p>
        </w:tc>
      </w:tr>
      <w:tr w:rsidR="00BC2DC0" w:rsidRPr="00FE6166" w14:paraId="3B7FCCBC" w14:textId="5BAD5B17" w:rsidTr="009D06EF">
        <w:tc>
          <w:tcPr>
            <w:tcW w:w="671" w:type="pct"/>
          </w:tcPr>
          <w:p w14:paraId="1126740A" w14:textId="77777777" w:rsidR="00BC2DC0" w:rsidRPr="00FE6166" w:rsidRDefault="00000000" w:rsidP="006A40DF">
            <w:pPr>
              <w:rPr>
                <w:rFonts w:eastAsia="Calibri"/>
                <w:color w:val="000000" w:themeColor="text1"/>
                <w:sz w:val="18"/>
                <w:szCs w:val="16"/>
                <w:vertAlign w:val="superscript"/>
              </w:rPr>
            </w:pPr>
            <m:oMathPara>
              <m:oMath>
                <m:sSub>
                  <m:sSubPr>
                    <m:ctrlPr>
                      <w:rPr>
                        <w:rFonts w:ascii="Cambria Math" w:hAnsi="Cambria Math"/>
                        <w:i/>
                        <w:color w:val="000000" w:themeColor="text1"/>
                        <w:sz w:val="18"/>
                        <w:szCs w:val="16"/>
                        <w:vertAlign w:val="superscript"/>
                      </w:rPr>
                    </m:ctrlPr>
                  </m:sSubPr>
                  <m:e>
                    <m:r>
                      <w:rPr>
                        <w:rFonts w:ascii="Cambria Math" w:hAnsi="Cambria Math"/>
                        <w:color w:val="000000" w:themeColor="text1"/>
                        <w:sz w:val="18"/>
                        <w:szCs w:val="16"/>
                        <w:vertAlign w:val="superscript"/>
                      </w:rPr>
                      <m:t>{</m:t>
                    </m:r>
                    <m:acc>
                      <m:accPr>
                        <m:chr m:val="̇"/>
                        <m:ctrlPr>
                          <w:rPr>
                            <w:rFonts w:ascii="Cambria Math" w:hAnsi="Cambria Math"/>
                            <w:i/>
                            <w:color w:val="000000" w:themeColor="text1"/>
                            <w:sz w:val="18"/>
                            <w:szCs w:val="16"/>
                            <w:vertAlign w:val="superscript"/>
                          </w:rPr>
                        </m:ctrlPr>
                      </m:accPr>
                      <m:e>
                        <m:r>
                          <w:rPr>
                            <w:rFonts w:ascii="Cambria Math" w:hAnsi="Cambria Math"/>
                            <w:color w:val="000000" w:themeColor="text1"/>
                            <w:sz w:val="18"/>
                            <w:szCs w:val="16"/>
                            <w:vertAlign w:val="superscript"/>
                          </w:rPr>
                          <m:t>F</m:t>
                        </m:r>
                      </m:e>
                    </m:acc>
                  </m:e>
                  <m:sub>
                    <m:r>
                      <w:rPr>
                        <w:rFonts w:ascii="Cambria Math" w:hAnsi="Cambria Math"/>
                        <w:color w:val="000000" w:themeColor="text1"/>
                        <w:sz w:val="18"/>
                        <w:szCs w:val="16"/>
                        <w:vertAlign w:val="superscript"/>
                      </w:rPr>
                      <m:t>m</m:t>
                    </m:r>
                  </m:sub>
                </m:sSub>
                <m:r>
                  <w:rPr>
                    <w:rFonts w:ascii="Cambria Math" w:hAnsi="Cambria Math"/>
                    <w:color w:val="000000" w:themeColor="text1"/>
                    <w:sz w:val="18"/>
                    <w:szCs w:val="16"/>
                    <w:vertAlign w:val="superscript"/>
                  </w:rPr>
                  <m:t>}</m:t>
                </m:r>
              </m:oMath>
            </m:oMathPara>
          </w:p>
        </w:tc>
        <w:tc>
          <w:tcPr>
            <w:tcW w:w="763" w:type="pct"/>
          </w:tcPr>
          <w:p w14:paraId="0B3E5C22" w14:textId="0222266D" w:rsidR="00BC2DC0" w:rsidRPr="00FE6166" w:rsidRDefault="00BC2DC0" w:rsidP="006A40DF">
            <w:pPr>
              <w:rPr>
                <w:color w:val="000000" w:themeColor="text1"/>
                <w:sz w:val="18"/>
                <w:szCs w:val="16"/>
              </w:rPr>
            </w:pPr>
            <w:r w:rsidRPr="00FE6166">
              <w:rPr>
                <w:color w:val="000000" w:themeColor="text1"/>
                <w:sz w:val="18"/>
                <w:szCs w:val="16"/>
              </w:rPr>
              <w:t>L d</w:t>
            </w:r>
            <w:r w:rsidRPr="00FE6166">
              <w:rPr>
                <w:color w:val="000000" w:themeColor="text1"/>
                <w:sz w:val="18"/>
                <w:szCs w:val="16"/>
                <w:vertAlign w:val="superscript"/>
              </w:rPr>
              <w:t>−1</w:t>
            </w:r>
            <w:r w:rsidRPr="00FE6166">
              <w:rPr>
                <w:color w:val="000000" w:themeColor="text1"/>
                <w:sz w:val="18"/>
                <w:szCs w:val="16"/>
              </w:rPr>
              <w:t xml:space="preserve"> cm</w:t>
            </w:r>
            <w:r w:rsidRPr="00FE6166">
              <w:rPr>
                <w:color w:val="000000" w:themeColor="text1"/>
                <w:sz w:val="18"/>
                <w:szCs w:val="16"/>
                <w:vertAlign w:val="superscript"/>
              </w:rPr>
              <w:t>−2</w:t>
            </w:r>
          </w:p>
        </w:tc>
        <w:tc>
          <w:tcPr>
            <w:tcW w:w="2410" w:type="pct"/>
          </w:tcPr>
          <w:p w14:paraId="7261362D" w14:textId="77777777" w:rsidR="00BC2DC0" w:rsidRPr="00FE6166" w:rsidRDefault="00BC2DC0" w:rsidP="006A40DF">
            <w:pPr>
              <w:rPr>
                <w:color w:val="000000" w:themeColor="text1"/>
                <w:sz w:val="18"/>
                <w:szCs w:val="16"/>
              </w:rPr>
            </w:pPr>
            <w:r w:rsidRPr="00FE6166">
              <w:rPr>
                <w:color w:val="000000" w:themeColor="text1"/>
                <w:sz w:val="18"/>
                <w:szCs w:val="16"/>
              </w:rPr>
              <w:t>Specific searching rate</w:t>
            </w:r>
          </w:p>
        </w:tc>
        <w:tc>
          <w:tcPr>
            <w:tcW w:w="1156" w:type="pct"/>
            <w:vAlign w:val="bottom"/>
          </w:tcPr>
          <w:p w14:paraId="16685489" w14:textId="77777777" w:rsidR="00BC2DC0" w:rsidRPr="00FE6166" w:rsidRDefault="00BC2DC0" w:rsidP="006A40DF">
            <w:pPr>
              <w:rPr>
                <w:color w:val="000000" w:themeColor="text1"/>
                <w:sz w:val="18"/>
                <w:szCs w:val="16"/>
              </w:rPr>
            </w:pPr>
            <w:r w:rsidRPr="00FE6166">
              <w:rPr>
                <w:color w:val="000000" w:themeColor="text1"/>
                <w:sz w:val="18"/>
                <w:szCs w:val="16"/>
              </w:rPr>
              <w:t>6.5 (fixed)</w:t>
            </w:r>
          </w:p>
        </w:tc>
      </w:tr>
      <w:tr w:rsidR="00BC2DC0" w:rsidRPr="00FE6166" w14:paraId="26CB517D" w14:textId="38961333" w:rsidTr="009D06EF">
        <w:tc>
          <w:tcPr>
            <w:tcW w:w="671" w:type="pct"/>
          </w:tcPr>
          <w:p w14:paraId="30DE0E48" w14:textId="77777777" w:rsidR="00BC2DC0" w:rsidRPr="00FE6166" w:rsidRDefault="00000000" w:rsidP="00880C29">
            <w:pPr>
              <w:rPr>
                <w:rFonts w:eastAsia="Calibri"/>
                <w:color w:val="000000" w:themeColor="text1"/>
                <w:sz w:val="18"/>
                <w:szCs w:val="16"/>
                <w:vertAlign w:val="superscript"/>
              </w:rPr>
            </w:pPr>
            <m:oMathPara>
              <m:oMath>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κ</m:t>
                    </m:r>
                  </m:e>
                  <m:sub>
                    <m:r>
                      <w:rPr>
                        <w:rFonts w:ascii="Cambria Math" w:hAnsi="Cambria Math"/>
                        <w:color w:val="000000" w:themeColor="text1"/>
                        <w:sz w:val="18"/>
                        <w:szCs w:val="16"/>
                      </w:rPr>
                      <m:t>X</m:t>
                    </m:r>
                  </m:sub>
                </m:sSub>
              </m:oMath>
            </m:oMathPara>
          </w:p>
        </w:tc>
        <w:tc>
          <w:tcPr>
            <w:tcW w:w="763" w:type="pct"/>
          </w:tcPr>
          <w:p w14:paraId="51D6ACA8" w14:textId="77777777" w:rsidR="00BC2DC0" w:rsidRPr="00FE6166" w:rsidRDefault="00BC2DC0" w:rsidP="00880C29">
            <w:pPr>
              <w:rPr>
                <w:color w:val="000000" w:themeColor="text1"/>
                <w:sz w:val="18"/>
                <w:szCs w:val="16"/>
              </w:rPr>
            </w:pPr>
            <w:r w:rsidRPr="00FE6166">
              <w:rPr>
                <w:color w:val="000000" w:themeColor="text1"/>
                <w:sz w:val="18"/>
                <w:szCs w:val="16"/>
              </w:rPr>
              <w:t>−</w:t>
            </w:r>
          </w:p>
        </w:tc>
        <w:tc>
          <w:tcPr>
            <w:tcW w:w="2410" w:type="pct"/>
          </w:tcPr>
          <w:p w14:paraId="33AA9454" w14:textId="77777777" w:rsidR="00BC2DC0" w:rsidRPr="00FE6166" w:rsidRDefault="00BC2DC0" w:rsidP="00880C29">
            <w:pPr>
              <w:rPr>
                <w:color w:val="000000" w:themeColor="text1"/>
                <w:sz w:val="18"/>
                <w:szCs w:val="16"/>
              </w:rPr>
            </w:pPr>
            <w:r w:rsidRPr="00FE6166">
              <w:rPr>
                <w:color w:val="000000" w:themeColor="text1"/>
                <w:sz w:val="18"/>
                <w:szCs w:val="16"/>
              </w:rPr>
              <w:t>Assimilation efficiency</w:t>
            </w:r>
          </w:p>
        </w:tc>
        <w:tc>
          <w:tcPr>
            <w:tcW w:w="1156" w:type="pct"/>
            <w:vAlign w:val="bottom"/>
          </w:tcPr>
          <w:p w14:paraId="3209388D" w14:textId="77777777" w:rsidR="00BC2DC0" w:rsidRPr="00FE6166" w:rsidRDefault="00BC2DC0" w:rsidP="00880C29">
            <w:pPr>
              <w:rPr>
                <w:color w:val="000000" w:themeColor="text1"/>
                <w:sz w:val="18"/>
                <w:szCs w:val="16"/>
              </w:rPr>
            </w:pPr>
            <w:r w:rsidRPr="00FE6166">
              <w:rPr>
                <w:color w:val="000000" w:themeColor="text1"/>
                <w:sz w:val="18"/>
                <w:szCs w:val="16"/>
              </w:rPr>
              <w:t>0.8 (fixed)</w:t>
            </w:r>
          </w:p>
        </w:tc>
      </w:tr>
      <w:tr w:rsidR="00BC2DC0" w:rsidRPr="00FE6166" w14:paraId="2D141DC9" w14:textId="5F3445D3" w:rsidTr="009D06EF">
        <w:tc>
          <w:tcPr>
            <w:tcW w:w="671" w:type="pct"/>
          </w:tcPr>
          <w:p w14:paraId="61020133" w14:textId="77777777" w:rsidR="00BC2DC0" w:rsidRPr="00FE6166" w:rsidRDefault="00000000" w:rsidP="00880C29">
            <w:pPr>
              <w:rPr>
                <w:color w:val="000000" w:themeColor="text1"/>
                <w:sz w:val="18"/>
                <w:szCs w:val="16"/>
              </w:rPr>
            </w:pPr>
            <m:oMathPara>
              <m:oMath>
                <m:sSub>
                  <m:sSubPr>
                    <m:ctrlPr>
                      <w:rPr>
                        <w:rFonts w:ascii="Cambria Math" w:hAnsi="Cambria Math"/>
                        <w:i/>
                        <w:color w:val="000000" w:themeColor="text1"/>
                        <w:sz w:val="18"/>
                        <w:szCs w:val="16"/>
                        <w:vertAlign w:val="superscript"/>
                      </w:rPr>
                    </m:ctrlPr>
                  </m:sSubPr>
                  <m:e>
                    <m:r>
                      <w:rPr>
                        <w:rFonts w:ascii="Cambria Math" w:hAnsi="Cambria Math"/>
                        <w:color w:val="000000" w:themeColor="text1"/>
                        <w:sz w:val="18"/>
                        <w:szCs w:val="16"/>
                        <w:vertAlign w:val="superscript"/>
                      </w:rPr>
                      <m:t>{</m:t>
                    </m:r>
                    <m:acc>
                      <m:accPr>
                        <m:chr m:val="̇"/>
                        <m:ctrlPr>
                          <w:rPr>
                            <w:rFonts w:ascii="Cambria Math" w:hAnsi="Cambria Math"/>
                            <w:i/>
                            <w:color w:val="000000" w:themeColor="text1"/>
                            <w:sz w:val="18"/>
                            <w:szCs w:val="16"/>
                            <w:vertAlign w:val="superscript"/>
                          </w:rPr>
                        </m:ctrlPr>
                      </m:accPr>
                      <m:e>
                        <m:r>
                          <w:rPr>
                            <w:rFonts w:ascii="Cambria Math" w:hAnsi="Cambria Math"/>
                            <w:color w:val="000000" w:themeColor="text1"/>
                            <w:sz w:val="18"/>
                            <w:szCs w:val="16"/>
                            <w:vertAlign w:val="superscript"/>
                          </w:rPr>
                          <m:t>p</m:t>
                        </m:r>
                      </m:e>
                    </m:acc>
                  </m:e>
                  <m:sub>
                    <m:r>
                      <w:rPr>
                        <w:rFonts w:ascii="Cambria Math" w:hAnsi="Cambria Math"/>
                        <w:color w:val="000000" w:themeColor="text1"/>
                        <w:sz w:val="18"/>
                        <w:szCs w:val="16"/>
                        <w:vertAlign w:val="superscript"/>
                      </w:rPr>
                      <m:t>Am</m:t>
                    </m:r>
                  </m:sub>
                </m:sSub>
                <m:r>
                  <w:rPr>
                    <w:rFonts w:ascii="Cambria Math" w:hAnsi="Cambria Math"/>
                    <w:color w:val="000000" w:themeColor="text1"/>
                    <w:sz w:val="18"/>
                    <w:szCs w:val="16"/>
                    <w:vertAlign w:val="superscript"/>
                  </w:rPr>
                  <m:t>}</m:t>
                </m:r>
              </m:oMath>
            </m:oMathPara>
          </w:p>
        </w:tc>
        <w:tc>
          <w:tcPr>
            <w:tcW w:w="763" w:type="pct"/>
          </w:tcPr>
          <w:p w14:paraId="24F4E4BC" w14:textId="77777777" w:rsidR="00BC2DC0" w:rsidRPr="00FE6166" w:rsidRDefault="00BC2DC0" w:rsidP="00880C29">
            <w:pPr>
              <w:rPr>
                <w:color w:val="000000" w:themeColor="text1"/>
                <w:sz w:val="18"/>
                <w:szCs w:val="16"/>
                <w:vertAlign w:val="superscript"/>
              </w:rPr>
            </w:pPr>
            <w:r w:rsidRPr="00FE6166">
              <w:rPr>
                <w:color w:val="000000" w:themeColor="text1"/>
                <w:sz w:val="18"/>
                <w:szCs w:val="16"/>
              </w:rPr>
              <w:t>J d</w:t>
            </w:r>
            <w:r w:rsidRPr="00FE6166">
              <w:rPr>
                <w:color w:val="000000" w:themeColor="text1"/>
                <w:sz w:val="18"/>
                <w:szCs w:val="16"/>
                <w:vertAlign w:val="superscript"/>
              </w:rPr>
              <w:t>−1</w:t>
            </w:r>
            <w:r w:rsidRPr="00FE6166">
              <w:rPr>
                <w:color w:val="000000" w:themeColor="text1"/>
                <w:sz w:val="18"/>
                <w:szCs w:val="16"/>
              </w:rPr>
              <w:t xml:space="preserve"> cm</w:t>
            </w:r>
            <w:r w:rsidRPr="00FE6166">
              <w:rPr>
                <w:color w:val="000000" w:themeColor="text1"/>
                <w:sz w:val="18"/>
                <w:szCs w:val="16"/>
                <w:vertAlign w:val="superscript"/>
              </w:rPr>
              <w:t>−2</w:t>
            </w:r>
          </w:p>
        </w:tc>
        <w:tc>
          <w:tcPr>
            <w:tcW w:w="2410" w:type="pct"/>
          </w:tcPr>
          <w:p w14:paraId="61F7C6A7" w14:textId="77777777" w:rsidR="00BC2DC0" w:rsidRPr="00FE6166" w:rsidRDefault="00BC2DC0" w:rsidP="001B4808">
            <w:pPr>
              <w:jc w:val="left"/>
              <w:rPr>
                <w:color w:val="000000" w:themeColor="text1"/>
                <w:sz w:val="18"/>
                <w:szCs w:val="16"/>
              </w:rPr>
            </w:pPr>
            <w:r w:rsidRPr="00FE6166">
              <w:rPr>
                <w:color w:val="000000" w:themeColor="text1"/>
                <w:sz w:val="18"/>
                <w:szCs w:val="16"/>
              </w:rPr>
              <w:t>Surface-area-specific maximum assimilation rate</w:t>
            </w:r>
          </w:p>
        </w:tc>
        <w:tc>
          <w:tcPr>
            <w:tcW w:w="1156" w:type="pct"/>
            <w:vAlign w:val="bottom"/>
          </w:tcPr>
          <w:p w14:paraId="798CE402" w14:textId="77777777" w:rsidR="00BC2DC0" w:rsidRPr="00FE6166" w:rsidRDefault="00BC2DC0" w:rsidP="00880C29">
            <w:pPr>
              <w:rPr>
                <w:color w:val="000000" w:themeColor="text1"/>
                <w:sz w:val="18"/>
                <w:szCs w:val="16"/>
              </w:rPr>
            </w:pPr>
            <w:r w:rsidRPr="00FE6166">
              <w:rPr>
                <w:color w:val="000000" w:themeColor="text1"/>
                <w:sz w:val="18"/>
                <w:szCs w:val="16"/>
              </w:rPr>
              <w:t>816.20</w:t>
            </w:r>
          </w:p>
        </w:tc>
      </w:tr>
      <w:tr w:rsidR="00BC2DC0" w:rsidRPr="00FE6166" w14:paraId="56CB16A3" w14:textId="683A5F9D" w:rsidTr="009D06EF">
        <w:tc>
          <w:tcPr>
            <w:tcW w:w="671" w:type="pct"/>
          </w:tcPr>
          <w:p w14:paraId="77C761A3" w14:textId="77777777" w:rsidR="00BC2DC0" w:rsidRPr="00FE6166" w:rsidRDefault="00000000" w:rsidP="00880C29">
            <w:pPr>
              <w:rPr>
                <w:color w:val="000000" w:themeColor="text1"/>
                <w:sz w:val="18"/>
                <w:szCs w:val="16"/>
                <w:vertAlign w:val="superscript"/>
              </w:rPr>
            </w:pPr>
            <m:oMathPara>
              <m:oMath>
                <m:acc>
                  <m:accPr>
                    <m:chr m:val="̇"/>
                    <m:ctrlPr>
                      <w:rPr>
                        <w:rFonts w:ascii="Cambria Math" w:hAnsi="Cambria Math"/>
                        <w:i/>
                        <w:color w:val="000000" w:themeColor="text1"/>
                        <w:sz w:val="18"/>
                        <w:szCs w:val="16"/>
                      </w:rPr>
                    </m:ctrlPr>
                  </m:accPr>
                  <m:e>
                    <m:r>
                      <w:rPr>
                        <w:rFonts w:ascii="Cambria Math" w:hAnsi="Cambria Math"/>
                        <w:color w:val="000000" w:themeColor="text1"/>
                        <w:sz w:val="18"/>
                        <w:szCs w:val="16"/>
                      </w:rPr>
                      <m:t>v</m:t>
                    </m:r>
                  </m:e>
                </m:acc>
              </m:oMath>
            </m:oMathPara>
          </w:p>
        </w:tc>
        <w:tc>
          <w:tcPr>
            <w:tcW w:w="763" w:type="pct"/>
          </w:tcPr>
          <w:p w14:paraId="36F99E34" w14:textId="77777777" w:rsidR="00BC2DC0" w:rsidRPr="00FE6166" w:rsidRDefault="00BC2DC0" w:rsidP="00880C29">
            <w:pPr>
              <w:rPr>
                <w:color w:val="000000" w:themeColor="text1"/>
                <w:sz w:val="18"/>
                <w:szCs w:val="16"/>
              </w:rPr>
            </w:pPr>
            <w:r w:rsidRPr="00FE6166">
              <w:rPr>
                <w:color w:val="000000" w:themeColor="text1"/>
                <w:sz w:val="18"/>
                <w:szCs w:val="16"/>
              </w:rPr>
              <w:t>cm d</w:t>
            </w:r>
            <w:r w:rsidRPr="00FE6166">
              <w:rPr>
                <w:color w:val="000000" w:themeColor="text1"/>
                <w:sz w:val="18"/>
                <w:szCs w:val="16"/>
                <w:vertAlign w:val="superscript"/>
              </w:rPr>
              <w:t>−1</w:t>
            </w:r>
          </w:p>
        </w:tc>
        <w:tc>
          <w:tcPr>
            <w:tcW w:w="2410" w:type="pct"/>
          </w:tcPr>
          <w:p w14:paraId="213711A0" w14:textId="77777777" w:rsidR="00BC2DC0" w:rsidRPr="00FE6166" w:rsidRDefault="00BC2DC0" w:rsidP="00880C29">
            <w:pPr>
              <w:rPr>
                <w:color w:val="000000" w:themeColor="text1"/>
                <w:sz w:val="18"/>
                <w:szCs w:val="16"/>
              </w:rPr>
            </w:pPr>
            <w:r w:rsidRPr="00FE6166">
              <w:rPr>
                <w:color w:val="000000" w:themeColor="text1"/>
                <w:sz w:val="18"/>
                <w:szCs w:val="16"/>
              </w:rPr>
              <w:t>Energy conductance</w:t>
            </w:r>
          </w:p>
        </w:tc>
        <w:tc>
          <w:tcPr>
            <w:tcW w:w="1156" w:type="pct"/>
            <w:vAlign w:val="bottom"/>
          </w:tcPr>
          <w:p w14:paraId="58ABEDB5" w14:textId="77777777" w:rsidR="00BC2DC0" w:rsidRPr="00FE6166" w:rsidRDefault="00BC2DC0" w:rsidP="00880C29">
            <w:pPr>
              <w:rPr>
                <w:color w:val="000000" w:themeColor="text1"/>
                <w:sz w:val="18"/>
                <w:szCs w:val="16"/>
              </w:rPr>
            </w:pPr>
            <w:r w:rsidRPr="00FE6166">
              <w:rPr>
                <w:color w:val="000000" w:themeColor="text1"/>
                <w:sz w:val="18"/>
                <w:szCs w:val="16"/>
              </w:rPr>
              <w:t>0.0154</w:t>
            </w:r>
          </w:p>
        </w:tc>
      </w:tr>
      <w:tr w:rsidR="00BC2DC0" w:rsidRPr="00FE6166" w14:paraId="59E5FFAC" w14:textId="2EB941BC" w:rsidTr="009D06EF">
        <w:tc>
          <w:tcPr>
            <w:tcW w:w="671" w:type="pct"/>
          </w:tcPr>
          <w:p w14:paraId="48305BE8" w14:textId="77777777" w:rsidR="00BC2DC0" w:rsidRPr="00FE6166" w:rsidRDefault="00BC2DC0" w:rsidP="00880C29">
            <w:pPr>
              <w:rPr>
                <w:color w:val="000000" w:themeColor="text1"/>
                <w:sz w:val="18"/>
                <w:szCs w:val="16"/>
                <w:vertAlign w:val="superscript"/>
              </w:rPr>
            </w:pPr>
            <m:oMathPara>
              <m:oMath>
                <m:r>
                  <w:rPr>
                    <w:rFonts w:ascii="Cambria Math" w:hAnsi="Cambria Math"/>
                    <w:color w:val="000000" w:themeColor="text1"/>
                    <w:sz w:val="18"/>
                    <w:szCs w:val="16"/>
                  </w:rPr>
                  <m:t>κ</m:t>
                </m:r>
              </m:oMath>
            </m:oMathPara>
          </w:p>
        </w:tc>
        <w:tc>
          <w:tcPr>
            <w:tcW w:w="763" w:type="pct"/>
          </w:tcPr>
          <w:p w14:paraId="0242B451" w14:textId="77777777" w:rsidR="00BC2DC0" w:rsidRPr="00FE6166" w:rsidRDefault="00BC2DC0" w:rsidP="00880C29">
            <w:pPr>
              <w:rPr>
                <w:color w:val="000000" w:themeColor="text1"/>
                <w:sz w:val="18"/>
                <w:szCs w:val="16"/>
                <w:vertAlign w:val="superscript"/>
              </w:rPr>
            </w:pPr>
            <w:r w:rsidRPr="00FE6166">
              <w:rPr>
                <w:color w:val="000000" w:themeColor="text1"/>
                <w:sz w:val="18"/>
                <w:szCs w:val="16"/>
              </w:rPr>
              <w:t>−</w:t>
            </w:r>
          </w:p>
        </w:tc>
        <w:tc>
          <w:tcPr>
            <w:tcW w:w="2410" w:type="pct"/>
          </w:tcPr>
          <w:p w14:paraId="540C4384" w14:textId="77777777" w:rsidR="00BC2DC0" w:rsidRPr="00FE6166" w:rsidRDefault="00BC2DC0" w:rsidP="00880C29">
            <w:pPr>
              <w:rPr>
                <w:color w:val="000000" w:themeColor="text1"/>
                <w:sz w:val="18"/>
                <w:szCs w:val="16"/>
              </w:rPr>
            </w:pPr>
            <w:r w:rsidRPr="00FE6166">
              <w:rPr>
                <w:color w:val="000000" w:themeColor="text1"/>
                <w:sz w:val="18"/>
                <w:szCs w:val="16"/>
              </w:rPr>
              <w:t>Allocation fraction to soma</w:t>
            </w:r>
          </w:p>
        </w:tc>
        <w:tc>
          <w:tcPr>
            <w:tcW w:w="1156" w:type="pct"/>
            <w:vAlign w:val="bottom"/>
          </w:tcPr>
          <w:p w14:paraId="758712B7" w14:textId="77777777" w:rsidR="00BC2DC0" w:rsidRPr="00FE6166" w:rsidRDefault="00BC2DC0" w:rsidP="00880C29">
            <w:pPr>
              <w:rPr>
                <w:color w:val="000000" w:themeColor="text1"/>
                <w:sz w:val="18"/>
                <w:szCs w:val="16"/>
              </w:rPr>
            </w:pPr>
            <w:r w:rsidRPr="00FE6166">
              <w:rPr>
                <w:color w:val="000000" w:themeColor="text1"/>
                <w:sz w:val="18"/>
                <w:szCs w:val="16"/>
              </w:rPr>
              <w:t>0.400</w:t>
            </w:r>
          </w:p>
        </w:tc>
      </w:tr>
      <w:tr w:rsidR="00BC2DC0" w:rsidRPr="00FE6166" w14:paraId="08EC0D29" w14:textId="021D9519" w:rsidTr="009D06EF">
        <w:tc>
          <w:tcPr>
            <w:tcW w:w="671" w:type="pct"/>
          </w:tcPr>
          <w:p w14:paraId="678E59CD" w14:textId="77777777" w:rsidR="00BC2DC0" w:rsidRPr="00FE6166" w:rsidRDefault="00000000" w:rsidP="00880C29">
            <w:pPr>
              <w:rPr>
                <w:color w:val="000000" w:themeColor="text1"/>
                <w:sz w:val="18"/>
                <w:szCs w:val="16"/>
              </w:rPr>
            </w:pPr>
            <m:oMathPara>
              <m:oMath>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κ</m:t>
                    </m:r>
                  </m:e>
                  <m:sub>
                    <m:r>
                      <w:rPr>
                        <w:rFonts w:ascii="Cambria Math" w:hAnsi="Cambria Math"/>
                        <w:color w:val="000000" w:themeColor="text1"/>
                        <w:sz w:val="18"/>
                        <w:szCs w:val="16"/>
                      </w:rPr>
                      <m:t>R</m:t>
                    </m:r>
                  </m:sub>
                </m:sSub>
              </m:oMath>
            </m:oMathPara>
          </w:p>
        </w:tc>
        <w:tc>
          <w:tcPr>
            <w:tcW w:w="763" w:type="pct"/>
          </w:tcPr>
          <w:p w14:paraId="5B17F206" w14:textId="77777777" w:rsidR="00BC2DC0" w:rsidRPr="00FE6166" w:rsidRDefault="00BC2DC0" w:rsidP="00880C29">
            <w:pPr>
              <w:rPr>
                <w:color w:val="000000" w:themeColor="text1"/>
                <w:sz w:val="18"/>
                <w:szCs w:val="16"/>
              </w:rPr>
            </w:pPr>
            <w:r w:rsidRPr="00FE6166">
              <w:rPr>
                <w:color w:val="000000" w:themeColor="text1"/>
                <w:sz w:val="18"/>
                <w:szCs w:val="16"/>
              </w:rPr>
              <w:t>−</w:t>
            </w:r>
          </w:p>
        </w:tc>
        <w:tc>
          <w:tcPr>
            <w:tcW w:w="2410" w:type="pct"/>
          </w:tcPr>
          <w:p w14:paraId="40ACC73E" w14:textId="77777777" w:rsidR="00BC2DC0" w:rsidRPr="00FE6166" w:rsidRDefault="00BC2DC0" w:rsidP="00880C29">
            <w:pPr>
              <w:rPr>
                <w:color w:val="000000" w:themeColor="text1"/>
                <w:sz w:val="18"/>
                <w:szCs w:val="16"/>
              </w:rPr>
            </w:pPr>
            <w:r w:rsidRPr="00FE6166">
              <w:rPr>
                <w:color w:val="000000" w:themeColor="text1"/>
                <w:sz w:val="18"/>
                <w:szCs w:val="16"/>
              </w:rPr>
              <w:t>Reproduction efficiency</w:t>
            </w:r>
          </w:p>
        </w:tc>
        <w:tc>
          <w:tcPr>
            <w:tcW w:w="1156" w:type="pct"/>
          </w:tcPr>
          <w:p w14:paraId="3F64610D" w14:textId="77777777" w:rsidR="00BC2DC0" w:rsidRPr="00FE6166" w:rsidRDefault="00BC2DC0" w:rsidP="00880C29">
            <w:pPr>
              <w:rPr>
                <w:color w:val="000000" w:themeColor="text1"/>
                <w:sz w:val="18"/>
                <w:szCs w:val="16"/>
              </w:rPr>
            </w:pPr>
            <w:r w:rsidRPr="00FE6166">
              <w:rPr>
                <w:color w:val="000000" w:themeColor="text1"/>
                <w:sz w:val="18"/>
                <w:szCs w:val="16"/>
              </w:rPr>
              <w:t>0.95 (fixed)</w:t>
            </w:r>
          </w:p>
        </w:tc>
      </w:tr>
      <w:tr w:rsidR="00BC2DC0" w:rsidRPr="00FE6166" w14:paraId="19F31AD4" w14:textId="0E6A8DCC" w:rsidTr="009D06EF">
        <w:tc>
          <w:tcPr>
            <w:tcW w:w="671" w:type="pct"/>
          </w:tcPr>
          <w:p w14:paraId="62C1A4C6" w14:textId="77777777" w:rsidR="00BC2DC0" w:rsidRPr="00FE6166" w:rsidRDefault="00000000" w:rsidP="00880C29">
            <w:pPr>
              <w:rPr>
                <w:color w:val="000000" w:themeColor="text1"/>
                <w:sz w:val="18"/>
                <w:szCs w:val="16"/>
              </w:rPr>
            </w:pPr>
            <m:oMathPara>
              <m:oMath>
                <m:sSub>
                  <m:sSubPr>
                    <m:ctrlPr>
                      <w:rPr>
                        <w:rFonts w:ascii="Cambria Math" w:hAnsi="Cambria Math"/>
                        <w:i/>
                        <w:color w:val="000000" w:themeColor="text1"/>
                        <w:sz w:val="18"/>
                        <w:szCs w:val="16"/>
                        <w:vertAlign w:val="superscript"/>
                      </w:rPr>
                    </m:ctrlPr>
                  </m:sSubPr>
                  <m:e>
                    <m:r>
                      <w:rPr>
                        <w:rFonts w:ascii="Cambria Math" w:hAnsi="Cambria Math"/>
                        <w:color w:val="000000" w:themeColor="text1"/>
                        <w:sz w:val="18"/>
                        <w:szCs w:val="16"/>
                        <w:vertAlign w:val="superscript"/>
                      </w:rPr>
                      <m:t>[</m:t>
                    </m:r>
                    <m:acc>
                      <m:accPr>
                        <m:chr m:val="̇"/>
                        <m:ctrlPr>
                          <w:rPr>
                            <w:rFonts w:ascii="Cambria Math" w:hAnsi="Cambria Math"/>
                            <w:i/>
                            <w:color w:val="000000" w:themeColor="text1"/>
                            <w:sz w:val="18"/>
                            <w:szCs w:val="16"/>
                            <w:vertAlign w:val="superscript"/>
                          </w:rPr>
                        </m:ctrlPr>
                      </m:accPr>
                      <m:e>
                        <m:r>
                          <w:rPr>
                            <w:rFonts w:ascii="Cambria Math" w:hAnsi="Cambria Math"/>
                            <w:color w:val="000000" w:themeColor="text1"/>
                            <w:sz w:val="18"/>
                            <w:szCs w:val="16"/>
                            <w:vertAlign w:val="superscript"/>
                          </w:rPr>
                          <m:t>p</m:t>
                        </m:r>
                      </m:e>
                    </m:acc>
                  </m:e>
                  <m:sub>
                    <m:r>
                      <w:rPr>
                        <w:rFonts w:ascii="Cambria Math" w:hAnsi="Cambria Math"/>
                        <w:color w:val="000000" w:themeColor="text1"/>
                        <w:sz w:val="18"/>
                        <w:szCs w:val="16"/>
                        <w:vertAlign w:val="superscript"/>
                      </w:rPr>
                      <m:t>M</m:t>
                    </m:r>
                  </m:sub>
                </m:sSub>
                <m:r>
                  <w:rPr>
                    <w:rFonts w:ascii="Cambria Math" w:hAnsi="Cambria Math"/>
                    <w:color w:val="000000" w:themeColor="text1"/>
                    <w:sz w:val="18"/>
                    <w:szCs w:val="16"/>
                    <w:vertAlign w:val="superscript"/>
                  </w:rPr>
                  <m:t>]</m:t>
                </m:r>
              </m:oMath>
            </m:oMathPara>
          </w:p>
        </w:tc>
        <w:tc>
          <w:tcPr>
            <w:tcW w:w="763" w:type="pct"/>
          </w:tcPr>
          <w:p w14:paraId="39DB39B0" w14:textId="77777777" w:rsidR="00BC2DC0" w:rsidRPr="00FE6166" w:rsidRDefault="00BC2DC0" w:rsidP="00880C29">
            <w:pPr>
              <w:rPr>
                <w:color w:val="000000" w:themeColor="text1"/>
                <w:sz w:val="18"/>
                <w:szCs w:val="16"/>
                <w:vertAlign w:val="superscript"/>
              </w:rPr>
            </w:pPr>
            <w:r w:rsidRPr="00FE6166">
              <w:rPr>
                <w:color w:val="000000" w:themeColor="text1"/>
                <w:sz w:val="18"/>
                <w:szCs w:val="16"/>
              </w:rPr>
              <w:t>J d</w:t>
            </w:r>
            <w:r w:rsidRPr="00FE6166">
              <w:rPr>
                <w:color w:val="000000" w:themeColor="text1"/>
                <w:sz w:val="18"/>
                <w:szCs w:val="16"/>
                <w:vertAlign w:val="superscript"/>
              </w:rPr>
              <w:t>−1</w:t>
            </w:r>
            <w:r w:rsidRPr="00FE6166">
              <w:rPr>
                <w:color w:val="000000" w:themeColor="text1"/>
                <w:sz w:val="18"/>
                <w:szCs w:val="16"/>
              </w:rPr>
              <w:t xml:space="preserve"> cm</w:t>
            </w:r>
            <w:r w:rsidRPr="00FE6166">
              <w:rPr>
                <w:color w:val="000000" w:themeColor="text1"/>
                <w:sz w:val="18"/>
                <w:szCs w:val="16"/>
                <w:vertAlign w:val="superscript"/>
              </w:rPr>
              <w:t>−3</w:t>
            </w:r>
          </w:p>
        </w:tc>
        <w:tc>
          <w:tcPr>
            <w:tcW w:w="2410" w:type="pct"/>
          </w:tcPr>
          <w:p w14:paraId="2A40F526" w14:textId="77777777" w:rsidR="00BC2DC0" w:rsidRPr="00FE6166" w:rsidRDefault="00BC2DC0" w:rsidP="00880C29">
            <w:pPr>
              <w:rPr>
                <w:color w:val="000000" w:themeColor="text1"/>
                <w:sz w:val="18"/>
                <w:szCs w:val="16"/>
              </w:rPr>
            </w:pPr>
            <w:r w:rsidRPr="00FE6166">
              <w:rPr>
                <w:color w:val="000000" w:themeColor="text1"/>
                <w:sz w:val="18"/>
                <w:szCs w:val="16"/>
              </w:rPr>
              <w:t>Volume-specific somatic maintenance rate</w:t>
            </w:r>
          </w:p>
        </w:tc>
        <w:tc>
          <w:tcPr>
            <w:tcW w:w="1156" w:type="pct"/>
            <w:vAlign w:val="bottom"/>
          </w:tcPr>
          <w:p w14:paraId="19096EFA" w14:textId="77777777" w:rsidR="00BC2DC0" w:rsidRPr="00FE6166" w:rsidRDefault="00BC2DC0" w:rsidP="00880C29">
            <w:pPr>
              <w:rPr>
                <w:color w:val="000000" w:themeColor="text1"/>
                <w:sz w:val="18"/>
                <w:szCs w:val="16"/>
              </w:rPr>
            </w:pPr>
            <w:r w:rsidRPr="00FE6166">
              <w:rPr>
                <w:color w:val="000000" w:themeColor="text1"/>
                <w:sz w:val="18"/>
                <w:szCs w:val="16"/>
              </w:rPr>
              <w:t>3474</w:t>
            </w:r>
          </w:p>
        </w:tc>
      </w:tr>
      <w:tr w:rsidR="00BC2DC0" w:rsidRPr="00FE6166" w14:paraId="09A79733" w14:textId="14A474A0" w:rsidTr="009D06EF">
        <w:tc>
          <w:tcPr>
            <w:tcW w:w="671" w:type="pct"/>
          </w:tcPr>
          <w:p w14:paraId="1E58FEB9" w14:textId="77777777" w:rsidR="00BC2DC0" w:rsidRPr="00FE6166" w:rsidRDefault="00000000" w:rsidP="00880C29">
            <w:pPr>
              <w:rPr>
                <w:color w:val="000000" w:themeColor="text1"/>
                <w:sz w:val="18"/>
                <w:szCs w:val="16"/>
              </w:rPr>
            </w:pPr>
            <m:oMathPara>
              <m:oMath>
                <m:sSub>
                  <m:sSubPr>
                    <m:ctrlPr>
                      <w:rPr>
                        <w:rFonts w:ascii="Cambria Math" w:hAnsi="Cambria Math"/>
                        <w:i/>
                        <w:color w:val="000000" w:themeColor="text1"/>
                        <w:sz w:val="18"/>
                        <w:szCs w:val="16"/>
                        <w:vertAlign w:val="superscript"/>
                      </w:rPr>
                    </m:ctrlPr>
                  </m:sSubPr>
                  <m:e>
                    <m:r>
                      <w:rPr>
                        <w:rFonts w:ascii="Cambria Math" w:hAnsi="Cambria Math"/>
                        <w:color w:val="000000" w:themeColor="text1"/>
                        <w:sz w:val="18"/>
                        <w:szCs w:val="16"/>
                        <w:vertAlign w:val="superscript"/>
                      </w:rPr>
                      <m:t>{</m:t>
                    </m:r>
                    <m:acc>
                      <m:accPr>
                        <m:chr m:val="̇"/>
                        <m:ctrlPr>
                          <w:rPr>
                            <w:rFonts w:ascii="Cambria Math" w:hAnsi="Cambria Math"/>
                            <w:i/>
                            <w:color w:val="000000" w:themeColor="text1"/>
                            <w:sz w:val="18"/>
                            <w:szCs w:val="16"/>
                            <w:vertAlign w:val="superscript"/>
                          </w:rPr>
                        </m:ctrlPr>
                      </m:accPr>
                      <m:e>
                        <m:r>
                          <w:rPr>
                            <w:rFonts w:ascii="Cambria Math" w:hAnsi="Cambria Math"/>
                            <w:color w:val="000000" w:themeColor="text1"/>
                            <w:sz w:val="18"/>
                            <w:szCs w:val="16"/>
                            <w:vertAlign w:val="superscript"/>
                          </w:rPr>
                          <m:t>p</m:t>
                        </m:r>
                      </m:e>
                    </m:acc>
                  </m:e>
                  <m:sub>
                    <m:r>
                      <w:rPr>
                        <w:rFonts w:ascii="Cambria Math" w:hAnsi="Cambria Math"/>
                        <w:color w:val="000000" w:themeColor="text1"/>
                        <w:sz w:val="18"/>
                        <w:szCs w:val="16"/>
                        <w:vertAlign w:val="superscript"/>
                      </w:rPr>
                      <m:t>T</m:t>
                    </m:r>
                  </m:sub>
                </m:sSub>
                <m:r>
                  <w:rPr>
                    <w:rFonts w:ascii="Cambria Math" w:hAnsi="Cambria Math"/>
                    <w:color w:val="000000" w:themeColor="text1"/>
                    <w:sz w:val="18"/>
                    <w:szCs w:val="16"/>
                    <w:vertAlign w:val="superscript"/>
                  </w:rPr>
                  <m:t>}</m:t>
                </m:r>
              </m:oMath>
            </m:oMathPara>
          </w:p>
        </w:tc>
        <w:tc>
          <w:tcPr>
            <w:tcW w:w="763" w:type="pct"/>
          </w:tcPr>
          <w:p w14:paraId="5730D287" w14:textId="77777777" w:rsidR="00BC2DC0" w:rsidRPr="00FE6166" w:rsidRDefault="00BC2DC0" w:rsidP="00880C29">
            <w:pPr>
              <w:rPr>
                <w:color w:val="000000" w:themeColor="text1"/>
                <w:sz w:val="18"/>
                <w:szCs w:val="16"/>
                <w:vertAlign w:val="superscript"/>
              </w:rPr>
            </w:pPr>
            <w:r w:rsidRPr="00FE6166">
              <w:rPr>
                <w:color w:val="000000" w:themeColor="text1"/>
                <w:sz w:val="18"/>
                <w:szCs w:val="16"/>
              </w:rPr>
              <w:t>J d</w:t>
            </w:r>
            <w:r w:rsidRPr="00FE6166">
              <w:rPr>
                <w:color w:val="000000" w:themeColor="text1"/>
                <w:sz w:val="18"/>
                <w:szCs w:val="16"/>
                <w:vertAlign w:val="superscript"/>
              </w:rPr>
              <w:t>−1</w:t>
            </w:r>
            <w:r w:rsidRPr="00FE6166">
              <w:rPr>
                <w:color w:val="000000" w:themeColor="text1"/>
                <w:sz w:val="18"/>
                <w:szCs w:val="16"/>
              </w:rPr>
              <w:t xml:space="preserve"> cm</w:t>
            </w:r>
            <w:r w:rsidRPr="00FE6166">
              <w:rPr>
                <w:color w:val="000000" w:themeColor="text1"/>
                <w:sz w:val="18"/>
                <w:szCs w:val="16"/>
                <w:vertAlign w:val="superscript"/>
              </w:rPr>
              <w:t>−2</w:t>
            </w:r>
          </w:p>
        </w:tc>
        <w:tc>
          <w:tcPr>
            <w:tcW w:w="2410" w:type="pct"/>
          </w:tcPr>
          <w:p w14:paraId="07095E49" w14:textId="77777777" w:rsidR="00BC2DC0" w:rsidRPr="00FE6166" w:rsidRDefault="00BC2DC0" w:rsidP="00880C29">
            <w:pPr>
              <w:rPr>
                <w:color w:val="000000" w:themeColor="text1"/>
                <w:sz w:val="18"/>
                <w:szCs w:val="16"/>
              </w:rPr>
            </w:pPr>
            <w:r w:rsidRPr="00FE6166">
              <w:rPr>
                <w:color w:val="000000" w:themeColor="text1"/>
                <w:sz w:val="18"/>
                <w:szCs w:val="16"/>
              </w:rPr>
              <w:t>Surface-area-specific somatic maintenance rate</w:t>
            </w:r>
          </w:p>
        </w:tc>
        <w:tc>
          <w:tcPr>
            <w:tcW w:w="1156" w:type="pct"/>
          </w:tcPr>
          <w:p w14:paraId="0D72D6D0" w14:textId="77777777" w:rsidR="00BC2DC0" w:rsidRPr="00FE6166" w:rsidRDefault="00BC2DC0" w:rsidP="00880C29">
            <w:pPr>
              <w:rPr>
                <w:color w:val="000000" w:themeColor="text1"/>
                <w:sz w:val="18"/>
                <w:szCs w:val="16"/>
              </w:rPr>
            </w:pPr>
            <w:r w:rsidRPr="00FE6166">
              <w:rPr>
                <w:color w:val="000000" w:themeColor="text1"/>
                <w:sz w:val="18"/>
                <w:szCs w:val="16"/>
              </w:rPr>
              <w:t>0 (fixed)</w:t>
            </w:r>
          </w:p>
        </w:tc>
      </w:tr>
      <w:tr w:rsidR="00BC2DC0" w:rsidRPr="00FE6166" w14:paraId="0AC89653" w14:textId="1412F0AE" w:rsidTr="009D06EF">
        <w:tc>
          <w:tcPr>
            <w:tcW w:w="671" w:type="pct"/>
          </w:tcPr>
          <w:p w14:paraId="7D602463" w14:textId="77777777" w:rsidR="00BC2DC0" w:rsidRPr="00FE6166" w:rsidRDefault="00000000" w:rsidP="00880C29">
            <w:pPr>
              <w:rPr>
                <w:color w:val="000000" w:themeColor="text1"/>
                <w:sz w:val="18"/>
                <w:szCs w:val="16"/>
              </w:rPr>
            </w:pPr>
            <m:oMathPara>
              <m:oMath>
                <m:sSub>
                  <m:sSubPr>
                    <m:ctrlPr>
                      <w:rPr>
                        <w:rFonts w:ascii="Cambria Math" w:hAnsi="Cambria Math"/>
                        <w:i/>
                        <w:color w:val="000000" w:themeColor="text1"/>
                        <w:sz w:val="18"/>
                        <w:szCs w:val="16"/>
                        <w:vertAlign w:val="superscript"/>
                      </w:rPr>
                    </m:ctrlPr>
                  </m:sSubPr>
                  <m:e>
                    <m:acc>
                      <m:accPr>
                        <m:chr m:val="̇"/>
                        <m:ctrlPr>
                          <w:rPr>
                            <w:rFonts w:ascii="Cambria Math" w:hAnsi="Cambria Math"/>
                            <w:i/>
                            <w:color w:val="000000" w:themeColor="text1"/>
                            <w:sz w:val="18"/>
                            <w:szCs w:val="16"/>
                            <w:vertAlign w:val="superscript"/>
                          </w:rPr>
                        </m:ctrlPr>
                      </m:accPr>
                      <m:e>
                        <m:r>
                          <w:rPr>
                            <w:rFonts w:ascii="Cambria Math" w:hAnsi="Cambria Math"/>
                            <w:color w:val="000000" w:themeColor="text1"/>
                            <w:sz w:val="18"/>
                            <w:szCs w:val="16"/>
                            <w:vertAlign w:val="superscript"/>
                          </w:rPr>
                          <m:t>k</m:t>
                        </m:r>
                      </m:e>
                    </m:acc>
                  </m:e>
                  <m:sub>
                    <m:r>
                      <w:rPr>
                        <w:rFonts w:ascii="Cambria Math" w:hAnsi="Cambria Math"/>
                        <w:color w:val="000000" w:themeColor="text1"/>
                        <w:sz w:val="18"/>
                        <w:szCs w:val="16"/>
                        <w:vertAlign w:val="superscript"/>
                      </w:rPr>
                      <m:t>J</m:t>
                    </m:r>
                  </m:sub>
                </m:sSub>
              </m:oMath>
            </m:oMathPara>
          </w:p>
        </w:tc>
        <w:tc>
          <w:tcPr>
            <w:tcW w:w="763" w:type="pct"/>
          </w:tcPr>
          <w:p w14:paraId="6C60F840" w14:textId="77777777" w:rsidR="00BC2DC0" w:rsidRPr="00FE6166" w:rsidRDefault="00BC2DC0" w:rsidP="00880C29">
            <w:pPr>
              <w:rPr>
                <w:color w:val="000000" w:themeColor="text1"/>
                <w:sz w:val="18"/>
                <w:szCs w:val="16"/>
              </w:rPr>
            </w:pPr>
            <w:r w:rsidRPr="00FE6166">
              <w:rPr>
                <w:color w:val="000000" w:themeColor="text1"/>
                <w:sz w:val="18"/>
                <w:szCs w:val="16"/>
              </w:rPr>
              <w:t>d</w:t>
            </w:r>
            <w:r w:rsidRPr="00FE6166">
              <w:rPr>
                <w:color w:val="000000" w:themeColor="text1"/>
                <w:sz w:val="18"/>
                <w:szCs w:val="16"/>
                <w:vertAlign w:val="superscript"/>
              </w:rPr>
              <w:t>−1</w:t>
            </w:r>
          </w:p>
        </w:tc>
        <w:tc>
          <w:tcPr>
            <w:tcW w:w="2410" w:type="pct"/>
          </w:tcPr>
          <w:p w14:paraId="5F20AD0E" w14:textId="77777777" w:rsidR="00BC2DC0" w:rsidRPr="00FE6166" w:rsidRDefault="00BC2DC0" w:rsidP="00880C29">
            <w:pPr>
              <w:rPr>
                <w:color w:val="000000" w:themeColor="text1"/>
                <w:sz w:val="18"/>
                <w:szCs w:val="16"/>
              </w:rPr>
            </w:pPr>
            <w:r w:rsidRPr="00FE6166">
              <w:rPr>
                <w:color w:val="000000" w:themeColor="text1"/>
                <w:sz w:val="18"/>
                <w:szCs w:val="16"/>
              </w:rPr>
              <w:t>Maturity maintenance rate coefficient</w:t>
            </w:r>
          </w:p>
        </w:tc>
        <w:tc>
          <w:tcPr>
            <w:tcW w:w="1156" w:type="pct"/>
          </w:tcPr>
          <w:p w14:paraId="039BCB08" w14:textId="77777777" w:rsidR="00BC2DC0" w:rsidRPr="00FE6166" w:rsidRDefault="00BC2DC0" w:rsidP="00880C29">
            <w:pPr>
              <w:rPr>
                <w:color w:val="000000" w:themeColor="text1"/>
                <w:sz w:val="18"/>
                <w:szCs w:val="16"/>
              </w:rPr>
            </w:pPr>
            <w:r w:rsidRPr="00FE6166">
              <w:rPr>
                <w:color w:val="000000" w:themeColor="text1"/>
                <w:sz w:val="18"/>
                <w:szCs w:val="16"/>
              </w:rPr>
              <w:t>0.002 (fixed)</w:t>
            </w:r>
          </w:p>
        </w:tc>
      </w:tr>
      <w:tr w:rsidR="00BC2DC0" w:rsidRPr="00FE6166" w14:paraId="24E2808A" w14:textId="09DA56A7" w:rsidTr="009D06EF">
        <w:tc>
          <w:tcPr>
            <w:tcW w:w="671" w:type="pct"/>
          </w:tcPr>
          <w:p w14:paraId="4C3BAC44" w14:textId="77777777" w:rsidR="00BC2DC0" w:rsidRPr="00FE6166" w:rsidRDefault="00BC2DC0" w:rsidP="00880C29">
            <w:pPr>
              <w:rPr>
                <w:color w:val="000000" w:themeColor="text1"/>
                <w:sz w:val="18"/>
                <w:szCs w:val="16"/>
              </w:rPr>
            </w:pPr>
            <m:oMathPara>
              <m:oMath>
                <m:r>
                  <w:rPr>
                    <w:rFonts w:ascii="Cambria Math" w:hAnsi="Cambria Math"/>
                    <w:color w:val="000000" w:themeColor="text1"/>
                    <w:sz w:val="18"/>
                    <w:szCs w:val="16"/>
                  </w:rPr>
                  <w:lastRenderedPageBreak/>
                  <m:t>[</m:t>
                </m:r>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E</m:t>
                    </m:r>
                  </m:e>
                  <m:sub>
                    <m:r>
                      <w:rPr>
                        <w:rFonts w:ascii="Cambria Math" w:hAnsi="Cambria Math"/>
                        <w:color w:val="000000" w:themeColor="text1"/>
                        <w:sz w:val="18"/>
                        <w:szCs w:val="16"/>
                      </w:rPr>
                      <m:t>G</m:t>
                    </m:r>
                  </m:sub>
                </m:sSub>
                <m:r>
                  <w:rPr>
                    <w:rFonts w:ascii="Cambria Math" w:hAnsi="Cambria Math"/>
                    <w:color w:val="000000" w:themeColor="text1"/>
                    <w:sz w:val="18"/>
                    <w:szCs w:val="16"/>
                  </w:rPr>
                  <m:t>]</m:t>
                </m:r>
              </m:oMath>
            </m:oMathPara>
          </w:p>
        </w:tc>
        <w:tc>
          <w:tcPr>
            <w:tcW w:w="763" w:type="pct"/>
          </w:tcPr>
          <w:p w14:paraId="284C9CCC" w14:textId="77777777" w:rsidR="00BC2DC0" w:rsidRPr="00FE6166" w:rsidRDefault="00BC2DC0" w:rsidP="00880C29">
            <w:pPr>
              <w:rPr>
                <w:color w:val="000000" w:themeColor="text1"/>
                <w:sz w:val="18"/>
                <w:szCs w:val="16"/>
              </w:rPr>
            </w:pPr>
            <w:r w:rsidRPr="00FE6166">
              <w:rPr>
                <w:color w:val="000000" w:themeColor="text1"/>
                <w:sz w:val="18"/>
                <w:szCs w:val="16"/>
              </w:rPr>
              <w:t>J cm</w:t>
            </w:r>
            <w:r w:rsidRPr="00FE6166">
              <w:rPr>
                <w:color w:val="000000" w:themeColor="text1"/>
                <w:sz w:val="18"/>
                <w:szCs w:val="16"/>
                <w:vertAlign w:val="superscript"/>
              </w:rPr>
              <w:t>−3</w:t>
            </w:r>
          </w:p>
        </w:tc>
        <w:tc>
          <w:tcPr>
            <w:tcW w:w="2410" w:type="pct"/>
          </w:tcPr>
          <w:p w14:paraId="1E280DC3" w14:textId="77777777" w:rsidR="00BC2DC0" w:rsidRPr="00FE6166" w:rsidRDefault="00BC2DC0" w:rsidP="00880C29">
            <w:pPr>
              <w:rPr>
                <w:color w:val="000000" w:themeColor="text1"/>
                <w:sz w:val="18"/>
                <w:szCs w:val="16"/>
              </w:rPr>
            </w:pPr>
            <w:r w:rsidRPr="00FE6166">
              <w:rPr>
                <w:color w:val="000000" w:themeColor="text1"/>
                <w:sz w:val="18"/>
                <w:szCs w:val="16"/>
              </w:rPr>
              <w:t>Volume-specific costs for structure</w:t>
            </w:r>
          </w:p>
        </w:tc>
        <w:tc>
          <w:tcPr>
            <w:tcW w:w="1156" w:type="pct"/>
            <w:vAlign w:val="bottom"/>
          </w:tcPr>
          <w:p w14:paraId="01A4A88B" w14:textId="77777777" w:rsidR="00BC2DC0" w:rsidRPr="00FE6166" w:rsidRDefault="00BC2DC0" w:rsidP="00880C29">
            <w:pPr>
              <w:rPr>
                <w:color w:val="000000" w:themeColor="text1"/>
                <w:sz w:val="18"/>
                <w:szCs w:val="16"/>
              </w:rPr>
            </w:pPr>
            <w:r w:rsidRPr="00FE6166">
              <w:rPr>
                <w:color w:val="000000" w:themeColor="text1"/>
                <w:sz w:val="18"/>
                <w:szCs w:val="16"/>
              </w:rPr>
              <w:t>4400 (fixed)</w:t>
            </w:r>
          </w:p>
        </w:tc>
      </w:tr>
      <w:tr w:rsidR="00BC2DC0" w:rsidRPr="00FE6166" w14:paraId="710C5AF5" w14:textId="2AC7042C" w:rsidTr="009D06EF">
        <w:tc>
          <w:tcPr>
            <w:tcW w:w="671" w:type="pct"/>
          </w:tcPr>
          <w:p w14:paraId="2069EFC6" w14:textId="77777777" w:rsidR="00BC2DC0" w:rsidRPr="00FE6166" w:rsidRDefault="00000000" w:rsidP="00880C29">
            <w:pPr>
              <w:rPr>
                <w:rFonts w:eastAsia="Calibri"/>
                <w:color w:val="000000" w:themeColor="text1"/>
                <w:sz w:val="18"/>
                <w:szCs w:val="16"/>
              </w:rPr>
            </w:pPr>
            <m:oMathPara>
              <m:oMath>
                <m:sSubSup>
                  <m:sSubSupPr>
                    <m:ctrlPr>
                      <w:rPr>
                        <w:rFonts w:ascii="Cambria Math" w:hAnsi="Cambria Math"/>
                        <w:i/>
                        <w:color w:val="000000" w:themeColor="text1"/>
                        <w:sz w:val="18"/>
                        <w:szCs w:val="16"/>
                      </w:rPr>
                    </m:ctrlPr>
                  </m:sSubSupPr>
                  <m:e>
                    <m:r>
                      <w:rPr>
                        <w:rFonts w:ascii="Cambria Math" w:hAnsi="Cambria Math"/>
                        <w:color w:val="000000" w:themeColor="text1"/>
                        <w:sz w:val="18"/>
                        <w:szCs w:val="16"/>
                      </w:rPr>
                      <m:t>E</m:t>
                    </m:r>
                  </m:e>
                  <m:sub>
                    <m:r>
                      <w:rPr>
                        <w:rFonts w:ascii="Cambria Math" w:hAnsi="Cambria Math"/>
                        <w:color w:val="000000" w:themeColor="text1"/>
                        <w:sz w:val="18"/>
                        <w:szCs w:val="16"/>
                      </w:rPr>
                      <m:t>H</m:t>
                    </m:r>
                  </m:sub>
                  <m:sup>
                    <m:r>
                      <w:rPr>
                        <w:rFonts w:ascii="Cambria Math" w:hAnsi="Cambria Math"/>
                        <w:color w:val="000000" w:themeColor="text1"/>
                        <w:sz w:val="18"/>
                        <w:szCs w:val="16"/>
                      </w:rPr>
                      <m:t>b</m:t>
                    </m:r>
                  </m:sup>
                </m:sSubSup>
              </m:oMath>
            </m:oMathPara>
          </w:p>
        </w:tc>
        <w:tc>
          <w:tcPr>
            <w:tcW w:w="763" w:type="pct"/>
          </w:tcPr>
          <w:p w14:paraId="1B204268" w14:textId="77777777" w:rsidR="00BC2DC0" w:rsidRPr="00FE6166" w:rsidRDefault="00BC2DC0" w:rsidP="00880C29">
            <w:pPr>
              <w:rPr>
                <w:color w:val="000000" w:themeColor="text1"/>
                <w:sz w:val="18"/>
                <w:szCs w:val="16"/>
              </w:rPr>
            </w:pPr>
            <w:r w:rsidRPr="00FE6166">
              <w:rPr>
                <w:color w:val="000000" w:themeColor="text1"/>
                <w:sz w:val="18"/>
                <w:szCs w:val="16"/>
              </w:rPr>
              <w:t>J</w:t>
            </w:r>
          </w:p>
        </w:tc>
        <w:tc>
          <w:tcPr>
            <w:tcW w:w="2410" w:type="pct"/>
          </w:tcPr>
          <w:p w14:paraId="3FA045D8" w14:textId="77777777" w:rsidR="00BC2DC0" w:rsidRPr="00FE6166" w:rsidRDefault="00BC2DC0" w:rsidP="00880C29">
            <w:pPr>
              <w:rPr>
                <w:color w:val="000000" w:themeColor="text1"/>
                <w:sz w:val="18"/>
                <w:szCs w:val="16"/>
              </w:rPr>
            </w:pPr>
            <w:r w:rsidRPr="00FE6166">
              <w:rPr>
                <w:color w:val="000000" w:themeColor="text1"/>
                <w:sz w:val="18"/>
                <w:szCs w:val="16"/>
              </w:rPr>
              <w:t>Maturity level at birth</w:t>
            </w:r>
          </w:p>
        </w:tc>
        <w:tc>
          <w:tcPr>
            <w:tcW w:w="1156" w:type="pct"/>
            <w:vAlign w:val="bottom"/>
          </w:tcPr>
          <w:p w14:paraId="02A43831" w14:textId="77777777" w:rsidR="00BC2DC0" w:rsidRPr="00FE6166" w:rsidRDefault="00BC2DC0" w:rsidP="00880C29">
            <w:pPr>
              <w:rPr>
                <w:color w:val="000000" w:themeColor="text1"/>
                <w:sz w:val="18"/>
                <w:szCs w:val="16"/>
                <w:vertAlign w:val="superscript"/>
              </w:rPr>
            </w:pPr>
            <w:r w:rsidRPr="00FE6166">
              <w:rPr>
                <w:color w:val="000000" w:themeColor="text1"/>
                <w:sz w:val="18"/>
                <w:szCs w:val="16"/>
              </w:rPr>
              <w:t>5.31 × 10</w:t>
            </w:r>
            <w:r w:rsidRPr="00FE6166">
              <w:rPr>
                <w:color w:val="000000" w:themeColor="text1"/>
                <w:sz w:val="18"/>
                <w:szCs w:val="16"/>
                <w:vertAlign w:val="superscript"/>
              </w:rPr>
              <w:t>-3</w:t>
            </w:r>
          </w:p>
        </w:tc>
      </w:tr>
      <w:tr w:rsidR="00BC2DC0" w:rsidRPr="00FE6166" w14:paraId="339DA5D1" w14:textId="53BD06E2" w:rsidTr="009D06EF">
        <w:tc>
          <w:tcPr>
            <w:tcW w:w="671" w:type="pct"/>
          </w:tcPr>
          <w:p w14:paraId="020A5AD4" w14:textId="77777777" w:rsidR="00BC2DC0" w:rsidRPr="00FE6166" w:rsidRDefault="00000000" w:rsidP="00880C29">
            <w:pPr>
              <w:rPr>
                <w:rFonts w:eastAsia="Calibri"/>
                <w:color w:val="000000" w:themeColor="text1"/>
                <w:sz w:val="18"/>
                <w:szCs w:val="16"/>
              </w:rPr>
            </w:pPr>
            <m:oMathPara>
              <m:oMath>
                <m:sSubSup>
                  <m:sSubSupPr>
                    <m:ctrlPr>
                      <w:rPr>
                        <w:rFonts w:ascii="Cambria Math" w:hAnsi="Cambria Math"/>
                        <w:i/>
                        <w:color w:val="000000" w:themeColor="text1"/>
                        <w:sz w:val="18"/>
                        <w:szCs w:val="16"/>
                      </w:rPr>
                    </m:ctrlPr>
                  </m:sSubSupPr>
                  <m:e>
                    <m:r>
                      <w:rPr>
                        <w:rFonts w:ascii="Cambria Math" w:hAnsi="Cambria Math"/>
                        <w:color w:val="000000" w:themeColor="text1"/>
                        <w:sz w:val="18"/>
                        <w:szCs w:val="16"/>
                      </w:rPr>
                      <m:t>E</m:t>
                    </m:r>
                  </m:e>
                  <m:sub>
                    <m:r>
                      <w:rPr>
                        <w:rFonts w:ascii="Cambria Math" w:hAnsi="Cambria Math"/>
                        <w:color w:val="000000" w:themeColor="text1"/>
                        <w:sz w:val="18"/>
                        <w:szCs w:val="16"/>
                      </w:rPr>
                      <m:t>H</m:t>
                    </m:r>
                  </m:sub>
                  <m:sup>
                    <m:r>
                      <w:rPr>
                        <w:rFonts w:ascii="Cambria Math" w:hAnsi="Cambria Math"/>
                        <w:color w:val="000000" w:themeColor="text1"/>
                        <w:sz w:val="18"/>
                        <w:szCs w:val="16"/>
                      </w:rPr>
                      <m:t>p</m:t>
                    </m:r>
                  </m:sup>
                </m:sSubSup>
              </m:oMath>
            </m:oMathPara>
          </w:p>
        </w:tc>
        <w:tc>
          <w:tcPr>
            <w:tcW w:w="763" w:type="pct"/>
          </w:tcPr>
          <w:p w14:paraId="624B17C2" w14:textId="77777777" w:rsidR="00BC2DC0" w:rsidRPr="00FE6166" w:rsidRDefault="00BC2DC0" w:rsidP="00880C29">
            <w:pPr>
              <w:rPr>
                <w:color w:val="000000" w:themeColor="text1"/>
                <w:sz w:val="18"/>
                <w:szCs w:val="16"/>
              </w:rPr>
            </w:pPr>
            <w:r w:rsidRPr="00FE6166">
              <w:rPr>
                <w:color w:val="000000" w:themeColor="text1"/>
                <w:sz w:val="18"/>
                <w:szCs w:val="16"/>
              </w:rPr>
              <w:t>J</w:t>
            </w:r>
          </w:p>
        </w:tc>
        <w:tc>
          <w:tcPr>
            <w:tcW w:w="2410" w:type="pct"/>
          </w:tcPr>
          <w:p w14:paraId="75DB55C7" w14:textId="77777777" w:rsidR="00BC2DC0" w:rsidRPr="00FE6166" w:rsidRDefault="00BC2DC0" w:rsidP="00880C29">
            <w:pPr>
              <w:rPr>
                <w:color w:val="000000" w:themeColor="text1"/>
                <w:sz w:val="18"/>
                <w:szCs w:val="16"/>
              </w:rPr>
            </w:pPr>
            <w:r w:rsidRPr="00FE6166">
              <w:rPr>
                <w:color w:val="000000" w:themeColor="text1"/>
                <w:sz w:val="18"/>
                <w:szCs w:val="16"/>
              </w:rPr>
              <w:t>Maturity level at puberty</w:t>
            </w:r>
          </w:p>
        </w:tc>
        <w:tc>
          <w:tcPr>
            <w:tcW w:w="1156" w:type="pct"/>
            <w:vAlign w:val="bottom"/>
          </w:tcPr>
          <w:p w14:paraId="7A769E23" w14:textId="77777777" w:rsidR="00BC2DC0" w:rsidRPr="00FE6166" w:rsidRDefault="00BC2DC0" w:rsidP="00880C29">
            <w:pPr>
              <w:rPr>
                <w:color w:val="000000" w:themeColor="text1"/>
                <w:sz w:val="18"/>
                <w:szCs w:val="16"/>
              </w:rPr>
            </w:pPr>
            <w:r w:rsidRPr="00FE6166">
              <w:rPr>
                <w:color w:val="000000" w:themeColor="text1"/>
                <w:sz w:val="18"/>
                <w:szCs w:val="16"/>
              </w:rPr>
              <w:t>1.74 × 10</w:t>
            </w:r>
            <w:r w:rsidRPr="00FE6166">
              <w:rPr>
                <w:color w:val="000000" w:themeColor="text1"/>
                <w:sz w:val="18"/>
                <w:szCs w:val="16"/>
                <w:vertAlign w:val="superscript"/>
              </w:rPr>
              <w:t>-2</w:t>
            </w:r>
          </w:p>
        </w:tc>
      </w:tr>
      <w:tr w:rsidR="00BC2DC0" w:rsidRPr="00FE6166" w14:paraId="199030D0" w14:textId="34A91801" w:rsidTr="009D06EF">
        <w:tc>
          <w:tcPr>
            <w:tcW w:w="671" w:type="pct"/>
          </w:tcPr>
          <w:p w14:paraId="41EF1B91" w14:textId="77777777" w:rsidR="00BC2DC0" w:rsidRPr="00FE6166" w:rsidRDefault="00000000" w:rsidP="00880C29">
            <w:pPr>
              <w:rPr>
                <w:rFonts w:eastAsia="Calibri"/>
                <w:color w:val="000000" w:themeColor="text1"/>
                <w:sz w:val="18"/>
                <w:szCs w:val="16"/>
              </w:rPr>
            </w:pPr>
            <m:oMathPara>
              <m:oMath>
                <m:sSubSup>
                  <m:sSubSupPr>
                    <m:ctrlPr>
                      <w:rPr>
                        <w:rFonts w:ascii="Cambria Math" w:hAnsi="Cambria Math"/>
                        <w:i/>
                        <w:color w:val="000000" w:themeColor="text1"/>
                        <w:sz w:val="18"/>
                        <w:szCs w:val="16"/>
                      </w:rPr>
                    </m:ctrlPr>
                  </m:sSubSupPr>
                  <m:e>
                    <m:r>
                      <w:rPr>
                        <w:rFonts w:ascii="Cambria Math" w:hAnsi="Cambria Math"/>
                        <w:color w:val="000000" w:themeColor="text1"/>
                        <w:sz w:val="18"/>
                        <w:szCs w:val="16"/>
                      </w:rPr>
                      <m:t>E</m:t>
                    </m:r>
                  </m:e>
                  <m:sub>
                    <m:r>
                      <w:rPr>
                        <w:rFonts w:ascii="Cambria Math" w:hAnsi="Cambria Math"/>
                        <w:color w:val="000000" w:themeColor="text1"/>
                        <w:sz w:val="18"/>
                        <w:szCs w:val="16"/>
                      </w:rPr>
                      <m:t>H</m:t>
                    </m:r>
                  </m:sub>
                  <m:sup>
                    <m:r>
                      <w:rPr>
                        <w:rFonts w:ascii="Cambria Math" w:hAnsi="Cambria Math"/>
                        <w:color w:val="000000" w:themeColor="text1"/>
                        <w:sz w:val="18"/>
                        <w:szCs w:val="16"/>
                      </w:rPr>
                      <m:t>e</m:t>
                    </m:r>
                  </m:sup>
                </m:sSubSup>
              </m:oMath>
            </m:oMathPara>
          </w:p>
        </w:tc>
        <w:tc>
          <w:tcPr>
            <w:tcW w:w="763" w:type="pct"/>
          </w:tcPr>
          <w:p w14:paraId="0D015EF3" w14:textId="77777777" w:rsidR="00BC2DC0" w:rsidRPr="00FE6166" w:rsidRDefault="00BC2DC0" w:rsidP="00880C29">
            <w:pPr>
              <w:rPr>
                <w:color w:val="000000" w:themeColor="text1"/>
                <w:sz w:val="18"/>
                <w:szCs w:val="16"/>
              </w:rPr>
            </w:pPr>
            <w:r w:rsidRPr="00FE6166">
              <w:rPr>
                <w:color w:val="000000" w:themeColor="text1"/>
                <w:sz w:val="18"/>
                <w:szCs w:val="16"/>
              </w:rPr>
              <w:t>J</w:t>
            </w:r>
          </w:p>
        </w:tc>
        <w:tc>
          <w:tcPr>
            <w:tcW w:w="2410" w:type="pct"/>
          </w:tcPr>
          <w:p w14:paraId="08A43884" w14:textId="77777777" w:rsidR="00BC2DC0" w:rsidRPr="00FE6166" w:rsidRDefault="00BC2DC0" w:rsidP="00880C29">
            <w:pPr>
              <w:rPr>
                <w:color w:val="000000" w:themeColor="text1"/>
                <w:sz w:val="18"/>
                <w:szCs w:val="16"/>
              </w:rPr>
            </w:pPr>
            <w:r w:rsidRPr="00FE6166">
              <w:rPr>
                <w:color w:val="000000" w:themeColor="text1"/>
                <w:sz w:val="18"/>
                <w:szCs w:val="16"/>
              </w:rPr>
              <w:t>Maturity level at emergence</w:t>
            </w:r>
          </w:p>
        </w:tc>
        <w:tc>
          <w:tcPr>
            <w:tcW w:w="1156" w:type="pct"/>
            <w:vAlign w:val="bottom"/>
          </w:tcPr>
          <w:p w14:paraId="1F18E830" w14:textId="77777777" w:rsidR="00BC2DC0" w:rsidRPr="00FE6166" w:rsidRDefault="00BC2DC0" w:rsidP="00880C29">
            <w:pPr>
              <w:rPr>
                <w:color w:val="000000" w:themeColor="text1"/>
                <w:sz w:val="18"/>
                <w:szCs w:val="16"/>
              </w:rPr>
            </w:pPr>
            <w:r w:rsidRPr="00FE6166">
              <w:rPr>
                <w:color w:val="000000" w:themeColor="text1"/>
                <w:sz w:val="18"/>
                <w:szCs w:val="16"/>
              </w:rPr>
              <w:t>3.79 × 10</w:t>
            </w:r>
            <w:r w:rsidRPr="00FE6166">
              <w:rPr>
                <w:color w:val="000000" w:themeColor="text1"/>
                <w:sz w:val="18"/>
                <w:szCs w:val="16"/>
                <w:vertAlign w:val="superscript"/>
              </w:rPr>
              <w:t>-3</w:t>
            </w:r>
          </w:p>
        </w:tc>
      </w:tr>
      <w:tr w:rsidR="00BC2DC0" w:rsidRPr="00FE6166" w14:paraId="0EA2F8C7" w14:textId="71DF705D" w:rsidTr="009D06EF">
        <w:tc>
          <w:tcPr>
            <w:tcW w:w="671" w:type="pct"/>
          </w:tcPr>
          <w:p w14:paraId="4BAD57F4" w14:textId="77777777" w:rsidR="00BC2DC0" w:rsidRPr="00FE6166" w:rsidRDefault="00000000" w:rsidP="00880C29">
            <w:pPr>
              <w:rPr>
                <w:rFonts w:eastAsia="Calibri"/>
                <w:color w:val="000000" w:themeColor="text1"/>
                <w:sz w:val="18"/>
                <w:szCs w:val="16"/>
              </w:rPr>
            </w:pPr>
            <m:oMathPara>
              <m:oMath>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m:t>
                    </m:r>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E</m:t>
                        </m:r>
                      </m:e>
                      <m:sub>
                        <m:r>
                          <w:rPr>
                            <w:rFonts w:ascii="Cambria Math" w:hAnsi="Cambria Math"/>
                            <w:color w:val="000000" w:themeColor="text1"/>
                            <w:sz w:val="18"/>
                            <w:szCs w:val="16"/>
                          </w:rPr>
                          <m:t>R</m:t>
                        </m:r>
                      </m:sub>
                    </m:sSub>
                    <m:r>
                      <w:rPr>
                        <w:rFonts w:ascii="Cambria Math" w:hAnsi="Cambria Math"/>
                        <w:color w:val="000000" w:themeColor="text1"/>
                        <w:sz w:val="18"/>
                        <w:szCs w:val="16"/>
                      </w:rPr>
                      <m:t>]</m:t>
                    </m:r>
                  </m:e>
                  <m:sub>
                    <m:r>
                      <w:rPr>
                        <w:rFonts w:ascii="Cambria Math" w:hAnsi="Cambria Math"/>
                        <w:color w:val="000000" w:themeColor="text1"/>
                        <w:sz w:val="18"/>
                        <w:szCs w:val="16"/>
                      </w:rPr>
                      <m:t>j</m:t>
                    </m:r>
                  </m:sub>
                </m:sSub>
              </m:oMath>
            </m:oMathPara>
          </w:p>
        </w:tc>
        <w:tc>
          <w:tcPr>
            <w:tcW w:w="763" w:type="pct"/>
          </w:tcPr>
          <w:p w14:paraId="541414EA" w14:textId="77777777" w:rsidR="00BC2DC0" w:rsidRPr="00FE6166" w:rsidRDefault="00BC2DC0" w:rsidP="00880C29">
            <w:pPr>
              <w:rPr>
                <w:color w:val="000000" w:themeColor="text1"/>
                <w:sz w:val="18"/>
                <w:szCs w:val="16"/>
              </w:rPr>
            </w:pPr>
            <w:r w:rsidRPr="00FE6166">
              <w:rPr>
                <w:color w:val="000000" w:themeColor="text1"/>
                <w:sz w:val="18"/>
                <w:szCs w:val="16"/>
              </w:rPr>
              <w:t>J cm</w:t>
            </w:r>
            <w:r w:rsidRPr="00FE6166">
              <w:rPr>
                <w:color w:val="000000" w:themeColor="text1"/>
                <w:sz w:val="18"/>
                <w:szCs w:val="16"/>
                <w:vertAlign w:val="superscript"/>
              </w:rPr>
              <w:t>−3</w:t>
            </w:r>
          </w:p>
        </w:tc>
        <w:tc>
          <w:tcPr>
            <w:tcW w:w="2410" w:type="pct"/>
          </w:tcPr>
          <w:p w14:paraId="217336B7" w14:textId="77777777" w:rsidR="00BC2DC0" w:rsidRPr="00FE6166" w:rsidRDefault="00BC2DC0" w:rsidP="00880C29">
            <w:pPr>
              <w:rPr>
                <w:color w:val="000000" w:themeColor="text1"/>
                <w:sz w:val="18"/>
                <w:szCs w:val="16"/>
              </w:rPr>
            </w:pPr>
            <w:r w:rsidRPr="00FE6166">
              <w:rPr>
                <w:color w:val="000000" w:themeColor="text1"/>
                <w:sz w:val="18"/>
                <w:szCs w:val="16"/>
              </w:rPr>
              <w:t xml:space="preserve">Reproduction buffer density at pupation (independent of </w:t>
            </w:r>
            <m:oMath>
              <m:r>
                <w:rPr>
                  <w:rFonts w:ascii="Cambria Math" w:hAnsi="Cambria Math"/>
                  <w:color w:val="000000" w:themeColor="text1"/>
                  <w:sz w:val="18"/>
                  <w:szCs w:val="16"/>
                </w:rPr>
                <m:t>f</m:t>
              </m:r>
            </m:oMath>
            <w:r w:rsidRPr="00FE6166">
              <w:rPr>
                <w:rFonts w:eastAsiaTheme="minorEastAsia"/>
                <w:color w:val="000000" w:themeColor="text1"/>
                <w:sz w:val="18"/>
                <w:szCs w:val="16"/>
              </w:rPr>
              <w:t xml:space="preserve"> in the default hax model but assumed to be only true at </w:t>
            </w:r>
            <m:oMath>
              <m:r>
                <w:rPr>
                  <w:rFonts w:ascii="Cambria Math" w:hAnsi="Cambria Math"/>
                  <w:color w:val="000000" w:themeColor="text1"/>
                  <w:sz w:val="18"/>
                  <w:szCs w:val="16"/>
                </w:rPr>
                <m:t>f=1</m:t>
              </m:r>
            </m:oMath>
            <w:r w:rsidRPr="00FE6166">
              <w:rPr>
                <w:rFonts w:eastAsiaTheme="minorEastAsia"/>
                <w:color w:val="000000" w:themeColor="text1"/>
                <w:sz w:val="18"/>
                <w:szCs w:val="16"/>
              </w:rPr>
              <w:t xml:space="preserve"> in this study)</w:t>
            </w:r>
          </w:p>
        </w:tc>
        <w:tc>
          <w:tcPr>
            <w:tcW w:w="1156" w:type="pct"/>
            <w:vAlign w:val="bottom"/>
          </w:tcPr>
          <w:p w14:paraId="5C06DEEC" w14:textId="77777777" w:rsidR="00BC2DC0" w:rsidRPr="00FE6166" w:rsidRDefault="00BC2DC0" w:rsidP="00880C29">
            <w:pPr>
              <w:rPr>
                <w:color w:val="000000" w:themeColor="text1"/>
                <w:sz w:val="18"/>
                <w:szCs w:val="16"/>
                <w:vertAlign w:val="superscript"/>
              </w:rPr>
            </w:pPr>
            <w:r w:rsidRPr="00FE6166">
              <w:rPr>
                <w:color w:val="000000" w:themeColor="text1"/>
                <w:sz w:val="18"/>
                <w:szCs w:val="16"/>
              </w:rPr>
              <w:t>3.54 × 10</w:t>
            </w:r>
            <w:r w:rsidRPr="00FE6166">
              <w:rPr>
                <w:color w:val="000000" w:themeColor="text1"/>
                <w:sz w:val="18"/>
                <w:szCs w:val="16"/>
                <w:vertAlign w:val="superscript"/>
              </w:rPr>
              <w:t>4</w:t>
            </w:r>
          </w:p>
        </w:tc>
      </w:tr>
      <w:tr w:rsidR="00BC2DC0" w:rsidRPr="00FE6166" w14:paraId="1AC5E923" w14:textId="6210192B" w:rsidTr="009D06EF">
        <w:tc>
          <w:tcPr>
            <w:tcW w:w="671" w:type="pct"/>
          </w:tcPr>
          <w:p w14:paraId="1D2E9322" w14:textId="77777777" w:rsidR="00BC2DC0" w:rsidRPr="00FE6166" w:rsidRDefault="00000000" w:rsidP="00880C29">
            <w:pPr>
              <w:rPr>
                <w:rFonts w:eastAsia="Calibri"/>
                <w:color w:val="000000" w:themeColor="text1"/>
                <w:sz w:val="18"/>
                <w:szCs w:val="16"/>
              </w:rPr>
            </w:pPr>
            <m:oMathPara>
              <m:oMath>
                <m:sSub>
                  <m:sSubPr>
                    <m:ctrlPr>
                      <w:rPr>
                        <w:rFonts w:ascii="Cambria Math" w:hAnsi="Cambria Math"/>
                        <w:i/>
                        <w:color w:val="000000" w:themeColor="text1"/>
                        <w:sz w:val="18"/>
                        <w:szCs w:val="16"/>
                      </w:rPr>
                    </m:ctrlPr>
                  </m:sSubPr>
                  <m:e>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(E</m:t>
                        </m:r>
                      </m:e>
                      <m:sub>
                        <m:r>
                          <w:rPr>
                            <w:rFonts w:ascii="Cambria Math" w:hAnsi="Cambria Math"/>
                            <w:color w:val="000000" w:themeColor="text1"/>
                            <w:sz w:val="18"/>
                            <w:szCs w:val="16"/>
                          </w:rPr>
                          <m:t>R</m:t>
                        </m:r>
                      </m:sub>
                    </m:sSub>
                    <m:r>
                      <w:rPr>
                        <w:rFonts w:ascii="Cambria Math" w:hAnsi="Cambria Math"/>
                        <w:color w:val="000000" w:themeColor="text1"/>
                        <w:sz w:val="18"/>
                        <w:szCs w:val="16"/>
                      </w:rPr>
                      <m:t>/L)</m:t>
                    </m:r>
                  </m:e>
                  <m:sub>
                    <m:r>
                      <w:rPr>
                        <w:rFonts w:ascii="Cambria Math" w:hAnsi="Cambria Math"/>
                        <w:color w:val="000000" w:themeColor="text1"/>
                        <w:sz w:val="18"/>
                        <w:szCs w:val="16"/>
                      </w:rPr>
                      <m:t>j</m:t>
                    </m:r>
                  </m:sub>
                </m:sSub>
              </m:oMath>
            </m:oMathPara>
          </w:p>
        </w:tc>
        <w:tc>
          <w:tcPr>
            <w:tcW w:w="763" w:type="pct"/>
          </w:tcPr>
          <w:p w14:paraId="1ECF329B" w14:textId="77777777" w:rsidR="00BC2DC0" w:rsidRPr="00FE6166" w:rsidRDefault="00BC2DC0" w:rsidP="00880C29">
            <w:pPr>
              <w:rPr>
                <w:color w:val="000000" w:themeColor="text1"/>
                <w:sz w:val="18"/>
                <w:szCs w:val="16"/>
              </w:rPr>
            </w:pPr>
            <w:r w:rsidRPr="00FE6166">
              <w:rPr>
                <w:color w:val="000000" w:themeColor="text1"/>
                <w:sz w:val="18"/>
                <w:szCs w:val="16"/>
              </w:rPr>
              <w:t>J cm</w:t>
            </w:r>
            <w:r w:rsidRPr="00FE6166">
              <w:rPr>
                <w:color w:val="000000" w:themeColor="text1"/>
                <w:sz w:val="18"/>
                <w:szCs w:val="16"/>
                <w:vertAlign w:val="superscript"/>
              </w:rPr>
              <w:t>−1</w:t>
            </w:r>
          </w:p>
        </w:tc>
        <w:tc>
          <w:tcPr>
            <w:tcW w:w="2410" w:type="pct"/>
          </w:tcPr>
          <w:p w14:paraId="0DD52114" w14:textId="77777777" w:rsidR="00BC2DC0" w:rsidRPr="00FE6166" w:rsidRDefault="00BC2DC0" w:rsidP="00880C29">
            <w:pPr>
              <w:rPr>
                <w:color w:val="000000" w:themeColor="text1"/>
                <w:sz w:val="18"/>
                <w:szCs w:val="16"/>
              </w:rPr>
            </w:pPr>
            <w:r w:rsidRPr="00FE6166">
              <w:rPr>
                <w:color w:val="000000" w:themeColor="text1"/>
                <w:sz w:val="18"/>
                <w:szCs w:val="16"/>
              </w:rPr>
              <w:t xml:space="preserve">Reproduction-buffer-to-structural-length ratio at pupation (assumed to be independent of </w:t>
            </w:r>
            <m:oMath>
              <m:r>
                <w:rPr>
                  <w:rFonts w:ascii="Cambria Math" w:hAnsi="Cambria Math"/>
                  <w:color w:val="000000" w:themeColor="text1"/>
                  <w:sz w:val="18"/>
                  <w:szCs w:val="16"/>
                </w:rPr>
                <m:t>f</m:t>
              </m:r>
            </m:oMath>
            <w:r w:rsidRPr="00FE6166">
              <w:rPr>
                <w:rFonts w:eastAsiaTheme="minorEastAsia"/>
                <w:color w:val="000000" w:themeColor="text1"/>
                <w:sz w:val="18"/>
                <w:szCs w:val="16"/>
              </w:rPr>
              <w:t xml:space="preserve"> in this study)</w:t>
            </w:r>
          </w:p>
        </w:tc>
        <w:tc>
          <w:tcPr>
            <w:tcW w:w="1156" w:type="pct"/>
            <w:vAlign w:val="bottom"/>
          </w:tcPr>
          <w:p w14:paraId="4462BBA8" w14:textId="77777777" w:rsidR="00BC2DC0" w:rsidRPr="00FE6166" w:rsidRDefault="00BC2DC0" w:rsidP="00880C29">
            <w:pPr>
              <w:rPr>
                <w:color w:val="000000" w:themeColor="text1"/>
                <w:sz w:val="18"/>
                <w:szCs w:val="16"/>
              </w:rPr>
            </w:pPr>
            <w:r w:rsidRPr="00FE6166">
              <w:rPr>
                <w:color w:val="000000" w:themeColor="text1"/>
                <w:sz w:val="18"/>
                <w:szCs w:val="16"/>
              </w:rPr>
              <w:t>195.08</w:t>
            </w:r>
          </w:p>
        </w:tc>
      </w:tr>
      <w:tr w:rsidR="00BC2DC0" w:rsidRPr="00FE6166" w14:paraId="2FD9EA6F" w14:textId="5A91500A" w:rsidTr="009D06EF">
        <w:tc>
          <w:tcPr>
            <w:tcW w:w="671" w:type="pct"/>
          </w:tcPr>
          <w:p w14:paraId="358D93AB" w14:textId="77777777" w:rsidR="00BC2DC0" w:rsidRPr="00FE6166" w:rsidRDefault="00000000" w:rsidP="00880C29">
            <w:pPr>
              <w:rPr>
                <w:rFonts w:eastAsia="Calibri"/>
                <w:color w:val="000000" w:themeColor="text1"/>
                <w:sz w:val="18"/>
                <w:szCs w:val="16"/>
              </w:rPr>
            </w:pPr>
            <m:oMathPara>
              <m:oMath>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κ</m:t>
                    </m:r>
                  </m:e>
                  <m:sub>
                    <m:r>
                      <w:rPr>
                        <w:rFonts w:ascii="Cambria Math" w:hAnsi="Cambria Math"/>
                        <w:color w:val="000000" w:themeColor="text1"/>
                        <w:sz w:val="18"/>
                        <w:szCs w:val="16"/>
                      </w:rPr>
                      <m:t>V</m:t>
                    </m:r>
                  </m:sub>
                </m:sSub>
              </m:oMath>
            </m:oMathPara>
          </w:p>
        </w:tc>
        <w:tc>
          <w:tcPr>
            <w:tcW w:w="763" w:type="pct"/>
          </w:tcPr>
          <w:p w14:paraId="1366EA8E" w14:textId="77777777" w:rsidR="00BC2DC0" w:rsidRPr="00FE6166" w:rsidRDefault="00BC2DC0" w:rsidP="00880C29">
            <w:pPr>
              <w:rPr>
                <w:color w:val="000000" w:themeColor="text1"/>
                <w:sz w:val="18"/>
                <w:szCs w:val="16"/>
              </w:rPr>
            </w:pPr>
            <w:r w:rsidRPr="00FE6166">
              <w:rPr>
                <w:color w:val="000000" w:themeColor="text1"/>
                <w:sz w:val="18"/>
                <w:szCs w:val="16"/>
              </w:rPr>
              <w:t>−</w:t>
            </w:r>
          </w:p>
        </w:tc>
        <w:tc>
          <w:tcPr>
            <w:tcW w:w="2410" w:type="pct"/>
          </w:tcPr>
          <w:p w14:paraId="6E40FE7C" w14:textId="062558FE" w:rsidR="00BC2DC0" w:rsidRPr="00FE6166" w:rsidRDefault="00BC2DC0" w:rsidP="00880C29">
            <w:pPr>
              <w:rPr>
                <w:color w:val="000000" w:themeColor="text1"/>
                <w:sz w:val="18"/>
                <w:szCs w:val="16"/>
              </w:rPr>
            </w:pPr>
            <w:r w:rsidRPr="00FE6166">
              <w:rPr>
                <w:color w:val="000000" w:themeColor="text1"/>
                <w:sz w:val="18"/>
                <w:szCs w:val="16"/>
              </w:rPr>
              <w:t>Energy conversion efficiency from reserve to structure (during growth) and back to reserve (at pupation)</w:t>
            </w:r>
          </w:p>
        </w:tc>
        <w:tc>
          <w:tcPr>
            <w:tcW w:w="1156" w:type="pct"/>
            <w:vAlign w:val="bottom"/>
          </w:tcPr>
          <w:p w14:paraId="4E6FBE07" w14:textId="77777777" w:rsidR="00BC2DC0" w:rsidRPr="003D6319" w:rsidRDefault="00BC2DC0" w:rsidP="00880C29">
            <w:pPr>
              <w:rPr>
                <w:color w:val="000000" w:themeColor="text1"/>
                <w:sz w:val="18"/>
                <w:szCs w:val="16"/>
              </w:rPr>
            </w:pPr>
            <w:r w:rsidRPr="003D6319">
              <w:rPr>
                <w:color w:val="000000" w:themeColor="text1"/>
                <w:sz w:val="18"/>
                <w:szCs w:val="16"/>
              </w:rPr>
              <w:t>0.7 (fixed)</w:t>
            </w:r>
          </w:p>
        </w:tc>
      </w:tr>
      <w:tr w:rsidR="00BC2DC0" w:rsidRPr="00FE6166" w14:paraId="65ECF829" w14:textId="28C0C9F2" w:rsidTr="009D06EF">
        <w:tc>
          <w:tcPr>
            <w:tcW w:w="671" w:type="pct"/>
          </w:tcPr>
          <w:p w14:paraId="560380A3" w14:textId="77777777" w:rsidR="00BC2DC0" w:rsidRPr="00FE6166" w:rsidRDefault="00000000" w:rsidP="00880C29">
            <w:pPr>
              <w:rPr>
                <w:rFonts w:eastAsia="Calibri"/>
                <w:color w:val="000000" w:themeColor="text1"/>
                <w:sz w:val="18"/>
                <w:szCs w:val="16"/>
              </w:rPr>
            </w:pPr>
            <m:oMathPara>
              <m:oMath>
                <m:sSub>
                  <m:sSubPr>
                    <m:ctrlPr>
                      <w:rPr>
                        <w:rFonts w:ascii="Cambria Math" w:eastAsia="Calibri" w:hAnsi="Cambria Math"/>
                        <w:i/>
                        <w:color w:val="000000" w:themeColor="text1"/>
                        <w:sz w:val="18"/>
                      </w:rPr>
                    </m:ctrlPr>
                  </m:sSubPr>
                  <m:e>
                    <m:r>
                      <w:rPr>
                        <w:rFonts w:ascii="Cambria Math" w:eastAsia="Calibri" w:hAnsi="Cambria Math"/>
                        <w:color w:val="000000" w:themeColor="text1"/>
                        <w:sz w:val="18"/>
                      </w:rPr>
                      <m:t>T</m:t>
                    </m:r>
                  </m:e>
                  <m:sub>
                    <m:r>
                      <w:rPr>
                        <w:rFonts w:ascii="Cambria Math" w:eastAsia="Calibri" w:hAnsi="Cambria Math"/>
                        <w:color w:val="000000" w:themeColor="text1"/>
                        <w:sz w:val="18"/>
                      </w:rPr>
                      <m:t>REF</m:t>
                    </m:r>
                  </m:sub>
                </m:sSub>
              </m:oMath>
            </m:oMathPara>
          </w:p>
        </w:tc>
        <w:tc>
          <w:tcPr>
            <w:tcW w:w="763" w:type="pct"/>
          </w:tcPr>
          <w:p w14:paraId="5F6ABEA9" w14:textId="77777777" w:rsidR="00BC2DC0" w:rsidRPr="00FE6166" w:rsidRDefault="00BC2DC0" w:rsidP="00880C29">
            <w:pPr>
              <w:rPr>
                <w:color w:val="000000" w:themeColor="text1"/>
                <w:sz w:val="18"/>
                <w:szCs w:val="16"/>
              </w:rPr>
            </w:pPr>
            <w:r w:rsidRPr="00FE6166">
              <w:rPr>
                <w:color w:val="000000" w:themeColor="text1"/>
                <w:sz w:val="18"/>
                <w:szCs w:val="16"/>
              </w:rPr>
              <w:t>K</w:t>
            </w:r>
          </w:p>
        </w:tc>
        <w:tc>
          <w:tcPr>
            <w:tcW w:w="2410" w:type="pct"/>
          </w:tcPr>
          <w:p w14:paraId="1D21443F" w14:textId="77777777" w:rsidR="00BC2DC0" w:rsidRPr="00FE6166" w:rsidRDefault="00BC2DC0" w:rsidP="00880C29">
            <w:pPr>
              <w:rPr>
                <w:color w:val="000000" w:themeColor="text1"/>
                <w:sz w:val="18"/>
                <w:szCs w:val="16"/>
              </w:rPr>
            </w:pPr>
            <w:r w:rsidRPr="00FE6166">
              <w:rPr>
                <w:color w:val="000000" w:themeColor="text1"/>
                <w:sz w:val="18"/>
                <w:szCs w:val="16"/>
              </w:rPr>
              <w:t>Reference temperature</w:t>
            </w:r>
          </w:p>
        </w:tc>
        <w:tc>
          <w:tcPr>
            <w:tcW w:w="1156" w:type="pct"/>
            <w:vAlign w:val="bottom"/>
          </w:tcPr>
          <w:p w14:paraId="2043D91D" w14:textId="452F7CA1" w:rsidR="00BC2DC0" w:rsidRPr="003D6319" w:rsidRDefault="00BC2DC0" w:rsidP="00880C29">
            <w:pPr>
              <w:rPr>
                <w:color w:val="000000" w:themeColor="text1"/>
                <w:sz w:val="18"/>
                <w:szCs w:val="16"/>
              </w:rPr>
            </w:pPr>
            <w:r w:rsidRPr="003D6319">
              <w:rPr>
                <w:color w:val="000000" w:themeColor="text1"/>
                <w:sz w:val="18"/>
                <w:szCs w:val="16"/>
              </w:rPr>
              <w:t>293.15 (</w:t>
            </w:r>
            <w:r w:rsidR="00AD5D23">
              <w:rPr>
                <w:color w:val="000000" w:themeColor="text1"/>
                <w:sz w:val="18"/>
                <w:szCs w:val="16"/>
              </w:rPr>
              <w:t xml:space="preserve">20°C, </w:t>
            </w:r>
            <w:r w:rsidRPr="003D6319">
              <w:rPr>
                <w:color w:val="000000" w:themeColor="text1"/>
                <w:sz w:val="18"/>
                <w:szCs w:val="16"/>
              </w:rPr>
              <w:t>fixed)</w:t>
            </w:r>
          </w:p>
        </w:tc>
      </w:tr>
      <w:tr w:rsidR="00BC2DC0" w:rsidRPr="00BE3454" w14:paraId="455F3ADF" w14:textId="0C85EC2A" w:rsidTr="009D06EF">
        <w:tc>
          <w:tcPr>
            <w:tcW w:w="671" w:type="pct"/>
          </w:tcPr>
          <w:p w14:paraId="4EF939CD" w14:textId="77777777" w:rsidR="00BC2DC0" w:rsidRPr="009D06EF" w:rsidRDefault="00000000" w:rsidP="00880C29">
            <w:pPr>
              <w:rPr>
                <w:rFonts w:eastAsia="Calibri"/>
                <w:color w:val="000000" w:themeColor="text1"/>
                <w:sz w:val="18"/>
              </w:rPr>
            </w:pPr>
            <m:oMathPara>
              <m:oMath>
                <m:sSub>
                  <m:sSubPr>
                    <m:ctrlPr>
                      <w:rPr>
                        <w:rFonts w:ascii="Cambria Math" w:eastAsia="Calibri" w:hAnsi="Cambria Math"/>
                        <w:i/>
                        <w:color w:val="000000" w:themeColor="text1"/>
                        <w:sz w:val="18"/>
                      </w:rPr>
                    </m:ctrlPr>
                  </m:sSubPr>
                  <m:e>
                    <m:r>
                      <w:rPr>
                        <w:rFonts w:ascii="Cambria Math" w:eastAsia="Calibri" w:hAnsi="Cambria Math"/>
                        <w:color w:val="000000" w:themeColor="text1"/>
                        <w:sz w:val="18"/>
                      </w:rPr>
                      <m:t>T</m:t>
                    </m:r>
                  </m:e>
                  <m:sub>
                    <m:r>
                      <w:rPr>
                        <w:rFonts w:ascii="Cambria Math" w:eastAsia="Calibri" w:hAnsi="Cambria Math"/>
                        <w:color w:val="000000" w:themeColor="text1"/>
                        <w:sz w:val="18"/>
                      </w:rPr>
                      <m:t>A</m:t>
                    </m:r>
                  </m:sub>
                </m:sSub>
              </m:oMath>
            </m:oMathPara>
          </w:p>
        </w:tc>
        <w:tc>
          <w:tcPr>
            <w:tcW w:w="763" w:type="pct"/>
          </w:tcPr>
          <w:p w14:paraId="4A2B3F72" w14:textId="77777777" w:rsidR="00BC2DC0" w:rsidRPr="009D06EF" w:rsidRDefault="00BC2DC0" w:rsidP="00880C29">
            <w:pPr>
              <w:rPr>
                <w:color w:val="000000" w:themeColor="text1"/>
                <w:sz w:val="18"/>
                <w:szCs w:val="16"/>
              </w:rPr>
            </w:pPr>
            <w:r w:rsidRPr="009D06EF">
              <w:rPr>
                <w:color w:val="000000" w:themeColor="text1"/>
                <w:sz w:val="18"/>
                <w:szCs w:val="16"/>
              </w:rPr>
              <w:t>K</w:t>
            </w:r>
          </w:p>
        </w:tc>
        <w:tc>
          <w:tcPr>
            <w:tcW w:w="2410" w:type="pct"/>
          </w:tcPr>
          <w:p w14:paraId="782DC74F" w14:textId="77777777" w:rsidR="00BC2DC0" w:rsidRPr="009D06EF" w:rsidRDefault="00BC2DC0" w:rsidP="00880C29">
            <w:pPr>
              <w:rPr>
                <w:color w:val="000000" w:themeColor="text1"/>
                <w:sz w:val="18"/>
                <w:szCs w:val="16"/>
              </w:rPr>
            </w:pPr>
            <w:r w:rsidRPr="009D06EF">
              <w:rPr>
                <w:color w:val="000000" w:themeColor="text1"/>
                <w:sz w:val="18"/>
                <w:szCs w:val="16"/>
              </w:rPr>
              <w:t>Arrhenius temperature</w:t>
            </w:r>
          </w:p>
        </w:tc>
        <w:tc>
          <w:tcPr>
            <w:tcW w:w="1156" w:type="pct"/>
            <w:vAlign w:val="bottom"/>
          </w:tcPr>
          <w:p w14:paraId="0F442C2C" w14:textId="21C73CD8" w:rsidR="00BC2DC0" w:rsidRPr="009D06EF" w:rsidRDefault="00BC2DC0" w:rsidP="00880C29">
            <w:pPr>
              <w:rPr>
                <w:color w:val="000000" w:themeColor="text1"/>
                <w:sz w:val="18"/>
                <w:szCs w:val="16"/>
              </w:rPr>
            </w:pPr>
            <w:r w:rsidRPr="009D06EF">
              <w:rPr>
                <w:color w:val="000000" w:themeColor="text1"/>
                <w:sz w:val="18"/>
                <w:szCs w:val="16"/>
              </w:rPr>
              <w:t xml:space="preserve">7377 </w:t>
            </w:r>
          </w:p>
        </w:tc>
      </w:tr>
      <w:tr w:rsidR="00BC2DC0" w:rsidRPr="00BE3454" w14:paraId="026A46DC" w14:textId="0DFCCF41" w:rsidTr="009D06EF">
        <w:tc>
          <w:tcPr>
            <w:tcW w:w="671" w:type="pct"/>
          </w:tcPr>
          <w:p w14:paraId="71626143" w14:textId="77777777" w:rsidR="00BC2DC0" w:rsidRPr="009D06EF" w:rsidRDefault="00000000" w:rsidP="00880C29">
            <w:pPr>
              <w:rPr>
                <w:rFonts w:eastAsia="Calibri"/>
                <w:color w:val="000000" w:themeColor="text1"/>
                <w:sz w:val="18"/>
              </w:rPr>
            </w:pPr>
            <m:oMathPara>
              <m:oMath>
                <m:sSub>
                  <m:sSubPr>
                    <m:ctrlPr>
                      <w:rPr>
                        <w:rFonts w:ascii="Cambria Math" w:eastAsia="Calibri" w:hAnsi="Cambria Math"/>
                        <w:i/>
                        <w:color w:val="000000" w:themeColor="text1"/>
                        <w:sz w:val="18"/>
                      </w:rPr>
                    </m:ctrlPr>
                  </m:sSubPr>
                  <m:e>
                    <m:r>
                      <w:rPr>
                        <w:rFonts w:ascii="Cambria Math" w:eastAsia="Calibri" w:hAnsi="Cambria Math"/>
                        <w:color w:val="000000" w:themeColor="text1"/>
                        <w:sz w:val="18"/>
                      </w:rPr>
                      <m:t>T</m:t>
                    </m:r>
                  </m:e>
                  <m:sub>
                    <m:r>
                      <w:rPr>
                        <w:rFonts w:ascii="Cambria Math" w:eastAsia="Calibri" w:hAnsi="Cambria Math"/>
                        <w:color w:val="000000" w:themeColor="text1"/>
                        <w:sz w:val="18"/>
                      </w:rPr>
                      <m:t>H</m:t>
                    </m:r>
                  </m:sub>
                </m:sSub>
              </m:oMath>
            </m:oMathPara>
          </w:p>
        </w:tc>
        <w:tc>
          <w:tcPr>
            <w:tcW w:w="763" w:type="pct"/>
          </w:tcPr>
          <w:p w14:paraId="663A48E4" w14:textId="77777777" w:rsidR="00BC2DC0" w:rsidRPr="009D06EF" w:rsidRDefault="00BC2DC0" w:rsidP="00880C29">
            <w:pPr>
              <w:rPr>
                <w:color w:val="000000" w:themeColor="text1"/>
                <w:sz w:val="18"/>
                <w:szCs w:val="16"/>
              </w:rPr>
            </w:pPr>
            <w:r w:rsidRPr="009D06EF">
              <w:rPr>
                <w:color w:val="000000" w:themeColor="text1"/>
                <w:sz w:val="18"/>
                <w:szCs w:val="16"/>
              </w:rPr>
              <w:t>K</w:t>
            </w:r>
          </w:p>
        </w:tc>
        <w:tc>
          <w:tcPr>
            <w:tcW w:w="2410" w:type="pct"/>
          </w:tcPr>
          <w:p w14:paraId="650B2EEA" w14:textId="77777777" w:rsidR="00BC2DC0" w:rsidRPr="009D06EF" w:rsidRDefault="00BC2DC0" w:rsidP="00880C29">
            <w:pPr>
              <w:rPr>
                <w:color w:val="000000" w:themeColor="text1"/>
                <w:sz w:val="18"/>
                <w:szCs w:val="16"/>
              </w:rPr>
            </w:pPr>
            <w:r w:rsidRPr="009D06EF">
              <w:rPr>
                <w:color w:val="000000" w:themeColor="text1"/>
                <w:sz w:val="18"/>
                <w:szCs w:val="16"/>
              </w:rPr>
              <w:t>Upper boundary temperature</w:t>
            </w:r>
          </w:p>
        </w:tc>
        <w:tc>
          <w:tcPr>
            <w:tcW w:w="1156" w:type="pct"/>
            <w:vAlign w:val="bottom"/>
          </w:tcPr>
          <w:p w14:paraId="7913A9E9" w14:textId="77777777" w:rsidR="00BC2DC0" w:rsidRPr="009D06EF" w:rsidRDefault="00BC2DC0" w:rsidP="00880C29">
            <w:pPr>
              <w:rPr>
                <w:color w:val="000000" w:themeColor="text1"/>
                <w:sz w:val="18"/>
                <w:szCs w:val="16"/>
              </w:rPr>
            </w:pPr>
            <w:r w:rsidRPr="009D06EF">
              <w:rPr>
                <w:color w:val="000000" w:themeColor="text1"/>
                <w:sz w:val="18"/>
                <w:szCs w:val="16"/>
              </w:rPr>
              <w:t>293.6</w:t>
            </w:r>
          </w:p>
        </w:tc>
      </w:tr>
      <w:tr w:rsidR="00BC2DC0" w:rsidRPr="00BE3454" w14:paraId="600BB3ED" w14:textId="57380492" w:rsidTr="009D06EF">
        <w:tc>
          <w:tcPr>
            <w:tcW w:w="671" w:type="pct"/>
          </w:tcPr>
          <w:p w14:paraId="422D1919" w14:textId="77777777" w:rsidR="00BC2DC0" w:rsidRPr="009D06EF" w:rsidRDefault="00000000" w:rsidP="00880C29">
            <w:pPr>
              <w:rPr>
                <w:rFonts w:eastAsia="Calibri"/>
                <w:color w:val="000000" w:themeColor="text1"/>
                <w:sz w:val="18"/>
              </w:rPr>
            </w:pPr>
            <m:oMathPara>
              <m:oMath>
                <m:sSub>
                  <m:sSubPr>
                    <m:ctrlPr>
                      <w:rPr>
                        <w:rFonts w:ascii="Cambria Math" w:eastAsia="Calibri" w:hAnsi="Cambria Math"/>
                        <w:i/>
                        <w:color w:val="000000" w:themeColor="text1"/>
                        <w:sz w:val="18"/>
                      </w:rPr>
                    </m:ctrlPr>
                  </m:sSubPr>
                  <m:e>
                    <m:r>
                      <w:rPr>
                        <w:rFonts w:ascii="Cambria Math" w:eastAsia="Calibri" w:hAnsi="Cambria Math"/>
                        <w:color w:val="000000" w:themeColor="text1"/>
                        <w:sz w:val="18"/>
                      </w:rPr>
                      <m:t>T</m:t>
                    </m:r>
                  </m:e>
                  <m:sub>
                    <m:r>
                      <w:rPr>
                        <w:rFonts w:ascii="Cambria Math" w:eastAsia="Calibri" w:hAnsi="Cambria Math"/>
                        <w:color w:val="000000" w:themeColor="text1"/>
                        <w:sz w:val="18"/>
                      </w:rPr>
                      <m:t>AH</m:t>
                    </m:r>
                  </m:sub>
                </m:sSub>
              </m:oMath>
            </m:oMathPara>
          </w:p>
        </w:tc>
        <w:tc>
          <w:tcPr>
            <w:tcW w:w="763" w:type="pct"/>
          </w:tcPr>
          <w:p w14:paraId="5728B03F" w14:textId="77777777" w:rsidR="00BC2DC0" w:rsidRPr="009D06EF" w:rsidRDefault="00BC2DC0" w:rsidP="00880C29">
            <w:pPr>
              <w:rPr>
                <w:color w:val="000000" w:themeColor="text1"/>
                <w:sz w:val="18"/>
                <w:szCs w:val="16"/>
              </w:rPr>
            </w:pPr>
            <w:r w:rsidRPr="009D06EF">
              <w:rPr>
                <w:color w:val="000000" w:themeColor="text1"/>
                <w:sz w:val="18"/>
                <w:szCs w:val="16"/>
              </w:rPr>
              <w:t>K</w:t>
            </w:r>
          </w:p>
        </w:tc>
        <w:tc>
          <w:tcPr>
            <w:tcW w:w="2410" w:type="pct"/>
          </w:tcPr>
          <w:p w14:paraId="4EFE3B66" w14:textId="77777777" w:rsidR="00BC2DC0" w:rsidRPr="009D06EF" w:rsidRDefault="00BC2DC0" w:rsidP="00880C29">
            <w:pPr>
              <w:rPr>
                <w:color w:val="000000" w:themeColor="text1"/>
                <w:sz w:val="18"/>
                <w:szCs w:val="16"/>
              </w:rPr>
            </w:pPr>
            <w:r w:rsidRPr="009D06EF">
              <w:rPr>
                <w:color w:val="000000" w:themeColor="text1"/>
                <w:sz w:val="18"/>
                <w:szCs w:val="16"/>
              </w:rPr>
              <w:t>Arrhenius temperature for upper boundary</w:t>
            </w:r>
          </w:p>
        </w:tc>
        <w:tc>
          <w:tcPr>
            <w:tcW w:w="1156" w:type="pct"/>
            <w:vAlign w:val="bottom"/>
          </w:tcPr>
          <w:p w14:paraId="0A39A215" w14:textId="77777777" w:rsidR="00BC2DC0" w:rsidRPr="009D06EF" w:rsidRDefault="00BC2DC0" w:rsidP="00880C29">
            <w:pPr>
              <w:rPr>
                <w:color w:val="000000" w:themeColor="text1"/>
                <w:sz w:val="18"/>
                <w:szCs w:val="16"/>
              </w:rPr>
            </w:pPr>
            <w:r w:rsidRPr="009D06EF">
              <w:rPr>
                <w:color w:val="000000" w:themeColor="text1"/>
                <w:sz w:val="18"/>
                <w:szCs w:val="16"/>
              </w:rPr>
              <w:t>5949</w:t>
            </w:r>
          </w:p>
        </w:tc>
      </w:tr>
    </w:tbl>
    <w:p w14:paraId="10DD6ECF" w14:textId="20E9DCC9" w:rsidR="00FC0AFF" w:rsidRPr="00273BFC" w:rsidRDefault="00FC0AFF" w:rsidP="009D06EF">
      <w:pPr>
        <w:spacing w:before="120" w:line="240" w:lineRule="auto"/>
        <w:rPr>
          <w:rFonts w:cs="Arial"/>
          <w:sz w:val="20"/>
          <w:szCs w:val="20"/>
        </w:rPr>
      </w:pPr>
      <w:r w:rsidRPr="009D06EF">
        <w:rPr>
          <w:rFonts w:cs="Arial"/>
          <w:sz w:val="20"/>
          <w:szCs w:val="20"/>
        </w:rPr>
        <w:t>*: The basic DEB model was calibrated using laboratory chironomid studies</w:t>
      </w:r>
      <w:r w:rsidR="00BE3454">
        <w:rPr>
          <w:rFonts w:cs="Arial"/>
          <w:sz w:val="20"/>
          <w:szCs w:val="20"/>
        </w:rPr>
        <w:t xml:space="preserve"> (</w:t>
      </w:r>
      <w:r w:rsidRPr="009D06EF">
        <w:rPr>
          <w:rFonts w:cs="Arial"/>
          <w:sz w:val="20"/>
          <w:szCs w:val="20"/>
        </w:rPr>
        <w:t>see Koch et al. 2024).</w:t>
      </w:r>
    </w:p>
    <w:p w14:paraId="76A22480" w14:textId="77777777" w:rsidR="00756496" w:rsidRPr="00FE6166" w:rsidRDefault="00756496">
      <w:pPr>
        <w:pStyle w:val="Beschriftung"/>
        <w:rPr>
          <w:rFonts w:cs="Arial"/>
          <w:b w:val="0"/>
          <w:bCs w:val="0"/>
          <w:color w:val="000000"/>
        </w:rPr>
      </w:pPr>
    </w:p>
    <w:p w14:paraId="0CAAE93C" w14:textId="7377519C" w:rsidR="004A3DD6" w:rsidRPr="00FE6166" w:rsidRDefault="00DC051C">
      <w:pPr>
        <w:pStyle w:val="Beschriftung"/>
      </w:pPr>
      <w:r w:rsidRPr="00FE6166">
        <w:rPr>
          <w:rFonts w:cs="Arial"/>
          <w:color w:val="000000"/>
        </w:rPr>
        <w:t xml:space="preserve">Table </w:t>
      </w:r>
      <w:r w:rsidRPr="00FE6166">
        <w:rPr>
          <w:rFonts w:cs="Arial"/>
          <w:color w:val="000000"/>
        </w:rPr>
        <w:fldChar w:fldCharType="begin"/>
      </w:r>
      <w:r w:rsidRPr="00FE6166">
        <w:rPr>
          <w:rFonts w:cs="Arial"/>
          <w:color w:val="000000"/>
        </w:rPr>
        <w:instrText xml:space="preserve"> STYLEREF 1 \s </w:instrText>
      </w:r>
      <w:r w:rsidRPr="00FE6166">
        <w:rPr>
          <w:rFonts w:cs="Arial"/>
          <w:color w:val="000000"/>
        </w:rPr>
        <w:fldChar w:fldCharType="separate"/>
      </w:r>
      <w:r w:rsidR="00AF7475">
        <w:rPr>
          <w:rFonts w:cs="Arial"/>
          <w:noProof/>
          <w:color w:val="000000"/>
        </w:rPr>
        <w:t>8</w:t>
      </w:r>
      <w:r w:rsidRPr="00FE6166">
        <w:rPr>
          <w:rFonts w:cs="Arial"/>
          <w:color w:val="000000"/>
        </w:rPr>
        <w:fldChar w:fldCharType="end"/>
      </w:r>
      <w:r w:rsidRPr="00FE6166">
        <w:rPr>
          <w:rFonts w:cs="Arial"/>
          <w:color w:val="000000"/>
        </w:rPr>
        <w:t>.</w:t>
      </w:r>
      <w:r w:rsidRPr="00FE6166">
        <w:rPr>
          <w:rFonts w:cs="Arial"/>
          <w:color w:val="000000"/>
        </w:rPr>
        <w:fldChar w:fldCharType="begin"/>
      </w:r>
      <w:r w:rsidRPr="00FE6166">
        <w:rPr>
          <w:rFonts w:cs="Arial"/>
          <w:color w:val="000000"/>
        </w:rPr>
        <w:instrText xml:space="preserve"> SEQ Table \* ARABIC \s 1 </w:instrText>
      </w:r>
      <w:r w:rsidRPr="00FE6166">
        <w:rPr>
          <w:rFonts w:cs="Arial"/>
          <w:color w:val="000000"/>
        </w:rPr>
        <w:fldChar w:fldCharType="separate"/>
      </w:r>
      <w:r w:rsidR="00AF7475">
        <w:rPr>
          <w:rFonts w:cs="Arial"/>
          <w:noProof/>
          <w:color w:val="000000"/>
        </w:rPr>
        <w:t>3</w:t>
      </w:r>
      <w:r w:rsidRPr="00FE6166">
        <w:rPr>
          <w:rFonts w:cs="Arial"/>
          <w:color w:val="000000"/>
        </w:rPr>
        <w:fldChar w:fldCharType="end"/>
      </w:r>
      <w:r w:rsidRPr="00FE6166">
        <w:rPr>
          <w:rFonts w:cs="Arial"/>
          <w:color w:val="000000"/>
        </w:rPr>
        <w:t>:</w:t>
      </w:r>
      <w:r w:rsidR="004A3DD6" w:rsidRPr="00FE6166">
        <w:t xml:space="preserve"> Additional population and environmental parameter </w:t>
      </w:r>
    </w:p>
    <w:tbl>
      <w:tblPr>
        <w:tblStyle w:val="Tabellenraster"/>
        <w:tblW w:w="5000" w:type="pct"/>
        <w:tblLook w:val="04A0" w:firstRow="1" w:lastRow="0" w:firstColumn="1" w:lastColumn="0" w:noHBand="0" w:noVBand="1"/>
      </w:tblPr>
      <w:tblGrid>
        <w:gridCol w:w="1385"/>
        <w:gridCol w:w="799"/>
        <w:gridCol w:w="2508"/>
        <w:gridCol w:w="2185"/>
        <w:gridCol w:w="2183"/>
      </w:tblGrid>
      <w:tr w:rsidR="00CC56EE" w:rsidRPr="00FE6166" w14:paraId="05605C95" w14:textId="678C0461" w:rsidTr="009D06EF">
        <w:tc>
          <w:tcPr>
            <w:tcW w:w="764" w:type="pct"/>
          </w:tcPr>
          <w:p w14:paraId="20743C95" w14:textId="77777777" w:rsidR="00A178D9" w:rsidRPr="009D06EF" w:rsidRDefault="00A178D9" w:rsidP="006A40DF">
            <w:pPr>
              <w:rPr>
                <w:b/>
                <w:bCs/>
                <w:color w:val="000000" w:themeColor="text1"/>
                <w:sz w:val="18"/>
                <w:szCs w:val="16"/>
              </w:rPr>
            </w:pPr>
            <w:r w:rsidRPr="009D06EF">
              <w:rPr>
                <w:b/>
                <w:bCs/>
                <w:color w:val="000000" w:themeColor="text1"/>
                <w:sz w:val="18"/>
                <w:szCs w:val="16"/>
              </w:rPr>
              <w:t>Symbol</w:t>
            </w:r>
          </w:p>
        </w:tc>
        <w:tc>
          <w:tcPr>
            <w:tcW w:w="441" w:type="pct"/>
          </w:tcPr>
          <w:p w14:paraId="2644E7E9" w14:textId="77777777" w:rsidR="00A178D9" w:rsidRPr="009D06EF" w:rsidRDefault="00A178D9" w:rsidP="006A40DF">
            <w:pPr>
              <w:rPr>
                <w:b/>
                <w:bCs/>
                <w:color w:val="000000" w:themeColor="text1"/>
                <w:sz w:val="18"/>
                <w:szCs w:val="16"/>
              </w:rPr>
            </w:pPr>
            <w:r w:rsidRPr="009D06EF">
              <w:rPr>
                <w:b/>
                <w:bCs/>
                <w:color w:val="000000" w:themeColor="text1"/>
                <w:sz w:val="18"/>
                <w:szCs w:val="16"/>
              </w:rPr>
              <w:t>Unit</w:t>
            </w:r>
          </w:p>
        </w:tc>
        <w:tc>
          <w:tcPr>
            <w:tcW w:w="1384" w:type="pct"/>
          </w:tcPr>
          <w:p w14:paraId="3C81AFEF" w14:textId="77777777" w:rsidR="00A178D9" w:rsidRPr="009D06EF" w:rsidRDefault="00A178D9" w:rsidP="006A40DF">
            <w:pPr>
              <w:rPr>
                <w:b/>
                <w:bCs/>
                <w:color w:val="000000" w:themeColor="text1"/>
                <w:sz w:val="18"/>
                <w:szCs w:val="16"/>
              </w:rPr>
            </w:pPr>
            <w:r w:rsidRPr="009D06EF">
              <w:rPr>
                <w:b/>
                <w:bCs/>
                <w:color w:val="000000" w:themeColor="text1"/>
                <w:sz w:val="18"/>
                <w:szCs w:val="16"/>
              </w:rPr>
              <w:t>Interpretation</w:t>
            </w:r>
          </w:p>
        </w:tc>
        <w:tc>
          <w:tcPr>
            <w:tcW w:w="1206" w:type="pct"/>
          </w:tcPr>
          <w:p w14:paraId="564738F1" w14:textId="148709A3" w:rsidR="00A178D9" w:rsidRPr="009D06EF" w:rsidRDefault="0080792B" w:rsidP="006A40DF">
            <w:pPr>
              <w:rPr>
                <w:b/>
                <w:bCs/>
                <w:color w:val="000000" w:themeColor="text1"/>
                <w:sz w:val="18"/>
                <w:szCs w:val="16"/>
              </w:rPr>
            </w:pPr>
            <w:r w:rsidRPr="009D06EF">
              <w:rPr>
                <w:b/>
                <w:bCs/>
                <w:color w:val="000000" w:themeColor="text1"/>
                <w:sz w:val="18"/>
              </w:rPr>
              <w:t>Value</w:t>
            </w:r>
          </w:p>
        </w:tc>
        <w:tc>
          <w:tcPr>
            <w:tcW w:w="1205" w:type="pct"/>
          </w:tcPr>
          <w:p w14:paraId="0190EC70" w14:textId="1A11DFB3" w:rsidR="00A178D9" w:rsidRPr="009D06EF" w:rsidRDefault="00D01D77" w:rsidP="006A40DF">
            <w:pPr>
              <w:rPr>
                <w:b/>
                <w:bCs/>
                <w:color w:val="000000" w:themeColor="text1"/>
                <w:sz w:val="18"/>
              </w:rPr>
            </w:pPr>
            <w:r>
              <w:rPr>
                <w:b/>
                <w:bCs/>
                <w:color w:val="000000" w:themeColor="text1"/>
                <w:sz w:val="18"/>
              </w:rPr>
              <w:t>Source</w:t>
            </w:r>
          </w:p>
        </w:tc>
      </w:tr>
      <w:tr w:rsidR="00A178D9" w:rsidRPr="00FE6166" w14:paraId="29148326" w14:textId="2FCB2715" w:rsidTr="009D06EF">
        <w:tc>
          <w:tcPr>
            <w:tcW w:w="3795" w:type="pct"/>
            <w:gridSpan w:val="4"/>
          </w:tcPr>
          <w:p w14:paraId="5CCC6A3D" w14:textId="77777777" w:rsidR="00A178D9" w:rsidRPr="009D06EF" w:rsidRDefault="00A178D9" w:rsidP="006A40DF">
            <w:pPr>
              <w:rPr>
                <w:b/>
                <w:bCs/>
                <w:color w:val="000000" w:themeColor="text1"/>
                <w:sz w:val="18"/>
                <w:szCs w:val="16"/>
              </w:rPr>
            </w:pPr>
            <w:r w:rsidRPr="009D06EF">
              <w:rPr>
                <w:b/>
                <w:bCs/>
                <w:i/>
                <w:color w:val="000000" w:themeColor="text1"/>
                <w:sz w:val="18"/>
                <w:szCs w:val="16"/>
              </w:rPr>
              <w:t>Chironomus riparius</w:t>
            </w:r>
            <w:r w:rsidRPr="009D06EF">
              <w:rPr>
                <w:b/>
                <w:bCs/>
                <w:color w:val="000000" w:themeColor="text1"/>
                <w:sz w:val="18"/>
                <w:szCs w:val="16"/>
              </w:rPr>
              <w:t xml:space="preserve"> life history parameters</w:t>
            </w:r>
          </w:p>
        </w:tc>
        <w:tc>
          <w:tcPr>
            <w:tcW w:w="1205" w:type="pct"/>
          </w:tcPr>
          <w:p w14:paraId="1FA7126B" w14:textId="77777777" w:rsidR="00A178D9" w:rsidRPr="00FE6166" w:rsidRDefault="00A178D9" w:rsidP="006A40DF">
            <w:pPr>
              <w:rPr>
                <w:i/>
                <w:color w:val="000000" w:themeColor="text1"/>
                <w:sz w:val="18"/>
                <w:szCs w:val="16"/>
              </w:rPr>
            </w:pPr>
          </w:p>
        </w:tc>
      </w:tr>
      <w:tr w:rsidR="00CC56EE" w:rsidRPr="00FE6166" w14:paraId="0CE17AAB" w14:textId="27C068B4" w:rsidTr="009D06EF">
        <w:tc>
          <w:tcPr>
            <w:tcW w:w="764" w:type="pct"/>
          </w:tcPr>
          <w:p w14:paraId="08008DBC" w14:textId="77777777" w:rsidR="00A178D9" w:rsidRPr="00D9727D" w:rsidRDefault="00A178D9" w:rsidP="006A40DF">
            <w:pPr>
              <w:rPr>
                <w:color w:val="000000" w:themeColor="text1"/>
                <w:sz w:val="18"/>
                <w:szCs w:val="16"/>
              </w:rPr>
            </w:pPr>
            <m:oMathPara>
              <m:oMath>
                <m:r>
                  <w:rPr>
                    <w:rFonts w:ascii="Cambria Math" w:hAnsi="Cambria Math"/>
                    <w:color w:val="000000" w:themeColor="text1"/>
                    <w:sz w:val="18"/>
                    <w:szCs w:val="16"/>
                  </w:rPr>
                  <m:t>a</m:t>
                </m:r>
              </m:oMath>
            </m:oMathPara>
          </w:p>
          <w:p w14:paraId="5E2DB880" w14:textId="77777777" w:rsidR="00D9727D" w:rsidRPr="00D9727D" w:rsidRDefault="00D9727D" w:rsidP="00D9727D">
            <w:pPr>
              <w:rPr>
                <w:sz w:val="18"/>
                <w:szCs w:val="16"/>
              </w:rPr>
            </w:pPr>
          </w:p>
        </w:tc>
        <w:tc>
          <w:tcPr>
            <w:tcW w:w="441" w:type="pct"/>
          </w:tcPr>
          <w:p w14:paraId="1B0BFFE3" w14:textId="77777777" w:rsidR="00A178D9" w:rsidRPr="00FE6166" w:rsidRDefault="00A178D9" w:rsidP="006A40DF">
            <w:pPr>
              <w:rPr>
                <w:color w:val="000000" w:themeColor="text1"/>
                <w:sz w:val="18"/>
                <w:szCs w:val="16"/>
              </w:rPr>
            </w:pPr>
            <w:r w:rsidRPr="00FE6166">
              <w:rPr>
                <w:color w:val="000000" w:themeColor="text1"/>
                <w:sz w:val="18"/>
                <w:szCs w:val="16"/>
              </w:rPr>
              <w:t>−</w:t>
            </w:r>
          </w:p>
        </w:tc>
        <w:tc>
          <w:tcPr>
            <w:tcW w:w="1384" w:type="pct"/>
          </w:tcPr>
          <w:p w14:paraId="366464D5" w14:textId="69B96154" w:rsidR="00A178D9" w:rsidRPr="00FE6166" w:rsidRDefault="00A178D9" w:rsidP="006A40DF">
            <w:pPr>
              <w:rPr>
                <w:color w:val="000000" w:themeColor="text1"/>
                <w:sz w:val="18"/>
                <w:szCs w:val="16"/>
              </w:rPr>
            </w:pPr>
            <w:r w:rsidRPr="00FE6166">
              <w:rPr>
                <w:color w:val="000000" w:themeColor="text1"/>
                <w:sz w:val="18"/>
                <w:szCs w:val="16"/>
              </w:rPr>
              <w:t>Factor of density dependent mortality</w:t>
            </w:r>
            <w:r w:rsidR="005F2A00" w:rsidRPr="00FE6166">
              <w:rPr>
                <w:color w:val="000000" w:themeColor="text1"/>
                <w:sz w:val="18"/>
                <w:szCs w:val="16"/>
              </w:rPr>
              <w:t xml:space="preserve"> </w:t>
            </w:r>
            <w:proofErr w:type="spellStart"/>
            <w:r w:rsidR="005F2A00" w:rsidRPr="00FE6166">
              <w:rPr>
                <w:color w:val="000000" w:themeColor="text1"/>
                <w:sz w:val="18"/>
                <w:szCs w:val="16"/>
              </w:rPr>
              <w:t>h</w:t>
            </w:r>
            <w:r w:rsidR="005F2A00" w:rsidRPr="00FE6166">
              <w:rPr>
                <w:i/>
                <w:iCs/>
                <w:color w:val="000000" w:themeColor="text1"/>
                <w:sz w:val="18"/>
                <w:szCs w:val="16"/>
              </w:rPr>
              <w:t>dens</w:t>
            </w:r>
            <w:proofErr w:type="spellEnd"/>
          </w:p>
        </w:tc>
        <w:tc>
          <w:tcPr>
            <w:tcW w:w="1206" w:type="pct"/>
            <w:vAlign w:val="bottom"/>
          </w:tcPr>
          <w:p w14:paraId="447D1027" w14:textId="236E635D" w:rsidR="00A178D9" w:rsidRPr="00FE6166" w:rsidRDefault="00A178D9" w:rsidP="009D06EF">
            <w:pPr>
              <w:jc w:val="left"/>
              <w:rPr>
                <w:color w:val="000000" w:themeColor="text1"/>
                <w:sz w:val="18"/>
                <w:szCs w:val="16"/>
              </w:rPr>
            </w:pPr>
            <w:r w:rsidRPr="00FE6166">
              <w:rPr>
                <w:color w:val="000000" w:themeColor="text1"/>
                <w:sz w:val="18"/>
                <w:szCs w:val="16"/>
              </w:rPr>
              <w:t>0.29</w:t>
            </w:r>
            <w:r w:rsidR="004A2294" w:rsidRPr="00FE6166">
              <w:rPr>
                <w:color w:val="000000" w:themeColor="text1"/>
                <w:sz w:val="18"/>
                <w:szCs w:val="16"/>
              </w:rPr>
              <w:t xml:space="preserve"> for larval density per 50 cm</w:t>
            </w:r>
            <w:r w:rsidR="004A2294" w:rsidRPr="00FE6166">
              <w:rPr>
                <w:color w:val="000000" w:themeColor="text1"/>
                <w:sz w:val="18"/>
                <w:szCs w:val="16"/>
                <w:vertAlign w:val="superscript"/>
              </w:rPr>
              <w:t>2</w:t>
            </w:r>
            <w:r w:rsidR="004A2294" w:rsidRPr="00FE6166">
              <w:rPr>
                <w:color w:val="000000" w:themeColor="text1"/>
                <w:sz w:val="18"/>
                <w:szCs w:val="16"/>
              </w:rPr>
              <w:t>, corresponding to a value of 0.035 for larval density per m</w:t>
            </w:r>
            <w:r w:rsidR="004A2294" w:rsidRPr="00FE6166">
              <w:rPr>
                <w:color w:val="000000" w:themeColor="text1"/>
                <w:sz w:val="18"/>
                <w:szCs w:val="16"/>
                <w:vertAlign w:val="superscript"/>
              </w:rPr>
              <w:t>2</w:t>
            </w:r>
          </w:p>
        </w:tc>
        <w:tc>
          <w:tcPr>
            <w:tcW w:w="1205" w:type="pct"/>
          </w:tcPr>
          <w:p w14:paraId="1B7D76D1" w14:textId="14978252" w:rsidR="00A178D9" w:rsidRPr="00513478" w:rsidRDefault="00F51ABB" w:rsidP="009D06EF">
            <w:pPr>
              <w:jc w:val="left"/>
              <w:rPr>
                <w:color w:val="000000" w:themeColor="text1"/>
                <w:sz w:val="18"/>
                <w:szCs w:val="16"/>
              </w:rPr>
            </w:pPr>
            <w:r w:rsidRPr="00513478">
              <w:rPr>
                <w:color w:val="000000" w:themeColor="text1"/>
                <w:sz w:val="18"/>
                <w:szCs w:val="16"/>
              </w:rPr>
              <w:t>C</w:t>
            </w:r>
            <w:r w:rsidR="00A178D9" w:rsidRPr="00513478">
              <w:rPr>
                <w:color w:val="000000" w:themeColor="text1"/>
                <w:sz w:val="18"/>
                <w:szCs w:val="16"/>
              </w:rPr>
              <w:t>alibrated</w:t>
            </w:r>
            <w:r w:rsidR="00FF77ED" w:rsidRPr="00513478">
              <w:rPr>
                <w:color w:val="000000" w:themeColor="text1"/>
                <w:sz w:val="18"/>
                <w:szCs w:val="16"/>
              </w:rPr>
              <w:t xml:space="preserve"> </w:t>
            </w:r>
            <w:r w:rsidRPr="009D06EF">
              <w:rPr>
                <w:color w:val="000000" w:themeColor="text1"/>
                <w:sz w:val="18"/>
                <w:szCs w:val="16"/>
              </w:rPr>
              <w:t xml:space="preserve">(on </w:t>
            </w:r>
            <w:r w:rsidR="00FF77ED" w:rsidRPr="009D06EF">
              <w:rPr>
                <w:color w:val="000000" w:themeColor="text1"/>
                <w:sz w:val="18"/>
                <w:szCs w:val="16"/>
              </w:rPr>
              <w:t xml:space="preserve">lab </w:t>
            </w:r>
            <w:r w:rsidRPr="009D06EF">
              <w:rPr>
                <w:color w:val="000000" w:themeColor="text1"/>
                <w:sz w:val="18"/>
                <w:szCs w:val="16"/>
              </w:rPr>
              <w:t>density experiments)</w:t>
            </w:r>
          </w:p>
        </w:tc>
      </w:tr>
      <w:tr w:rsidR="00CC56EE" w:rsidRPr="00FE6166" w14:paraId="65DF1DBA" w14:textId="77777777" w:rsidTr="009D06EF">
        <w:tc>
          <w:tcPr>
            <w:tcW w:w="764" w:type="pct"/>
          </w:tcPr>
          <w:p w14:paraId="3DD44CE2" w14:textId="278F2A99" w:rsidR="00934CA9" w:rsidRPr="00FE6166" w:rsidRDefault="005F2A00" w:rsidP="006A40DF">
            <w:pPr>
              <w:rPr>
                <w:color w:val="000000" w:themeColor="text1"/>
                <w:sz w:val="18"/>
                <w:szCs w:val="16"/>
              </w:rPr>
            </w:pPr>
            <m:oMathPara>
              <m:oMath>
                <m:r>
                  <w:rPr>
                    <w:rFonts w:ascii="Cambria Math" w:hAnsi="Cambria Math"/>
                    <w:color w:val="000000" w:themeColor="text1"/>
                    <w:sz w:val="18"/>
                    <w:szCs w:val="16"/>
                  </w:rPr>
                  <m:t>b</m:t>
                </m:r>
              </m:oMath>
            </m:oMathPara>
          </w:p>
        </w:tc>
        <w:tc>
          <w:tcPr>
            <w:tcW w:w="441" w:type="pct"/>
          </w:tcPr>
          <w:p w14:paraId="149640E9" w14:textId="76E3F81A" w:rsidR="00934CA9" w:rsidRPr="00FE6166" w:rsidRDefault="005F2A00" w:rsidP="006A40DF">
            <w:pPr>
              <w:rPr>
                <w:color w:val="000000" w:themeColor="text1"/>
                <w:sz w:val="18"/>
                <w:szCs w:val="16"/>
              </w:rPr>
            </w:pPr>
            <w:r w:rsidRPr="00FE6166">
              <w:rPr>
                <w:color w:val="000000" w:themeColor="text1"/>
                <w:sz w:val="18"/>
                <w:szCs w:val="16"/>
              </w:rPr>
              <w:t>−</w:t>
            </w:r>
          </w:p>
        </w:tc>
        <w:tc>
          <w:tcPr>
            <w:tcW w:w="1384" w:type="pct"/>
          </w:tcPr>
          <w:p w14:paraId="6344F712" w14:textId="5AA3EE33" w:rsidR="00934CA9" w:rsidRPr="00FE6166" w:rsidRDefault="005F2A00" w:rsidP="006A40DF">
            <w:pPr>
              <w:rPr>
                <w:color w:val="000000" w:themeColor="text1"/>
                <w:sz w:val="18"/>
                <w:szCs w:val="16"/>
              </w:rPr>
            </w:pPr>
            <w:r w:rsidRPr="00FE6166">
              <w:rPr>
                <w:color w:val="000000" w:themeColor="text1"/>
                <w:sz w:val="18"/>
                <w:szCs w:val="16"/>
              </w:rPr>
              <w:t xml:space="preserve">Coefficient of density dependent mortality </w:t>
            </w:r>
            <w:proofErr w:type="spellStart"/>
            <w:r w:rsidRPr="00FE6166">
              <w:rPr>
                <w:color w:val="000000" w:themeColor="text1"/>
                <w:sz w:val="18"/>
                <w:szCs w:val="16"/>
              </w:rPr>
              <w:t>h</w:t>
            </w:r>
            <w:r w:rsidRPr="00FE6166">
              <w:rPr>
                <w:i/>
                <w:iCs/>
                <w:color w:val="000000" w:themeColor="text1"/>
                <w:sz w:val="18"/>
                <w:szCs w:val="16"/>
              </w:rPr>
              <w:t>dens</w:t>
            </w:r>
            <w:proofErr w:type="spellEnd"/>
          </w:p>
        </w:tc>
        <w:tc>
          <w:tcPr>
            <w:tcW w:w="1206" w:type="pct"/>
            <w:vAlign w:val="bottom"/>
          </w:tcPr>
          <w:p w14:paraId="67C751DE" w14:textId="0A3A1E8C" w:rsidR="00934CA9" w:rsidRPr="00FE6166" w:rsidRDefault="005F2A00" w:rsidP="006A40DF">
            <w:pPr>
              <w:rPr>
                <w:color w:val="000000" w:themeColor="text1"/>
                <w:sz w:val="18"/>
                <w:szCs w:val="16"/>
              </w:rPr>
            </w:pPr>
            <w:r w:rsidRPr="00FE6166">
              <w:rPr>
                <w:color w:val="000000" w:themeColor="text1"/>
                <w:sz w:val="18"/>
                <w:szCs w:val="16"/>
              </w:rPr>
              <w:t>0.4</w:t>
            </w:r>
          </w:p>
        </w:tc>
        <w:tc>
          <w:tcPr>
            <w:tcW w:w="1205" w:type="pct"/>
          </w:tcPr>
          <w:p w14:paraId="649C93CD" w14:textId="03D84FC8" w:rsidR="005F2A00" w:rsidRPr="00513478" w:rsidRDefault="005F2A00" w:rsidP="009D06EF">
            <w:pPr>
              <w:jc w:val="left"/>
              <w:rPr>
                <w:color w:val="000000" w:themeColor="text1"/>
                <w:sz w:val="18"/>
                <w:szCs w:val="16"/>
              </w:rPr>
            </w:pPr>
            <w:r w:rsidRPr="00513478">
              <w:rPr>
                <w:color w:val="000000" w:themeColor="text1"/>
                <w:sz w:val="18"/>
                <w:szCs w:val="16"/>
              </w:rPr>
              <w:t>Measured</w:t>
            </w:r>
            <w:r w:rsidR="00BC26FB" w:rsidRPr="00513478">
              <w:rPr>
                <w:color w:val="000000" w:themeColor="text1"/>
                <w:sz w:val="18"/>
                <w:szCs w:val="16"/>
              </w:rPr>
              <w:t xml:space="preserve"> </w:t>
            </w:r>
            <w:r w:rsidR="00BC26FB" w:rsidRPr="009D06EF">
              <w:rPr>
                <w:color w:val="000000" w:themeColor="text1"/>
                <w:sz w:val="18"/>
                <w:szCs w:val="16"/>
              </w:rPr>
              <w:t xml:space="preserve">(from lab </w:t>
            </w:r>
            <w:r w:rsidRPr="009D06EF">
              <w:rPr>
                <w:color w:val="000000" w:themeColor="text1"/>
                <w:sz w:val="18"/>
                <w:szCs w:val="16"/>
              </w:rPr>
              <w:t>density experiments)</w:t>
            </w:r>
          </w:p>
        </w:tc>
      </w:tr>
      <w:tr w:rsidR="00CC56EE" w:rsidRPr="00FE6166" w14:paraId="0DD12C07" w14:textId="3743F6F5" w:rsidTr="009D06EF">
        <w:tc>
          <w:tcPr>
            <w:tcW w:w="764" w:type="pct"/>
          </w:tcPr>
          <w:p w14:paraId="412BA513" w14:textId="7F6029E7" w:rsidR="00A178D9" w:rsidRPr="00FE6166" w:rsidRDefault="00A178D9" w:rsidP="00FF77ED">
            <w:pPr>
              <w:jc w:val="center"/>
              <w:rPr>
                <w:color w:val="000000" w:themeColor="text1"/>
                <w:sz w:val="18"/>
                <w:szCs w:val="16"/>
                <w:vertAlign w:val="superscript"/>
              </w:rPr>
            </w:pPr>
            <m:oMath>
              <m:r>
                <w:rPr>
                  <w:rFonts w:ascii="Cambria Math" w:hAnsi="Cambria Math"/>
                  <w:color w:val="000000" w:themeColor="text1"/>
                  <w:sz w:val="18"/>
                  <w:szCs w:val="16"/>
                </w:rPr>
                <m:t>K</m:t>
              </m:r>
            </m:oMath>
            <w:r w:rsidR="0076767D" w:rsidRPr="00FE6166">
              <w:rPr>
                <w:i/>
                <w:iCs/>
                <w:color w:val="000000" w:themeColor="text1"/>
                <w:sz w:val="18"/>
                <w:szCs w:val="16"/>
                <w:vertAlign w:val="subscript"/>
              </w:rPr>
              <w:t>s</w:t>
            </w:r>
          </w:p>
        </w:tc>
        <w:tc>
          <w:tcPr>
            <w:tcW w:w="441" w:type="pct"/>
          </w:tcPr>
          <w:p w14:paraId="42689129" w14:textId="0572AC72" w:rsidR="00A178D9" w:rsidRPr="00FE6166" w:rsidRDefault="00A178D9" w:rsidP="006A40DF">
            <w:pPr>
              <w:rPr>
                <w:color w:val="000000" w:themeColor="text1"/>
                <w:sz w:val="18"/>
                <w:szCs w:val="16"/>
              </w:rPr>
            </w:pPr>
            <w:r w:rsidRPr="00FE6166">
              <w:rPr>
                <w:color w:val="000000" w:themeColor="text1"/>
                <w:sz w:val="18"/>
                <w:szCs w:val="16"/>
              </w:rPr>
              <w:t>J/m²</w:t>
            </w:r>
          </w:p>
        </w:tc>
        <w:tc>
          <w:tcPr>
            <w:tcW w:w="1384" w:type="pct"/>
          </w:tcPr>
          <w:p w14:paraId="4095A1C5" w14:textId="01AEDB88" w:rsidR="00A178D9" w:rsidRPr="00FE6166" w:rsidRDefault="00A178D9" w:rsidP="006A40DF">
            <w:pPr>
              <w:rPr>
                <w:color w:val="000000" w:themeColor="text1"/>
                <w:sz w:val="18"/>
                <w:szCs w:val="16"/>
              </w:rPr>
            </w:pPr>
            <w:r w:rsidRPr="00FE6166">
              <w:rPr>
                <w:color w:val="000000" w:themeColor="text1"/>
                <w:sz w:val="18"/>
                <w:szCs w:val="16"/>
              </w:rPr>
              <w:t>half saturation constant</w:t>
            </w:r>
            <w:r w:rsidR="0076767D" w:rsidRPr="00FE6166">
              <w:rPr>
                <w:color w:val="000000" w:themeColor="text1"/>
                <w:sz w:val="18"/>
                <w:szCs w:val="16"/>
              </w:rPr>
              <w:t xml:space="preserve"> for food uptake</w:t>
            </w:r>
          </w:p>
        </w:tc>
        <w:tc>
          <w:tcPr>
            <w:tcW w:w="1206" w:type="pct"/>
            <w:vAlign w:val="bottom"/>
          </w:tcPr>
          <w:p w14:paraId="476BCE2B" w14:textId="77777777" w:rsidR="00A178D9" w:rsidRPr="00FE6166" w:rsidRDefault="00A178D9" w:rsidP="006A40DF">
            <w:pPr>
              <w:rPr>
                <w:color w:val="000000" w:themeColor="text1"/>
                <w:sz w:val="18"/>
                <w:szCs w:val="16"/>
              </w:rPr>
            </w:pPr>
            <w:r w:rsidRPr="00FE6166">
              <w:rPr>
                <w:color w:val="000000" w:themeColor="text1"/>
                <w:sz w:val="18"/>
                <w:szCs w:val="16"/>
              </w:rPr>
              <w:t>1045</w:t>
            </w:r>
          </w:p>
        </w:tc>
        <w:tc>
          <w:tcPr>
            <w:tcW w:w="1205" w:type="pct"/>
          </w:tcPr>
          <w:p w14:paraId="4565F656" w14:textId="01EF1C0B" w:rsidR="00A178D9" w:rsidRPr="00513478" w:rsidRDefault="00F51ABB" w:rsidP="009D06EF">
            <w:pPr>
              <w:jc w:val="left"/>
              <w:rPr>
                <w:color w:val="000000" w:themeColor="text1"/>
                <w:sz w:val="18"/>
                <w:szCs w:val="16"/>
              </w:rPr>
            </w:pPr>
            <w:r w:rsidRPr="00513478">
              <w:rPr>
                <w:color w:val="000000" w:themeColor="text1"/>
                <w:sz w:val="18"/>
                <w:szCs w:val="16"/>
              </w:rPr>
              <w:t>Calibrated</w:t>
            </w:r>
            <w:r w:rsidR="00BC26FB" w:rsidRPr="00513478">
              <w:rPr>
                <w:color w:val="000000" w:themeColor="text1"/>
                <w:sz w:val="18"/>
                <w:szCs w:val="16"/>
              </w:rPr>
              <w:t xml:space="preserve"> </w:t>
            </w:r>
            <w:r w:rsidRPr="009D06EF">
              <w:rPr>
                <w:color w:val="000000" w:themeColor="text1"/>
                <w:sz w:val="18"/>
                <w:szCs w:val="16"/>
              </w:rPr>
              <w:t xml:space="preserve">(on </w:t>
            </w:r>
            <w:r w:rsidR="00BC26FB" w:rsidRPr="009D06EF">
              <w:rPr>
                <w:color w:val="000000" w:themeColor="text1"/>
                <w:sz w:val="18"/>
                <w:szCs w:val="16"/>
              </w:rPr>
              <w:t xml:space="preserve">lab </w:t>
            </w:r>
            <w:r w:rsidRPr="009D06EF">
              <w:rPr>
                <w:color w:val="000000" w:themeColor="text1"/>
                <w:sz w:val="18"/>
                <w:szCs w:val="16"/>
              </w:rPr>
              <w:t>density experiments)</w:t>
            </w:r>
          </w:p>
        </w:tc>
      </w:tr>
      <w:tr w:rsidR="00CC56EE" w:rsidRPr="0094018C" w14:paraId="7DC6B228" w14:textId="77777777" w:rsidTr="009D06EF">
        <w:tc>
          <w:tcPr>
            <w:tcW w:w="764" w:type="pct"/>
          </w:tcPr>
          <w:p w14:paraId="48E983AC" w14:textId="4B5FFAD5" w:rsidR="0094018C" w:rsidRPr="004111F1" w:rsidRDefault="00513478" w:rsidP="00553107">
            <w:pPr>
              <w:rPr>
                <w:sz w:val="18"/>
              </w:rPr>
            </w:pPr>
            <w:proofErr w:type="spellStart"/>
            <w:r w:rsidRPr="004111F1">
              <w:rPr>
                <w:sz w:val="18"/>
              </w:rPr>
              <w:t>Length</w:t>
            </w:r>
            <w:r w:rsidRPr="004111F1">
              <w:rPr>
                <w:sz w:val="18"/>
                <w:vertAlign w:val="subscript"/>
              </w:rPr>
              <w:t>b</w:t>
            </w:r>
            <w:proofErr w:type="spellEnd"/>
          </w:p>
        </w:tc>
        <w:tc>
          <w:tcPr>
            <w:tcW w:w="441" w:type="pct"/>
          </w:tcPr>
          <w:p w14:paraId="416D3D8B" w14:textId="40B1EBBE" w:rsidR="0094018C" w:rsidRPr="004111F1" w:rsidRDefault="00513478" w:rsidP="00553107">
            <w:pPr>
              <w:rPr>
                <w:sz w:val="18"/>
                <w:szCs w:val="16"/>
              </w:rPr>
            </w:pPr>
            <w:r w:rsidRPr="004111F1">
              <w:rPr>
                <w:sz w:val="18"/>
                <w:szCs w:val="16"/>
              </w:rPr>
              <w:t>c</w:t>
            </w:r>
            <w:r w:rsidR="0094018C" w:rsidRPr="004111F1">
              <w:rPr>
                <w:sz w:val="18"/>
                <w:szCs w:val="16"/>
              </w:rPr>
              <w:t>m</w:t>
            </w:r>
          </w:p>
        </w:tc>
        <w:tc>
          <w:tcPr>
            <w:tcW w:w="1384" w:type="pct"/>
          </w:tcPr>
          <w:p w14:paraId="16DED218" w14:textId="04ADA2F5" w:rsidR="0094018C" w:rsidRPr="004111F1" w:rsidRDefault="00D97EC6" w:rsidP="00553107">
            <w:pPr>
              <w:jc w:val="left"/>
              <w:rPr>
                <w:sz w:val="18"/>
                <w:szCs w:val="16"/>
              </w:rPr>
            </w:pPr>
            <w:r w:rsidRPr="004111F1">
              <w:rPr>
                <w:sz w:val="18"/>
                <w:szCs w:val="16"/>
              </w:rPr>
              <w:t>Larval length at birth</w:t>
            </w:r>
          </w:p>
        </w:tc>
        <w:tc>
          <w:tcPr>
            <w:tcW w:w="1206" w:type="pct"/>
          </w:tcPr>
          <w:p w14:paraId="7D2E98F7" w14:textId="145136B2" w:rsidR="0094018C" w:rsidRPr="004111F1" w:rsidRDefault="00513478" w:rsidP="00553107">
            <w:pPr>
              <w:rPr>
                <w:sz w:val="18"/>
                <w:szCs w:val="16"/>
              </w:rPr>
            </w:pPr>
            <w:r w:rsidRPr="004111F1">
              <w:rPr>
                <w:sz w:val="18"/>
                <w:szCs w:val="16"/>
              </w:rPr>
              <w:t>0.142</w:t>
            </w:r>
          </w:p>
        </w:tc>
        <w:tc>
          <w:tcPr>
            <w:tcW w:w="1205" w:type="pct"/>
          </w:tcPr>
          <w:p w14:paraId="7FAF290C" w14:textId="055B0492" w:rsidR="0094018C" w:rsidRPr="004111F1" w:rsidRDefault="00F866B3" w:rsidP="00553107">
            <w:pPr>
              <w:rPr>
                <w:sz w:val="18"/>
                <w:szCs w:val="16"/>
              </w:rPr>
            </w:pPr>
            <w:r w:rsidRPr="004111F1">
              <w:rPr>
                <w:sz w:val="18"/>
                <w:szCs w:val="16"/>
              </w:rPr>
              <w:t xml:space="preserve">Koch </w:t>
            </w:r>
            <w:r w:rsidR="00D97EC6" w:rsidRPr="004111F1">
              <w:rPr>
                <w:sz w:val="18"/>
                <w:szCs w:val="16"/>
              </w:rPr>
              <w:t xml:space="preserve">et al. </w:t>
            </w:r>
            <w:r w:rsidRPr="004111F1">
              <w:rPr>
                <w:sz w:val="18"/>
                <w:szCs w:val="16"/>
              </w:rPr>
              <w:t>(2024)</w:t>
            </w:r>
          </w:p>
        </w:tc>
      </w:tr>
      <w:tr w:rsidR="00513478" w:rsidRPr="00A07ED5" w14:paraId="1155A4ED" w14:textId="09D35DCE" w:rsidTr="009D06EF">
        <w:tc>
          <w:tcPr>
            <w:tcW w:w="3795" w:type="pct"/>
            <w:gridSpan w:val="4"/>
          </w:tcPr>
          <w:p w14:paraId="73474CAE" w14:textId="77777777" w:rsidR="00513478" w:rsidRPr="009D06EF" w:rsidRDefault="00513478" w:rsidP="00513478">
            <w:pPr>
              <w:rPr>
                <w:b/>
                <w:bCs/>
                <w:color w:val="000000" w:themeColor="text1"/>
                <w:sz w:val="18"/>
                <w:szCs w:val="16"/>
                <w:highlight w:val="cyan"/>
              </w:rPr>
            </w:pPr>
            <w:r w:rsidRPr="009D06EF">
              <w:rPr>
                <w:b/>
                <w:bCs/>
                <w:color w:val="000000" w:themeColor="text1"/>
                <w:sz w:val="18"/>
                <w:szCs w:val="16"/>
              </w:rPr>
              <w:t>Environmental parameters</w:t>
            </w:r>
          </w:p>
        </w:tc>
        <w:tc>
          <w:tcPr>
            <w:tcW w:w="1205" w:type="pct"/>
          </w:tcPr>
          <w:p w14:paraId="0CC2614F" w14:textId="77777777" w:rsidR="00513478" w:rsidRPr="00A07ED5" w:rsidRDefault="00513478" w:rsidP="00513478">
            <w:pPr>
              <w:rPr>
                <w:color w:val="000000" w:themeColor="text1"/>
                <w:sz w:val="18"/>
                <w:szCs w:val="16"/>
                <w:highlight w:val="cyan"/>
              </w:rPr>
            </w:pPr>
          </w:p>
        </w:tc>
      </w:tr>
      <w:tr w:rsidR="00CC56EE" w:rsidRPr="00A07ED5" w14:paraId="3A385F22" w14:textId="77777777" w:rsidTr="009D06EF">
        <w:tc>
          <w:tcPr>
            <w:tcW w:w="764" w:type="pct"/>
          </w:tcPr>
          <w:p w14:paraId="4BC93477" w14:textId="2CF1025E" w:rsidR="00513478" w:rsidRPr="004111F1" w:rsidRDefault="00000000" w:rsidP="00513478">
            <w:pPr>
              <w:pStyle w:val="Listenabsatz"/>
              <w:ind w:left="0"/>
              <w:rPr>
                <w:rFonts w:asciiTheme="minorHAnsi" w:eastAsia="Times New Roman" w:hAnsiTheme="minorHAnsi" w:cstheme="minorHAnsi"/>
                <w:i/>
                <w:iCs/>
                <w:color w:val="000000"/>
                <w:szCs w:val="24"/>
                <w:lang w:val="en-GB" w:eastAsia="en-GB"/>
              </w:rPr>
            </w:pPr>
            <m:oMathPara>
              <m:oMath>
                <m:sSub>
                  <m:sSubPr>
                    <m:ctrlPr>
                      <w:rPr>
                        <w:rFonts w:ascii="Cambria Math" w:hAnsi="Cambria Math"/>
                        <w:i/>
                        <w:color w:val="000000" w:themeColor="text1"/>
                        <w:sz w:val="18"/>
                      </w:rPr>
                    </m:ctrlPr>
                  </m:sSubPr>
                  <m:e>
                    <m:r>
                      <w:rPr>
                        <w:rFonts w:ascii="Cambria Math" w:hAnsi="Cambria Math"/>
                        <w:color w:val="000000" w:themeColor="text1"/>
                        <w:sz w:val="18"/>
                      </w:rPr>
                      <m:t>ini</m:t>
                    </m:r>
                  </m:e>
                  <m:sub>
                    <m:r>
                      <w:rPr>
                        <w:rFonts w:ascii="Cambria Math" w:hAnsi="Cambria Math"/>
                        <w:color w:val="000000" w:themeColor="text1"/>
                        <w:sz w:val="18"/>
                      </w:rPr>
                      <m:t>X</m:t>
                    </m:r>
                  </m:sub>
                </m:sSub>
              </m:oMath>
            </m:oMathPara>
          </w:p>
        </w:tc>
        <w:tc>
          <w:tcPr>
            <w:tcW w:w="441" w:type="pct"/>
          </w:tcPr>
          <w:p w14:paraId="00EEA0C9" w14:textId="37F4696E" w:rsidR="00513478" w:rsidRPr="004111F1" w:rsidRDefault="00513478" w:rsidP="00513478">
            <w:pPr>
              <w:rPr>
                <w:color w:val="000000" w:themeColor="text1"/>
                <w:sz w:val="18"/>
                <w:szCs w:val="16"/>
              </w:rPr>
            </w:pPr>
            <w:r w:rsidRPr="004111F1">
              <w:rPr>
                <w:color w:val="000000" w:themeColor="text1"/>
                <w:sz w:val="18"/>
                <w:szCs w:val="16"/>
              </w:rPr>
              <w:t>J/m²</w:t>
            </w:r>
          </w:p>
        </w:tc>
        <w:tc>
          <w:tcPr>
            <w:tcW w:w="1384" w:type="pct"/>
          </w:tcPr>
          <w:p w14:paraId="5D9AF38B" w14:textId="2107477F" w:rsidR="00513478" w:rsidRPr="004111F1" w:rsidRDefault="00513478" w:rsidP="00513478">
            <w:pPr>
              <w:rPr>
                <w:color w:val="000000" w:themeColor="text1"/>
                <w:sz w:val="18"/>
              </w:rPr>
            </w:pPr>
            <w:r w:rsidRPr="004111F1">
              <w:rPr>
                <w:rFonts w:asciiTheme="minorHAnsi" w:eastAsia="Times New Roman" w:hAnsiTheme="minorHAnsi" w:cstheme="minorHAnsi"/>
                <w:color w:val="000000"/>
                <w:lang w:eastAsia="en-GB"/>
              </w:rPr>
              <w:t>Initial food density</w:t>
            </w:r>
          </w:p>
        </w:tc>
        <w:tc>
          <w:tcPr>
            <w:tcW w:w="1206" w:type="pct"/>
          </w:tcPr>
          <w:p w14:paraId="1C7E0200" w14:textId="2F4E9A52" w:rsidR="00513478" w:rsidRPr="004111F1" w:rsidRDefault="00513478" w:rsidP="00513478">
            <w:pPr>
              <w:rPr>
                <w:color w:val="000000" w:themeColor="text1"/>
                <w:sz w:val="18"/>
              </w:rPr>
            </w:pPr>
            <w:r w:rsidRPr="004111F1">
              <w:rPr>
                <w:color w:val="000000" w:themeColor="text1"/>
                <w:sz w:val="18"/>
              </w:rPr>
              <w:t>0</w:t>
            </w:r>
          </w:p>
        </w:tc>
        <w:tc>
          <w:tcPr>
            <w:tcW w:w="1205" w:type="pct"/>
          </w:tcPr>
          <w:p w14:paraId="291F8B86" w14:textId="31189D4F" w:rsidR="00513478" w:rsidRPr="004111F1" w:rsidRDefault="00513478" w:rsidP="00513478">
            <w:pPr>
              <w:rPr>
                <w:color w:val="000000" w:themeColor="text1"/>
                <w:sz w:val="18"/>
                <w:szCs w:val="16"/>
              </w:rPr>
            </w:pPr>
            <w:r w:rsidRPr="004111F1">
              <w:rPr>
                <w:color w:val="000000" w:themeColor="text1"/>
                <w:sz w:val="18"/>
                <w:szCs w:val="16"/>
              </w:rPr>
              <w:t>Experimental setting</w:t>
            </w:r>
          </w:p>
        </w:tc>
      </w:tr>
    </w:tbl>
    <w:p w14:paraId="33C1FEC7" w14:textId="6E7A1FA6" w:rsidR="00C471CB" w:rsidRDefault="00C471CB" w:rsidP="00C471CB">
      <w:pPr>
        <w:spacing w:line="360" w:lineRule="auto"/>
        <w:rPr>
          <w:rFonts w:cs="Arial"/>
          <w:b/>
          <w:bCs/>
          <w:noProof/>
          <w:color w:val="000000" w:themeColor="text1"/>
          <w:kern w:val="32"/>
          <w:sz w:val="32"/>
          <w:szCs w:val="32"/>
          <w:highlight w:val="cyan"/>
          <w:lang w:val="en-US"/>
        </w:rPr>
      </w:pPr>
      <w:bookmarkStart w:id="133" w:name="_Toc98842909"/>
      <w:r>
        <w:rPr>
          <w:highlight w:val="cyan"/>
        </w:rPr>
        <w:br w:type="page"/>
      </w:r>
    </w:p>
    <w:p w14:paraId="66FA6203" w14:textId="736517C9" w:rsidR="00916812" w:rsidRPr="009D366E" w:rsidRDefault="00916812" w:rsidP="00916812">
      <w:pPr>
        <w:pStyle w:val="berschrift1"/>
        <w:numPr>
          <w:ilvl w:val="0"/>
          <w:numId w:val="8"/>
        </w:numPr>
      </w:pPr>
      <w:bookmarkStart w:id="134" w:name="_Toc187299499"/>
      <w:r w:rsidRPr="009D366E">
        <w:lastRenderedPageBreak/>
        <w:t>Data input</w:t>
      </w:r>
      <w:bookmarkEnd w:id="133"/>
      <w:bookmarkEnd w:id="134"/>
    </w:p>
    <w:p w14:paraId="2E8EE97A" w14:textId="77777777" w:rsidR="00916812" w:rsidRPr="00FE6166" w:rsidRDefault="00916812" w:rsidP="00916812">
      <w:pPr>
        <w:rPr>
          <w:sz w:val="23"/>
          <w:szCs w:val="23"/>
        </w:rPr>
      </w:pPr>
    </w:p>
    <w:p w14:paraId="3D954463" w14:textId="69D05814" w:rsidR="001241BA" w:rsidRPr="001241BA" w:rsidRDefault="001241BA" w:rsidP="00916812">
      <w:pPr>
        <w:spacing w:line="360" w:lineRule="auto"/>
        <w:rPr>
          <w:sz w:val="24"/>
          <w:szCs w:val="23"/>
        </w:rPr>
      </w:pPr>
      <w:r w:rsidRPr="001241BA">
        <w:rPr>
          <w:sz w:val="24"/>
          <w:szCs w:val="23"/>
        </w:rPr>
        <w:t xml:space="preserve">The </w:t>
      </w:r>
      <w:r w:rsidR="007A07CF">
        <w:rPr>
          <w:sz w:val="24"/>
          <w:szCs w:val="23"/>
        </w:rPr>
        <w:t xml:space="preserve">IBM Chironomus population </w:t>
      </w:r>
      <w:r w:rsidRPr="001241BA">
        <w:rPr>
          <w:sz w:val="24"/>
          <w:szCs w:val="23"/>
        </w:rPr>
        <w:t>model was implemented in Delphi</w:t>
      </w:r>
      <w:r w:rsidRPr="001241BA">
        <w:rPr>
          <w:sz w:val="24"/>
          <w:szCs w:val="23"/>
          <w:vertAlign w:val="superscript"/>
        </w:rPr>
        <w:t>®</w:t>
      </w:r>
      <w:r w:rsidRPr="001241BA">
        <w:rPr>
          <w:sz w:val="24"/>
          <w:szCs w:val="23"/>
        </w:rPr>
        <w:t xml:space="preserve"> Embarcadero 2010 RAD studio</w:t>
      </w:r>
      <w:r w:rsidRPr="001241BA">
        <w:rPr>
          <w:sz w:val="24"/>
          <w:szCs w:val="23"/>
          <w:vertAlign w:val="superscript"/>
        </w:rPr>
        <w:t>®</w:t>
      </w:r>
      <w:r w:rsidRPr="001241BA">
        <w:rPr>
          <w:sz w:val="24"/>
          <w:szCs w:val="23"/>
        </w:rPr>
        <w:t xml:space="preserve"> XE2. </w:t>
      </w:r>
    </w:p>
    <w:p w14:paraId="6A9D29E6" w14:textId="36F7FD1A" w:rsidR="00916812" w:rsidRPr="00FE6166" w:rsidRDefault="00916812" w:rsidP="00916812">
      <w:pPr>
        <w:spacing w:line="360" w:lineRule="auto"/>
        <w:rPr>
          <w:sz w:val="24"/>
          <w:szCs w:val="23"/>
        </w:rPr>
      </w:pPr>
      <w:r w:rsidRPr="00FE6166">
        <w:rPr>
          <w:sz w:val="24"/>
          <w:szCs w:val="23"/>
        </w:rPr>
        <w:t xml:space="preserve">Technically, the model </w:t>
      </w:r>
      <w:r w:rsidRPr="004111F1">
        <w:rPr>
          <w:sz w:val="24"/>
          <w:szCs w:val="23"/>
        </w:rPr>
        <w:t xml:space="preserve">requires </w:t>
      </w:r>
      <w:r w:rsidR="00077E1D" w:rsidRPr="004111F1">
        <w:rPr>
          <w:sz w:val="24"/>
          <w:szCs w:val="23"/>
        </w:rPr>
        <w:t>five</w:t>
      </w:r>
      <w:r w:rsidRPr="004111F1">
        <w:rPr>
          <w:sz w:val="24"/>
          <w:szCs w:val="23"/>
        </w:rPr>
        <w:t xml:space="preserve"> data files</w:t>
      </w:r>
      <w:r w:rsidRPr="00077E1D">
        <w:rPr>
          <w:sz w:val="24"/>
          <w:szCs w:val="23"/>
        </w:rPr>
        <w:t xml:space="preserve"> as</w:t>
      </w:r>
      <w:r w:rsidRPr="00FE6166">
        <w:rPr>
          <w:sz w:val="24"/>
          <w:szCs w:val="23"/>
        </w:rPr>
        <w:t xml:space="preserve"> input. These files contain the species and habitat parameters, water </w:t>
      </w:r>
      <w:r w:rsidRPr="005071C7">
        <w:rPr>
          <w:sz w:val="24"/>
        </w:rPr>
        <w:t>temperature</w:t>
      </w:r>
      <w:r w:rsidR="004C3F99" w:rsidRPr="005071C7">
        <w:rPr>
          <w:sz w:val="24"/>
        </w:rPr>
        <w:t xml:space="preserve"> profiles</w:t>
      </w:r>
      <w:r w:rsidRPr="005071C7">
        <w:rPr>
          <w:sz w:val="24"/>
        </w:rPr>
        <w:t xml:space="preserve">, etc. (see </w:t>
      </w:r>
      <w:r w:rsidRPr="005071C7">
        <w:rPr>
          <w:sz w:val="24"/>
        </w:rPr>
        <w:fldChar w:fldCharType="begin"/>
      </w:r>
      <w:r w:rsidRPr="005071C7">
        <w:rPr>
          <w:sz w:val="24"/>
        </w:rPr>
        <w:instrText xml:space="preserve"> REF _Ref177496272 \h  \* MERGEFORMAT </w:instrText>
      </w:r>
      <w:r w:rsidRPr="005071C7">
        <w:rPr>
          <w:sz w:val="24"/>
        </w:rPr>
      </w:r>
      <w:r w:rsidRPr="005071C7">
        <w:rPr>
          <w:sz w:val="24"/>
        </w:rPr>
        <w:fldChar w:fldCharType="separate"/>
      </w:r>
      <w:r w:rsidR="00AF7475" w:rsidRPr="005071C7">
        <w:rPr>
          <w:sz w:val="24"/>
        </w:rPr>
        <w:t xml:space="preserve">Table </w:t>
      </w:r>
      <w:r w:rsidR="00AF7475" w:rsidRPr="005071C7">
        <w:rPr>
          <w:noProof/>
          <w:sz w:val="24"/>
        </w:rPr>
        <w:t>9.1</w:t>
      </w:r>
      <w:r w:rsidRPr="005071C7">
        <w:rPr>
          <w:sz w:val="24"/>
        </w:rPr>
        <w:fldChar w:fldCharType="end"/>
      </w:r>
      <w:r w:rsidRPr="005071C7">
        <w:rPr>
          <w:sz w:val="24"/>
        </w:rPr>
        <w:t>).</w:t>
      </w:r>
      <w:r w:rsidRPr="00FE6166">
        <w:rPr>
          <w:sz w:val="24"/>
          <w:szCs w:val="23"/>
        </w:rPr>
        <w:t xml:space="preserve"> </w:t>
      </w:r>
    </w:p>
    <w:p w14:paraId="2A5D4E86" w14:textId="77777777" w:rsidR="00916812" w:rsidRPr="00FE6166" w:rsidRDefault="00916812" w:rsidP="00916812">
      <w:pPr>
        <w:rPr>
          <w:sz w:val="23"/>
          <w:szCs w:val="23"/>
        </w:rPr>
      </w:pPr>
    </w:p>
    <w:p w14:paraId="589A28B8" w14:textId="2CB81600" w:rsidR="00916812" w:rsidRPr="00FE6166" w:rsidRDefault="00916812" w:rsidP="00916812">
      <w:pPr>
        <w:pStyle w:val="Beschriftung"/>
      </w:pPr>
      <w:bookmarkStart w:id="135" w:name="_Ref177496272"/>
      <w:r w:rsidRPr="00FE6166">
        <w:t xml:space="preserve">Table </w:t>
      </w:r>
      <w:fldSimple w:instr=" STYLEREF 1 \s ">
        <w:r w:rsidR="00AF7475">
          <w:rPr>
            <w:noProof/>
          </w:rPr>
          <w:t>9</w:t>
        </w:r>
      </w:fldSimple>
      <w:r w:rsidRPr="00FE6166">
        <w:t>.</w:t>
      </w:r>
      <w:fldSimple w:instr=" SEQ Table \* ARABIC \s 1 ">
        <w:r w:rsidR="00AF7475">
          <w:rPr>
            <w:noProof/>
          </w:rPr>
          <w:t>1</w:t>
        </w:r>
      </w:fldSimple>
      <w:bookmarkEnd w:id="135"/>
      <w:r w:rsidRPr="00FE6166">
        <w:t>: Overview input files</w:t>
      </w:r>
    </w:p>
    <w:tbl>
      <w:tblPr>
        <w:tblStyle w:val="EinfacheTabelle1"/>
        <w:tblW w:w="9740" w:type="dxa"/>
        <w:tblLook w:val="0420" w:firstRow="1" w:lastRow="0" w:firstColumn="0" w:lastColumn="0" w:noHBand="0" w:noVBand="1"/>
      </w:tblPr>
      <w:tblGrid>
        <w:gridCol w:w="2820"/>
        <w:gridCol w:w="6920"/>
      </w:tblGrid>
      <w:tr w:rsidR="00916812" w:rsidRPr="00FE6166" w14:paraId="04BF3EFA" w14:textId="77777777" w:rsidTr="00211D41">
        <w:trPr>
          <w:cnfStyle w:val="100000000000" w:firstRow="1" w:lastRow="0" w:firstColumn="0" w:lastColumn="0" w:oddVBand="0" w:evenVBand="0" w:oddHBand="0" w:evenHBand="0" w:firstRowFirstColumn="0" w:firstRowLastColumn="0" w:lastRowFirstColumn="0" w:lastRowLastColumn="0"/>
          <w:trHeight w:val="894"/>
        </w:trPr>
        <w:tc>
          <w:tcPr>
            <w:tcW w:w="2820" w:type="dxa"/>
            <w:hideMark/>
          </w:tcPr>
          <w:p w14:paraId="2D1903F8" w14:textId="77777777" w:rsidR="00916812" w:rsidRPr="00FE6166" w:rsidRDefault="00916812" w:rsidP="00211D41">
            <w:pPr>
              <w:spacing w:after="160" w:line="259" w:lineRule="auto"/>
            </w:pPr>
            <w:r w:rsidRPr="00FE6166">
              <w:t>Input files</w:t>
            </w:r>
          </w:p>
        </w:tc>
        <w:tc>
          <w:tcPr>
            <w:tcW w:w="6920" w:type="dxa"/>
            <w:hideMark/>
          </w:tcPr>
          <w:p w14:paraId="33BA14DD" w14:textId="77777777" w:rsidR="00916812" w:rsidRPr="00FE6166" w:rsidRDefault="00916812" w:rsidP="00211D41">
            <w:pPr>
              <w:spacing w:after="160" w:line="259" w:lineRule="auto"/>
            </w:pPr>
            <w:r w:rsidRPr="00FE6166">
              <w:t>Content</w:t>
            </w:r>
          </w:p>
        </w:tc>
      </w:tr>
      <w:tr w:rsidR="00916812" w:rsidRPr="00FE6166" w14:paraId="050E6D3F" w14:textId="77777777" w:rsidTr="00211D41">
        <w:trPr>
          <w:cnfStyle w:val="000000100000" w:firstRow="0" w:lastRow="0" w:firstColumn="0" w:lastColumn="0" w:oddVBand="0" w:evenVBand="0" w:oddHBand="1" w:evenHBand="0" w:firstRowFirstColumn="0" w:firstRowLastColumn="0" w:lastRowFirstColumn="0" w:lastRowLastColumn="0"/>
          <w:trHeight w:val="894"/>
        </w:trPr>
        <w:tc>
          <w:tcPr>
            <w:tcW w:w="2820" w:type="dxa"/>
            <w:hideMark/>
          </w:tcPr>
          <w:p w14:paraId="37DFA462" w14:textId="77777777" w:rsidR="00916812" w:rsidRPr="00FE6166" w:rsidRDefault="00916812" w:rsidP="00211D41">
            <w:pPr>
              <w:spacing w:after="160" w:line="259" w:lineRule="auto"/>
            </w:pPr>
            <w:r w:rsidRPr="00FE6166">
              <w:t>spec.xml</w:t>
            </w:r>
          </w:p>
        </w:tc>
        <w:tc>
          <w:tcPr>
            <w:tcW w:w="6920" w:type="dxa"/>
            <w:hideMark/>
          </w:tcPr>
          <w:p w14:paraId="19B219D9" w14:textId="7C30D352" w:rsidR="00916812" w:rsidRPr="00FE6166" w:rsidRDefault="00916812" w:rsidP="00211D41">
            <w:pPr>
              <w:numPr>
                <w:ilvl w:val="0"/>
                <w:numId w:val="2"/>
              </w:numPr>
              <w:spacing w:after="160" w:line="259" w:lineRule="auto"/>
              <w:jc w:val="left"/>
            </w:pPr>
            <w:r w:rsidRPr="00FE6166">
              <w:t xml:space="preserve">DEB parameter of </w:t>
            </w:r>
            <w:r w:rsidR="00BC57F9">
              <w:t>the modelled</w:t>
            </w:r>
            <w:r w:rsidRPr="00FE6166">
              <w:t xml:space="preserve"> species</w:t>
            </w:r>
          </w:p>
          <w:p w14:paraId="7D6C220D" w14:textId="77777777" w:rsidR="00916812" w:rsidRDefault="000A7CED" w:rsidP="00211D41">
            <w:pPr>
              <w:numPr>
                <w:ilvl w:val="0"/>
                <w:numId w:val="2"/>
              </w:numPr>
              <w:spacing w:after="160" w:line="259" w:lineRule="auto"/>
              <w:jc w:val="left"/>
            </w:pPr>
            <w:r>
              <w:t>Additional l</w:t>
            </w:r>
            <w:r w:rsidR="00916812" w:rsidRPr="00FE6166">
              <w:t>ife-cycle parameters</w:t>
            </w:r>
            <w:r>
              <w:t xml:space="preserve"> </w:t>
            </w:r>
            <w:r w:rsidRPr="00FE6166">
              <w:t xml:space="preserve">of </w:t>
            </w:r>
            <w:r>
              <w:t>the modelled</w:t>
            </w:r>
            <w:r w:rsidRPr="00FE6166">
              <w:t xml:space="preserve"> species</w:t>
            </w:r>
          </w:p>
          <w:p w14:paraId="6F7C0D12" w14:textId="4DAAFDB2" w:rsidR="00220E2D" w:rsidRPr="00FE6166" w:rsidRDefault="00220E2D" w:rsidP="00211D41">
            <w:pPr>
              <w:numPr>
                <w:ilvl w:val="0"/>
                <w:numId w:val="2"/>
              </w:numPr>
              <w:spacing w:after="160" w:line="259" w:lineRule="auto"/>
              <w:jc w:val="left"/>
            </w:pPr>
            <w:r w:rsidRPr="00C50B2D">
              <w:t>Specification of the intended size distribution of the starting population</w:t>
            </w:r>
          </w:p>
        </w:tc>
      </w:tr>
      <w:tr w:rsidR="00916812" w:rsidRPr="00FE6166" w14:paraId="0E788B5D" w14:textId="77777777" w:rsidTr="00211D41">
        <w:trPr>
          <w:trHeight w:val="894"/>
        </w:trPr>
        <w:tc>
          <w:tcPr>
            <w:tcW w:w="2820" w:type="dxa"/>
            <w:hideMark/>
          </w:tcPr>
          <w:p w14:paraId="43B5542D" w14:textId="77777777" w:rsidR="00916812" w:rsidRPr="00FE6166" w:rsidRDefault="00916812" w:rsidP="00211D41">
            <w:pPr>
              <w:spacing w:after="160" w:line="259" w:lineRule="auto"/>
            </w:pPr>
            <w:r w:rsidRPr="00FE6166">
              <w:t>settings.txt</w:t>
            </w:r>
          </w:p>
        </w:tc>
        <w:tc>
          <w:tcPr>
            <w:tcW w:w="6920" w:type="dxa"/>
            <w:hideMark/>
          </w:tcPr>
          <w:p w14:paraId="1E6B1E5D" w14:textId="59644D81" w:rsidR="00916812" w:rsidRPr="00FE6166" w:rsidRDefault="00916812" w:rsidP="00211D41">
            <w:pPr>
              <w:numPr>
                <w:ilvl w:val="0"/>
                <w:numId w:val="4"/>
              </w:numPr>
              <w:spacing w:after="160" w:line="259" w:lineRule="auto"/>
              <w:jc w:val="left"/>
            </w:pPr>
            <w:r w:rsidRPr="00FE6166">
              <w:t xml:space="preserve">Simulation settings </w:t>
            </w:r>
            <w:r w:rsidRPr="00FE6166">
              <w:br/>
              <w:t>(</w:t>
            </w:r>
            <w:r w:rsidR="000A7CED">
              <w:t xml:space="preserve">e.g., </w:t>
            </w:r>
            <w:r w:rsidRPr="00FE6166">
              <w:t xml:space="preserve">initial values, </w:t>
            </w:r>
            <w:r w:rsidR="000A7CED">
              <w:t xml:space="preserve">food </w:t>
            </w:r>
            <w:r w:rsidR="000A7CED" w:rsidRPr="00FE6166">
              <w:t>resource</w:t>
            </w:r>
            <w:r w:rsidR="000A7CED">
              <w:t xml:space="preserve"> </w:t>
            </w:r>
            <w:r w:rsidR="000A7CED" w:rsidRPr="000A7CED">
              <w:t>parameters</w:t>
            </w:r>
            <w:r w:rsidR="000A7CED" w:rsidRPr="00FE6166">
              <w:t xml:space="preserve">, </w:t>
            </w:r>
            <w:r w:rsidRPr="00FE6166">
              <w:t>simulation time, output settings)</w:t>
            </w:r>
          </w:p>
        </w:tc>
      </w:tr>
      <w:tr w:rsidR="00916812" w:rsidRPr="00FE6166" w14:paraId="2F35C3FC" w14:textId="77777777" w:rsidTr="008E4A7E">
        <w:trPr>
          <w:cnfStyle w:val="000000100000" w:firstRow="0" w:lastRow="0" w:firstColumn="0" w:lastColumn="0" w:oddVBand="0" w:evenVBand="0" w:oddHBand="1" w:evenHBand="0" w:firstRowFirstColumn="0" w:firstRowLastColumn="0" w:lastRowFirstColumn="0" w:lastRowLastColumn="0"/>
          <w:trHeight w:val="323"/>
        </w:trPr>
        <w:tc>
          <w:tcPr>
            <w:tcW w:w="2820" w:type="dxa"/>
            <w:hideMark/>
          </w:tcPr>
          <w:p w14:paraId="3B6DE1BB" w14:textId="77777777" w:rsidR="00916812" w:rsidRPr="00FE6166" w:rsidRDefault="00916812" w:rsidP="00211D41">
            <w:pPr>
              <w:spacing w:after="160" w:line="259" w:lineRule="auto"/>
            </w:pPr>
            <w:r w:rsidRPr="00FE6166">
              <w:t>temp.txt</w:t>
            </w:r>
          </w:p>
        </w:tc>
        <w:tc>
          <w:tcPr>
            <w:tcW w:w="6920" w:type="dxa"/>
            <w:hideMark/>
          </w:tcPr>
          <w:p w14:paraId="01798D7E" w14:textId="213C78F1" w:rsidR="00916812" w:rsidRPr="006E043B" w:rsidRDefault="00916812" w:rsidP="00211D41">
            <w:pPr>
              <w:pStyle w:val="Listenabsatz"/>
              <w:numPr>
                <w:ilvl w:val="0"/>
                <w:numId w:val="4"/>
              </w:numPr>
              <w:spacing w:after="0" w:line="240" w:lineRule="auto"/>
              <w:rPr>
                <w:lang w:val="en-GB"/>
              </w:rPr>
            </w:pPr>
            <w:r w:rsidRPr="006E043B">
              <w:rPr>
                <w:lang w:val="en-GB"/>
              </w:rPr>
              <w:t>Temperature profile</w:t>
            </w:r>
            <w:r w:rsidR="000A7CED" w:rsidRPr="006E043B">
              <w:rPr>
                <w:lang w:val="en-GB"/>
              </w:rPr>
              <w:t xml:space="preserve"> (daily time step)</w:t>
            </w:r>
          </w:p>
        </w:tc>
      </w:tr>
      <w:tr w:rsidR="00916812" w:rsidRPr="00FE6166" w14:paraId="4987FA40" w14:textId="77777777" w:rsidTr="00211D41">
        <w:trPr>
          <w:trHeight w:val="894"/>
        </w:trPr>
        <w:tc>
          <w:tcPr>
            <w:tcW w:w="2820" w:type="dxa"/>
            <w:hideMark/>
          </w:tcPr>
          <w:p w14:paraId="3CAC70A4" w14:textId="77777777" w:rsidR="00916812" w:rsidRPr="00FE6166" w:rsidRDefault="00916812" w:rsidP="00211D41">
            <w:pPr>
              <w:spacing w:after="160" w:line="259" w:lineRule="auto"/>
            </w:pPr>
            <w:r w:rsidRPr="00FE6166">
              <w:t>site_information.txt</w:t>
            </w:r>
          </w:p>
        </w:tc>
        <w:tc>
          <w:tcPr>
            <w:tcW w:w="6920" w:type="dxa"/>
            <w:hideMark/>
          </w:tcPr>
          <w:p w14:paraId="3E6A1D9B" w14:textId="5CC4ED8F" w:rsidR="00916812" w:rsidRDefault="00916812" w:rsidP="00211D41">
            <w:pPr>
              <w:numPr>
                <w:ilvl w:val="0"/>
                <w:numId w:val="5"/>
              </w:numPr>
              <w:spacing w:after="160" w:line="259" w:lineRule="auto"/>
              <w:jc w:val="left"/>
            </w:pPr>
            <w:r w:rsidRPr="00FE6166">
              <w:t>General properties of the site (waterbody)</w:t>
            </w:r>
          </w:p>
          <w:p w14:paraId="4C613DAD" w14:textId="7211DF14" w:rsidR="00916812" w:rsidRPr="004111F1" w:rsidRDefault="000A7CED" w:rsidP="004111F1">
            <w:pPr>
              <w:numPr>
                <w:ilvl w:val="0"/>
                <w:numId w:val="5"/>
              </w:numPr>
              <w:spacing w:after="160" w:line="259" w:lineRule="auto"/>
              <w:jc w:val="left"/>
            </w:pPr>
            <w:r>
              <w:t>G</w:t>
            </w:r>
            <w:r w:rsidRPr="00FE6166">
              <w:t>rid map of habitat properties</w:t>
            </w:r>
            <w:r w:rsidRPr="000A7CED">
              <w:t xml:space="preserve"> </w:t>
            </w:r>
          </w:p>
        </w:tc>
      </w:tr>
      <w:tr w:rsidR="00916812" w:rsidRPr="00FE6166" w14:paraId="4E557807" w14:textId="77777777" w:rsidTr="00211D41">
        <w:trPr>
          <w:cnfStyle w:val="000000100000" w:firstRow="0" w:lastRow="0" w:firstColumn="0" w:lastColumn="0" w:oddVBand="0" w:evenVBand="0" w:oddHBand="1" w:evenHBand="0" w:firstRowFirstColumn="0" w:firstRowLastColumn="0" w:lastRowFirstColumn="0" w:lastRowLastColumn="0"/>
          <w:trHeight w:val="894"/>
        </w:trPr>
        <w:tc>
          <w:tcPr>
            <w:tcW w:w="2820" w:type="dxa"/>
          </w:tcPr>
          <w:p w14:paraId="00985261" w14:textId="77777777" w:rsidR="00916812" w:rsidRPr="00FE6166" w:rsidRDefault="00916812" w:rsidP="00211D41">
            <w:r w:rsidRPr="00FE6166">
              <w:t>Biomass.txt</w:t>
            </w:r>
          </w:p>
        </w:tc>
        <w:tc>
          <w:tcPr>
            <w:tcW w:w="6920" w:type="dxa"/>
          </w:tcPr>
          <w:p w14:paraId="6E9D00A4" w14:textId="78908A18" w:rsidR="00916812" w:rsidRPr="00FE6166" w:rsidRDefault="00916812" w:rsidP="00211D41">
            <w:pPr>
              <w:numPr>
                <w:ilvl w:val="0"/>
                <w:numId w:val="3"/>
              </w:numPr>
              <w:spacing w:after="160" w:line="259" w:lineRule="auto"/>
              <w:jc w:val="left"/>
            </w:pPr>
            <w:r w:rsidRPr="00FE6166">
              <w:t xml:space="preserve">Initial </w:t>
            </w:r>
            <w:r w:rsidR="004C3F99">
              <w:t>number of larvae</w:t>
            </w:r>
          </w:p>
          <w:p w14:paraId="182E96A2" w14:textId="0BA751D8" w:rsidR="00916812" w:rsidRPr="00FE6166" w:rsidRDefault="00B15B4B" w:rsidP="00211D41">
            <w:pPr>
              <w:numPr>
                <w:ilvl w:val="0"/>
                <w:numId w:val="3"/>
              </w:numPr>
              <w:spacing w:after="160" w:line="259" w:lineRule="auto"/>
              <w:jc w:val="left"/>
            </w:pPr>
            <w:r w:rsidRPr="00B15B4B">
              <w:t>Additional</w:t>
            </w:r>
            <w:r w:rsidR="00916812" w:rsidRPr="00B15B4B">
              <w:t xml:space="preserve"> parameters:</w:t>
            </w:r>
            <w:r w:rsidR="00916812" w:rsidRPr="00FE6166">
              <w:t xml:space="preserve"> </w:t>
            </w:r>
            <w:r w:rsidR="00916812" w:rsidRPr="00FE6166">
              <w:br/>
              <w:t>- half saturation constant K</w:t>
            </w:r>
            <w:r w:rsidR="00916812" w:rsidRPr="00FE6166">
              <w:rPr>
                <w:vertAlign w:val="subscript"/>
              </w:rPr>
              <w:t>s</w:t>
            </w:r>
            <w:r w:rsidR="008E4A7E" w:rsidRPr="00FE6166">
              <w:t xml:space="preserve"> for food uptake</w:t>
            </w:r>
            <w:r w:rsidR="00916812" w:rsidRPr="00FE6166">
              <w:br/>
            </w:r>
            <w:r w:rsidR="00916812" w:rsidRPr="00A649A0">
              <w:t>- factor</w:t>
            </w:r>
            <w:r w:rsidR="004C3F99" w:rsidRPr="00A649A0">
              <w:t xml:space="preserve"> </w:t>
            </w:r>
            <w:proofErr w:type="gramStart"/>
            <w:r w:rsidR="004C3F99" w:rsidRPr="00A649A0">
              <w:rPr>
                <w:i/>
                <w:iCs/>
              </w:rPr>
              <w:t>a</w:t>
            </w:r>
            <w:r w:rsidR="00916812" w:rsidRPr="00A649A0">
              <w:t xml:space="preserve"> for</w:t>
            </w:r>
            <w:proofErr w:type="gramEnd"/>
            <w:r w:rsidR="00916812" w:rsidRPr="00FE6166">
              <w:t xml:space="preserve"> the density dependent mortality</w:t>
            </w:r>
          </w:p>
        </w:tc>
      </w:tr>
    </w:tbl>
    <w:p w14:paraId="3A51D43C" w14:textId="77777777" w:rsidR="00BF2DFC" w:rsidRDefault="00BF2DFC">
      <w:pPr>
        <w:spacing w:line="240" w:lineRule="auto"/>
        <w:jc w:val="left"/>
        <w:rPr>
          <w:rFonts w:cs="Arial"/>
          <w:b/>
          <w:bCs/>
          <w:noProof/>
          <w:color w:val="000000" w:themeColor="text1"/>
          <w:kern w:val="32"/>
          <w:sz w:val="32"/>
          <w:szCs w:val="32"/>
          <w:lang w:val="en-US"/>
        </w:rPr>
      </w:pPr>
      <w:r>
        <w:br w:type="page"/>
      </w:r>
    </w:p>
    <w:p w14:paraId="165731D8" w14:textId="03A97D3A" w:rsidR="00864763" w:rsidRPr="004111F1" w:rsidRDefault="002129F3">
      <w:pPr>
        <w:pStyle w:val="berschrift1"/>
        <w:numPr>
          <w:ilvl w:val="0"/>
          <w:numId w:val="8"/>
        </w:numPr>
      </w:pPr>
      <w:bookmarkStart w:id="136" w:name="_Toc187299500"/>
      <w:r w:rsidRPr="004111F1">
        <w:lastRenderedPageBreak/>
        <w:t>References</w:t>
      </w:r>
      <w:bookmarkEnd w:id="136"/>
    </w:p>
    <w:p w14:paraId="0B0732D7" w14:textId="77777777" w:rsidR="00F51ABB" w:rsidRPr="00907C5C" w:rsidRDefault="004001F7" w:rsidP="00F51ABB">
      <w:pPr>
        <w:pStyle w:val="Literaturverzeichnis"/>
        <w:rPr>
          <w:rFonts w:ascii="Calibri" w:hAnsi="Calibri" w:cs="Calibri"/>
          <w:sz w:val="21"/>
          <w:szCs w:val="21"/>
        </w:rPr>
      </w:pPr>
      <w:r w:rsidRPr="004111F1">
        <w:rPr>
          <w:lang w:val="en-GB"/>
        </w:rPr>
        <w:fldChar w:fldCharType="begin"/>
      </w:r>
      <w:r w:rsidR="006E4DFA" w:rsidRPr="004111F1">
        <w:rPr>
          <w:lang w:val="de-DE"/>
        </w:rPr>
        <w:instrText xml:space="preserve"> ADDIN ZOTERO_BIBL {"uncited":[],"omitted":[],"custom":[]} CSL_BIBLIOGRAPHY </w:instrText>
      </w:r>
      <w:r w:rsidRPr="004111F1">
        <w:rPr>
          <w:lang w:val="en-GB"/>
        </w:rPr>
        <w:fldChar w:fldCharType="separate"/>
      </w:r>
      <w:r w:rsidR="00F51ABB" w:rsidRPr="00907C5C">
        <w:rPr>
          <w:rFonts w:ascii="Calibri" w:hAnsi="Calibri" w:cs="Calibri"/>
          <w:sz w:val="21"/>
          <w:szCs w:val="21"/>
          <w:lang w:val="de-DE"/>
        </w:rPr>
        <w:t xml:space="preserve">Álvarez, O.A., Jager, T., Redondo, E.M., Kammenga, J.E., 2006. </w:t>
      </w:r>
      <w:r w:rsidR="00F51ABB" w:rsidRPr="00907C5C">
        <w:rPr>
          <w:rFonts w:ascii="Calibri" w:hAnsi="Calibri" w:cs="Calibri"/>
          <w:sz w:val="21"/>
          <w:szCs w:val="21"/>
        </w:rPr>
        <w:t>Physiological modes of action of toxic chemicals in the nematode Acrobeloides nanus. Environmental Toxicology and Chemistry 25, 3230–3237. https://doi.org/10.1897/06-097R.1</w:t>
      </w:r>
    </w:p>
    <w:p w14:paraId="4C13A0EA" w14:textId="7F3CEB62" w:rsidR="00F72E03" w:rsidRPr="00907C5C" w:rsidRDefault="00F72E03" w:rsidP="00F72E03">
      <w:pPr>
        <w:pStyle w:val="Literaturverzeichnis"/>
        <w:rPr>
          <w:rFonts w:ascii="Calibri" w:hAnsi="Calibri" w:cs="Calibri"/>
          <w:sz w:val="21"/>
          <w:szCs w:val="21"/>
        </w:rPr>
      </w:pPr>
      <w:r w:rsidRPr="00907C5C">
        <w:rPr>
          <w:rFonts w:ascii="Calibri" w:hAnsi="Calibri" w:cs="Calibri"/>
          <w:sz w:val="21"/>
          <w:szCs w:val="21"/>
        </w:rPr>
        <w:t xml:space="preserve">Augustine S, Gergs A. </w:t>
      </w:r>
      <w:r w:rsidR="001F3347" w:rsidRPr="00907C5C">
        <w:rPr>
          <w:rFonts w:ascii="Calibri" w:hAnsi="Calibri" w:cs="Calibri"/>
          <w:sz w:val="21"/>
          <w:szCs w:val="21"/>
        </w:rPr>
        <w:t>(</w:t>
      </w:r>
      <w:r w:rsidRPr="00907C5C">
        <w:rPr>
          <w:rFonts w:ascii="Calibri" w:hAnsi="Calibri" w:cs="Calibri"/>
          <w:sz w:val="21"/>
          <w:szCs w:val="21"/>
        </w:rPr>
        <w:t>2019</w:t>
      </w:r>
      <w:r w:rsidR="001F3347" w:rsidRPr="00907C5C">
        <w:rPr>
          <w:rFonts w:ascii="Calibri" w:hAnsi="Calibri" w:cs="Calibri"/>
          <w:sz w:val="21"/>
          <w:szCs w:val="21"/>
        </w:rPr>
        <w:t>):</w:t>
      </w:r>
      <w:r w:rsidRPr="00907C5C">
        <w:rPr>
          <w:rFonts w:ascii="Calibri" w:hAnsi="Calibri" w:cs="Calibri"/>
          <w:sz w:val="21"/>
          <w:szCs w:val="21"/>
        </w:rPr>
        <w:t xml:space="preserve"> AmP Chironomus riparius, Version 2019/09/21. Available from: https://www.bio.vu.nl/thb/deb/deblab/add_my_pet/entries_web/Chironomus_riparius/Chironomus_ripariu s_res.html</w:t>
      </w:r>
    </w:p>
    <w:p w14:paraId="5E499135" w14:textId="29B6839A"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Forsythe, W.C., Rykiel Jr, E.J., Stahl, R.S., Wu, H., Schoolfield, R.M.</w:t>
      </w:r>
      <w:r w:rsidR="001F3347" w:rsidRPr="00907C5C">
        <w:rPr>
          <w:rFonts w:ascii="Calibri" w:hAnsi="Calibri" w:cs="Calibri"/>
          <w:sz w:val="21"/>
          <w:szCs w:val="21"/>
        </w:rPr>
        <w:t xml:space="preserve"> (</w:t>
      </w:r>
      <w:r w:rsidRPr="00907C5C">
        <w:rPr>
          <w:rFonts w:ascii="Calibri" w:hAnsi="Calibri" w:cs="Calibri"/>
          <w:sz w:val="21"/>
          <w:szCs w:val="21"/>
        </w:rPr>
        <w:t>1995</w:t>
      </w:r>
      <w:r w:rsidR="001F3347" w:rsidRPr="00907C5C">
        <w:rPr>
          <w:rFonts w:ascii="Calibri" w:hAnsi="Calibri" w:cs="Calibri"/>
          <w:sz w:val="21"/>
          <w:szCs w:val="21"/>
        </w:rPr>
        <w:t>):</w:t>
      </w:r>
      <w:r w:rsidRPr="00907C5C">
        <w:rPr>
          <w:rFonts w:ascii="Calibri" w:hAnsi="Calibri" w:cs="Calibri"/>
          <w:sz w:val="21"/>
          <w:szCs w:val="21"/>
        </w:rPr>
        <w:t xml:space="preserve"> A model comparison for daylength as a function of latitude and day of year. Ecological Modelling 80, 87–95.</w:t>
      </w:r>
    </w:p>
    <w:p w14:paraId="211BD964"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Grimm, V., Railsback, S.F., Vincenot, C.E., Berger, U., Gallagher, C., DeAngelis, D.L., Edmonds, B., Ge, J., Giske, J., Groeneveld, J., Johnston, A.S.A., Milles, A., Nabe-Nielsen, J., Polhill, J.G., Radchuk, V., Rohwäder, M.-S., Stillman, R.A., Thiele, J.C., Ayllón, D., 2020. The ODD Protocol for Describing Agent-Based and Other Simulation Models: A Second Update to Improve Clarity, Replication, and Structural Realism. Journal of Artificial Societies and Social Simulation 23. https://doi.org/10.18564/jasss.4259</w:t>
      </w:r>
    </w:p>
    <w:p w14:paraId="446F9942"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Hendriks, A.J., 1999. Allometric Scaling of Rate, Age and Density Parameters in Ecological Models. Oikos 86, 293–310. https://doi.org/10.2307/3546447</w:t>
      </w:r>
    </w:p>
    <w:p w14:paraId="08576135"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Holling, C.S., 1959. The Components of Predation as Revealed by a Study of Small-Mammal Predation of the European Pine Sawfly. The Canadian Entomologist 91, 293–320. https://doi.org/10.4039/Ent91293-5</w:t>
      </w:r>
    </w:p>
    <w:p w14:paraId="28EA28CA"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Jager, T., Zimmer, E.I., 2012. Simplified Dynamic Energy Budget model for analysing ecotoxicity data. Ecological Modelling 225, 74–81. https://doi.org/10.1016/j.ecolmodel.2011.11.012</w:t>
      </w:r>
    </w:p>
    <w:p w14:paraId="3A2B8B0D"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Jeschke, J.M., Kopp, M., Tollrian, R., 2002. Predator Functional Responses: Discriminating Between Handling and Digesting Prey. Ecological Monographs 72, 95–112. https://doi.org/10.1890/0012-9615(2002)072[0095:PFRDBH]2.0.CO;2</w:t>
      </w:r>
    </w:p>
    <w:p w14:paraId="58A5E7BE" w14:textId="72EBDFC5" w:rsidR="00B33794" w:rsidRPr="00907C5C" w:rsidRDefault="00B33794" w:rsidP="00B33794">
      <w:pPr>
        <w:pStyle w:val="Literaturverzeichnis"/>
        <w:rPr>
          <w:sz w:val="21"/>
          <w:szCs w:val="21"/>
        </w:rPr>
      </w:pPr>
      <w:r w:rsidRPr="00907C5C">
        <w:rPr>
          <w:rFonts w:ascii="Calibri" w:hAnsi="Calibri" w:cs="Calibri"/>
          <w:sz w:val="21"/>
          <w:szCs w:val="21"/>
        </w:rPr>
        <w:t xml:space="preserve">Koch, J., De Schamphelaere, K. A., 2020. Estimating inter-individual variability of dynamic energy budget model parameters for the copepod </w:t>
      </w:r>
      <w:r w:rsidRPr="00907C5C">
        <w:rPr>
          <w:rFonts w:ascii="Calibri" w:hAnsi="Calibri" w:cs="Calibri"/>
          <w:i/>
          <w:iCs/>
          <w:sz w:val="21"/>
          <w:szCs w:val="21"/>
        </w:rPr>
        <w:t>Nitocra spinipes</w:t>
      </w:r>
      <w:r w:rsidRPr="00907C5C">
        <w:rPr>
          <w:rFonts w:ascii="Calibri" w:hAnsi="Calibri" w:cs="Calibri"/>
          <w:sz w:val="21"/>
          <w:szCs w:val="21"/>
        </w:rPr>
        <w:t xml:space="preserve"> from existing life-history data. Ecological Modelling, 431, 109091.</w:t>
      </w:r>
    </w:p>
    <w:p w14:paraId="33823802"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 xml:space="preserve">Koch, J., Classen, S., Gerth, D., Dallmann, N., Strauss, T., Vaugeois, M., Galic, N., 2024. Modeling temperature-dependent life-cycle toxicity of thiamethoxam in </w:t>
      </w:r>
      <w:r w:rsidRPr="00907C5C">
        <w:rPr>
          <w:rFonts w:ascii="Calibri" w:hAnsi="Calibri" w:cs="Calibri"/>
          <w:i/>
          <w:iCs/>
          <w:sz w:val="21"/>
          <w:szCs w:val="21"/>
        </w:rPr>
        <w:t>Chironomus riparius</w:t>
      </w:r>
      <w:r w:rsidRPr="00907C5C">
        <w:rPr>
          <w:rFonts w:ascii="Calibri" w:hAnsi="Calibri" w:cs="Calibri"/>
          <w:sz w:val="21"/>
          <w:szCs w:val="21"/>
        </w:rPr>
        <w:t xml:space="preserve"> using a DEB-TKTD model. Ecotoxicology and Environmental Safety 277, 116355. https://doi.org/10.1016/j.ecoenv.2024.116355</w:t>
      </w:r>
    </w:p>
    <w:p w14:paraId="25AB66BE"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Kooijman, S.A.L.M., 2014. Metabolic acceleration in animal ontogeny: An evolutionary perspective. Journal of Sea Research, Dynamic Energy Budget theory: applications in marine sciences and fishery biology 94, 128–137. https://doi.org/10.1016/j.seares.2014.06.005</w:t>
      </w:r>
    </w:p>
    <w:p w14:paraId="3B913B79"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Kooijman, S.A.L.M., 2010. Dynamic energy budget theory for metabolic organisation, 3. ed. Cambridge Univ. Press, Cambridge.</w:t>
      </w:r>
    </w:p>
    <w:p w14:paraId="169980FF" w14:textId="07AA2939" w:rsidR="00F51ABB" w:rsidRPr="00907C5C" w:rsidRDefault="008C2F68" w:rsidP="00F51ABB">
      <w:pPr>
        <w:pStyle w:val="Literaturverzeichnis"/>
        <w:rPr>
          <w:rFonts w:asciiTheme="minorHAnsi" w:hAnsiTheme="minorHAnsi" w:cstheme="minorHAnsi"/>
          <w:sz w:val="21"/>
          <w:szCs w:val="21"/>
          <w:lang w:val="de-DE"/>
        </w:rPr>
      </w:pPr>
      <w:r w:rsidRPr="00907C5C">
        <w:rPr>
          <w:rFonts w:asciiTheme="minorHAnsi" w:hAnsiTheme="minorHAnsi" w:cstheme="minorHAnsi"/>
          <w:sz w:val="21"/>
          <w:szCs w:val="21"/>
        </w:rPr>
        <w:t xml:space="preserve">Nelder JA, Mead R (1964): A simplex method for function minimization. </w:t>
      </w:r>
      <w:r w:rsidRPr="00907C5C">
        <w:rPr>
          <w:rFonts w:asciiTheme="minorHAnsi" w:hAnsiTheme="minorHAnsi" w:cstheme="minorHAnsi"/>
          <w:sz w:val="21"/>
          <w:szCs w:val="21"/>
          <w:lang w:val="de-DE"/>
        </w:rPr>
        <w:t>Comput. J. 7: 308-313.</w:t>
      </w:r>
    </w:p>
    <w:p w14:paraId="00F43A4D"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Press, W.H., Press, W.H., Flannery, B.P., Teukolsky, S.A., Vetterling, W.T., Flannery, B.P., Vetterling, W.T., 1989. Numerical Recipes in Pascal (First Edition): The Art of Scientific Computing. Cambridge University Press.</w:t>
      </w:r>
    </w:p>
    <w:p w14:paraId="346D475B" w14:textId="77777777" w:rsidR="00F51ABB" w:rsidRDefault="00F51ABB" w:rsidP="00F51ABB">
      <w:pPr>
        <w:pStyle w:val="Literaturverzeichnis"/>
        <w:rPr>
          <w:rFonts w:ascii="Calibri" w:hAnsi="Calibri" w:cs="Calibri"/>
          <w:sz w:val="21"/>
          <w:szCs w:val="21"/>
        </w:rPr>
      </w:pPr>
      <w:r w:rsidRPr="00907C5C">
        <w:rPr>
          <w:rFonts w:ascii="Calibri" w:hAnsi="Calibri" w:cs="Calibri"/>
          <w:sz w:val="21"/>
          <w:szCs w:val="21"/>
        </w:rPr>
        <w:t>Rakel, K., Becker, D., Bussen, D., Classen, S., Preuss, T., Strauss, T., Zenker, A., Gergs, A., 2022. Physiological Dependency Explains Temperature Differences in Sensitivity Towards Chemical Exposure. Arch Environ Contam Toxicol 83, 349–360. https://doi.org/10.1007/s00244-022-00963-2</w:t>
      </w:r>
    </w:p>
    <w:p w14:paraId="44C47D09" w14:textId="40FD99B6" w:rsidR="00D431F1" w:rsidRPr="00D431F1" w:rsidRDefault="00D431F1" w:rsidP="00D431F1">
      <w:pPr>
        <w:pStyle w:val="Literaturverzeichnis"/>
      </w:pPr>
      <w:r w:rsidRPr="00D431F1">
        <w:rPr>
          <w:rFonts w:ascii="Calibri" w:hAnsi="Calibri" w:cs="Calibri"/>
          <w:sz w:val="21"/>
          <w:szCs w:val="21"/>
          <w:highlight w:val="yellow"/>
        </w:rPr>
        <w:t>Strauss et al., 2025, submitted</w:t>
      </w:r>
    </w:p>
    <w:p w14:paraId="3FB20722"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van der Meer, J., 2006. An introduction to Dynamic Energy Budget (DEB) models with special emphasis on parameter estimation. Journal of Sea Research 56, 85–102. https://doi.org/10.1016/j.seares.2006.03.001</w:t>
      </w:r>
    </w:p>
    <w:p w14:paraId="2BC882E3" w14:textId="77777777" w:rsidR="00F51ABB" w:rsidRPr="00907C5C" w:rsidRDefault="00F51ABB" w:rsidP="00F51ABB">
      <w:pPr>
        <w:pStyle w:val="Literaturverzeichnis"/>
        <w:rPr>
          <w:rFonts w:ascii="Calibri" w:hAnsi="Calibri" w:cs="Calibri"/>
          <w:sz w:val="21"/>
          <w:szCs w:val="21"/>
        </w:rPr>
      </w:pPr>
      <w:r w:rsidRPr="00907C5C">
        <w:rPr>
          <w:rFonts w:ascii="Calibri" w:hAnsi="Calibri" w:cs="Calibri"/>
          <w:sz w:val="21"/>
          <w:szCs w:val="21"/>
        </w:rPr>
        <w:t xml:space="preserve">Zimmer, E.I., Ducrot, V., Jager, T., Koene, J., Lagadic, L., Kooijman, S.A.L.M., 2014. Metabolic acceleration in the pond snail </w:t>
      </w:r>
      <w:r w:rsidRPr="00907C5C">
        <w:rPr>
          <w:rFonts w:ascii="Calibri" w:hAnsi="Calibri" w:cs="Calibri"/>
          <w:i/>
          <w:iCs/>
          <w:sz w:val="21"/>
          <w:szCs w:val="21"/>
        </w:rPr>
        <w:t>Lymnaea stagnalis</w:t>
      </w:r>
      <w:r w:rsidRPr="00907C5C">
        <w:rPr>
          <w:rFonts w:ascii="Calibri" w:hAnsi="Calibri" w:cs="Calibri"/>
          <w:sz w:val="21"/>
          <w:szCs w:val="21"/>
        </w:rPr>
        <w:t>? Journal of Sea Research 94, 84–91. https://doi.org/10.1016/j.seares.2014.07.006</w:t>
      </w:r>
    </w:p>
    <w:p w14:paraId="5B4D6139" w14:textId="57914F14" w:rsidR="004001F7" w:rsidRPr="00E542AE" w:rsidRDefault="004001F7" w:rsidP="004001F7">
      <w:pPr>
        <w:rPr>
          <w:rFonts w:cs="Arial"/>
          <w:b/>
          <w:sz w:val="28"/>
          <w:szCs w:val="28"/>
        </w:rPr>
      </w:pPr>
      <w:r w:rsidRPr="004111F1">
        <w:lastRenderedPageBreak/>
        <w:fldChar w:fldCharType="end"/>
      </w:r>
      <w:bookmarkEnd w:id="3"/>
      <w:bookmarkEnd w:id="4"/>
    </w:p>
    <w:sectPr w:rsidR="004001F7" w:rsidRPr="00E542AE">
      <w:headerReference w:type="even" r:id="rId15"/>
      <w:headerReference w:type="default" r:id="rId16"/>
      <w:footerReference w:type="even" r:id="rId17"/>
      <w:footerReference w:type="default" r:id="rId18"/>
      <w:type w:val="continuous"/>
      <w:pgSz w:w="11906" w:h="16838"/>
      <w:pgMar w:top="1418" w:right="1418" w:bottom="1134" w:left="1418" w:header="39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05E07" w14:textId="77777777" w:rsidR="00CD3472" w:rsidRDefault="00CD3472">
      <w:r>
        <w:separator/>
      </w:r>
    </w:p>
    <w:p w14:paraId="560417C5" w14:textId="77777777" w:rsidR="00CD3472" w:rsidRDefault="00CD3472"/>
  </w:endnote>
  <w:endnote w:type="continuationSeparator" w:id="0">
    <w:p w14:paraId="7D137F32" w14:textId="77777777" w:rsidR="00CD3472" w:rsidRDefault="00CD3472">
      <w:r>
        <w:continuationSeparator/>
      </w:r>
    </w:p>
    <w:p w14:paraId="7003A868" w14:textId="77777777" w:rsidR="00CD3472" w:rsidRDefault="00CD3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MR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5B266" w14:textId="77777777" w:rsidR="00553107" w:rsidRDefault="00553107">
    <w:pPr>
      <w:pStyle w:val="Fuzeile"/>
      <w:jc w:val="right"/>
      <w:rPr>
        <w:rStyle w:val="Seitenzahl"/>
      </w:rPr>
    </w:pPr>
    <w:r>
      <w:rPr>
        <w:noProof/>
        <w:lang w:val="en-US" w:eastAsia="en-US"/>
      </w:rPr>
      <mc:AlternateContent>
        <mc:Choice Requires="wps">
          <w:drawing>
            <wp:anchor distT="0" distB="0" distL="114300" distR="114300" simplePos="0" relativeHeight="251657728" behindDoc="0" locked="0" layoutInCell="1" allowOverlap="1" wp14:anchorId="55E48A0C" wp14:editId="3B90BFCF">
              <wp:simplePos x="0" y="0"/>
              <wp:positionH relativeFrom="column">
                <wp:posOffset>-27305</wp:posOffset>
              </wp:positionH>
              <wp:positionV relativeFrom="paragraph">
                <wp:posOffset>119380</wp:posOffset>
              </wp:positionV>
              <wp:extent cx="5939790" cy="0"/>
              <wp:effectExtent l="20320" t="14605" r="1206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straightConnector1">
                        <a:avLst/>
                      </a:prstGeom>
                      <a:noFill/>
                      <a:ln w="222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5BA66A" id="_x0000_t32" coordsize="21600,21600" o:spt="32" o:oned="t" path="m,l21600,21600e" filled="f">
              <v:path arrowok="t" fillok="f" o:connecttype="none"/>
              <o:lock v:ext="edit" shapetype="t"/>
            </v:shapetype>
            <v:shape id="AutoShape 8" o:spid="_x0000_s1026" type="#_x0000_t32" style="position:absolute;margin-left:-2.15pt;margin-top:9.4pt;width:467.7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" strokecolor="#0070c0" strokeweight="1.75pt"/>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3B1B2CAF" wp14:editId="1C8E102A">
              <wp:simplePos x="0" y="0"/>
              <wp:positionH relativeFrom="column">
                <wp:posOffset>-27305</wp:posOffset>
              </wp:positionH>
              <wp:positionV relativeFrom="paragraph">
                <wp:posOffset>71755</wp:posOffset>
              </wp:positionV>
              <wp:extent cx="5760085" cy="0"/>
              <wp:effectExtent l="20320" t="14605" r="20320" b="1397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222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DF998" id="AutoShape 7" o:spid="_x0000_s1026" type="#_x0000_t32" style="position:absolute;margin-left:-2.15pt;margin-top:5.65pt;width:453.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" strokecolor="#0070c0" strokeweight="1.75pt"/>
          </w:pict>
        </mc:Fallback>
      </mc:AlternateContent>
    </w:r>
  </w:p>
  <w:p w14:paraId="3879EB9D" w14:textId="77777777" w:rsidR="00553107" w:rsidRDefault="00553107">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28</w:t>
    </w:r>
    <w:r>
      <w:rPr>
        <w:rStyle w:val="Seitenzahl"/>
      </w:rPr>
      <w:fldChar w:fldCharType="end"/>
    </w:r>
  </w:p>
  <w:p w14:paraId="3850C9D7" w14:textId="77777777" w:rsidR="00553107" w:rsidRDefault="0055310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9734" w14:textId="77777777" w:rsidR="00553107" w:rsidRDefault="00553107">
    <w:pPr>
      <w:pStyle w:val="Fuzeile"/>
      <w:rPr>
        <w:rStyle w:val="Seitenzahl"/>
      </w:rPr>
    </w:pPr>
    <w:r>
      <w:rPr>
        <w:noProof/>
        <w:lang w:val="en-US" w:eastAsia="en-US"/>
      </w:rPr>
      <w:drawing>
        <wp:anchor distT="0" distB="0" distL="114300" distR="114300" simplePos="0" relativeHeight="251660800" behindDoc="0" locked="0" layoutInCell="1" allowOverlap="1" wp14:anchorId="110EE5E4" wp14:editId="03960C03">
          <wp:simplePos x="0" y="0"/>
          <wp:positionH relativeFrom="column">
            <wp:posOffset>-20955</wp:posOffset>
          </wp:positionH>
          <wp:positionV relativeFrom="paragraph">
            <wp:posOffset>112395</wp:posOffset>
          </wp:positionV>
          <wp:extent cx="1076325" cy="228600"/>
          <wp:effectExtent l="0" t="0" r="0" b="0"/>
          <wp:wrapNone/>
          <wp:docPr id="22" name="Bild 27" descr="gaiac_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iac_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DA5F1" w14:textId="072885C9" w:rsidR="00553107" w:rsidRDefault="00553107">
    <w:pPr>
      <w:pStyle w:val="Fuzeile"/>
      <w:jc w:val="right"/>
      <w:rPr>
        <w:sz w:val="20"/>
      </w:rPr>
    </w:pPr>
    <w:r>
      <w:rPr>
        <w:noProof/>
        <w:sz w:val="20"/>
        <w:lang w:val="en-US" w:eastAsia="en-US"/>
      </w:rPr>
      <mc:AlternateContent>
        <mc:Choice Requires="wps">
          <w:drawing>
            <wp:anchor distT="0" distB="0" distL="114300" distR="114300" simplePos="0" relativeHeight="251658752" behindDoc="0" locked="0" layoutInCell="1" allowOverlap="1" wp14:anchorId="2E577AB3" wp14:editId="6D0AF3ED">
              <wp:simplePos x="0" y="0"/>
              <wp:positionH relativeFrom="column">
                <wp:posOffset>-20955</wp:posOffset>
              </wp:positionH>
              <wp:positionV relativeFrom="paragraph">
                <wp:posOffset>-119380</wp:posOffset>
              </wp:positionV>
              <wp:extent cx="5760085" cy="0"/>
              <wp:effectExtent l="12700" t="13335" r="18415" b="1524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222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8E027" id="_x0000_t32" coordsize="21600,21600" o:spt="32" o:oned="t" path="m,l21600,21600e" filled="f">
              <v:path arrowok="t" fillok="f" o:connecttype="none"/>
              <o:lock v:ext="edit" shapetype="t"/>
            </v:shapetype>
            <v:shape id="AutoShape 24" o:spid="_x0000_s1026" type="#_x0000_t32" style="position:absolute;margin-left:-1.65pt;margin-top:-9.4pt;width:453.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" strokecolor="#0070c0" strokeweight="1.75pt"/>
          </w:pict>
        </mc:Fallback>
      </mc:AlternateContent>
    </w:r>
    <w:r>
      <w:rPr>
        <w:rStyle w:val="Seitenzahl"/>
        <w:sz w:val="20"/>
      </w:rPr>
      <w:t xml:space="preserve">Page </w:t>
    </w:r>
    <w:r>
      <w:rPr>
        <w:rStyle w:val="Seitenzahl"/>
        <w:sz w:val="20"/>
      </w:rPr>
      <w:fldChar w:fldCharType="begin"/>
    </w:r>
    <w:r>
      <w:rPr>
        <w:rStyle w:val="Seitenzahl"/>
        <w:sz w:val="20"/>
      </w:rPr>
      <w:instrText xml:space="preserve">PAGE  </w:instrText>
    </w:r>
    <w:r>
      <w:rPr>
        <w:rStyle w:val="Seitenzahl"/>
        <w:sz w:val="20"/>
      </w:rPr>
      <w:fldChar w:fldCharType="separate"/>
    </w:r>
    <w:r w:rsidR="006B35AA">
      <w:rPr>
        <w:rStyle w:val="Seitenzahl"/>
        <w:noProof/>
        <w:sz w:val="20"/>
      </w:rPr>
      <w:t>29</w:t>
    </w:r>
    <w:r>
      <w:rPr>
        <w:rStyle w:val="Seitenzahl"/>
        <w:sz w:val="20"/>
      </w:rPr>
      <w:fldChar w:fldCharType="end"/>
    </w:r>
  </w:p>
  <w:p w14:paraId="7503F8B9" w14:textId="77777777" w:rsidR="00553107" w:rsidRDefault="005531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4DA9E" w14:textId="77777777" w:rsidR="00CD3472" w:rsidRDefault="00CD3472">
      <w:r>
        <w:separator/>
      </w:r>
    </w:p>
    <w:p w14:paraId="7013A288" w14:textId="77777777" w:rsidR="00CD3472" w:rsidRDefault="00CD3472"/>
  </w:footnote>
  <w:footnote w:type="continuationSeparator" w:id="0">
    <w:p w14:paraId="453EB1F9" w14:textId="77777777" w:rsidR="00CD3472" w:rsidRDefault="00CD3472">
      <w:r>
        <w:continuationSeparator/>
      </w:r>
    </w:p>
    <w:p w14:paraId="113E743A" w14:textId="77777777" w:rsidR="00CD3472" w:rsidRDefault="00CD3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398D6" w14:textId="77777777" w:rsidR="00553107" w:rsidRDefault="00553107">
    <w:pPr>
      <w:pStyle w:val="Kopfzeile"/>
    </w:pPr>
    <w:r>
      <w:rPr>
        <w:noProof/>
        <w:lang w:val="en-US" w:eastAsia="en-US"/>
      </w:rPr>
      <mc:AlternateContent>
        <mc:Choice Requires="wps">
          <w:drawing>
            <wp:anchor distT="0" distB="0" distL="114300" distR="114300" simplePos="0" relativeHeight="251655680" behindDoc="0" locked="0" layoutInCell="1" allowOverlap="1" wp14:anchorId="363731C2" wp14:editId="7E7CAAC7">
              <wp:simplePos x="0" y="0"/>
              <wp:positionH relativeFrom="column">
                <wp:posOffset>-8255</wp:posOffset>
              </wp:positionH>
              <wp:positionV relativeFrom="paragraph">
                <wp:posOffset>488950</wp:posOffset>
              </wp:positionV>
              <wp:extent cx="5760085" cy="0"/>
              <wp:effectExtent l="20320" t="12700" r="20320" b="1587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222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E80A46" id="_x0000_t32" coordsize="21600,21600" o:spt="32" o:oned="t" path="m,l21600,21600e" filled="f">
              <v:path arrowok="t" fillok="f" o:connecttype="none"/>
              <o:lock v:ext="edit" shapetype="t"/>
            </v:shapetype>
            <v:shape id="AutoShape 6" o:spid="_x0000_s1026" type="#_x0000_t32" style="position:absolute;margin-left:-.65pt;margin-top:38.5pt;width:453.5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" strokecolor="#0070c0" strokeweight="1.75pt"/>
          </w:pict>
        </mc:Fallback>
      </mc:AlternateContent>
    </w:r>
    <w:r>
      <w:rPr>
        <w:noProof/>
        <w:lang w:val="en-US" w:eastAsia="en-US"/>
      </w:rPr>
      <mc:AlternateContent>
        <mc:Choice Requires="wps">
          <w:drawing>
            <wp:anchor distT="0" distB="0" distL="114300" distR="114300" simplePos="0" relativeHeight="251654656" behindDoc="0" locked="0" layoutInCell="1" allowOverlap="1" wp14:anchorId="0FB08331" wp14:editId="01A59BB0">
              <wp:simplePos x="0" y="0"/>
              <wp:positionH relativeFrom="column">
                <wp:posOffset>-8255</wp:posOffset>
              </wp:positionH>
              <wp:positionV relativeFrom="paragraph">
                <wp:posOffset>441325</wp:posOffset>
              </wp:positionV>
              <wp:extent cx="5939790" cy="0"/>
              <wp:effectExtent l="20320" t="12700" r="12065" b="1587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straightConnector1">
                        <a:avLst/>
                      </a:prstGeom>
                      <a:noFill/>
                      <a:ln w="222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C6C88" id="AutoShape 5" o:spid="_x0000_s1026" type="#_x0000_t32" style="position:absolute;margin-left:-.65pt;margin-top:34.75pt;width:467.7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" strokecolor="#0070c0" strokeweight="1.75pt"/>
          </w:pict>
        </mc:Fallback>
      </mc:AlternateContent>
    </w:r>
    <w:r>
      <w:rPr>
        <w:noProof/>
        <w:lang w:val="en-US" w:eastAsia="en-US"/>
      </w:rPr>
      <w:drawing>
        <wp:inline distT="0" distB="0" distL="0" distR="0" wp14:anchorId="49525AD8" wp14:editId="7773FB3D">
          <wp:extent cx="1123950" cy="304800"/>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tab/>
    </w:r>
    <w:r>
      <w:tab/>
    </w:r>
    <w:r>
      <w:rPr>
        <w:noProof/>
        <w:lang w:val="en-US" w:eastAsia="en-US"/>
      </w:rPr>
      <w:drawing>
        <wp:inline distT="0" distB="0" distL="0" distR="0" wp14:anchorId="377A589C" wp14:editId="6BA61F7A">
          <wp:extent cx="400050" cy="400050"/>
          <wp:effectExtent l="0" t="0" r="0" b="0"/>
          <wp:docPr id="14" name="Bild 11" descr="LG-gaiac-Scha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LG-gaiac-Schatt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en-US"/>
      </w:rPr>
      <w:drawing>
        <wp:inline distT="0" distB="0" distL="0" distR="0" wp14:anchorId="5F127E1C" wp14:editId="637CDC80">
          <wp:extent cx="1819275" cy="361950"/>
          <wp:effectExtent l="0" t="0" r="0" b="0"/>
          <wp:docPr id="21" name="Bild 2" descr="D:\Gemeinsame Dateien\Eigene Dateien\Forschung\Aachen\Logos\Bio5\A4_Ill7.ai.e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D:\Gemeinsame Dateien\Eigene Dateien\Forschung\Aachen\Logos\Bio5\A4_Ill7.ai.eng.b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19275" cy="361950"/>
                  </a:xfrm>
                  <a:prstGeom prst="rect">
                    <a:avLst/>
                  </a:prstGeom>
                  <a:noFill/>
                  <a:ln>
                    <a:noFill/>
                  </a:ln>
                </pic:spPr>
              </pic:pic>
            </a:graphicData>
          </a:graphic>
        </wp:inline>
      </w:drawing>
    </w:r>
  </w:p>
  <w:p w14:paraId="6AAB2E85" w14:textId="77777777" w:rsidR="00553107" w:rsidRDefault="005531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BE1E6" w14:textId="23103272" w:rsidR="00553107" w:rsidRDefault="00553107">
    <w:pPr>
      <w:pStyle w:val="Kopfzeile"/>
      <w:jc w:val="left"/>
      <w:rPr>
        <w:noProof/>
      </w:rPr>
    </w:pPr>
  </w:p>
  <w:p w14:paraId="50A6131D" w14:textId="23D2BDBC" w:rsidR="00553107" w:rsidRDefault="00553107">
    <w:pPr>
      <w:pStyle w:val="Kopfzeile"/>
      <w:jc w:val="left"/>
    </w:pPr>
    <w:r w:rsidRPr="00FA35F0">
      <w:rPr>
        <w:noProof/>
        <w:highlight w:val="yellow"/>
        <w:lang w:val="en-US" w:eastAsia="en-US"/>
      </w:rPr>
      <mc:AlternateContent>
        <mc:Choice Requires="wps">
          <w:drawing>
            <wp:anchor distT="0" distB="0" distL="114300" distR="114300" simplePos="0" relativeHeight="251658240" behindDoc="0" locked="0" layoutInCell="1" allowOverlap="1" wp14:anchorId="4823FCA8" wp14:editId="27A090ED">
              <wp:simplePos x="0" y="0"/>
              <wp:positionH relativeFrom="column">
                <wp:posOffset>-20955</wp:posOffset>
              </wp:positionH>
              <wp:positionV relativeFrom="paragraph">
                <wp:posOffset>272415</wp:posOffset>
              </wp:positionV>
              <wp:extent cx="5760085" cy="0"/>
              <wp:effectExtent l="12700" t="13970" r="18415" b="14605"/>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222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C8176" id="_x0000_t32" coordsize="21600,21600" o:spt="32" o:oned="t" path="m,l21600,21600e" filled="f">
              <v:path arrowok="t" fillok="f" o:connecttype="none"/>
              <o:lock v:ext="edit" shapetype="t"/>
            </v:shapetype>
            <v:shape id="AutoShape 26" o:spid="_x0000_s1026" type="#_x0000_t32" style="position:absolute;margin-left:-1.65pt;margin-top:21.45pt;width:453.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" strokecolor="#0070c0" strokeweight="1.75pt"/>
          </w:pict>
        </mc:Fallback>
      </mc:AlternateContent>
    </w:r>
    <w:r>
      <w:rPr>
        <w:noProof/>
        <w:lang w:eastAsia="en-GB"/>
      </w:rPr>
      <w:t xml:space="preserve">Chironomus IBM population model - ODD </w:t>
    </w:r>
    <w:r w:rsidRPr="003E3C20">
      <w:rPr>
        <w:noProof/>
        <w:lang w:eastAsia="en-GB"/>
      </w:rPr>
      <w:t xml:space="preserve">protocol </w:t>
    </w:r>
    <w:r w:rsidR="00F00661" w:rsidRPr="003E3C20">
      <w:rPr>
        <w:noProof/>
        <w:lang w:eastAsia="en-GB"/>
      </w:rPr>
      <w:t xml:space="preserve">Vers. </w:t>
    </w:r>
    <w:r w:rsidR="003E3C20" w:rsidRPr="003E3C20">
      <w:rPr>
        <w:noProof/>
        <w:lang w:eastAsia="en-GB"/>
      </w:rPr>
      <w:t>2</w:t>
    </w:r>
    <w:r w:rsidR="00F00661" w:rsidRPr="003E3C20">
      <w:rPr>
        <w:noProof/>
        <w:lang w:eastAsia="en-GB"/>
      </w:rPr>
      <w:t xml:space="preserve">.1 </w:t>
    </w:r>
    <w:r w:rsidRPr="003E3C20">
      <w:rPr>
        <w:noProof/>
        <w:lang w:eastAsia="en-GB"/>
      </w:rPr>
      <w:t>(gaiac</w:t>
    </w:r>
    <w:r w:rsidRPr="00F868EC">
      <w:rPr>
        <w:noProof/>
        <w:lang w:eastAsia="en-GB"/>
      </w:rPr>
      <w:t xml:space="preserve">, </w:t>
    </w:r>
    <w:r w:rsidR="00F8230B">
      <w:rPr>
        <w:noProof/>
        <w:lang w:eastAsia="en-GB"/>
      </w:rPr>
      <w:t>December</w:t>
    </w:r>
    <w:r w:rsidRPr="00F868EC">
      <w:rPr>
        <w:noProof/>
        <w:lang w:eastAsia="en-GB"/>
      </w:rPr>
      <w:t xml:space="preserve"> 2024)</w:t>
    </w:r>
  </w:p>
  <w:p w14:paraId="1A857A4A" w14:textId="77777777" w:rsidR="00553107" w:rsidRDefault="00553107" w:rsidP="00FD2AE2">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01B"/>
    <w:multiLevelType w:val="hybridMultilevel"/>
    <w:tmpl w:val="D0F8330A"/>
    <w:lvl w:ilvl="0" w:tplc="892028CE">
      <w:start w:val="1"/>
      <w:numFmt w:val="bullet"/>
      <w:lvlText w:val="-"/>
      <w:lvlJc w:val="left"/>
      <w:pPr>
        <w:tabs>
          <w:tab w:val="num" w:pos="720"/>
        </w:tabs>
        <w:ind w:left="720" w:hanging="360"/>
      </w:pPr>
      <w:rPr>
        <w:rFonts w:ascii="Arial" w:hAnsi="Arial" w:hint="default"/>
      </w:rPr>
    </w:lvl>
    <w:lvl w:ilvl="1" w:tplc="B010C850" w:tentative="1">
      <w:start w:val="1"/>
      <w:numFmt w:val="bullet"/>
      <w:lvlText w:val="-"/>
      <w:lvlJc w:val="left"/>
      <w:pPr>
        <w:tabs>
          <w:tab w:val="num" w:pos="1440"/>
        </w:tabs>
        <w:ind w:left="1440" w:hanging="360"/>
      </w:pPr>
      <w:rPr>
        <w:rFonts w:ascii="Arial" w:hAnsi="Arial" w:hint="default"/>
      </w:rPr>
    </w:lvl>
    <w:lvl w:ilvl="2" w:tplc="45FEA726" w:tentative="1">
      <w:start w:val="1"/>
      <w:numFmt w:val="bullet"/>
      <w:lvlText w:val="-"/>
      <w:lvlJc w:val="left"/>
      <w:pPr>
        <w:tabs>
          <w:tab w:val="num" w:pos="2160"/>
        </w:tabs>
        <w:ind w:left="2160" w:hanging="360"/>
      </w:pPr>
      <w:rPr>
        <w:rFonts w:ascii="Arial" w:hAnsi="Arial" w:hint="default"/>
      </w:rPr>
    </w:lvl>
    <w:lvl w:ilvl="3" w:tplc="C7524174" w:tentative="1">
      <w:start w:val="1"/>
      <w:numFmt w:val="bullet"/>
      <w:lvlText w:val="-"/>
      <w:lvlJc w:val="left"/>
      <w:pPr>
        <w:tabs>
          <w:tab w:val="num" w:pos="2880"/>
        </w:tabs>
        <w:ind w:left="2880" w:hanging="360"/>
      </w:pPr>
      <w:rPr>
        <w:rFonts w:ascii="Arial" w:hAnsi="Arial" w:hint="default"/>
      </w:rPr>
    </w:lvl>
    <w:lvl w:ilvl="4" w:tplc="8B04999C" w:tentative="1">
      <w:start w:val="1"/>
      <w:numFmt w:val="bullet"/>
      <w:lvlText w:val="-"/>
      <w:lvlJc w:val="left"/>
      <w:pPr>
        <w:tabs>
          <w:tab w:val="num" w:pos="3600"/>
        </w:tabs>
        <w:ind w:left="3600" w:hanging="360"/>
      </w:pPr>
      <w:rPr>
        <w:rFonts w:ascii="Arial" w:hAnsi="Arial" w:hint="default"/>
      </w:rPr>
    </w:lvl>
    <w:lvl w:ilvl="5" w:tplc="6CBCFF66" w:tentative="1">
      <w:start w:val="1"/>
      <w:numFmt w:val="bullet"/>
      <w:lvlText w:val="-"/>
      <w:lvlJc w:val="left"/>
      <w:pPr>
        <w:tabs>
          <w:tab w:val="num" w:pos="4320"/>
        </w:tabs>
        <w:ind w:left="4320" w:hanging="360"/>
      </w:pPr>
      <w:rPr>
        <w:rFonts w:ascii="Arial" w:hAnsi="Arial" w:hint="default"/>
      </w:rPr>
    </w:lvl>
    <w:lvl w:ilvl="6" w:tplc="7ABC0D92" w:tentative="1">
      <w:start w:val="1"/>
      <w:numFmt w:val="bullet"/>
      <w:lvlText w:val="-"/>
      <w:lvlJc w:val="left"/>
      <w:pPr>
        <w:tabs>
          <w:tab w:val="num" w:pos="5040"/>
        </w:tabs>
        <w:ind w:left="5040" w:hanging="360"/>
      </w:pPr>
      <w:rPr>
        <w:rFonts w:ascii="Arial" w:hAnsi="Arial" w:hint="default"/>
      </w:rPr>
    </w:lvl>
    <w:lvl w:ilvl="7" w:tplc="EEA25F9A" w:tentative="1">
      <w:start w:val="1"/>
      <w:numFmt w:val="bullet"/>
      <w:lvlText w:val="-"/>
      <w:lvlJc w:val="left"/>
      <w:pPr>
        <w:tabs>
          <w:tab w:val="num" w:pos="5760"/>
        </w:tabs>
        <w:ind w:left="5760" w:hanging="360"/>
      </w:pPr>
      <w:rPr>
        <w:rFonts w:ascii="Arial" w:hAnsi="Arial" w:hint="default"/>
      </w:rPr>
    </w:lvl>
    <w:lvl w:ilvl="8" w:tplc="2BB65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BA025A"/>
    <w:multiLevelType w:val="hybridMultilevel"/>
    <w:tmpl w:val="EC58938C"/>
    <w:lvl w:ilvl="0" w:tplc="EA5213B8">
      <w:start w:val="1"/>
      <w:numFmt w:val="bullet"/>
      <w:lvlText w:val="-"/>
      <w:lvlJc w:val="left"/>
      <w:pPr>
        <w:tabs>
          <w:tab w:val="num" w:pos="720"/>
        </w:tabs>
        <w:ind w:left="720" w:hanging="360"/>
      </w:pPr>
      <w:rPr>
        <w:rFonts w:ascii="Arial" w:hAnsi="Arial" w:hint="default"/>
      </w:rPr>
    </w:lvl>
    <w:lvl w:ilvl="1" w:tplc="CDD63E74" w:tentative="1">
      <w:start w:val="1"/>
      <w:numFmt w:val="bullet"/>
      <w:lvlText w:val="-"/>
      <w:lvlJc w:val="left"/>
      <w:pPr>
        <w:tabs>
          <w:tab w:val="num" w:pos="1440"/>
        </w:tabs>
        <w:ind w:left="1440" w:hanging="360"/>
      </w:pPr>
      <w:rPr>
        <w:rFonts w:ascii="Arial" w:hAnsi="Arial" w:hint="default"/>
      </w:rPr>
    </w:lvl>
    <w:lvl w:ilvl="2" w:tplc="74DC8A88" w:tentative="1">
      <w:start w:val="1"/>
      <w:numFmt w:val="bullet"/>
      <w:lvlText w:val="-"/>
      <w:lvlJc w:val="left"/>
      <w:pPr>
        <w:tabs>
          <w:tab w:val="num" w:pos="2160"/>
        </w:tabs>
        <w:ind w:left="2160" w:hanging="360"/>
      </w:pPr>
      <w:rPr>
        <w:rFonts w:ascii="Arial" w:hAnsi="Arial" w:hint="default"/>
      </w:rPr>
    </w:lvl>
    <w:lvl w:ilvl="3" w:tplc="04D0E2AE" w:tentative="1">
      <w:start w:val="1"/>
      <w:numFmt w:val="bullet"/>
      <w:lvlText w:val="-"/>
      <w:lvlJc w:val="left"/>
      <w:pPr>
        <w:tabs>
          <w:tab w:val="num" w:pos="2880"/>
        </w:tabs>
        <w:ind w:left="2880" w:hanging="360"/>
      </w:pPr>
      <w:rPr>
        <w:rFonts w:ascii="Arial" w:hAnsi="Arial" w:hint="default"/>
      </w:rPr>
    </w:lvl>
    <w:lvl w:ilvl="4" w:tplc="AC46A960" w:tentative="1">
      <w:start w:val="1"/>
      <w:numFmt w:val="bullet"/>
      <w:lvlText w:val="-"/>
      <w:lvlJc w:val="left"/>
      <w:pPr>
        <w:tabs>
          <w:tab w:val="num" w:pos="3600"/>
        </w:tabs>
        <w:ind w:left="3600" w:hanging="360"/>
      </w:pPr>
      <w:rPr>
        <w:rFonts w:ascii="Arial" w:hAnsi="Arial" w:hint="default"/>
      </w:rPr>
    </w:lvl>
    <w:lvl w:ilvl="5" w:tplc="558C39D8" w:tentative="1">
      <w:start w:val="1"/>
      <w:numFmt w:val="bullet"/>
      <w:lvlText w:val="-"/>
      <w:lvlJc w:val="left"/>
      <w:pPr>
        <w:tabs>
          <w:tab w:val="num" w:pos="4320"/>
        </w:tabs>
        <w:ind w:left="4320" w:hanging="360"/>
      </w:pPr>
      <w:rPr>
        <w:rFonts w:ascii="Arial" w:hAnsi="Arial" w:hint="default"/>
      </w:rPr>
    </w:lvl>
    <w:lvl w:ilvl="6" w:tplc="A27E243A" w:tentative="1">
      <w:start w:val="1"/>
      <w:numFmt w:val="bullet"/>
      <w:lvlText w:val="-"/>
      <w:lvlJc w:val="left"/>
      <w:pPr>
        <w:tabs>
          <w:tab w:val="num" w:pos="5040"/>
        </w:tabs>
        <w:ind w:left="5040" w:hanging="360"/>
      </w:pPr>
      <w:rPr>
        <w:rFonts w:ascii="Arial" w:hAnsi="Arial" w:hint="default"/>
      </w:rPr>
    </w:lvl>
    <w:lvl w:ilvl="7" w:tplc="4DC02BBC" w:tentative="1">
      <w:start w:val="1"/>
      <w:numFmt w:val="bullet"/>
      <w:lvlText w:val="-"/>
      <w:lvlJc w:val="left"/>
      <w:pPr>
        <w:tabs>
          <w:tab w:val="num" w:pos="5760"/>
        </w:tabs>
        <w:ind w:left="5760" w:hanging="360"/>
      </w:pPr>
      <w:rPr>
        <w:rFonts w:ascii="Arial" w:hAnsi="Arial" w:hint="default"/>
      </w:rPr>
    </w:lvl>
    <w:lvl w:ilvl="8" w:tplc="1340F5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7F7A9E"/>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7A55DE"/>
    <w:multiLevelType w:val="hybridMultilevel"/>
    <w:tmpl w:val="26BA3808"/>
    <w:lvl w:ilvl="0" w:tplc="ED8EFB6E">
      <w:start w:val="1"/>
      <w:numFmt w:val="bullet"/>
      <w:lvlText w:val=""/>
      <w:lvlJc w:val="left"/>
      <w:pPr>
        <w:ind w:left="1080" w:hanging="360"/>
      </w:pPr>
      <w:rPr>
        <w:rFonts w:ascii="Symbol" w:hAnsi="Symbol" w:hint="default"/>
        <w:color w:val="4472C4" w:themeColor="accent1"/>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AF348E"/>
    <w:multiLevelType w:val="multilevel"/>
    <w:tmpl w:val="1D9E9B72"/>
    <w:lvl w:ilvl="0">
      <w:start w:val="8"/>
      <w:numFmt w:val="decimal"/>
      <w:pStyle w:val="berschrift1"/>
      <w:lvlText w:val="%1"/>
      <w:lvlJc w:val="left"/>
      <w:pPr>
        <w:tabs>
          <w:tab w:val="num" w:pos="715"/>
        </w:tabs>
        <w:ind w:left="715" w:hanging="432"/>
      </w:pPr>
      <w:rPr>
        <w:rFonts w:hint="default"/>
      </w:rPr>
    </w:lvl>
    <w:lvl w:ilvl="1">
      <w:start w:val="1"/>
      <w:numFmt w:val="decimal"/>
      <w:pStyle w:val="berschrift2"/>
      <w:lvlText w:val="%1.%2"/>
      <w:lvlJc w:val="left"/>
      <w:pPr>
        <w:tabs>
          <w:tab w:val="num" w:pos="1993"/>
        </w:tabs>
        <w:ind w:left="1993" w:hanging="576"/>
      </w:pPr>
      <w:rPr>
        <w:rFonts w:hint="default"/>
      </w:rPr>
    </w:lvl>
    <w:lvl w:ilvl="2">
      <w:start w:val="1"/>
      <w:numFmt w:val="decimal"/>
      <w:pStyle w:val="berschrift3"/>
      <w:lvlText w:val="%1.%2.%3"/>
      <w:lvlJc w:val="left"/>
      <w:pPr>
        <w:tabs>
          <w:tab w:val="num" w:pos="1145"/>
        </w:tabs>
        <w:ind w:left="1145" w:hanging="720"/>
      </w:pPr>
      <w:rPr>
        <w:rFonts w:hint="default"/>
        <w:lang w:val="en-US"/>
      </w:rPr>
    </w:lvl>
    <w:lvl w:ilvl="3">
      <w:start w:val="1"/>
      <w:numFmt w:val="decimal"/>
      <w:pStyle w:val="berschrift4"/>
      <w:lvlText w:val="%1.%2.%3.%4"/>
      <w:lvlJc w:val="left"/>
      <w:pPr>
        <w:tabs>
          <w:tab w:val="num" w:pos="-1569"/>
        </w:tabs>
        <w:ind w:left="-1569" w:hanging="864"/>
      </w:pPr>
      <w:rPr>
        <w:rFonts w:hint="default"/>
      </w:rPr>
    </w:lvl>
    <w:lvl w:ilvl="4">
      <w:start w:val="1"/>
      <w:numFmt w:val="decimal"/>
      <w:pStyle w:val="berschrift5"/>
      <w:lvlText w:val="%1.%2.%3.%4.%5"/>
      <w:lvlJc w:val="left"/>
      <w:pPr>
        <w:tabs>
          <w:tab w:val="num" w:pos="-465"/>
        </w:tabs>
        <w:ind w:left="-465" w:hanging="1008"/>
      </w:pPr>
      <w:rPr>
        <w:rFonts w:hint="default"/>
      </w:rPr>
    </w:lvl>
    <w:lvl w:ilvl="5">
      <w:start w:val="1"/>
      <w:numFmt w:val="decimal"/>
      <w:pStyle w:val="berschrift6"/>
      <w:lvlText w:val="%1.%2.%3.%4.%5.%6"/>
      <w:lvlJc w:val="left"/>
      <w:pPr>
        <w:tabs>
          <w:tab w:val="num" w:pos="-1401"/>
        </w:tabs>
        <w:ind w:left="-1401" w:hanging="1152"/>
      </w:pPr>
      <w:rPr>
        <w:rFonts w:hint="default"/>
      </w:rPr>
    </w:lvl>
    <w:lvl w:ilvl="6">
      <w:start w:val="1"/>
      <w:numFmt w:val="decimal"/>
      <w:pStyle w:val="berschrift7"/>
      <w:lvlText w:val="%1.%2.%3.%4.%5.%6.%7"/>
      <w:lvlJc w:val="left"/>
      <w:pPr>
        <w:tabs>
          <w:tab w:val="num" w:pos="-1257"/>
        </w:tabs>
        <w:ind w:left="-1257" w:hanging="1296"/>
      </w:pPr>
      <w:rPr>
        <w:rFonts w:hint="default"/>
      </w:rPr>
    </w:lvl>
    <w:lvl w:ilvl="7">
      <w:start w:val="1"/>
      <w:numFmt w:val="decimal"/>
      <w:pStyle w:val="berschrift8"/>
      <w:lvlText w:val="%1.%2.%3.%4.%5.%6.%7.%8"/>
      <w:lvlJc w:val="left"/>
      <w:pPr>
        <w:tabs>
          <w:tab w:val="num" w:pos="-1113"/>
        </w:tabs>
        <w:ind w:left="-1113" w:hanging="1440"/>
      </w:pPr>
      <w:rPr>
        <w:rFonts w:hint="default"/>
      </w:rPr>
    </w:lvl>
    <w:lvl w:ilvl="8">
      <w:start w:val="1"/>
      <w:numFmt w:val="decimal"/>
      <w:pStyle w:val="berschrift9"/>
      <w:lvlText w:val="%1.%2.%3.%4.%5.%6.%7.%8.%9"/>
      <w:lvlJc w:val="left"/>
      <w:pPr>
        <w:tabs>
          <w:tab w:val="num" w:pos="-969"/>
        </w:tabs>
        <w:ind w:left="-969" w:hanging="1584"/>
      </w:pPr>
      <w:rPr>
        <w:rFonts w:hint="default"/>
      </w:rPr>
    </w:lvl>
  </w:abstractNum>
  <w:abstractNum w:abstractNumId="5" w15:restartNumberingAfterBreak="0">
    <w:nsid w:val="282554BE"/>
    <w:multiLevelType w:val="hybridMultilevel"/>
    <w:tmpl w:val="77B84B02"/>
    <w:lvl w:ilvl="0" w:tplc="75F0ECAE">
      <w:start w:val="1"/>
      <w:numFmt w:val="bullet"/>
      <w:lvlText w:val=""/>
      <w:lvlJc w:val="left"/>
      <w:pPr>
        <w:ind w:left="644" w:hanging="360"/>
      </w:pPr>
      <w:rPr>
        <w:rFonts w:ascii="Wingdings" w:hAnsi="Wingdings" w:hint="default"/>
        <w:b w:val="0"/>
        <w:bCs w:val="0"/>
        <w:i w:val="0"/>
        <w:iCs w:val="0"/>
        <w:caps w:val="0"/>
        <w:smallCaps w:val="0"/>
        <w:strike w:val="0"/>
        <w:dstrike w:val="0"/>
        <w:outline w:val="0"/>
        <w:shadow w:val="0"/>
        <w:emboss w:val="0"/>
        <w:imprint w:val="0"/>
        <w:noProof w:val="0"/>
        <w:vanish w:val="0"/>
        <w:color w:val="323E4F" w:themeColor="text2" w:themeShade="BF"/>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016849"/>
    <w:multiLevelType w:val="hybridMultilevel"/>
    <w:tmpl w:val="BA84E494"/>
    <w:lvl w:ilvl="0" w:tplc="460A4912">
      <w:start w:val="1"/>
      <w:numFmt w:val="bullet"/>
      <w:lvlText w:val=""/>
      <w:lvlJc w:val="left"/>
      <w:pPr>
        <w:ind w:left="720" w:hanging="360"/>
      </w:pPr>
      <w:rPr>
        <w:rFonts w:ascii="Symbol" w:eastAsia="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2E5CC8"/>
    <w:multiLevelType w:val="multilevel"/>
    <w:tmpl w:val="F49CAE20"/>
    <w:lvl w:ilvl="0">
      <w:start w:val="1"/>
      <w:numFmt w:val="decimal"/>
      <w:pStyle w:val="Study-Plan-berschrift-1"/>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lang w:val="en-US"/>
      </w:rPr>
    </w:lvl>
    <w:lvl w:ilvl="3">
      <w:start w:val="1"/>
      <w:numFmt w:val="decimal"/>
      <w:lvlText w:val="%1.%2.%4.1"/>
      <w:lvlJc w:val="left"/>
      <w:pPr>
        <w:tabs>
          <w:tab w:val="num" w:pos="0"/>
        </w:tabs>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8" w15:restartNumberingAfterBreak="0">
    <w:nsid w:val="4D1E41D2"/>
    <w:multiLevelType w:val="hybridMultilevel"/>
    <w:tmpl w:val="D3F84E46"/>
    <w:lvl w:ilvl="0" w:tplc="43244586">
      <w:start w:val="1"/>
      <w:numFmt w:val="bullet"/>
      <w:lvlText w:val="-"/>
      <w:lvlJc w:val="left"/>
      <w:pPr>
        <w:tabs>
          <w:tab w:val="num" w:pos="720"/>
        </w:tabs>
        <w:ind w:left="720" w:hanging="360"/>
      </w:pPr>
      <w:rPr>
        <w:rFonts w:ascii="Arial" w:hAnsi="Arial" w:hint="default"/>
      </w:rPr>
    </w:lvl>
    <w:lvl w:ilvl="1" w:tplc="BB8EC614" w:tentative="1">
      <w:start w:val="1"/>
      <w:numFmt w:val="bullet"/>
      <w:lvlText w:val="-"/>
      <w:lvlJc w:val="left"/>
      <w:pPr>
        <w:tabs>
          <w:tab w:val="num" w:pos="1440"/>
        </w:tabs>
        <w:ind w:left="1440" w:hanging="360"/>
      </w:pPr>
      <w:rPr>
        <w:rFonts w:ascii="Arial" w:hAnsi="Arial" w:hint="default"/>
      </w:rPr>
    </w:lvl>
    <w:lvl w:ilvl="2" w:tplc="8CE0DF00" w:tentative="1">
      <w:start w:val="1"/>
      <w:numFmt w:val="bullet"/>
      <w:lvlText w:val="-"/>
      <w:lvlJc w:val="left"/>
      <w:pPr>
        <w:tabs>
          <w:tab w:val="num" w:pos="2160"/>
        </w:tabs>
        <w:ind w:left="2160" w:hanging="360"/>
      </w:pPr>
      <w:rPr>
        <w:rFonts w:ascii="Arial" w:hAnsi="Arial" w:hint="default"/>
      </w:rPr>
    </w:lvl>
    <w:lvl w:ilvl="3" w:tplc="95B2673A" w:tentative="1">
      <w:start w:val="1"/>
      <w:numFmt w:val="bullet"/>
      <w:lvlText w:val="-"/>
      <w:lvlJc w:val="left"/>
      <w:pPr>
        <w:tabs>
          <w:tab w:val="num" w:pos="2880"/>
        </w:tabs>
        <w:ind w:left="2880" w:hanging="360"/>
      </w:pPr>
      <w:rPr>
        <w:rFonts w:ascii="Arial" w:hAnsi="Arial" w:hint="default"/>
      </w:rPr>
    </w:lvl>
    <w:lvl w:ilvl="4" w:tplc="A8CC0B1C" w:tentative="1">
      <w:start w:val="1"/>
      <w:numFmt w:val="bullet"/>
      <w:lvlText w:val="-"/>
      <w:lvlJc w:val="left"/>
      <w:pPr>
        <w:tabs>
          <w:tab w:val="num" w:pos="3600"/>
        </w:tabs>
        <w:ind w:left="3600" w:hanging="360"/>
      </w:pPr>
      <w:rPr>
        <w:rFonts w:ascii="Arial" w:hAnsi="Arial" w:hint="default"/>
      </w:rPr>
    </w:lvl>
    <w:lvl w:ilvl="5" w:tplc="A6B29CBC" w:tentative="1">
      <w:start w:val="1"/>
      <w:numFmt w:val="bullet"/>
      <w:lvlText w:val="-"/>
      <w:lvlJc w:val="left"/>
      <w:pPr>
        <w:tabs>
          <w:tab w:val="num" w:pos="4320"/>
        </w:tabs>
        <w:ind w:left="4320" w:hanging="360"/>
      </w:pPr>
      <w:rPr>
        <w:rFonts w:ascii="Arial" w:hAnsi="Arial" w:hint="default"/>
      </w:rPr>
    </w:lvl>
    <w:lvl w:ilvl="6" w:tplc="427E334C" w:tentative="1">
      <w:start w:val="1"/>
      <w:numFmt w:val="bullet"/>
      <w:lvlText w:val="-"/>
      <w:lvlJc w:val="left"/>
      <w:pPr>
        <w:tabs>
          <w:tab w:val="num" w:pos="5040"/>
        </w:tabs>
        <w:ind w:left="5040" w:hanging="360"/>
      </w:pPr>
      <w:rPr>
        <w:rFonts w:ascii="Arial" w:hAnsi="Arial" w:hint="default"/>
      </w:rPr>
    </w:lvl>
    <w:lvl w:ilvl="7" w:tplc="5E0662EE" w:tentative="1">
      <w:start w:val="1"/>
      <w:numFmt w:val="bullet"/>
      <w:lvlText w:val="-"/>
      <w:lvlJc w:val="left"/>
      <w:pPr>
        <w:tabs>
          <w:tab w:val="num" w:pos="5760"/>
        </w:tabs>
        <w:ind w:left="5760" w:hanging="360"/>
      </w:pPr>
      <w:rPr>
        <w:rFonts w:ascii="Arial" w:hAnsi="Arial" w:hint="default"/>
      </w:rPr>
    </w:lvl>
    <w:lvl w:ilvl="8" w:tplc="BF00DD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096007"/>
    <w:multiLevelType w:val="hybridMultilevel"/>
    <w:tmpl w:val="04DCB5B6"/>
    <w:lvl w:ilvl="0" w:tplc="AD9846F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B975C1"/>
    <w:multiLevelType w:val="hybridMultilevel"/>
    <w:tmpl w:val="6DD62F60"/>
    <w:lvl w:ilvl="0" w:tplc="CB5074CE">
      <w:start w:val="1"/>
      <w:numFmt w:val="bullet"/>
      <w:lvlText w:val="-"/>
      <w:lvlJc w:val="left"/>
      <w:pPr>
        <w:tabs>
          <w:tab w:val="num" w:pos="720"/>
        </w:tabs>
        <w:ind w:left="720" w:hanging="360"/>
      </w:pPr>
      <w:rPr>
        <w:rFonts w:ascii="Arial" w:hAnsi="Arial" w:hint="default"/>
      </w:rPr>
    </w:lvl>
    <w:lvl w:ilvl="1" w:tplc="78BEAD72" w:tentative="1">
      <w:start w:val="1"/>
      <w:numFmt w:val="bullet"/>
      <w:lvlText w:val="-"/>
      <w:lvlJc w:val="left"/>
      <w:pPr>
        <w:tabs>
          <w:tab w:val="num" w:pos="1440"/>
        </w:tabs>
        <w:ind w:left="1440" w:hanging="360"/>
      </w:pPr>
      <w:rPr>
        <w:rFonts w:ascii="Arial" w:hAnsi="Arial" w:hint="default"/>
      </w:rPr>
    </w:lvl>
    <w:lvl w:ilvl="2" w:tplc="6FE04534" w:tentative="1">
      <w:start w:val="1"/>
      <w:numFmt w:val="bullet"/>
      <w:lvlText w:val="-"/>
      <w:lvlJc w:val="left"/>
      <w:pPr>
        <w:tabs>
          <w:tab w:val="num" w:pos="2160"/>
        </w:tabs>
        <w:ind w:left="2160" w:hanging="360"/>
      </w:pPr>
      <w:rPr>
        <w:rFonts w:ascii="Arial" w:hAnsi="Arial" w:hint="default"/>
      </w:rPr>
    </w:lvl>
    <w:lvl w:ilvl="3" w:tplc="2AFEA1D8" w:tentative="1">
      <w:start w:val="1"/>
      <w:numFmt w:val="bullet"/>
      <w:lvlText w:val="-"/>
      <w:lvlJc w:val="left"/>
      <w:pPr>
        <w:tabs>
          <w:tab w:val="num" w:pos="2880"/>
        </w:tabs>
        <w:ind w:left="2880" w:hanging="360"/>
      </w:pPr>
      <w:rPr>
        <w:rFonts w:ascii="Arial" w:hAnsi="Arial" w:hint="default"/>
      </w:rPr>
    </w:lvl>
    <w:lvl w:ilvl="4" w:tplc="6FEAF9AC" w:tentative="1">
      <w:start w:val="1"/>
      <w:numFmt w:val="bullet"/>
      <w:lvlText w:val="-"/>
      <w:lvlJc w:val="left"/>
      <w:pPr>
        <w:tabs>
          <w:tab w:val="num" w:pos="3600"/>
        </w:tabs>
        <w:ind w:left="3600" w:hanging="360"/>
      </w:pPr>
      <w:rPr>
        <w:rFonts w:ascii="Arial" w:hAnsi="Arial" w:hint="default"/>
      </w:rPr>
    </w:lvl>
    <w:lvl w:ilvl="5" w:tplc="E2403084" w:tentative="1">
      <w:start w:val="1"/>
      <w:numFmt w:val="bullet"/>
      <w:lvlText w:val="-"/>
      <w:lvlJc w:val="left"/>
      <w:pPr>
        <w:tabs>
          <w:tab w:val="num" w:pos="4320"/>
        </w:tabs>
        <w:ind w:left="4320" w:hanging="360"/>
      </w:pPr>
      <w:rPr>
        <w:rFonts w:ascii="Arial" w:hAnsi="Arial" w:hint="default"/>
      </w:rPr>
    </w:lvl>
    <w:lvl w:ilvl="6" w:tplc="8244FDCC" w:tentative="1">
      <w:start w:val="1"/>
      <w:numFmt w:val="bullet"/>
      <w:lvlText w:val="-"/>
      <w:lvlJc w:val="left"/>
      <w:pPr>
        <w:tabs>
          <w:tab w:val="num" w:pos="5040"/>
        </w:tabs>
        <w:ind w:left="5040" w:hanging="360"/>
      </w:pPr>
      <w:rPr>
        <w:rFonts w:ascii="Arial" w:hAnsi="Arial" w:hint="default"/>
      </w:rPr>
    </w:lvl>
    <w:lvl w:ilvl="7" w:tplc="40BE3AD2" w:tentative="1">
      <w:start w:val="1"/>
      <w:numFmt w:val="bullet"/>
      <w:lvlText w:val="-"/>
      <w:lvlJc w:val="left"/>
      <w:pPr>
        <w:tabs>
          <w:tab w:val="num" w:pos="5760"/>
        </w:tabs>
        <w:ind w:left="5760" w:hanging="360"/>
      </w:pPr>
      <w:rPr>
        <w:rFonts w:ascii="Arial" w:hAnsi="Arial" w:hint="default"/>
      </w:rPr>
    </w:lvl>
    <w:lvl w:ilvl="8" w:tplc="1A7C4A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A40D38"/>
    <w:multiLevelType w:val="hybridMultilevel"/>
    <w:tmpl w:val="EBC0B2EA"/>
    <w:lvl w:ilvl="0" w:tplc="7176507A">
      <w:start w:val="2"/>
      <w:numFmt w:val="bullet"/>
      <w:lvlText w:val=""/>
      <w:lvlJc w:val="left"/>
      <w:pPr>
        <w:ind w:left="359" w:hanging="360"/>
      </w:pPr>
      <w:rPr>
        <w:rFonts w:ascii="Wingdings" w:eastAsia="SimSun" w:hAnsi="Wingdings" w:cs="Times New Roman" w:hint="default"/>
      </w:rPr>
    </w:lvl>
    <w:lvl w:ilvl="1" w:tplc="04070003" w:tentative="1">
      <w:start w:val="1"/>
      <w:numFmt w:val="bullet"/>
      <w:lvlText w:val="o"/>
      <w:lvlJc w:val="left"/>
      <w:pPr>
        <w:ind w:left="1079" w:hanging="360"/>
      </w:pPr>
      <w:rPr>
        <w:rFonts w:ascii="Courier New" w:hAnsi="Courier New" w:cs="Courier New" w:hint="default"/>
      </w:rPr>
    </w:lvl>
    <w:lvl w:ilvl="2" w:tplc="04070005" w:tentative="1">
      <w:start w:val="1"/>
      <w:numFmt w:val="bullet"/>
      <w:lvlText w:val=""/>
      <w:lvlJc w:val="left"/>
      <w:pPr>
        <w:ind w:left="1799" w:hanging="360"/>
      </w:pPr>
      <w:rPr>
        <w:rFonts w:ascii="Wingdings" w:hAnsi="Wingdings" w:hint="default"/>
      </w:rPr>
    </w:lvl>
    <w:lvl w:ilvl="3" w:tplc="04070001" w:tentative="1">
      <w:start w:val="1"/>
      <w:numFmt w:val="bullet"/>
      <w:lvlText w:val=""/>
      <w:lvlJc w:val="left"/>
      <w:pPr>
        <w:ind w:left="2519" w:hanging="360"/>
      </w:pPr>
      <w:rPr>
        <w:rFonts w:ascii="Symbol" w:hAnsi="Symbol" w:hint="default"/>
      </w:rPr>
    </w:lvl>
    <w:lvl w:ilvl="4" w:tplc="04070003" w:tentative="1">
      <w:start w:val="1"/>
      <w:numFmt w:val="bullet"/>
      <w:lvlText w:val="o"/>
      <w:lvlJc w:val="left"/>
      <w:pPr>
        <w:ind w:left="3239" w:hanging="360"/>
      </w:pPr>
      <w:rPr>
        <w:rFonts w:ascii="Courier New" w:hAnsi="Courier New" w:cs="Courier New" w:hint="default"/>
      </w:rPr>
    </w:lvl>
    <w:lvl w:ilvl="5" w:tplc="04070005" w:tentative="1">
      <w:start w:val="1"/>
      <w:numFmt w:val="bullet"/>
      <w:lvlText w:val=""/>
      <w:lvlJc w:val="left"/>
      <w:pPr>
        <w:ind w:left="3959" w:hanging="360"/>
      </w:pPr>
      <w:rPr>
        <w:rFonts w:ascii="Wingdings" w:hAnsi="Wingdings" w:hint="default"/>
      </w:rPr>
    </w:lvl>
    <w:lvl w:ilvl="6" w:tplc="04070001" w:tentative="1">
      <w:start w:val="1"/>
      <w:numFmt w:val="bullet"/>
      <w:lvlText w:val=""/>
      <w:lvlJc w:val="left"/>
      <w:pPr>
        <w:ind w:left="4679" w:hanging="360"/>
      </w:pPr>
      <w:rPr>
        <w:rFonts w:ascii="Symbol" w:hAnsi="Symbol" w:hint="default"/>
      </w:rPr>
    </w:lvl>
    <w:lvl w:ilvl="7" w:tplc="04070003" w:tentative="1">
      <w:start w:val="1"/>
      <w:numFmt w:val="bullet"/>
      <w:lvlText w:val="o"/>
      <w:lvlJc w:val="left"/>
      <w:pPr>
        <w:ind w:left="5399" w:hanging="360"/>
      </w:pPr>
      <w:rPr>
        <w:rFonts w:ascii="Courier New" w:hAnsi="Courier New" w:cs="Courier New" w:hint="default"/>
      </w:rPr>
    </w:lvl>
    <w:lvl w:ilvl="8" w:tplc="04070005" w:tentative="1">
      <w:start w:val="1"/>
      <w:numFmt w:val="bullet"/>
      <w:lvlText w:val=""/>
      <w:lvlJc w:val="left"/>
      <w:pPr>
        <w:ind w:left="6119" w:hanging="360"/>
      </w:pPr>
      <w:rPr>
        <w:rFonts w:ascii="Wingdings" w:hAnsi="Wingdings" w:hint="default"/>
      </w:rPr>
    </w:lvl>
  </w:abstractNum>
  <w:abstractNum w:abstractNumId="12" w15:restartNumberingAfterBreak="0">
    <w:nsid w:val="7D184BF3"/>
    <w:multiLevelType w:val="hybridMultilevel"/>
    <w:tmpl w:val="B984B05C"/>
    <w:lvl w:ilvl="0" w:tplc="F44A8624">
      <w:start w:val="1"/>
      <w:numFmt w:val="bullet"/>
      <w:lvlText w:val=""/>
      <w:lvlJc w:val="left"/>
      <w:pPr>
        <w:ind w:left="720" w:hanging="360"/>
      </w:pPr>
      <w:rPr>
        <w:rFonts w:ascii="Symbol" w:eastAsia="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62314">
    <w:abstractNumId w:val="4"/>
  </w:num>
  <w:num w:numId="2" w16cid:durableId="1396734629">
    <w:abstractNumId w:val="10"/>
  </w:num>
  <w:num w:numId="3" w16cid:durableId="1705406588">
    <w:abstractNumId w:val="0"/>
  </w:num>
  <w:num w:numId="4" w16cid:durableId="384570338">
    <w:abstractNumId w:val="1"/>
  </w:num>
  <w:num w:numId="5" w16cid:durableId="1376541121">
    <w:abstractNumId w:val="8"/>
  </w:num>
  <w:num w:numId="6" w16cid:durableId="1065837973">
    <w:abstractNumId w:val="5"/>
  </w:num>
  <w:num w:numId="7" w16cid:durableId="554465640">
    <w:abstractNumId w:val="7"/>
  </w:num>
  <w:num w:numId="8" w16cid:durableId="1770462072">
    <w:abstractNumId w:val="2"/>
  </w:num>
  <w:num w:numId="9" w16cid:durableId="1526551726">
    <w:abstractNumId w:val="9"/>
  </w:num>
  <w:num w:numId="10" w16cid:durableId="1385566349">
    <w:abstractNumId w:val="3"/>
  </w:num>
  <w:num w:numId="11" w16cid:durableId="301471376">
    <w:abstractNumId w:val="11"/>
  </w:num>
  <w:num w:numId="12" w16cid:durableId="1101412250">
    <w:abstractNumId w:val="4"/>
  </w:num>
  <w:num w:numId="13" w16cid:durableId="1579435254">
    <w:abstractNumId w:val="4"/>
  </w:num>
  <w:num w:numId="14" w16cid:durableId="1598710130">
    <w:abstractNumId w:val="6"/>
  </w:num>
  <w:num w:numId="15" w16cid:durableId="44882226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s>
  <w:rsids>
    <w:rsidRoot w:val="00BA3217"/>
    <w:rsid w:val="00000C11"/>
    <w:rsid w:val="00001141"/>
    <w:rsid w:val="00001AF9"/>
    <w:rsid w:val="00001C58"/>
    <w:rsid w:val="00002786"/>
    <w:rsid w:val="00003B55"/>
    <w:rsid w:val="0000450A"/>
    <w:rsid w:val="00005EA3"/>
    <w:rsid w:val="000062CE"/>
    <w:rsid w:val="00006781"/>
    <w:rsid w:val="00006886"/>
    <w:rsid w:val="000073A7"/>
    <w:rsid w:val="00010A64"/>
    <w:rsid w:val="0001175D"/>
    <w:rsid w:val="00011C3D"/>
    <w:rsid w:val="000140F4"/>
    <w:rsid w:val="00016716"/>
    <w:rsid w:val="00020BC6"/>
    <w:rsid w:val="00021CEC"/>
    <w:rsid w:val="00021D84"/>
    <w:rsid w:val="00022A88"/>
    <w:rsid w:val="00023C1F"/>
    <w:rsid w:val="0002411C"/>
    <w:rsid w:val="00025994"/>
    <w:rsid w:val="00026255"/>
    <w:rsid w:val="0002698C"/>
    <w:rsid w:val="00026C63"/>
    <w:rsid w:val="0002714A"/>
    <w:rsid w:val="0002719D"/>
    <w:rsid w:val="00027F13"/>
    <w:rsid w:val="00030742"/>
    <w:rsid w:val="00030883"/>
    <w:rsid w:val="00030B63"/>
    <w:rsid w:val="00030E93"/>
    <w:rsid w:val="00031C73"/>
    <w:rsid w:val="00031EFD"/>
    <w:rsid w:val="000326B8"/>
    <w:rsid w:val="000335D5"/>
    <w:rsid w:val="00035634"/>
    <w:rsid w:val="0003592B"/>
    <w:rsid w:val="00035C5A"/>
    <w:rsid w:val="00035E33"/>
    <w:rsid w:val="000407DA"/>
    <w:rsid w:val="000408DD"/>
    <w:rsid w:val="00040F42"/>
    <w:rsid w:val="00041627"/>
    <w:rsid w:val="00043A2A"/>
    <w:rsid w:val="000445B5"/>
    <w:rsid w:val="00044D6F"/>
    <w:rsid w:val="00044D93"/>
    <w:rsid w:val="0004532E"/>
    <w:rsid w:val="00045B87"/>
    <w:rsid w:val="0004634B"/>
    <w:rsid w:val="00046834"/>
    <w:rsid w:val="0004688A"/>
    <w:rsid w:val="000506C8"/>
    <w:rsid w:val="00050DE5"/>
    <w:rsid w:val="000517F1"/>
    <w:rsid w:val="00051824"/>
    <w:rsid w:val="000522D7"/>
    <w:rsid w:val="0005262F"/>
    <w:rsid w:val="000530C6"/>
    <w:rsid w:val="00053996"/>
    <w:rsid w:val="000543FF"/>
    <w:rsid w:val="00054798"/>
    <w:rsid w:val="00054863"/>
    <w:rsid w:val="0005634C"/>
    <w:rsid w:val="00056C37"/>
    <w:rsid w:val="00056D93"/>
    <w:rsid w:val="00056DA2"/>
    <w:rsid w:val="000579BA"/>
    <w:rsid w:val="00061923"/>
    <w:rsid w:val="00061F53"/>
    <w:rsid w:val="00062175"/>
    <w:rsid w:val="00062209"/>
    <w:rsid w:val="00062B83"/>
    <w:rsid w:val="0006341E"/>
    <w:rsid w:val="00063AFE"/>
    <w:rsid w:val="00064A38"/>
    <w:rsid w:val="00065369"/>
    <w:rsid w:val="0006549D"/>
    <w:rsid w:val="00065BFF"/>
    <w:rsid w:val="00066013"/>
    <w:rsid w:val="000677C3"/>
    <w:rsid w:val="0007116D"/>
    <w:rsid w:val="00073A30"/>
    <w:rsid w:val="00073FB8"/>
    <w:rsid w:val="0007536A"/>
    <w:rsid w:val="000763FC"/>
    <w:rsid w:val="00076D48"/>
    <w:rsid w:val="000773AC"/>
    <w:rsid w:val="00077B13"/>
    <w:rsid w:val="00077E1D"/>
    <w:rsid w:val="00081C56"/>
    <w:rsid w:val="00082018"/>
    <w:rsid w:val="000825F2"/>
    <w:rsid w:val="000827A7"/>
    <w:rsid w:val="00082FED"/>
    <w:rsid w:val="000831F6"/>
    <w:rsid w:val="00083FD1"/>
    <w:rsid w:val="0008420B"/>
    <w:rsid w:val="0008477A"/>
    <w:rsid w:val="000849B4"/>
    <w:rsid w:val="0008641E"/>
    <w:rsid w:val="000867AB"/>
    <w:rsid w:val="000912DD"/>
    <w:rsid w:val="0009441A"/>
    <w:rsid w:val="00096875"/>
    <w:rsid w:val="00097312"/>
    <w:rsid w:val="000A089E"/>
    <w:rsid w:val="000A0C2F"/>
    <w:rsid w:val="000A1AF7"/>
    <w:rsid w:val="000A1FD0"/>
    <w:rsid w:val="000A3056"/>
    <w:rsid w:val="000A34A0"/>
    <w:rsid w:val="000A3D9C"/>
    <w:rsid w:val="000A429B"/>
    <w:rsid w:val="000A49F9"/>
    <w:rsid w:val="000A55B5"/>
    <w:rsid w:val="000A5768"/>
    <w:rsid w:val="000A58DE"/>
    <w:rsid w:val="000A6889"/>
    <w:rsid w:val="000A6C3D"/>
    <w:rsid w:val="000A7CED"/>
    <w:rsid w:val="000B0657"/>
    <w:rsid w:val="000B0BB3"/>
    <w:rsid w:val="000B1251"/>
    <w:rsid w:val="000B21A3"/>
    <w:rsid w:val="000B3545"/>
    <w:rsid w:val="000B3961"/>
    <w:rsid w:val="000B51E5"/>
    <w:rsid w:val="000B6640"/>
    <w:rsid w:val="000B6BE7"/>
    <w:rsid w:val="000B7980"/>
    <w:rsid w:val="000C0527"/>
    <w:rsid w:val="000C1714"/>
    <w:rsid w:val="000C19A9"/>
    <w:rsid w:val="000C22FC"/>
    <w:rsid w:val="000C2BCB"/>
    <w:rsid w:val="000C3077"/>
    <w:rsid w:val="000C4281"/>
    <w:rsid w:val="000C5EAF"/>
    <w:rsid w:val="000C6961"/>
    <w:rsid w:val="000C7027"/>
    <w:rsid w:val="000D0FEE"/>
    <w:rsid w:val="000D1CBA"/>
    <w:rsid w:val="000D26B8"/>
    <w:rsid w:val="000D39FB"/>
    <w:rsid w:val="000D401A"/>
    <w:rsid w:val="000D4F09"/>
    <w:rsid w:val="000D5C60"/>
    <w:rsid w:val="000D6BD7"/>
    <w:rsid w:val="000D6E53"/>
    <w:rsid w:val="000E18D3"/>
    <w:rsid w:val="000E23A1"/>
    <w:rsid w:val="000E2CF2"/>
    <w:rsid w:val="000E39D3"/>
    <w:rsid w:val="000E3FD7"/>
    <w:rsid w:val="000E5052"/>
    <w:rsid w:val="000E57C5"/>
    <w:rsid w:val="000E59EB"/>
    <w:rsid w:val="000E64DF"/>
    <w:rsid w:val="000E67B7"/>
    <w:rsid w:val="000E6C3B"/>
    <w:rsid w:val="000E6CA4"/>
    <w:rsid w:val="000E7A82"/>
    <w:rsid w:val="000E7D9B"/>
    <w:rsid w:val="000F0FD3"/>
    <w:rsid w:val="000F2317"/>
    <w:rsid w:val="000F283E"/>
    <w:rsid w:val="000F2DCD"/>
    <w:rsid w:val="000F2E0E"/>
    <w:rsid w:val="000F32FE"/>
    <w:rsid w:val="000F39A2"/>
    <w:rsid w:val="000F41C8"/>
    <w:rsid w:val="000F51B3"/>
    <w:rsid w:val="000F6522"/>
    <w:rsid w:val="000F6669"/>
    <w:rsid w:val="000F797F"/>
    <w:rsid w:val="00103BDA"/>
    <w:rsid w:val="00105628"/>
    <w:rsid w:val="001058D4"/>
    <w:rsid w:val="00106913"/>
    <w:rsid w:val="001109E7"/>
    <w:rsid w:val="0011236D"/>
    <w:rsid w:val="00113A40"/>
    <w:rsid w:val="00114D34"/>
    <w:rsid w:val="00115001"/>
    <w:rsid w:val="00116406"/>
    <w:rsid w:val="0011672A"/>
    <w:rsid w:val="00116A45"/>
    <w:rsid w:val="00116E3E"/>
    <w:rsid w:val="0011745F"/>
    <w:rsid w:val="00120C7B"/>
    <w:rsid w:val="00120D8C"/>
    <w:rsid w:val="00121140"/>
    <w:rsid w:val="00121907"/>
    <w:rsid w:val="001221C2"/>
    <w:rsid w:val="001223FD"/>
    <w:rsid w:val="001236A6"/>
    <w:rsid w:val="00123A2C"/>
    <w:rsid w:val="00123AE6"/>
    <w:rsid w:val="00123B5C"/>
    <w:rsid w:val="001241BA"/>
    <w:rsid w:val="001255A6"/>
    <w:rsid w:val="001255E5"/>
    <w:rsid w:val="00126759"/>
    <w:rsid w:val="001314B8"/>
    <w:rsid w:val="00131967"/>
    <w:rsid w:val="0013265D"/>
    <w:rsid w:val="001329EC"/>
    <w:rsid w:val="00137FE2"/>
    <w:rsid w:val="00141CE8"/>
    <w:rsid w:val="001433A9"/>
    <w:rsid w:val="00143677"/>
    <w:rsid w:val="00144372"/>
    <w:rsid w:val="001443D8"/>
    <w:rsid w:val="0014640D"/>
    <w:rsid w:val="0014684E"/>
    <w:rsid w:val="00146E70"/>
    <w:rsid w:val="00147CA7"/>
    <w:rsid w:val="0015040E"/>
    <w:rsid w:val="00150766"/>
    <w:rsid w:val="001518D0"/>
    <w:rsid w:val="001524E6"/>
    <w:rsid w:val="001526DB"/>
    <w:rsid w:val="001532B3"/>
    <w:rsid w:val="00153EDE"/>
    <w:rsid w:val="00156070"/>
    <w:rsid w:val="0015611A"/>
    <w:rsid w:val="001608E7"/>
    <w:rsid w:val="00160E97"/>
    <w:rsid w:val="001613FB"/>
    <w:rsid w:val="00161498"/>
    <w:rsid w:val="00164409"/>
    <w:rsid w:val="001667FD"/>
    <w:rsid w:val="00166E15"/>
    <w:rsid w:val="001670B2"/>
    <w:rsid w:val="0017195C"/>
    <w:rsid w:val="001724CF"/>
    <w:rsid w:val="00172D4F"/>
    <w:rsid w:val="00174508"/>
    <w:rsid w:val="00174673"/>
    <w:rsid w:val="0017502A"/>
    <w:rsid w:val="001755E0"/>
    <w:rsid w:val="00175853"/>
    <w:rsid w:val="00176A6B"/>
    <w:rsid w:val="0018097E"/>
    <w:rsid w:val="001833BF"/>
    <w:rsid w:val="0018374D"/>
    <w:rsid w:val="00183F7D"/>
    <w:rsid w:val="0018585E"/>
    <w:rsid w:val="001868BE"/>
    <w:rsid w:val="00190941"/>
    <w:rsid w:val="00191F3D"/>
    <w:rsid w:val="00191F66"/>
    <w:rsid w:val="00191FBA"/>
    <w:rsid w:val="0019239E"/>
    <w:rsid w:val="00192B43"/>
    <w:rsid w:val="0019336C"/>
    <w:rsid w:val="0019346C"/>
    <w:rsid w:val="00193D13"/>
    <w:rsid w:val="00194916"/>
    <w:rsid w:val="00195CE5"/>
    <w:rsid w:val="00196079"/>
    <w:rsid w:val="00197BEC"/>
    <w:rsid w:val="00197D89"/>
    <w:rsid w:val="001A00BE"/>
    <w:rsid w:val="001A0AB6"/>
    <w:rsid w:val="001A12A8"/>
    <w:rsid w:val="001A15A3"/>
    <w:rsid w:val="001A169A"/>
    <w:rsid w:val="001A1879"/>
    <w:rsid w:val="001A1ABE"/>
    <w:rsid w:val="001A2E40"/>
    <w:rsid w:val="001A30AF"/>
    <w:rsid w:val="001A447F"/>
    <w:rsid w:val="001A738C"/>
    <w:rsid w:val="001B14EF"/>
    <w:rsid w:val="001B1A0B"/>
    <w:rsid w:val="001B226B"/>
    <w:rsid w:val="001B2315"/>
    <w:rsid w:val="001B3A73"/>
    <w:rsid w:val="001B4467"/>
    <w:rsid w:val="001B4808"/>
    <w:rsid w:val="001B4D36"/>
    <w:rsid w:val="001B5861"/>
    <w:rsid w:val="001C09F3"/>
    <w:rsid w:val="001C0C3B"/>
    <w:rsid w:val="001C1306"/>
    <w:rsid w:val="001C214A"/>
    <w:rsid w:val="001C2FD5"/>
    <w:rsid w:val="001C4A1D"/>
    <w:rsid w:val="001C4DB8"/>
    <w:rsid w:val="001C5703"/>
    <w:rsid w:val="001C6062"/>
    <w:rsid w:val="001C6371"/>
    <w:rsid w:val="001C7D1C"/>
    <w:rsid w:val="001C7EED"/>
    <w:rsid w:val="001D0959"/>
    <w:rsid w:val="001D1292"/>
    <w:rsid w:val="001D129C"/>
    <w:rsid w:val="001D40B3"/>
    <w:rsid w:val="001D4E50"/>
    <w:rsid w:val="001D50F2"/>
    <w:rsid w:val="001D510D"/>
    <w:rsid w:val="001D5B83"/>
    <w:rsid w:val="001D5F7A"/>
    <w:rsid w:val="001D61B3"/>
    <w:rsid w:val="001D61E1"/>
    <w:rsid w:val="001D70B0"/>
    <w:rsid w:val="001D7423"/>
    <w:rsid w:val="001E0111"/>
    <w:rsid w:val="001E08C7"/>
    <w:rsid w:val="001E2DE4"/>
    <w:rsid w:val="001E3B9D"/>
    <w:rsid w:val="001E4D0E"/>
    <w:rsid w:val="001E548D"/>
    <w:rsid w:val="001E5FC5"/>
    <w:rsid w:val="001E62D4"/>
    <w:rsid w:val="001E757F"/>
    <w:rsid w:val="001F0B91"/>
    <w:rsid w:val="001F0DA0"/>
    <w:rsid w:val="001F163B"/>
    <w:rsid w:val="001F263F"/>
    <w:rsid w:val="001F3347"/>
    <w:rsid w:val="001F3EF6"/>
    <w:rsid w:val="001F4E0B"/>
    <w:rsid w:val="002008C2"/>
    <w:rsid w:val="00200CEF"/>
    <w:rsid w:val="00200F9C"/>
    <w:rsid w:val="00201CA2"/>
    <w:rsid w:val="0020485F"/>
    <w:rsid w:val="00205DF2"/>
    <w:rsid w:val="00206909"/>
    <w:rsid w:val="00206969"/>
    <w:rsid w:val="00206D19"/>
    <w:rsid w:val="00207432"/>
    <w:rsid w:val="00210E46"/>
    <w:rsid w:val="002110BF"/>
    <w:rsid w:val="00211D41"/>
    <w:rsid w:val="002127E5"/>
    <w:rsid w:val="002129F3"/>
    <w:rsid w:val="00214F83"/>
    <w:rsid w:val="00215A13"/>
    <w:rsid w:val="00215BBA"/>
    <w:rsid w:val="00216013"/>
    <w:rsid w:val="00216364"/>
    <w:rsid w:val="00216ACF"/>
    <w:rsid w:val="00216B30"/>
    <w:rsid w:val="002171E9"/>
    <w:rsid w:val="0021734B"/>
    <w:rsid w:val="00217657"/>
    <w:rsid w:val="00217AB4"/>
    <w:rsid w:val="00220280"/>
    <w:rsid w:val="00220640"/>
    <w:rsid w:val="00220E2D"/>
    <w:rsid w:val="00221A3D"/>
    <w:rsid w:val="00221E7A"/>
    <w:rsid w:val="002244A6"/>
    <w:rsid w:val="00225F66"/>
    <w:rsid w:val="00226A40"/>
    <w:rsid w:val="002273AD"/>
    <w:rsid w:val="00227B4E"/>
    <w:rsid w:val="00230141"/>
    <w:rsid w:val="002308E0"/>
    <w:rsid w:val="00230911"/>
    <w:rsid w:val="00231760"/>
    <w:rsid w:val="002318C5"/>
    <w:rsid w:val="00231F77"/>
    <w:rsid w:val="00232793"/>
    <w:rsid w:val="00236162"/>
    <w:rsid w:val="00236E1A"/>
    <w:rsid w:val="00240EA6"/>
    <w:rsid w:val="00241573"/>
    <w:rsid w:val="00241BD4"/>
    <w:rsid w:val="00242952"/>
    <w:rsid w:val="00244288"/>
    <w:rsid w:val="0024487B"/>
    <w:rsid w:val="00247B50"/>
    <w:rsid w:val="00250DF8"/>
    <w:rsid w:val="0025183F"/>
    <w:rsid w:val="0025356E"/>
    <w:rsid w:val="00255127"/>
    <w:rsid w:val="00257141"/>
    <w:rsid w:val="00260565"/>
    <w:rsid w:val="00260FDD"/>
    <w:rsid w:val="00262548"/>
    <w:rsid w:val="002626A3"/>
    <w:rsid w:val="00265058"/>
    <w:rsid w:val="00265562"/>
    <w:rsid w:val="00265A96"/>
    <w:rsid w:val="0026727B"/>
    <w:rsid w:val="00270706"/>
    <w:rsid w:val="00271F16"/>
    <w:rsid w:val="002757EE"/>
    <w:rsid w:val="00275AE5"/>
    <w:rsid w:val="00275D1C"/>
    <w:rsid w:val="00275F50"/>
    <w:rsid w:val="00276EC4"/>
    <w:rsid w:val="002772C9"/>
    <w:rsid w:val="00277F05"/>
    <w:rsid w:val="002816DB"/>
    <w:rsid w:val="00281928"/>
    <w:rsid w:val="00281FBF"/>
    <w:rsid w:val="002839DD"/>
    <w:rsid w:val="00283AD6"/>
    <w:rsid w:val="0028474E"/>
    <w:rsid w:val="00285813"/>
    <w:rsid w:val="00285B5E"/>
    <w:rsid w:val="0028662C"/>
    <w:rsid w:val="00286E80"/>
    <w:rsid w:val="0029090A"/>
    <w:rsid w:val="00292866"/>
    <w:rsid w:val="00292930"/>
    <w:rsid w:val="00292EFF"/>
    <w:rsid w:val="002937D6"/>
    <w:rsid w:val="00294358"/>
    <w:rsid w:val="00294A4D"/>
    <w:rsid w:val="00295101"/>
    <w:rsid w:val="00295197"/>
    <w:rsid w:val="002955B9"/>
    <w:rsid w:val="00296E76"/>
    <w:rsid w:val="002977B9"/>
    <w:rsid w:val="00297BC7"/>
    <w:rsid w:val="002A02F9"/>
    <w:rsid w:val="002A1B80"/>
    <w:rsid w:val="002A2445"/>
    <w:rsid w:val="002A2980"/>
    <w:rsid w:val="002A2D18"/>
    <w:rsid w:val="002A323A"/>
    <w:rsid w:val="002A334B"/>
    <w:rsid w:val="002A4B10"/>
    <w:rsid w:val="002A515C"/>
    <w:rsid w:val="002A5619"/>
    <w:rsid w:val="002A6811"/>
    <w:rsid w:val="002A70BA"/>
    <w:rsid w:val="002A75E5"/>
    <w:rsid w:val="002B0022"/>
    <w:rsid w:val="002B01D9"/>
    <w:rsid w:val="002B0D24"/>
    <w:rsid w:val="002B0EE2"/>
    <w:rsid w:val="002B2E01"/>
    <w:rsid w:val="002B325C"/>
    <w:rsid w:val="002B3C5F"/>
    <w:rsid w:val="002B401A"/>
    <w:rsid w:val="002B4503"/>
    <w:rsid w:val="002B5811"/>
    <w:rsid w:val="002B5EAD"/>
    <w:rsid w:val="002B62D2"/>
    <w:rsid w:val="002B725C"/>
    <w:rsid w:val="002C0754"/>
    <w:rsid w:val="002C08A7"/>
    <w:rsid w:val="002C24F3"/>
    <w:rsid w:val="002C294D"/>
    <w:rsid w:val="002C342D"/>
    <w:rsid w:val="002C3777"/>
    <w:rsid w:val="002C5089"/>
    <w:rsid w:val="002D00C0"/>
    <w:rsid w:val="002D0CE9"/>
    <w:rsid w:val="002D0DD5"/>
    <w:rsid w:val="002D19A8"/>
    <w:rsid w:val="002D2E20"/>
    <w:rsid w:val="002D2E5B"/>
    <w:rsid w:val="002D3E4F"/>
    <w:rsid w:val="002D4104"/>
    <w:rsid w:val="002D41B1"/>
    <w:rsid w:val="002D4CC1"/>
    <w:rsid w:val="002D648B"/>
    <w:rsid w:val="002D67CF"/>
    <w:rsid w:val="002D797B"/>
    <w:rsid w:val="002E052B"/>
    <w:rsid w:val="002E0A35"/>
    <w:rsid w:val="002E0C08"/>
    <w:rsid w:val="002E0CCF"/>
    <w:rsid w:val="002E0EC1"/>
    <w:rsid w:val="002E1CB7"/>
    <w:rsid w:val="002E2AAD"/>
    <w:rsid w:val="002E4B4B"/>
    <w:rsid w:val="002E6F24"/>
    <w:rsid w:val="002E796A"/>
    <w:rsid w:val="002E7C7D"/>
    <w:rsid w:val="002F03E1"/>
    <w:rsid w:val="002F0E0A"/>
    <w:rsid w:val="002F12AB"/>
    <w:rsid w:val="002F3468"/>
    <w:rsid w:val="002F346A"/>
    <w:rsid w:val="002F6762"/>
    <w:rsid w:val="002F6FD8"/>
    <w:rsid w:val="00301032"/>
    <w:rsid w:val="0030166F"/>
    <w:rsid w:val="00301F1B"/>
    <w:rsid w:val="00303C59"/>
    <w:rsid w:val="0030504B"/>
    <w:rsid w:val="003067AD"/>
    <w:rsid w:val="00306D0E"/>
    <w:rsid w:val="00306F82"/>
    <w:rsid w:val="003078C3"/>
    <w:rsid w:val="00307E11"/>
    <w:rsid w:val="003109FD"/>
    <w:rsid w:val="00311826"/>
    <w:rsid w:val="003122F5"/>
    <w:rsid w:val="00313D6D"/>
    <w:rsid w:val="00314AC1"/>
    <w:rsid w:val="003155CB"/>
    <w:rsid w:val="00315DF3"/>
    <w:rsid w:val="00316034"/>
    <w:rsid w:val="00316EB5"/>
    <w:rsid w:val="003179AA"/>
    <w:rsid w:val="00321850"/>
    <w:rsid w:val="003218DE"/>
    <w:rsid w:val="00322741"/>
    <w:rsid w:val="00326231"/>
    <w:rsid w:val="003263CF"/>
    <w:rsid w:val="00327110"/>
    <w:rsid w:val="00327259"/>
    <w:rsid w:val="00330D44"/>
    <w:rsid w:val="00333564"/>
    <w:rsid w:val="00335256"/>
    <w:rsid w:val="00336063"/>
    <w:rsid w:val="00336FA5"/>
    <w:rsid w:val="003409B5"/>
    <w:rsid w:val="00341613"/>
    <w:rsid w:val="0034244B"/>
    <w:rsid w:val="00343992"/>
    <w:rsid w:val="00343F72"/>
    <w:rsid w:val="00351779"/>
    <w:rsid w:val="0035278F"/>
    <w:rsid w:val="003527B7"/>
    <w:rsid w:val="003527DF"/>
    <w:rsid w:val="00352BA0"/>
    <w:rsid w:val="00352FEA"/>
    <w:rsid w:val="0035594D"/>
    <w:rsid w:val="00355C88"/>
    <w:rsid w:val="003566C7"/>
    <w:rsid w:val="00356ED7"/>
    <w:rsid w:val="003570CE"/>
    <w:rsid w:val="003576FB"/>
    <w:rsid w:val="003579BF"/>
    <w:rsid w:val="00360572"/>
    <w:rsid w:val="00360698"/>
    <w:rsid w:val="00361D5C"/>
    <w:rsid w:val="00363AC2"/>
    <w:rsid w:val="00367623"/>
    <w:rsid w:val="003703A7"/>
    <w:rsid w:val="00370AAB"/>
    <w:rsid w:val="003710C8"/>
    <w:rsid w:val="00371998"/>
    <w:rsid w:val="00372070"/>
    <w:rsid w:val="00372604"/>
    <w:rsid w:val="003729BA"/>
    <w:rsid w:val="0037347B"/>
    <w:rsid w:val="00373F40"/>
    <w:rsid w:val="00374759"/>
    <w:rsid w:val="00374C28"/>
    <w:rsid w:val="00374F56"/>
    <w:rsid w:val="00374FE0"/>
    <w:rsid w:val="00375911"/>
    <w:rsid w:val="00377CDD"/>
    <w:rsid w:val="00377E1F"/>
    <w:rsid w:val="00380DED"/>
    <w:rsid w:val="003815A4"/>
    <w:rsid w:val="00381D54"/>
    <w:rsid w:val="0038271E"/>
    <w:rsid w:val="003836F0"/>
    <w:rsid w:val="00386147"/>
    <w:rsid w:val="00386777"/>
    <w:rsid w:val="0038777B"/>
    <w:rsid w:val="00387E56"/>
    <w:rsid w:val="00390842"/>
    <w:rsid w:val="00390BC5"/>
    <w:rsid w:val="00391B63"/>
    <w:rsid w:val="00392775"/>
    <w:rsid w:val="00394121"/>
    <w:rsid w:val="00394B0B"/>
    <w:rsid w:val="0039515F"/>
    <w:rsid w:val="00395BBD"/>
    <w:rsid w:val="00395F49"/>
    <w:rsid w:val="00396811"/>
    <w:rsid w:val="00397105"/>
    <w:rsid w:val="00397466"/>
    <w:rsid w:val="00397E68"/>
    <w:rsid w:val="003A0120"/>
    <w:rsid w:val="003A118D"/>
    <w:rsid w:val="003A1D2B"/>
    <w:rsid w:val="003A20C5"/>
    <w:rsid w:val="003A27F7"/>
    <w:rsid w:val="003A3099"/>
    <w:rsid w:val="003A36DC"/>
    <w:rsid w:val="003A3A81"/>
    <w:rsid w:val="003A461A"/>
    <w:rsid w:val="003A57D2"/>
    <w:rsid w:val="003A5ACE"/>
    <w:rsid w:val="003A5F81"/>
    <w:rsid w:val="003A6ABD"/>
    <w:rsid w:val="003A7283"/>
    <w:rsid w:val="003B103C"/>
    <w:rsid w:val="003B10D9"/>
    <w:rsid w:val="003B2E1C"/>
    <w:rsid w:val="003B3197"/>
    <w:rsid w:val="003B3498"/>
    <w:rsid w:val="003B365F"/>
    <w:rsid w:val="003B3C19"/>
    <w:rsid w:val="003B4E59"/>
    <w:rsid w:val="003B6B8B"/>
    <w:rsid w:val="003B6EEA"/>
    <w:rsid w:val="003B784B"/>
    <w:rsid w:val="003B799F"/>
    <w:rsid w:val="003C02A1"/>
    <w:rsid w:val="003C071F"/>
    <w:rsid w:val="003C18C2"/>
    <w:rsid w:val="003C2086"/>
    <w:rsid w:val="003C2478"/>
    <w:rsid w:val="003C2EA3"/>
    <w:rsid w:val="003C3248"/>
    <w:rsid w:val="003C3A64"/>
    <w:rsid w:val="003C40B6"/>
    <w:rsid w:val="003C431C"/>
    <w:rsid w:val="003C53FB"/>
    <w:rsid w:val="003C5C6D"/>
    <w:rsid w:val="003C78FB"/>
    <w:rsid w:val="003C7AB2"/>
    <w:rsid w:val="003D125C"/>
    <w:rsid w:val="003D508D"/>
    <w:rsid w:val="003D55D6"/>
    <w:rsid w:val="003D5C3B"/>
    <w:rsid w:val="003D6319"/>
    <w:rsid w:val="003D647E"/>
    <w:rsid w:val="003D73ED"/>
    <w:rsid w:val="003E05A6"/>
    <w:rsid w:val="003E16DB"/>
    <w:rsid w:val="003E1A3A"/>
    <w:rsid w:val="003E32C4"/>
    <w:rsid w:val="003E3352"/>
    <w:rsid w:val="003E336A"/>
    <w:rsid w:val="003E3C20"/>
    <w:rsid w:val="003E4E1A"/>
    <w:rsid w:val="003E512E"/>
    <w:rsid w:val="003E5A9E"/>
    <w:rsid w:val="003E6158"/>
    <w:rsid w:val="003E722D"/>
    <w:rsid w:val="003F03A8"/>
    <w:rsid w:val="003F15F7"/>
    <w:rsid w:val="003F16C2"/>
    <w:rsid w:val="003F19EE"/>
    <w:rsid w:val="003F1B70"/>
    <w:rsid w:val="003F23D8"/>
    <w:rsid w:val="003F26F4"/>
    <w:rsid w:val="003F2F6C"/>
    <w:rsid w:val="003F3143"/>
    <w:rsid w:val="003F32D1"/>
    <w:rsid w:val="003F4935"/>
    <w:rsid w:val="003F5F3C"/>
    <w:rsid w:val="003F64EB"/>
    <w:rsid w:val="003F78C3"/>
    <w:rsid w:val="004001F7"/>
    <w:rsid w:val="0040032E"/>
    <w:rsid w:val="00402494"/>
    <w:rsid w:val="00403301"/>
    <w:rsid w:val="00404FD0"/>
    <w:rsid w:val="00407308"/>
    <w:rsid w:val="004074D1"/>
    <w:rsid w:val="00407848"/>
    <w:rsid w:val="004078E8"/>
    <w:rsid w:val="0041025D"/>
    <w:rsid w:val="004111F1"/>
    <w:rsid w:val="0041312E"/>
    <w:rsid w:val="00413974"/>
    <w:rsid w:val="004147D9"/>
    <w:rsid w:val="00414CC2"/>
    <w:rsid w:val="00415E97"/>
    <w:rsid w:val="004162C7"/>
    <w:rsid w:val="00417838"/>
    <w:rsid w:val="00417E1B"/>
    <w:rsid w:val="0042029E"/>
    <w:rsid w:val="00421127"/>
    <w:rsid w:val="00421A3C"/>
    <w:rsid w:val="004229CE"/>
    <w:rsid w:val="00423D07"/>
    <w:rsid w:val="00423EF1"/>
    <w:rsid w:val="00424349"/>
    <w:rsid w:val="0042437A"/>
    <w:rsid w:val="00424BE7"/>
    <w:rsid w:val="00424C1F"/>
    <w:rsid w:val="00425E0E"/>
    <w:rsid w:val="004267F4"/>
    <w:rsid w:val="004278E0"/>
    <w:rsid w:val="00433B17"/>
    <w:rsid w:val="00433D58"/>
    <w:rsid w:val="004345BF"/>
    <w:rsid w:val="004350DA"/>
    <w:rsid w:val="004362C1"/>
    <w:rsid w:val="0043648F"/>
    <w:rsid w:val="00442202"/>
    <w:rsid w:val="004436D8"/>
    <w:rsid w:val="00443BC2"/>
    <w:rsid w:val="0044483C"/>
    <w:rsid w:val="00445137"/>
    <w:rsid w:val="00445885"/>
    <w:rsid w:val="004460FA"/>
    <w:rsid w:val="00446925"/>
    <w:rsid w:val="004470BE"/>
    <w:rsid w:val="00447B45"/>
    <w:rsid w:val="004516BB"/>
    <w:rsid w:val="00451B40"/>
    <w:rsid w:val="00451DE9"/>
    <w:rsid w:val="0045246E"/>
    <w:rsid w:val="00453616"/>
    <w:rsid w:val="0045656C"/>
    <w:rsid w:val="00456EA5"/>
    <w:rsid w:val="004579C2"/>
    <w:rsid w:val="00457FA1"/>
    <w:rsid w:val="00460260"/>
    <w:rsid w:val="00461BF3"/>
    <w:rsid w:val="00464109"/>
    <w:rsid w:val="00464627"/>
    <w:rsid w:val="00467613"/>
    <w:rsid w:val="00467667"/>
    <w:rsid w:val="0046783F"/>
    <w:rsid w:val="00470AD6"/>
    <w:rsid w:val="00470B44"/>
    <w:rsid w:val="00470C40"/>
    <w:rsid w:val="00471683"/>
    <w:rsid w:val="00472BD5"/>
    <w:rsid w:val="00473F9C"/>
    <w:rsid w:val="00474356"/>
    <w:rsid w:val="004758D1"/>
    <w:rsid w:val="004761F4"/>
    <w:rsid w:val="00476EE7"/>
    <w:rsid w:val="00477809"/>
    <w:rsid w:val="004808F0"/>
    <w:rsid w:val="00482037"/>
    <w:rsid w:val="00483949"/>
    <w:rsid w:val="00483C56"/>
    <w:rsid w:val="004841DF"/>
    <w:rsid w:val="00484AAF"/>
    <w:rsid w:val="00485592"/>
    <w:rsid w:val="00485C43"/>
    <w:rsid w:val="00486141"/>
    <w:rsid w:val="00487E8A"/>
    <w:rsid w:val="00491386"/>
    <w:rsid w:val="00492AC6"/>
    <w:rsid w:val="0049745F"/>
    <w:rsid w:val="00497F6F"/>
    <w:rsid w:val="004A1425"/>
    <w:rsid w:val="004A1974"/>
    <w:rsid w:val="004A2294"/>
    <w:rsid w:val="004A287C"/>
    <w:rsid w:val="004A30F1"/>
    <w:rsid w:val="004A3250"/>
    <w:rsid w:val="004A347B"/>
    <w:rsid w:val="004A3DD6"/>
    <w:rsid w:val="004A4178"/>
    <w:rsid w:val="004A4427"/>
    <w:rsid w:val="004A53E3"/>
    <w:rsid w:val="004A6783"/>
    <w:rsid w:val="004B09DC"/>
    <w:rsid w:val="004B2C9C"/>
    <w:rsid w:val="004B2E61"/>
    <w:rsid w:val="004B3198"/>
    <w:rsid w:val="004B3F2B"/>
    <w:rsid w:val="004B44DE"/>
    <w:rsid w:val="004B5F1B"/>
    <w:rsid w:val="004B6574"/>
    <w:rsid w:val="004B6887"/>
    <w:rsid w:val="004B78E8"/>
    <w:rsid w:val="004C04E0"/>
    <w:rsid w:val="004C057F"/>
    <w:rsid w:val="004C08B3"/>
    <w:rsid w:val="004C1248"/>
    <w:rsid w:val="004C242D"/>
    <w:rsid w:val="004C3F99"/>
    <w:rsid w:val="004C4529"/>
    <w:rsid w:val="004C4E1D"/>
    <w:rsid w:val="004C5126"/>
    <w:rsid w:val="004D054C"/>
    <w:rsid w:val="004D0838"/>
    <w:rsid w:val="004D087C"/>
    <w:rsid w:val="004D19AE"/>
    <w:rsid w:val="004D30F0"/>
    <w:rsid w:val="004D5535"/>
    <w:rsid w:val="004D6C1B"/>
    <w:rsid w:val="004D6D7C"/>
    <w:rsid w:val="004E1C63"/>
    <w:rsid w:val="004E1F3D"/>
    <w:rsid w:val="004E2017"/>
    <w:rsid w:val="004E36A3"/>
    <w:rsid w:val="004E4406"/>
    <w:rsid w:val="004E45A6"/>
    <w:rsid w:val="004E4875"/>
    <w:rsid w:val="004E4B20"/>
    <w:rsid w:val="004E4FF2"/>
    <w:rsid w:val="004E5B00"/>
    <w:rsid w:val="004E650D"/>
    <w:rsid w:val="004E713B"/>
    <w:rsid w:val="004E716E"/>
    <w:rsid w:val="004E7A1D"/>
    <w:rsid w:val="004F00E7"/>
    <w:rsid w:val="004F0AAF"/>
    <w:rsid w:val="004F13BE"/>
    <w:rsid w:val="004F1879"/>
    <w:rsid w:val="004F2678"/>
    <w:rsid w:val="004F4B09"/>
    <w:rsid w:val="004F4D29"/>
    <w:rsid w:val="004F6FCE"/>
    <w:rsid w:val="004F7517"/>
    <w:rsid w:val="004F7D1B"/>
    <w:rsid w:val="00500F9A"/>
    <w:rsid w:val="00501289"/>
    <w:rsid w:val="00503242"/>
    <w:rsid w:val="0050344E"/>
    <w:rsid w:val="00503662"/>
    <w:rsid w:val="00504A77"/>
    <w:rsid w:val="00504F43"/>
    <w:rsid w:val="005062BD"/>
    <w:rsid w:val="005066FE"/>
    <w:rsid w:val="00506956"/>
    <w:rsid w:val="005071C7"/>
    <w:rsid w:val="0051009C"/>
    <w:rsid w:val="00510234"/>
    <w:rsid w:val="0051095A"/>
    <w:rsid w:val="00510C93"/>
    <w:rsid w:val="00510EF0"/>
    <w:rsid w:val="00512548"/>
    <w:rsid w:val="00513478"/>
    <w:rsid w:val="005139C3"/>
    <w:rsid w:val="00513AD4"/>
    <w:rsid w:val="00515308"/>
    <w:rsid w:val="00515D9E"/>
    <w:rsid w:val="005161DB"/>
    <w:rsid w:val="00516EF4"/>
    <w:rsid w:val="005202B9"/>
    <w:rsid w:val="00521236"/>
    <w:rsid w:val="00522B35"/>
    <w:rsid w:val="00522D3F"/>
    <w:rsid w:val="0052391F"/>
    <w:rsid w:val="00524EC0"/>
    <w:rsid w:val="00525341"/>
    <w:rsid w:val="005258E2"/>
    <w:rsid w:val="00525C5A"/>
    <w:rsid w:val="005271F6"/>
    <w:rsid w:val="0052725E"/>
    <w:rsid w:val="00531DB2"/>
    <w:rsid w:val="00532DFA"/>
    <w:rsid w:val="005336CE"/>
    <w:rsid w:val="00533E5A"/>
    <w:rsid w:val="00535229"/>
    <w:rsid w:val="00535539"/>
    <w:rsid w:val="005357A4"/>
    <w:rsid w:val="00535863"/>
    <w:rsid w:val="005361CA"/>
    <w:rsid w:val="0053759F"/>
    <w:rsid w:val="00540D5B"/>
    <w:rsid w:val="00542546"/>
    <w:rsid w:val="00542666"/>
    <w:rsid w:val="00544E25"/>
    <w:rsid w:val="005457D4"/>
    <w:rsid w:val="00546A8E"/>
    <w:rsid w:val="0055009E"/>
    <w:rsid w:val="005507CA"/>
    <w:rsid w:val="00550A8D"/>
    <w:rsid w:val="00550BD8"/>
    <w:rsid w:val="005517E6"/>
    <w:rsid w:val="00552426"/>
    <w:rsid w:val="00553107"/>
    <w:rsid w:val="00553C33"/>
    <w:rsid w:val="00553D4E"/>
    <w:rsid w:val="005542AB"/>
    <w:rsid w:val="00554665"/>
    <w:rsid w:val="00554F99"/>
    <w:rsid w:val="005568DE"/>
    <w:rsid w:val="00556D18"/>
    <w:rsid w:val="00556E68"/>
    <w:rsid w:val="0056021A"/>
    <w:rsid w:val="00560752"/>
    <w:rsid w:val="00561DFB"/>
    <w:rsid w:val="0056216C"/>
    <w:rsid w:val="00562674"/>
    <w:rsid w:val="00563277"/>
    <w:rsid w:val="005637FF"/>
    <w:rsid w:val="00563E76"/>
    <w:rsid w:val="00563EF2"/>
    <w:rsid w:val="00564080"/>
    <w:rsid w:val="00564D8C"/>
    <w:rsid w:val="00565820"/>
    <w:rsid w:val="0057104B"/>
    <w:rsid w:val="00571636"/>
    <w:rsid w:val="00572450"/>
    <w:rsid w:val="0057252A"/>
    <w:rsid w:val="00572964"/>
    <w:rsid w:val="00572A8E"/>
    <w:rsid w:val="00572E4D"/>
    <w:rsid w:val="00572E9F"/>
    <w:rsid w:val="0057356D"/>
    <w:rsid w:val="00573971"/>
    <w:rsid w:val="005746A7"/>
    <w:rsid w:val="00575E80"/>
    <w:rsid w:val="005769B4"/>
    <w:rsid w:val="0057712A"/>
    <w:rsid w:val="00577281"/>
    <w:rsid w:val="0057740C"/>
    <w:rsid w:val="005814AA"/>
    <w:rsid w:val="0058209D"/>
    <w:rsid w:val="00582147"/>
    <w:rsid w:val="00583946"/>
    <w:rsid w:val="0058480A"/>
    <w:rsid w:val="00585126"/>
    <w:rsid w:val="00585822"/>
    <w:rsid w:val="00585982"/>
    <w:rsid w:val="005860D0"/>
    <w:rsid w:val="00586F35"/>
    <w:rsid w:val="005870FE"/>
    <w:rsid w:val="0059016B"/>
    <w:rsid w:val="005902B6"/>
    <w:rsid w:val="00591099"/>
    <w:rsid w:val="00591CD7"/>
    <w:rsid w:val="0059245F"/>
    <w:rsid w:val="00592C6A"/>
    <w:rsid w:val="00592E0A"/>
    <w:rsid w:val="00594DC7"/>
    <w:rsid w:val="0059682E"/>
    <w:rsid w:val="00596988"/>
    <w:rsid w:val="00597924"/>
    <w:rsid w:val="00597ABF"/>
    <w:rsid w:val="00597AF9"/>
    <w:rsid w:val="00597C2F"/>
    <w:rsid w:val="005A04EB"/>
    <w:rsid w:val="005A1B50"/>
    <w:rsid w:val="005A1CC0"/>
    <w:rsid w:val="005A2FEA"/>
    <w:rsid w:val="005A30ED"/>
    <w:rsid w:val="005A3EE3"/>
    <w:rsid w:val="005A47C7"/>
    <w:rsid w:val="005A5EFF"/>
    <w:rsid w:val="005A6705"/>
    <w:rsid w:val="005A7764"/>
    <w:rsid w:val="005B01AC"/>
    <w:rsid w:val="005B1989"/>
    <w:rsid w:val="005B2355"/>
    <w:rsid w:val="005B2380"/>
    <w:rsid w:val="005B2E69"/>
    <w:rsid w:val="005B33B1"/>
    <w:rsid w:val="005B3876"/>
    <w:rsid w:val="005B50D6"/>
    <w:rsid w:val="005B512E"/>
    <w:rsid w:val="005B62C8"/>
    <w:rsid w:val="005B6432"/>
    <w:rsid w:val="005B6F4D"/>
    <w:rsid w:val="005B765B"/>
    <w:rsid w:val="005B7C62"/>
    <w:rsid w:val="005B7DA2"/>
    <w:rsid w:val="005C25BB"/>
    <w:rsid w:val="005C2784"/>
    <w:rsid w:val="005C4D90"/>
    <w:rsid w:val="005C638F"/>
    <w:rsid w:val="005C6D87"/>
    <w:rsid w:val="005C7080"/>
    <w:rsid w:val="005C7FC0"/>
    <w:rsid w:val="005D05C0"/>
    <w:rsid w:val="005D0BB7"/>
    <w:rsid w:val="005D429D"/>
    <w:rsid w:val="005D4C2D"/>
    <w:rsid w:val="005D4E92"/>
    <w:rsid w:val="005D5DCD"/>
    <w:rsid w:val="005D5E59"/>
    <w:rsid w:val="005D649B"/>
    <w:rsid w:val="005D653B"/>
    <w:rsid w:val="005D6E64"/>
    <w:rsid w:val="005D706C"/>
    <w:rsid w:val="005D74A2"/>
    <w:rsid w:val="005D7BC6"/>
    <w:rsid w:val="005E0231"/>
    <w:rsid w:val="005E085D"/>
    <w:rsid w:val="005E0F4C"/>
    <w:rsid w:val="005E116B"/>
    <w:rsid w:val="005E1DF0"/>
    <w:rsid w:val="005E1ED9"/>
    <w:rsid w:val="005E2554"/>
    <w:rsid w:val="005E2AA7"/>
    <w:rsid w:val="005E41E9"/>
    <w:rsid w:val="005E4D1C"/>
    <w:rsid w:val="005E533F"/>
    <w:rsid w:val="005E6E23"/>
    <w:rsid w:val="005E6EFD"/>
    <w:rsid w:val="005F09BD"/>
    <w:rsid w:val="005F1823"/>
    <w:rsid w:val="005F2A00"/>
    <w:rsid w:val="005F53C4"/>
    <w:rsid w:val="005F5C3E"/>
    <w:rsid w:val="005F5F6C"/>
    <w:rsid w:val="005F6533"/>
    <w:rsid w:val="005F67C6"/>
    <w:rsid w:val="005F7D30"/>
    <w:rsid w:val="005F7E3C"/>
    <w:rsid w:val="006025DD"/>
    <w:rsid w:val="00602A95"/>
    <w:rsid w:val="00604030"/>
    <w:rsid w:val="00604EF7"/>
    <w:rsid w:val="00605BE0"/>
    <w:rsid w:val="00605EF5"/>
    <w:rsid w:val="0060606E"/>
    <w:rsid w:val="00606BB1"/>
    <w:rsid w:val="00610923"/>
    <w:rsid w:val="006109AB"/>
    <w:rsid w:val="00610AFD"/>
    <w:rsid w:val="00611419"/>
    <w:rsid w:val="00611739"/>
    <w:rsid w:val="0061180A"/>
    <w:rsid w:val="006125F3"/>
    <w:rsid w:val="00612E0D"/>
    <w:rsid w:val="006143B2"/>
    <w:rsid w:val="00614EA9"/>
    <w:rsid w:val="0061555D"/>
    <w:rsid w:val="00616808"/>
    <w:rsid w:val="00616C68"/>
    <w:rsid w:val="006174EB"/>
    <w:rsid w:val="006175CE"/>
    <w:rsid w:val="00617A9F"/>
    <w:rsid w:val="00617D2F"/>
    <w:rsid w:val="00620E36"/>
    <w:rsid w:val="0062156B"/>
    <w:rsid w:val="006216B3"/>
    <w:rsid w:val="006222A2"/>
    <w:rsid w:val="00622BC8"/>
    <w:rsid w:val="0062432F"/>
    <w:rsid w:val="00625005"/>
    <w:rsid w:val="0062647E"/>
    <w:rsid w:val="00626810"/>
    <w:rsid w:val="006269A0"/>
    <w:rsid w:val="00630605"/>
    <w:rsid w:val="00631F24"/>
    <w:rsid w:val="006321F4"/>
    <w:rsid w:val="00633915"/>
    <w:rsid w:val="006341F0"/>
    <w:rsid w:val="0063494A"/>
    <w:rsid w:val="00634E0A"/>
    <w:rsid w:val="00635BB9"/>
    <w:rsid w:val="00635E2F"/>
    <w:rsid w:val="00635F6C"/>
    <w:rsid w:val="00636C60"/>
    <w:rsid w:val="006414C8"/>
    <w:rsid w:val="0064213F"/>
    <w:rsid w:val="006424E4"/>
    <w:rsid w:val="00642DE1"/>
    <w:rsid w:val="00643342"/>
    <w:rsid w:val="006434F4"/>
    <w:rsid w:val="00643F8F"/>
    <w:rsid w:val="00645B50"/>
    <w:rsid w:val="006475D4"/>
    <w:rsid w:val="00651B39"/>
    <w:rsid w:val="0065290D"/>
    <w:rsid w:val="006535F5"/>
    <w:rsid w:val="00653A43"/>
    <w:rsid w:val="0065469B"/>
    <w:rsid w:val="00654B7A"/>
    <w:rsid w:val="0065506E"/>
    <w:rsid w:val="0065650C"/>
    <w:rsid w:val="0065694E"/>
    <w:rsid w:val="00656DE0"/>
    <w:rsid w:val="0065729E"/>
    <w:rsid w:val="00657356"/>
    <w:rsid w:val="006573FB"/>
    <w:rsid w:val="00657A15"/>
    <w:rsid w:val="006604D2"/>
    <w:rsid w:val="00663491"/>
    <w:rsid w:val="00665554"/>
    <w:rsid w:val="00665727"/>
    <w:rsid w:val="0066573E"/>
    <w:rsid w:val="0066578D"/>
    <w:rsid w:val="00666D4E"/>
    <w:rsid w:val="0066797E"/>
    <w:rsid w:val="00670121"/>
    <w:rsid w:val="00670556"/>
    <w:rsid w:val="0067079D"/>
    <w:rsid w:val="0067294B"/>
    <w:rsid w:val="00673C4F"/>
    <w:rsid w:val="00673EF2"/>
    <w:rsid w:val="00675968"/>
    <w:rsid w:val="006761C8"/>
    <w:rsid w:val="0067632D"/>
    <w:rsid w:val="0068088B"/>
    <w:rsid w:val="006819AC"/>
    <w:rsid w:val="00683135"/>
    <w:rsid w:val="00683496"/>
    <w:rsid w:val="00683F0D"/>
    <w:rsid w:val="00685F1E"/>
    <w:rsid w:val="00686B77"/>
    <w:rsid w:val="00687299"/>
    <w:rsid w:val="006919F6"/>
    <w:rsid w:val="00691F1A"/>
    <w:rsid w:val="006922F6"/>
    <w:rsid w:val="00693C70"/>
    <w:rsid w:val="006959F3"/>
    <w:rsid w:val="00695D7B"/>
    <w:rsid w:val="006A14F4"/>
    <w:rsid w:val="006A16E3"/>
    <w:rsid w:val="006A16F7"/>
    <w:rsid w:val="006A2791"/>
    <w:rsid w:val="006A309F"/>
    <w:rsid w:val="006A35EE"/>
    <w:rsid w:val="006A40DF"/>
    <w:rsid w:val="006A43F5"/>
    <w:rsid w:val="006A480D"/>
    <w:rsid w:val="006A5A68"/>
    <w:rsid w:val="006A6286"/>
    <w:rsid w:val="006A6854"/>
    <w:rsid w:val="006A69DC"/>
    <w:rsid w:val="006A711D"/>
    <w:rsid w:val="006A7B89"/>
    <w:rsid w:val="006B01A7"/>
    <w:rsid w:val="006B059D"/>
    <w:rsid w:val="006B16CC"/>
    <w:rsid w:val="006B2C42"/>
    <w:rsid w:val="006B35AA"/>
    <w:rsid w:val="006B3C14"/>
    <w:rsid w:val="006B3F1D"/>
    <w:rsid w:val="006B43C9"/>
    <w:rsid w:val="006B45DA"/>
    <w:rsid w:val="006B56A3"/>
    <w:rsid w:val="006B6096"/>
    <w:rsid w:val="006B698B"/>
    <w:rsid w:val="006B6FD1"/>
    <w:rsid w:val="006B7D4B"/>
    <w:rsid w:val="006B7F69"/>
    <w:rsid w:val="006C0463"/>
    <w:rsid w:val="006C04B8"/>
    <w:rsid w:val="006C08AB"/>
    <w:rsid w:val="006C256D"/>
    <w:rsid w:val="006C3F23"/>
    <w:rsid w:val="006C61A0"/>
    <w:rsid w:val="006C6F94"/>
    <w:rsid w:val="006C75BA"/>
    <w:rsid w:val="006C7936"/>
    <w:rsid w:val="006C7C73"/>
    <w:rsid w:val="006D0313"/>
    <w:rsid w:val="006D0CB1"/>
    <w:rsid w:val="006D119E"/>
    <w:rsid w:val="006D18B3"/>
    <w:rsid w:val="006D257B"/>
    <w:rsid w:val="006D275A"/>
    <w:rsid w:val="006D2F35"/>
    <w:rsid w:val="006D4186"/>
    <w:rsid w:val="006D4DD9"/>
    <w:rsid w:val="006D5424"/>
    <w:rsid w:val="006D59CB"/>
    <w:rsid w:val="006D5BD6"/>
    <w:rsid w:val="006D5F1B"/>
    <w:rsid w:val="006D615E"/>
    <w:rsid w:val="006D6F2D"/>
    <w:rsid w:val="006D75EB"/>
    <w:rsid w:val="006E0138"/>
    <w:rsid w:val="006E043B"/>
    <w:rsid w:val="006E06C8"/>
    <w:rsid w:val="006E1145"/>
    <w:rsid w:val="006E1476"/>
    <w:rsid w:val="006E14E8"/>
    <w:rsid w:val="006E21BC"/>
    <w:rsid w:val="006E2993"/>
    <w:rsid w:val="006E2CC9"/>
    <w:rsid w:val="006E3E8F"/>
    <w:rsid w:val="006E4AF4"/>
    <w:rsid w:val="006E4DFA"/>
    <w:rsid w:val="006E5116"/>
    <w:rsid w:val="006E7065"/>
    <w:rsid w:val="006E76D3"/>
    <w:rsid w:val="006E7C80"/>
    <w:rsid w:val="006F1A0E"/>
    <w:rsid w:val="006F5211"/>
    <w:rsid w:val="006F6A5E"/>
    <w:rsid w:val="006F6E4D"/>
    <w:rsid w:val="006F7011"/>
    <w:rsid w:val="00700C8B"/>
    <w:rsid w:val="007010B9"/>
    <w:rsid w:val="00701562"/>
    <w:rsid w:val="00701DAB"/>
    <w:rsid w:val="00702AD8"/>
    <w:rsid w:val="00703AE1"/>
    <w:rsid w:val="00704A8C"/>
    <w:rsid w:val="00704CF6"/>
    <w:rsid w:val="00705D1F"/>
    <w:rsid w:val="007062B6"/>
    <w:rsid w:val="00706499"/>
    <w:rsid w:val="007069A0"/>
    <w:rsid w:val="00706FA4"/>
    <w:rsid w:val="00707A02"/>
    <w:rsid w:val="00707C99"/>
    <w:rsid w:val="00707ED9"/>
    <w:rsid w:val="00710E6D"/>
    <w:rsid w:val="00711455"/>
    <w:rsid w:val="007119D3"/>
    <w:rsid w:val="00713814"/>
    <w:rsid w:val="007141A1"/>
    <w:rsid w:val="00715076"/>
    <w:rsid w:val="00716235"/>
    <w:rsid w:val="007202A8"/>
    <w:rsid w:val="007203A3"/>
    <w:rsid w:val="00720E77"/>
    <w:rsid w:val="007234C5"/>
    <w:rsid w:val="0072480E"/>
    <w:rsid w:val="00725480"/>
    <w:rsid w:val="007257E0"/>
    <w:rsid w:val="00725D34"/>
    <w:rsid w:val="00727246"/>
    <w:rsid w:val="0072782E"/>
    <w:rsid w:val="0073117B"/>
    <w:rsid w:val="00732BCA"/>
    <w:rsid w:val="00732D86"/>
    <w:rsid w:val="007332DB"/>
    <w:rsid w:val="00734C71"/>
    <w:rsid w:val="00734E67"/>
    <w:rsid w:val="00736DB6"/>
    <w:rsid w:val="00737551"/>
    <w:rsid w:val="00737684"/>
    <w:rsid w:val="00740365"/>
    <w:rsid w:val="00740B90"/>
    <w:rsid w:val="00741DBE"/>
    <w:rsid w:val="0074314D"/>
    <w:rsid w:val="00744663"/>
    <w:rsid w:val="00744C3A"/>
    <w:rsid w:val="00747573"/>
    <w:rsid w:val="00747C06"/>
    <w:rsid w:val="00750066"/>
    <w:rsid w:val="00750EBA"/>
    <w:rsid w:val="00750FC1"/>
    <w:rsid w:val="0075216F"/>
    <w:rsid w:val="007532D7"/>
    <w:rsid w:val="0075391B"/>
    <w:rsid w:val="0075440F"/>
    <w:rsid w:val="007547C4"/>
    <w:rsid w:val="00754A50"/>
    <w:rsid w:val="00754A75"/>
    <w:rsid w:val="00755CEE"/>
    <w:rsid w:val="00756496"/>
    <w:rsid w:val="007571A3"/>
    <w:rsid w:val="007638ED"/>
    <w:rsid w:val="00763FD0"/>
    <w:rsid w:val="0076403D"/>
    <w:rsid w:val="00764B1A"/>
    <w:rsid w:val="00765715"/>
    <w:rsid w:val="007663E8"/>
    <w:rsid w:val="0076767D"/>
    <w:rsid w:val="00772F12"/>
    <w:rsid w:val="00773AA3"/>
    <w:rsid w:val="00775DE0"/>
    <w:rsid w:val="00776A6C"/>
    <w:rsid w:val="00776E6F"/>
    <w:rsid w:val="00780823"/>
    <w:rsid w:val="0078096F"/>
    <w:rsid w:val="00780ADA"/>
    <w:rsid w:val="00780BCE"/>
    <w:rsid w:val="007810F6"/>
    <w:rsid w:val="00781364"/>
    <w:rsid w:val="00781FED"/>
    <w:rsid w:val="00782642"/>
    <w:rsid w:val="00783829"/>
    <w:rsid w:val="00783B47"/>
    <w:rsid w:val="00784570"/>
    <w:rsid w:val="007857AE"/>
    <w:rsid w:val="00786A60"/>
    <w:rsid w:val="007904E7"/>
    <w:rsid w:val="0079078C"/>
    <w:rsid w:val="00791170"/>
    <w:rsid w:val="007914F5"/>
    <w:rsid w:val="00791DA2"/>
    <w:rsid w:val="007967C1"/>
    <w:rsid w:val="00796C16"/>
    <w:rsid w:val="00796EFC"/>
    <w:rsid w:val="00797ABD"/>
    <w:rsid w:val="007A07CF"/>
    <w:rsid w:val="007A1928"/>
    <w:rsid w:val="007A4170"/>
    <w:rsid w:val="007A448D"/>
    <w:rsid w:val="007A4522"/>
    <w:rsid w:val="007A5694"/>
    <w:rsid w:val="007A57CB"/>
    <w:rsid w:val="007A6F84"/>
    <w:rsid w:val="007A76B7"/>
    <w:rsid w:val="007A76E8"/>
    <w:rsid w:val="007B0D87"/>
    <w:rsid w:val="007B0E00"/>
    <w:rsid w:val="007B152A"/>
    <w:rsid w:val="007B223B"/>
    <w:rsid w:val="007B2DB4"/>
    <w:rsid w:val="007B3902"/>
    <w:rsid w:val="007B56C4"/>
    <w:rsid w:val="007B60E6"/>
    <w:rsid w:val="007B69F2"/>
    <w:rsid w:val="007B7B74"/>
    <w:rsid w:val="007C0996"/>
    <w:rsid w:val="007C0E19"/>
    <w:rsid w:val="007C1298"/>
    <w:rsid w:val="007C1EC9"/>
    <w:rsid w:val="007C3912"/>
    <w:rsid w:val="007C3F01"/>
    <w:rsid w:val="007C4499"/>
    <w:rsid w:val="007C498E"/>
    <w:rsid w:val="007C5129"/>
    <w:rsid w:val="007C546A"/>
    <w:rsid w:val="007C691E"/>
    <w:rsid w:val="007C6C4F"/>
    <w:rsid w:val="007C6D93"/>
    <w:rsid w:val="007C7433"/>
    <w:rsid w:val="007C7606"/>
    <w:rsid w:val="007D13A7"/>
    <w:rsid w:val="007D1611"/>
    <w:rsid w:val="007D26D4"/>
    <w:rsid w:val="007D3200"/>
    <w:rsid w:val="007D33B6"/>
    <w:rsid w:val="007D43A5"/>
    <w:rsid w:val="007D71E3"/>
    <w:rsid w:val="007E18C2"/>
    <w:rsid w:val="007E1B29"/>
    <w:rsid w:val="007E65CC"/>
    <w:rsid w:val="007E707B"/>
    <w:rsid w:val="007E77CA"/>
    <w:rsid w:val="007F0975"/>
    <w:rsid w:val="007F1702"/>
    <w:rsid w:val="007F2CAA"/>
    <w:rsid w:val="007F2FC1"/>
    <w:rsid w:val="007F4408"/>
    <w:rsid w:val="007F48E0"/>
    <w:rsid w:val="007F53AB"/>
    <w:rsid w:val="007F6671"/>
    <w:rsid w:val="007F7CFB"/>
    <w:rsid w:val="00801371"/>
    <w:rsid w:val="00801A41"/>
    <w:rsid w:val="00801AF5"/>
    <w:rsid w:val="00801DB7"/>
    <w:rsid w:val="00802350"/>
    <w:rsid w:val="008026EA"/>
    <w:rsid w:val="008030B4"/>
    <w:rsid w:val="00807366"/>
    <w:rsid w:val="0080792B"/>
    <w:rsid w:val="008100DA"/>
    <w:rsid w:val="00810970"/>
    <w:rsid w:val="00810EB0"/>
    <w:rsid w:val="00810F6A"/>
    <w:rsid w:val="00810F76"/>
    <w:rsid w:val="008111C3"/>
    <w:rsid w:val="008127D9"/>
    <w:rsid w:val="00812EC6"/>
    <w:rsid w:val="00814478"/>
    <w:rsid w:val="00817D3A"/>
    <w:rsid w:val="00817DDF"/>
    <w:rsid w:val="008200C2"/>
    <w:rsid w:val="00820FC5"/>
    <w:rsid w:val="00821D18"/>
    <w:rsid w:val="00822375"/>
    <w:rsid w:val="00822D23"/>
    <w:rsid w:val="0082366A"/>
    <w:rsid w:val="00824D66"/>
    <w:rsid w:val="00825C32"/>
    <w:rsid w:val="00825FF3"/>
    <w:rsid w:val="0082613B"/>
    <w:rsid w:val="00826C98"/>
    <w:rsid w:val="0082715E"/>
    <w:rsid w:val="00830166"/>
    <w:rsid w:val="008301C9"/>
    <w:rsid w:val="008305DA"/>
    <w:rsid w:val="00830B32"/>
    <w:rsid w:val="0083109A"/>
    <w:rsid w:val="008324FD"/>
    <w:rsid w:val="00833465"/>
    <w:rsid w:val="00833947"/>
    <w:rsid w:val="00833FE6"/>
    <w:rsid w:val="00834872"/>
    <w:rsid w:val="00834BC4"/>
    <w:rsid w:val="00835DD5"/>
    <w:rsid w:val="00836315"/>
    <w:rsid w:val="0083665E"/>
    <w:rsid w:val="00836B7C"/>
    <w:rsid w:val="00837631"/>
    <w:rsid w:val="00840019"/>
    <w:rsid w:val="00840176"/>
    <w:rsid w:val="00840A8B"/>
    <w:rsid w:val="00841092"/>
    <w:rsid w:val="00842A12"/>
    <w:rsid w:val="008430EE"/>
    <w:rsid w:val="00843702"/>
    <w:rsid w:val="00843C33"/>
    <w:rsid w:val="008444FF"/>
    <w:rsid w:val="008447BB"/>
    <w:rsid w:val="00845BA6"/>
    <w:rsid w:val="008464A7"/>
    <w:rsid w:val="00846504"/>
    <w:rsid w:val="0084731F"/>
    <w:rsid w:val="00851141"/>
    <w:rsid w:val="00851278"/>
    <w:rsid w:val="00853625"/>
    <w:rsid w:val="00853890"/>
    <w:rsid w:val="008540C7"/>
    <w:rsid w:val="0085529B"/>
    <w:rsid w:val="00856745"/>
    <w:rsid w:val="00856DB6"/>
    <w:rsid w:val="00857EAE"/>
    <w:rsid w:val="008608D9"/>
    <w:rsid w:val="00861030"/>
    <w:rsid w:val="0086195E"/>
    <w:rsid w:val="00861AF2"/>
    <w:rsid w:val="00862B3B"/>
    <w:rsid w:val="008643E1"/>
    <w:rsid w:val="00864763"/>
    <w:rsid w:val="00864D4E"/>
    <w:rsid w:val="00866841"/>
    <w:rsid w:val="00866A68"/>
    <w:rsid w:val="00867B92"/>
    <w:rsid w:val="0087066B"/>
    <w:rsid w:val="008714D4"/>
    <w:rsid w:val="008714DC"/>
    <w:rsid w:val="00872CC4"/>
    <w:rsid w:val="008730A8"/>
    <w:rsid w:val="00873984"/>
    <w:rsid w:val="00873E52"/>
    <w:rsid w:val="008747C0"/>
    <w:rsid w:val="008753BC"/>
    <w:rsid w:val="008760AE"/>
    <w:rsid w:val="00876C9E"/>
    <w:rsid w:val="00877850"/>
    <w:rsid w:val="00877CF2"/>
    <w:rsid w:val="00877DD7"/>
    <w:rsid w:val="008802F3"/>
    <w:rsid w:val="0088052C"/>
    <w:rsid w:val="00880A8A"/>
    <w:rsid w:val="00880C29"/>
    <w:rsid w:val="00881217"/>
    <w:rsid w:val="0088181C"/>
    <w:rsid w:val="00882A68"/>
    <w:rsid w:val="008837D5"/>
    <w:rsid w:val="0088488A"/>
    <w:rsid w:val="00884C14"/>
    <w:rsid w:val="00886DA5"/>
    <w:rsid w:val="00887BB1"/>
    <w:rsid w:val="00887F91"/>
    <w:rsid w:val="0089158C"/>
    <w:rsid w:val="0089203D"/>
    <w:rsid w:val="0089237F"/>
    <w:rsid w:val="00893DBD"/>
    <w:rsid w:val="0089469F"/>
    <w:rsid w:val="008949A6"/>
    <w:rsid w:val="00894A76"/>
    <w:rsid w:val="00894B7D"/>
    <w:rsid w:val="0089655A"/>
    <w:rsid w:val="008A1966"/>
    <w:rsid w:val="008A21D8"/>
    <w:rsid w:val="008A25E0"/>
    <w:rsid w:val="008A2983"/>
    <w:rsid w:val="008A335F"/>
    <w:rsid w:val="008A46BC"/>
    <w:rsid w:val="008A4A77"/>
    <w:rsid w:val="008A4AD3"/>
    <w:rsid w:val="008A58B6"/>
    <w:rsid w:val="008A614E"/>
    <w:rsid w:val="008A622F"/>
    <w:rsid w:val="008A7093"/>
    <w:rsid w:val="008A70D8"/>
    <w:rsid w:val="008A719D"/>
    <w:rsid w:val="008B0839"/>
    <w:rsid w:val="008B0979"/>
    <w:rsid w:val="008B132D"/>
    <w:rsid w:val="008B1A12"/>
    <w:rsid w:val="008B4752"/>
    <w:rsid w:val="008B5351"/>
    <w:rsid w:val="008B6AF0"/>
    <w:rsid w:val="008B7186"/>
    <w:rsid w:val="008B765E"/>
    <w:rsid w:val="008C02D9"/>
    <w:rsid w:val="008C0602"/>
    <w:rsid w:val="008C0D7E"/>
    <w:rsid w:val="008C1436"/>
    <w:rsid w:val="008C2144"/>
    <w:rsid w:val="008C25B8"/>
    <w:rsid w:val="008C27AA"/>
    <w:rsid w:val="008C2A33"/>
    <w:rsid w:val="008C2F68"/>
    <w:rsid w:val="008C2FA2"/>
    <w:rsid w:val="008C3BFB"/>
    <w:rsid w:val="008C7C0D"/>
    <w:rsid w:val="008D0199"/>
    <w:rsid w:val="008D037F"/>
    <w:rsid w:val="008D0A09"/>
    <w:rsid w:val="008D29C5"/>
    <w:rsid w:val="008D493F"/>
    <w:rsid w:val="008D4AA1"/>
    <w:rsid w:val="008D5F0B"/>
    <w:rsid w:val="008D6613"/>
    <w:rsid w:val="008D6BD0"/>
    <w:rsid w:val="008D750F"/>
    <w:rsid w:val="008D7FC4"/>
    <w:rsid w:val="008E031B"/>
    <w:rsid w:val="008E089C"/>
    <w:rsid w:val="008E242D"/>
    <w:rsid w:val="008E24F9"/>
    <w:rsid w:val="008E49DD"/>
    <w:rsid w:val="008E4A7E"/>
    <w:rsid w:val="008E4B5A"/>
    <w:rsid w:val="008E552C"/>
    <w:rsid w:val="008E581F"/>
    <w:rsid w:val="008E5B10"/>
    <w:rsid w:val="008E692F"/>
    <w:rsid w:val="008E6D2E"/>
    <w:rsid w:val="008E7096"/>
    <w:rsid w:val="008E7AB4"/>
    <w:rsid w:val="008F01A3"/>
    <w:rsid w:val="008F03B9"/>
    <w:rsid w:val="008F0507"/>
    <w:rsid w:val="008F0A86"/>
    <w:rsid w:val="008F0A9A"/>
    <w:rsid w:val="008F1D06"/>
    <w:rsid w:val="008F2C2D"/>
    <w:rsid w:val="008F367D"/>
    <w:rsid w:val="008F38B5"/>
    <w:rsid w:val="008F5015"/>
    <w:rsid w:val="008F5BE2"/>
    <w:rsid w:val="008F65E8"/>
    <w:rsid w:val="008F66BB"/>
    <w:rsid w:val="008F7186"/>
    <w:rsid w:val="0090054E"/>
    <w:rsid w:val="00900952"/>
    <w:rsid w:val="00901756"/>
    <w:rsid w:val="009035F6"/>
    <w:rsid w:val="009038C1"/>
    <w:rsid w:val="00903B35"/>
    <w:rsid w:val="00904BD8"/>
    <w:rsid w:val="00904C4C"/>
    <w:rsid w:val="00904E46"/>
    <w:rsid w:val="0090555D"/>
    <w:rsid w:val="00905D02"/>
    <w:rsid w:val="0090730A"/>
    <w:rsid w:val="0090763A"/>
    <w:rsid w:val="00907C5C"/>
    <w:rsid w:val="00907D87"/>
    <w:rsid w:val="00910F09"/>
    <w:rsid w:val="009117CC"/>
    <w:rsid w:val="00911815"/>
    <w:rsid w:val="00912985"/>
    <w:rsid w:val="00912C53"/>
    <w:rsid w:val="00912E26"/>
    <w:rsid w:val="0091334E"/>
    <w:rsid w:val="009135D2"/>
    <w:rsid w:val="00915105"/>
    <w:rsid w:val="009156AA"/>
    <w:rsid w:val="009156AE"/>
    <w:rsid w:val="00916812"/>
    <w:rsid w:val="00916B8A"/>
    <w:rsid w:val="0092026A"/>
    <w:rsid w:val="00922501"/>
    <w:rsid w:val="00925936"/>
    <w:rsid w:val="009268CD"/>
    <w:rsid w:val="00926F99"/>
    <w:rsid w:val="00927CC9"/>
    <w:rsid w:val="009303F8"/>
    <w:rsid w:val="0093166D"/>
    <w:rsid w:val="00931964"/>
    <w:rsid w:val="00932BBC"/>
    <w:rsid w:val="00932BDE"/>
    <w:rsid w:val="00932F51"/>
    <w:rsid w:val="00933333"/>
    <w:rsid w:val="0093353E"/>
    <w:rsid w:val="009336E8"/>
    <w:rsid w:val="00934CA9"/>
    <w:rsid w:val="00934FEF"/>
    <w:rsid w:val="00936698"/>
    <w:rsid w:val="00936998"/>
    <w:rsid w:val="00936BFB"/>
    <w:rsid w:val="0094018C"/>
    <w:rsid w:val="00941BB0"/>
    <w:rsid w:val="00941E24"/>
    <w:rsid w:val="00942089"/>
    <w:rsid w:val="00943062"/>
    <w:rsid w:val="0094388F"/>
    <w:rsid w:val="00943C70"/>
    <w:rsid w:val="00943F7C"/>
    <w:rsid w:val="00944030"/>
    <w:rsid w:val="00944BE0"/>
    <w:rsid w:val="00944EE1"/>
    <w:rsid w:val="00947313"/>
    <w:rsid w:val="00947558"/>
    <w:rsid w:val="00950B39"/>
    <w:rsid w:val="00951921"/>
    <w:rsid w:val="009531BE"/>
    <w:rsid w:val="009538D6"/>
    <w:rsid w:val="0095537B"/>
    <w:rsid w:val="009555CD"/>
    <w:rsid w:val="00955B0F"/>
    <w:rsid w:val="009570C4"/>
    <w:rsid w:val="009571D2"/>
    <w:rsid w:val="00957D35"/>
    <w:rsid w:val="009609B8"/>
    <w:rsid w:val="00961E25"/>
    <w:rsid w:val="009626E5"/>
    <w:rsid w:val="00963394"/>
    <w:rsid w:val="00964070"/>
    <w:rsid w:val="00964736"/>
    <w:rsid w:val="009659B5"/>
    <w:rsid w:val="009659F8"/>
    <w:rsid w:val="00965C7E"/>
    <w:rsid w:val="00970228"/>
    <w:rsid w:val="00970778"/>
    <w:rsid w:val="00970A1F"/>
    <w:rsid w:val="00971518"/>
    <w:rsid w:val="009721E1"/>
    <w:rsid w:val="009722CE"/>
    <w:rsid w:val="0097250B"/>
    <w:rsid w:val="00972543"/>
    <w:rsid w:val="00973BCC"/>
    <w:rsid w:val="00973C7B"/>
    <w:rsid w:val="009742BE"/>
    <w:rsid w:val="00975BEF"/>
    <w:rsid w:val="00976D87"/>
    <w:rsid w:val="00976E0D"/>
    <w:rsid w:val="009773C1"/>
    <w:rsid w:val="009777A2"/>
    <w:rsid w:val="009814B8"/>
    <w:rsid w:val="009827F0"/>
    <w:rsid w:val="009829D2"/>
    <w:rsid w:val="00982BAC"/>
    <w:rsid w:val="0098304C"/>
    <w:rsid w:val="00983788"/>
    <w:rsid w:val="009839A5"/>
    <w:rsid w:val="00984762"/>
    <w:rsid w:val="00984AEB"/>
    <w:rsid w:val="00985423"/>
    <w:rsid w:val="00985B5B"/>
    <w:rsid w:val="009866F5"/>
    <w:rsid w:val="009906A0"/>
    <w:rsid w:val="009907FC"/>
    <w:rsid w:val="00990EDF"/>
    <w:rsid w:val="00991125"/>
    <w:rsid w:val="0099272E"/>
    <w:rsid w:val="00993C8B"/>
    <w:rsid w:val="00994D24"/>
    <w:rsid w:val="00995DA0"/>
    <w:rsid w:val="00996EBA"/>
    <w:rsid w:val="009A0ED4"/>
    <w:rsid w:val="009A3471"/>
    <w:rsid w:val="009A441C"/>
    <w:rsid w:val="009A4482"/>
    <w:rsid w:val="009A47C1"/>
    <w:rsid w:val="009A5B95"/>
    <w:rsid w:val="009A7931"/>
    <w:rsid w:val="009A7FD3"/>
    <w:rsid w:val="009B0F65"/>
    <w:rsid w:val="009B0F9C"/>
    <w:rsid w:val="009B12F6"/>
    <w:rsid w:val="009B5231"/>
    <w:rsid w:val="009B5F82"/>
    <w:rsid w:val="009B6925"/>
    <w:rsid w:val="009B6F47"/>
    <w:rsid w:val="009B7A96"/>
    <w:rsid w:val="009C4703"/>
    <w:rsid w:val="009C4F98"/>
    <w:rsid w:val="009C6290"/>
    <w:rsid w:val="009C69B9"/>
    <w:rsid w:val="009D06EF"/>
    <w:rsid w:val="009D0B73"/>
    <w:rsid w:val="009D0EBC"/>
    <w:rsid w:val="009D0F17"/>
    <w:rsid w:val="009D31E5"/>
    <w:rsid w:val="009D366E"/>
    <w:rsid w:val="009D3985"/>
    <w:rsid w:val="009D4217"/>
    <w:rsid w:val="009D4D8C"/>
    <w:rsid w:val="009D504E"/>
    <w:rsid w:val="009D7A34"/>
    <w:rsid w:val="009D7A43"/>
    <w:rsid w:val="009E129B"/>
    <w:rsid w:val="009E3AAA"/>
    <w:rsid w:val="009E3CB7"/>
    <w:rsid w:val="009E4372"/>
    <w:rsid w:val="009E5195"/>
    <w:rsid w:val="009E54F2"/>
    <w:rsid w:val="009E674B"/>
    <w:rsid w:val="009E6E1C"/>
    <w:rsid w:val="009F017A"/>
    <w:rsid w:val="009F05EE"/>
    <w:rsid w:val="009F0C20"/>
    <w:rsid w:val="009F128D"/>
    <w:rsid w:val="009F1433"/>
    <w:rsid w:val="009F1858"/>
    <w:rsid w:val="009F2293"/>
    <w:rsid w:val="009F334D"/>
    <w:rsid w:val="009F55F4"/>
    <w:rsid w:val="009F6067"/>
    <w:rsid w:val="009F6C27"/>
    <w:rsid w:val="009F7120"/>
    <w:rsid w:val="009F77BF"/>
    <w:rsid w:val="00A00A36"/>
    <w:rsid w:val="00A00F11"/>
    <w:rsid w:val="00A02429"/>
    <w:rsid w:val="00A02864"/>
    <w:rsid w:val="00A02B3F"/>
    <w:rsid w:val="00A02FD6"/>
    <w:rsid w:val="00A032B8"/>
    <w:rsid w:val="00A038CD"/>
    <w:rsid w:val="00A046B1"/>
    <w:rsid w:val="00A05158"/>
    <w:rsid w:val="00A0622F"/>
    <w:rsid w:val="00A07EB8"/>
    <w:rsid w:val="00A07ED5"/>
    <w:rsid w:val="00A102B8"/>
    <w:rsid w:val="00A10347"/>
    <w:rsid w:val="00A109C4"/>
    <w:rsid w:val="00A10C09"/>
    <w:rsid w:val="00A11BC0"/>
    <w:rsid w:val="00A11CAC"/>
    <w:rsid w:val="00A11FFD"/>
    <w:rsid w:val="00A122A0"/>
    <w:rsid w:val="00A13815"/>
    <w:rsid w:val="00A14873"/>
    <w:rsid w:val="00A14B81"/>
    <w:rsid w:val="00A151CC"/>
    <w:rsid w:val="00A161A7"/>
    <w:rsid w:val="00A16600"/>
    <w:rsid w:val="00A16975"/>
    <w:rsid w:val="00A178D9"/>
    <w:rsid w:val="00A17F21"/>
    <w:rsid w:val="00A20DBF"/>
    <w:rsid w:val="00A21897"/>
    <w:rsid w:val="00A222F2"/>
    <w:rsid w:val="00A228E3"/>
    <w:rsid w:val="00A2397F"/>
    <w:rsid w:val="00A23CF8"/>
    <w:rsid w:val="00A2431C"/>
    <w:rsid w:val="00A249CB"/>
    <w:rsid w:val="00A24D9E"/>
    <w:rsid w:val="00A277E7"/>
    <w:rsid w:val="00A3188E"/>
    <w:rsid w:val="00A32941"/>
    <w:rsid w:val="00A32AC9"/>
    <w:rsid w:val="00A334D1"/>
    <w:rsid w:val="00A34291"/>
    <w:rsid w:val="00A342E9"/>
    <w:rsid w:val="00A36402"/>
    <w:rsid w:val="00A4123D"/>
    <w:rsid w:val="00A43112"/>
    <w:rsid w:val="00A43503"/>
    <w:rsid w:val="00A44162"/>
    <w:rsid w:val="00A4440D"/>
    <w:rsid w:val="00A4524E"/>
    <w:rsid w:val="00A454F2"/>
    <w:rsid w:val="00A45DA8"/>
    <w:rsid w:val="00A47408"/>
    <w:rsid w:val="00A47E00"/>
    <w:rsid w:val="00A50F79"/>
    <w:rsid w:val="00A54330"/>
    <w:rsid w:val="00A552CA"/>
    <w:rsid w:val="00A557BA"/>
    <w:rsid w:val="00A557E4"/>
    <w:rsid w:val="00A55F27"/>
    <w:rsid w:val="00A57141"/>
    <w:rsid w:val="00A57A30"/>
    <w:rsid w:val="00A6079E"/>
    <w:rsid w:val="00A60AE7"/>
    <w:rsid w:val="00A61659"/>
    <w:rsid w:val="00A61EAB"/>
    <w:rsid w:val="00A626A2"/>
    <w:rsid w:val="00A62C32"/>
    <w:rsid w:val="00A63B9A"/>
    <w:rsid w:val="00A648E2"/>
    <w:rsid w:val="00A649A0"/>
    <w:rsid w:val="00A64F61"/>
    <w:rsid w:val="00A66C4A"/>
    <w:rsid w:val="00A708A7"/>
    <w:rsid w:val="00A717EB"/>
    <w:rsid w:val="00A737A1"/>
    <w:rsid w:val="00A743C9"/>
    <w:rsid w:val="00A75F74"/>
    <w:rsid w:val="00A77A19"/>
    <w:rsid w:val="00A77E82"/>
    <w:rsid w:val="00A803CB"/>
    <w:rsid w:val="00A80F41"/>
    <w:rsid w:val="00A81488"/>
    <w:rsid w:val="00A8156E"/>
    <w:rsid w:val="00A82D7E"/>
    <w:rsid w:val="00A83842"/>
    <w:rsid w:val="00A845F4"/>
    <w:rsid w:val="00A84B3E"/>
    <w:rsid w:val="00A850C1"/>
    <w:rsid w:val="00A853CD"/>
    <w:rsid w:val="00A85B0D"/>
    <w:rsid w:val="00A87CDB"/>
    <w:rsid w:val="00A90493"/>
    <w:rsid w:val="00A937DF"/>
    <w:rsid w:val="00AA07D5"/>
    <w:rsid w:val="00AA12DA"/>
    <w:rsid w:val="00AA147F"/>
    <w:rsid w:val="00AA1E09"/>
    <w:rsid w:val="00AA1E1E"/>
    <w:rsid w:val="00AA3400"/>
    <w:rsid w:val="00AA3DDC"/>
    <w:rsid w:val="00AA3EA5"/>
    <w:rsid w:val="00AA4076"/>
    <w:rsid w:val="00AA45DD"/>
    <w:rsid w:val="00AA5C1B"/>
    <w:rsid w:val="00AA7776"/>
    <w:rsid w:val="00AB099B"/>
    <w:rsid w:val="00AB123F"/>
    <w:rsid w:val="00AB1DF1"/>
    <w:rsid w:val="00AB2A0D"/>
    <w:rsid w:val="00AB36DA"/>
    <w:rsid w:val="00AB4114"/>
    <w:rsid w:val="00AB4251"/>
    <w:rsid w:val="00AB6AB6"/>
    <w:rsid w:val="00AB6F1B"/>
    <w:rsid w:val="00AB761B"/>
    <w:rsid w:val="00AC13DA"/>
    <w:rsid w:val="00AC1A58"/>
    <w:rsid w:val="00AC2B47"/>
    <w:rsid w:val="00AC2E7A"/>
    <w:rsid w:val="00AC3A66"/>
    <w:rsid w:val="00AC53D9"/>
    <w:rsid w:val="00AC5804"/>
    <w:rsid w:val="00AC661A"/>
    <w:rsid w:val="00AC6831"/>
    <w:rsid w:val="00AC6BF7"/>
    <w:rsid w:val="00AC7340"/>
    <w:rsid w:val="00AD0A2C"/>
    <w:rsid w:val="00AD1152"/>
    <w:rsid w:val="00AD2767"/>
    <w:rsid w:val="00AD3358"/>
    <w:rsid w:val="00AD39C5"/>
    <w:rsid w:val="00AD3F8A"/>
    <w:rsid w:val="00AD450A"/>
    <w:rsid w:val="00AD5D23"/>
    <w:rsid w:val="00AD7BC5"/>
    <w:rsid w:val="00AE048D"/>
    <w:rsid w:val="00AE12FC"/>
    <w:rsid w:val="00AE1895"/>
    <w:rsid w:val="00AE1C63"/>
    <w:rsid w:val="00AE1FAE"/>
    <w:rsid w:val="00AE27FF"/>
    <w:rsid w:val="00AE3362"/>
    <w:rsid w:val="00AE4223"/>
    <w:rsid w:val="00AE4DBD"/>
    <w:rsid w:val="00AE6219"/>
    <w:rsid w:val="00AE6600"/>
    <w:rsid w:val="00AF1010"/>
    <w:rsid w:val="00AF16C7"/>
    <w:rsid w:val="00AF2823"/>
    <w:rsid w:val="00AF40A8"/>
    <w:rsid w:val="00AF521D"/>
    <w:rsid w:val="00AF5E50"/>
    <w:rsid w:val="00AF5E62"/>
    <w:rsid w:val="00AF5EBA"/>
    <w:rsid w:val="00AF6306"/>
    <w:rsid w:val="00AF6448"/>
    <w:rsid w:val="00AF6E22"/>
    <w:rsid w:val="00AF7475"/>
    <w:rsid w:val="00B00A0E"/>
    <w:rsid w:val="00B00B70"/>
    <w:rsid w:val="00B011CE"/>
    <w:rsid w:val="00B0353B"/>
    <w:rsid w:val="00B03BA7"/>
    <w:rsid w:val="00B04BAF"/>
    <w:rsid w:val="00B04BB5"/>
    <w:rsid w:val="00B04DE4"/>
    <w:rsid w:val="00B05065"/>
    <w:rsid w:val="00B0515C"/>
    <w:rsid w:val="00B06F5C"/>
    <w:rsid w:val="00B07889"/>
    <w:rsid w:val="00B10903"/>
    <w:rsid w:val="00B10A37"/>
    <w:rsid w:val="00B10D56"/>
    <w:rsid w:val="00B123F8"/>
    <w:rsid w:val="00B128AB"/>
    <w:rsid w:val="00B135D1"/>
    <w:rsid w:val="00B13957"/>
    <w:rsid w:val="00B13A36"/>
    <w:rsid w:val="00B14A38"/>
    <w:rsid w:val="00B14F29"/>
    <w:rsid w:val="00B155B5"/>
    <w:rsid w:val="00B15B4B"/>
    <w:rsid w:val="00B17889"/>
    <w:rsid w:val="00B2022B"/>
    <w:rsid w:val="00B20240"/>
    <w:rsid w:val="00B20D9A"/>
    <w:rsid w:val="00B215E6"/>
    <w:rsid w:val="00B22984"/>
    <w:rsid w:val="00B229C3"/>
    <w:rsid w:val="00B23597"/>
    <w:rsid w:val="00B236C6"/>
    <w:rsid w:val="00B23E3C"/>
    <w:rsid w:val="00B2406F"/>
    <w:rsid w:val="00B26128"/>
    <w:rsid w:val="00B26264"/>
    <w:rsid w:val="00B265D2"/>
    <w:rsid w:val="00B26F8D"/>
    <w:rsid w:val="00B310BD"/>
    <w:rsid w:val="00B31456"/>
    <w:rsid w:val="00B32B44"/>
    <w:rsid w:val="00B32C18"/>
    <w:rsid w:val="00B335CA"/>
    <w:rsid w:val="00B33794"/>
    <w:rsid w:val="00B357CB"/>
    <w:rsid w:val="00B358AD"/>
    <w:rsid w:val="00B35D5B"/>
    <w:rsid w:val="00B37BA3"/>
    <w:rsid w:val="00B405F5"/>
    <w:rsid w:val="00B4101A"/>
    <w:rsid w:val="00B41234"/>
    <w:rsid w:val="00B413C6"/>
    <w:rsid w:val="00B41642"/>
    <w:rsid w:val="00B4220B"/>
    <w:rsid w:val="00B42707"/>
    <w:rsid w:val="00B42BAD"/>
    <w:rsid w:val="00B42D7F"/>
    <w:rsid w:val="00B43D47"/>
    <w:rsid w:val="00B43DF8"/>
    <w:rsid w:val="00B45006"/>
    <w:rsid w:val="00B45207"/>
    <w:rsid w:val="00B4560E"/>
    <w:rsid w:val="00B45F8F"/>
    <w:rsid w:val="00B506EE"/>
    <w:rsid w:val="00B5072F"/>
    <w:rsid w:val="00B519C4"/>
    <w:rsid w:val="00B54FEB"/>
    <w:rsid w:val="00B55F02"/>
    <w:rsid w:val="00B5711B"/>
    <w:rsid w:val="00B57262"/>
    <w:rsid w:val="00B5775B"/>
    <w:rsid w:val="00B57B20"/>
    <w:rsid w:val="00B60250"/>
    <w:rsid w:val="00B603F0"/>
    <w:rsid w:val="00B60816"/>
    <w:rsid w:val="00B60AAD"/>
    <w:rsid w:val="00B62B70"/>
    <w:rsid w:val="00B636FF"/>
    <w:rsid w:val="00B637DC"/>
    <w:rsid w:val="00B639CF"/>
    <w:rsid w:val="00B64C6B"/>
    <w:rsid w:val="00B65295"/>
    <w:rsid w:val="00B676AA"/>
    <w:rsid w:val="00B70140"/>
    <w:rsid w:val="00B702F1"/>
    <w:rsid w:val="00B70485"/>
    <w:rsid w:val="00B7255F"/>
    <w:rsid w:val="00B729BA"/>
    <w:rsid w:val="00B739B7"/>
    <w:rsid w:val="00B74C0D"/>
    <w:rsid w:val="00B75AAC"/>
    <w:rsid w:val="00B75F35"/>
    <w:rsid w:val="00B75FB1"/>
    <w:rsid w:val="00B76A61"/>
    <w:rsid w:val="00B8055B"/>
    <w:rsid w:val="00B812B0"/>
    <w:rsid w:val="00B81C00"/>
    <w:rsid w:val="00B820A2"/>
    <w:rsid w:val="00B83FC9"/>
    <w:rsid w:val="00B84193"/>
    <w:rsid w:val="00B847AA"/>
    <w:rsid w:val="00B8669E"/>
    <w:rsid w:val="00B87458"/>
    <w:rsid w:val="00B90537"/>
    <w:rsid w:val="00B906F5"/>
    <w:rsid w:val="00B934AD"/>
    <w:rsid w:val="00B937F7"/>
    <w:rsid w:val="00B93998"/>
    <w:rsid w:val="00B93C9B"/>
    <w:rsid w:val="00B959D3"/>
    <w:rsid w:val="00BA25E5"/>
    <w:rsid w:val="00BA287A"/>
    <w:rsid w:val="00BA2B93"/>
    <w:rsid w:val="00BA3217"/>
    <w:rsid w:val="00BA3846"/>
    <w:rsid w:val="00BA3E36"/>
    <w:rsid w:val="00BA4B9A"/>
    <w:rsid w:val="00BA4C31"/>
    <w:rsid w:val="00BA4FEC"/>
    <w:rsid w:val="00BA57AF"/>
    <w:rsid w:val="00BA5CF5"/>
    <w:rsid w:val="00BA5E02"/>
    <w:rsid w:val="00BA6BEA"/>
    <w:rsid w:val="00BA6ECB"/>
    <w:rsid w:val="00BA7B28"/>
    <w:rsid w:val="00BB0712"/>
    <w:rsid w:val="00BB1335"/>
    <w:rsid w:val="00BB1B16"/>
    <w:rsid w:val="00BB29D9"/>
    <w:rsid w:val="00BB2A98"/>
    <w:rsid w:val="00BB3B0B"/>
    <w:rsid w:val="00BB3E24"/>
    <w:rsid w:val="00BB3FFE"/>
    <w:rsid w:val="00BB4D5D"/>
    <w:rsid w:val="00BB5CFF"/>
    <w:rsid w:val="00BB7211"/>
    <w:rsid w:val="00BC0395"/>
    <w:rsid w:val="00BC0816"/>
    <w:rsid w:val="00BC0D92"/>
    <w:rsid w:val="00BC12A2"/>
    <w:rsid w:val="00BC21B5"/>
    <w:rsid w:val="00BC26FB"/>
    <w:rsid w:val="00BC2DC0"/>
    <w:rsid w:val="00BC3252"/>
    <w:rsid w:val="00BC36E1"/>
    <w:rsid w:val="00BC3FEC"/>
    <w:rsid w:val="00BC454B"/>
    <w:rsid w:val="00BC4701"/>
    <w:rsid w:val="00BC5612"/>
    <w:rsid w:val="00BC57F9"/>
    <w:rsid w:val="00BC59E5"/>
    <w:rsid w:val="00BD062A"/>
    <w:rsid w:val="00BD633A"/>
    <w:rsid w:val="00BD67C7"/>
    <w:rsid w:val="00BD6E15"/>
    <w:rsid w:val="00BE01D2"/>
    <w:rsid w:val="00BE2195"/>
    <w:rsid w:val="00BE2512"/>
    <w:rsid w:val="00BE2756"/>
    <w:rsid w:val="00BE3454"/>
    <w:rsid w:val="00BE4059"/>
    <w:rsid w:val="00BE4783"/>
    <w:rsid w:val="00BE4E04"/>
    <w:rsid w:val="00BE4E46"/>
    <w:rsid w:val="00BF0319"/>
    <w:rsid w:val="00BF0A48"/>
    <w:rsid w:val="00BF0E69"/>
    <w:rsid w:val="00BF15A2"/>
    <w:rsid w:val="00BF2B60"/>
    <w:rsid w:val="00BF2DFC"/>
    <w:rsid w:val="00BF4490"/>
    <w:rsid w:val="00BF5278"/>
    <w:rsid w:val="00BF53BA"/>
    <w:rsid w:val="00BF60B8"/>
    <w:rsid w:val="00BF716C"/>
    <w:rsid w:val="00BF7CBC"/>
    <w:rsid w:val="00C003AE"/>
    <w:rsid w:val="00C00BA2"/>
    <w:rsid w:val="00C01CA2"/>
    <w:rsid w:val="00C01DDB"/>
    <w:rsid w:val="00C02A20"/>
    <w:rsid w:val="00C033BE"/>
    <w:rsid w:val="00C03C37"/>
    <w:rsid w:val="00C03E33"/>
    <w:rsid w:val="00C05EB2"/>
    <w:rsid w:val="00C06062"/>
    <w:rsid w:val="00C067B3"/>
    <w:rsid w:val="00C069F9"/>
    <w:rsid w:val="00C06D81"/>
    <w:rsid w:val="00C0717C"/>
    <w:rsid w:val="00C112F1"/>
    <w:rsid w:val="00C11990"/>
    <w:rsid w:val="00C11D1D"/>
    <w:rsid w:val="00C1266C"/>
    <w:rsid w:val="00C1284C"/>
    <w:rsid w:val="00C14341"/>
    <w:rsid w:val="00C14A0E"/>
    <w:rsid w:val="00C15E36"/>
    <w:rsid w:val="00C164CD"/>
    <w:rsid w:val="00C16665"/>
    <w:rsid w:val="00C166F5"/>
    <w:rsid w:val="00C16907"/>
    <w:rsid w:val="00C1690D"/>
    <w:rsid w:val="00C16B68"/>
    <w:rsid w:val="00C16CF9"/>
    <w:rsid w:val="00C204A5"/>
    <w:rsid w:val="00C20B45"/>
    <w:rsid w:val="00C21075"/>
    <w:rsid w:val="00C27537"/>
    <w:rsid w:val="00C2787C"/>
    <w:rsid w:val="00C27A26"/>
    <w:rsid w:val="00C3038D"/>
    <w:rsid w:val="00C31143"/>
    <w:rsid w:val="00C33A7A"/>
    <w:rsid w:val="00C33B69"/>
    <w:rsid w:val="00C33E76"/>
    <w:rsid w:val="00C365DF"/>
    <w:rsid w:val="00C36C75"/>
    <w:rsid w:val="00C36DA2"/>
    <w:rsid w:val="00C36F92"/>
    <w:rsid w:val="00C37637"/>
    <w:rsid w:val="00C405B2"/>
    <w:rsid w:val="00C419F1"/>
    <w:rsid w:val="00C41C3E"/>
    <w:rsid w:val="00C41F03"/>
    <w:rsid w:val="00C42E92"/>
    <w:rsid w:val="00C4322B"/>
    <w:rsid w:val="00C43425"/>
    <w:rsid w:val="00C434B8"/>
    <w:rsid w:val="00C43E93"/>
    <w:rsid w:val="00C44863"/>
    <w:rsid w:val="00C458B0"/>
    <w:rsid w:val="00C46043"/>
    <w:rsid w:val="00C471CB"/>
    <w:rsid w:val="00C47845"/>
    <w:rsid w:val="00C50507"/>
    <w:rsid w:val="00C50B2D"/>
    <w:rsid w:val="00C510A3"/>
    <w:rsid w:val="00C52273"/>
    <w:rsid w:val="00C52744"/>
    <w:rsid w:val="00C53EC8"/>
    <w:rsid w:val="00C540CE"/>
    <w:rsid w:val="00C54864"/>
    <w:rsid w:val="00C5567E"/>
    <w:rsid w:val="00C55C21"/>
    <w:rsid w:val="00C56941"/>
    <w:rsid w:val="00C57BBC"/>
    <w:rsid w:val="00C60169"/>
    <w:rsid w:val="00C60177"/>
    <w:rsid w:val="00C60A6C"/>
    <w:rsid w:val="00C61143"/>
    <w:rsid w:val="00C61E80"/>
    <w:rsid w:val="00C62BBE"/>
    <w:rsid w:val="00C62C8C"/>
    <w:rsid w:val="00C65BDE"/>
    <w:rsid w:val="00C66209"/>
    <w:rsid w:val="00C6642C"/>
    <w:rsid w:val="00C66DDC"/>
    <w:rsid w:val="00C70C6A"/>
    <w:rsid w:val="00C70E71"/>
    <w:rsid w:val="00C729BD"/>
    <w:rsid w:val="00C73DA4"/>
    <w:rsid w:val="00C73ED9"/>
    <w:rsid w:val="00C750A8"/>
    <w:rsid w:val="00C754D0"/>
    <w:rsid w:val="00C7603A"/>
    <w:rsid w:val="00C82A0F"/>
    <w:rsid w:val="00C83889"/>
    <w:rsid w:val="00C83C82"/>
    <w:rsid w:val="00C83E9C"/>
    <w:rsid w:val="00C8418B"/>
    <w:rsid w:val="00C846D2"/>
    <w:rsid w:val="00C85DD7"/>
    <w:rsid w:val="00C8626E"/>
    <w:rsid w:val="00C86C7F"/>
    <w:rsid w:val="00C907F0"/>
    <w:rsid w:val="00C90E20"/>
    <w:rsid w:val="00C91BAF"/>
    <w:rsid w:val="00C92299"/>
    <w:rsid w:val="00C93424"/>
    <w:rsid w:val="00C943D3"/>
    <w:rsid w:val="00C94DBE"/>
    <w:rsid w:val="00C95596"/>
    <w:rsid w:val="00C95F1F"/>
    <w:rsid w:val="00C96015"/>
    <w:rsid w:val="00C967FF"/>
    <w:rsid w:val="00CA0573"/>
    <w:rsid w:val="00CA0F43"/>
    <w:rsid w:val="00CA154A"/>
    <w:rsid w:val="00CA3106"/>
    <w:rsid w:val="00CA33E8"/>
    <w:rsid w:val="00CA3BA3"/>
    <w:rsid w:val="00CA45AC"/>
    <w:rsid w:val="00CA7613"/>
    <w:rsid w:val="00CA7712"/>
    <w:rsid w:val="00CB03C0"/>
    <w:rsid w:val="00CB0488"/>
    <w:rsid w:val="00CB05F1"/>
    <w:rsid w:val="00CB1026"/>
    <w:rsid w:val="00CB2225"/>
    <w:rsid w:val="00CB3CE4"/>
    <w:rsid w:val="00CB3FD6"/>
    <w:rsid w:val="00CB530E"/>
    <w:rsid w:val="00CB5DF3"/>
    <w:rsid w:val="00CC1C09"/>
    <w:rsid w:val="00CC3556"/>
    <w:rsid w:val="00CC46BF"/>
    <w:rsid w:val="00CC56EE"/>
    <w:rsid w:val="00CD0382"/>
    <w:rsid w:val="00CD072E"/>
    <w:rsid w:val="00CD0F6D"/>
    <w:rsid w:val="00CD1A9E"/>
    <w:rsid w:val="00CD253B"/>
    <w:rsid w:val="00CD2B59"/>
    <w:rsid w:val="00CD2CC4"/>
    <w:rsid w:val="00CD31AC"/>
    <w:rsid w:val="00CD3472"/>
    <w:rsid w:val="00CD441A"/>
    <w:rsid w:val="00CD4855"/>
    <w:rsid w:val="00CD5F8D"/>
    <w:rsid w:val="00CD6B2E"/>
    <w:rsid w:val="00CE032D"/>
    <w:rsid w:val="00CE159B"/>
    <w:rsid w:val="00CE1F40"/>
    <w:rsid w:val="00CE2863"/>
    <w:rsid w:val="00CE2BCC"/>
    <w:rsid w:val="00CE3A14"/>
    <w:rsid w:val="00CE3AA4"/>
    <w:rsid w:val="00CE3BC0"/>
    <w:rsid w:val="00CE4031"/>
    <w:rsid w:val="00CE518E"/>
    <w:rsid w:val="00CE55BD"/>
    <w:rsid w:val="00CE63E8"/>
    <w:rsid w:val="00CE65B4"/>
    <w:rsid w:val="00CE6B0F"/>
    <w:rsid w:val="00CE7F0D"/>
    <w:rsid w:val="00CF0B0A"/>
    <w:rsid w:val="00CF1FD6"/>
    <w:rsid w:val="00CF2F3F"/>
    <w:rsid w:val="00CF34F4"/>
    <w:rsid w:val="00CF3547"/>
    <w:rsid w:val="00CF3D00"/>
    <w:rsid w:val="00CF5A1D"/>
    <w:rsid w:val="00CF6015"/>
    <w:rsid w:val="00CF75B8"/>
    <w:rsid w:val="00CF7AE5"/>
    <w:rsid w:val="00D00E56"/>
    <w:rsid w:val="00D0149B"/>
    <w:rsid w:val="00D01D77"/>
    <w:rsid w:val="00D0348F"/>
    <w:rsid w:val="00D03CAB"/>
    <w:rsid w:val="00D04467"/>
    <w:rsid w:val="00D05C71"/>
    <w:rsid w:val="00D061F4"/>
    <w:rsid w:val="00D10830"/>
    <w:rsid w:val="00D10DBE"/>
    <w:rsid w:val="00D11D72"/>
    <w:rsid w:val="00D12A24"/>
    <w:rsid w:val="00D14D9A"/>
    <w:rsid w:val="00D14ED1"/>
    <w:rsid w:val="00D1512A"/>
    <w:rsid w:val="00D17CA6"/>
    <w:rsid w:val="00D20936"/>
    <w:rsid w:val="00D209ED"/>
    <w:rsid w:val="00D213BA"/>
    <w:rsid w:val="00D22D34"/>
    <w:rsid w:val="00D22FBC"/>
    <w:rsid w:val="00D24902"/>
    <w:rsid w:val="00D24C2C"/>
    <w:rsid w:val="00D25A50"/>
    <w:rsid w:val="00D26B13"/>
    <w:rsid w:val="00D2728D"/>
    <w:rsid w:val="00D307BF"/>
    <w:rsid w:val="00D328F6"/>
    <w:rsid w:val="00D33299"/>
    <w:rsid w:val="00D33828"/>
    <w:rsid w:val="00D34807"/>
    <w:rsid w:val="00D35F98"/>
    <w:rsid w:val="00D36754"/>
    <w:rsid w:val="00D36843"/>
    <w:rsid w:val="00D37206"/>
    <w:rsid w:val="00D406BB"/>
    <w:rsid w:val="00D40932"/>
    <w:rsid w:val="00D41F44"/>
    <w:rsid w:val="00D423F2"/>
    <w:rsid w:val="00D431F1"/>
    <w:rsid w:val="00D43830"/>
    <w:rsid w:val="00D44E6C"/>
    <w:rsid w:val="00D462DA"/>
    <w:rsid w:val="00D46879"/>
    <w:rsid w:val="00D46F95"/>
    <w:rsid w:val="00D47B39"/>
    <w:rsid w:val="00D509D6"/>
    <w:rsid w:val="00D5179F"/>
    <w:rsid w:val="00D51C9A"/>
    <w:rsid w:val="00D52021"/>
    <w:rsid w:val="00D5222D"/>
    <w:rsid w:val="00D52B6D"/>
    <w:rsid w:val="00D54066"/>
    <w:rsid w:val="00D544A7"/>
    <w:rsid w:val="00D56D54"/>
    <w:rsid w:val="00D577D6"/>
    <w:rsid w:val="00D57940"/>
    <w:rsid w:val="00D61382"/>
    <w:rsid w:val="00D61813"/>
    <w:rsid w:val="00D62547"/>
    <w:rsid w:val="00D66D06"/>
    <w:rsid w:val="00D67189"/>
    <w:rsid w:val="00D67AD7"/>
    <w:rsid w:val="00D67AFE"/>
    <w:rsid w:val="00D72338"/>
    <w:rsid w:val="00D72477"/>
    <w:rsid w:val="00D72794"/>
    <w:rsid w:val="00D72AB2"/>
    <w:rsid w:val="00D74714"/>
    <w:rsid w:val="00D76463"/>
    <w:rsid w:val="00D7683E"/>
    <w:rsid w:val="00D80539"/>
    <w:rsid w:val="00D8067A"/>
    <w:rsid w:val="00D817F9"/>
    <w:rsid w:val="00D81C31"/>
    <w:rsid w:val="00D81FAB"/>
    <w:rsid w:val="00D8204A"/>
    <w:rsid w:val="00D820AF"/>
    <w:rsid w:val="00D8278E"/>
    <w:rsid w:val="00D83E63"/>
    <w:rsid w:val="00D83F2C"/>
    <w:rsid w:val="00D84A24"/>
    <w:rsid w:val="00D87749"/>
    <w:rsid w:val="00D87D29"/>
    <w:rsid w:val="00D87D44"/>
    <w:rsid w:val="00D90CF7"/>
    <w:rsid w:val="00D90ED5"/>
    <w:rsid w:val="00D911D6"/>
    <w:rsid w:val="00D91260"/>
    <w:rsid w:val="00D9166D"/>
    <w:rsid w:val="00D9167B"/>
    <w:rsid w:val="00D91CB4"/>
    <w:rsid w:val="00D91FEB"/>
    <w:rsid w:val="00D922B5"/>
    <w:rsid w:val="00D92A5E"/>
    <w:rsid w:val="00D92CF2"/>
    <w:rsid w:val="00D93522"/>
    <w:rsid w:val="00D94CBD"/>
    <w:rsid w:val="00D95A5B"/>
    <w:rsid w:val="00D962B3"/>
    <w:rsid w:val="00D9724F"/>
    <w:rsid w:val="00D9727D"/>
    <w:rsid w:val="00D97411"/>
    <w:rsid w:val="00D97EC6"/>
    <w:rsid w:val="00DA09A0"/>
    <w:rsid w:val="00DA12D9"/>
    <w:rsid w:val="00DA15C4"/>
    <w:rsid w:val="00DA2981"/>
    <w:rsid w:val="00DA2B09"/>
    <w:rsid w:val="00DA3199"/>
    <w:rsid w:val="00DA36FE"/>
    <w:rsid w:val="00DA48B3"/>
    <w:rsid w:val="00DA4E61"/>
    <w:rsid w:val="00DA6D6D"/>
    <w:rsid w:val="00DA6E24"/>
    <w:rsid w:val="00DB1079"/>
    <w:rsid w:val="00DB2EF4"/>
    <w:rsid w:val="00DB3178"/>
    <w:rsid w:val="00DB432C"/>
    <w:rsid w:val="00DB51BA"/>
    <w:rsid w:val="00DB64F0"/>
    <w:rsid w:val="00DB6B94"/>
    <w:rsid w:val="00DB7E39"/>
    <w:rsid w:val="00DC051C"/>
    <w:rsid w:val="00DC0A91"/>
    <w:rsid w:val="00DC14EB"/>
    <w:rsid w:val="00DC18A5"/>
    <w:rsid w:val="00DC3448"/>
    <w:rsid w:val="00DC3B83"/>
    <w:rsid w:val="00DC3CB6"/>
    <w:rsid w:val="00DC4177"/>
    <w:rsid w:val="00DC439F"/>
    <w:rsid w:val="00DC46C3"/>
    <w:rsid w:val="00DC558E"/>
    <w:rsid w:val="00DC5DE4"/>
    <w:rsid w:val="00DC636F"/>
    <w:rsid w:val="00DC6466"/>
    <w:rsid w:val="00DC64AC"/>
    <w:rsid w:val="00DC6AC4"/>
    <w:rsid w:val="00DD0954"/>
    <w:rsid w:val="00DD103F"/>
    <w:rsid w:val="00DD1EF2"/>
    <w:rsid w:val="00DD20C6"/>
    <w:rsid w:val="00DD26A0"/>
    <w:rsid w:val="00DD2CFD"/>
    <w:rsid w:val="00DD3440"/>
    <w:rsid w:val="00DD3649"/>
    <w:rsid w:val="00DD40BC"/>
    <w:rsid w:val="00DD5250"/>
    <w:rsid w:val="00DD5B9A"/>
    <w:rsid w:val="00DD5CC4"/>
    <w:rsid w:val="00DD6C7C"/>
    <w:rsid w:val="00DD7D69"/>
    <w:rsid w:val="00DE1187"/>
    <w:rsid w:val="00DE2452"/>
    <w:rsid w:val="00DE2842"/>
    <w:rsid w:val="00DE4093"/>
    <w:rsid w:val="00DE4507"/>
    <w:rsid w:val="00DE4CDC"/>
    <w:rsid w:val="00DE5405"/>
    <w:rsid w:val="00DF0053"/>
    <w:rsid w:val="00DF0E9E"/>
    <w:rsid w:val="00DF1418"/>
    <w:rsid w:val="00DF26B4"/>
    <w:rsid w:val="00DF2C72"/>
    <w:rsid w:val="00DF3D30"/>
    <w:rsid w:val="00DF46E5"/>
    <w:rsid w:val="00DF4C26"/>
    <w:rsid w:val="00DF4C6F"/>
    <w:rsid w:val="00DF57EC"/>
    <w:rsid w:val="00DF6750"/>
    <w:rsid w:val="00DF7765"/>
    <w:rsid w:val="00E01A44"/>
    <w:rsid w:val="00E030C8"/>
    <w:rsid w:val="00E0327D"/>
    <w:rsid w:val="00E0609B"/>
    <w:rsid w:val="00E0664D"/>
    <w:rsid w:val="00E06FBC"/>
    <w:rsid w:val="00E077A4"/>
    <w:rsid w:val="00E10311"/>
    <w:rsid w:val="00E10C67"/>
    <w:rsid w:val="00E11F28"/>
    <w:rsid w:val="00E13BF2"/>
    <w:rsid w:val="00E13C40"/>
    <w:rsid w:val="00E14857"/>
    <w:rsid w:val="00E15047"/>
    <w:rsid w:val="00E161F3"/>
    <w:rsid w:val="00E1644F"/>
    <w:rsid w:val="00E17438"/>
    <w:rsid w:val="00E20077"/>
    <w:rsid w:val="00E22A1C"/>
    <w:rsid w:val="00E22F44"/>
    <w:rsid w:val="00E24586"/>
    <w:rsid w:val="00E24C13"/>
    <w:rsid w:val="00E25C97"/>
    <w:rsid w:val="00E26030"/>
    <w:rsid w:val="00E26E97"/>
    <w:rsid w:val="00E27640"/>
    <w:rsid w:val="00E300BF"/>
    <w:rsid w:val="00E300C1"/>
    <w:rsid w:val="00E30851"/>
    <w:rsid w:val="00E3114A"/>
    <w:rsid w:val="00E31B35"/>
    <w:rsid w:val="00E330A7"/>
    <w:rsid w:val="00E35060"/>
    <w:rsid w:val="00E35711"/>
    <w:rsid w:val="00E3683F"/>
    <w:rsid w:val="00E40092"/>
    <w:rsid w:val="00E4112A"/>
    <w:rsid w:val="00E42456"/>
    <w:rsid w:val="00E42B13"/>
    <w:rsid w:val="00E4615C"/>
    <w:rsid w:val="00E4771E"/>
    <w:rsid w:val="00E50FDC"/>
    <w:rsid w:val="00E51804"/>
    <w:rsid w:val="00E526F9"/>
    <w:rsid w:val="00E52C50"/>
    <w:rsid w:val="00E53995"/>
    <w:rsid w:val="00E53BBC"/>
    <w:rsid w:val="00E542AE"/>
    <w:rsid w:val="00E544E2"/>
    <w:rsid w:val="00E54BE9"/>
    <w:rsid w:val="00E558A8"/>
    <w:rsid w:val="00E56DA0"/>
    <w:rsid w:val="00E605A5"/>
    <w:rsid w:val="00E60959"/>
    <w:rsid w:val="00E60988"/>
    <w:rsid w:val="00E60CFF"/>
    <w:rsid w:val="00E611D3"/>
    <w:rsid w:val="00E61A5B"/>
    <w:rsid w:val="00E622FD"/>
    <w:rsid w:val="00E62B8A"/>
    <w:rsid w:val="00E6427F"/>
    <w:rsid w:val="00E648A4"/>
    <w:rsid w:val="00E663DF"/>
    <w:rsid w:val="00E664C7"/>
    <w:rsid w:val="00E6695B"/>
    <w:rsid w:val="00E67B3E"/>
    <w:rsid w:val="00E704C9"/>
    <w:rsid w:val="00E70662"/>
    <w:rsid w:val="00E71630"/>
    <w:rsid w:val="00E726A8"/>
    <w:rsid w:val="00E749D0"/>
    <w:rsid w:val="00E75298"/>
    <w:rsid w:val="00E75D06"/>
    <w:rsid w:val="00E7647F"/>
    <w:rsid w:val="00E77ABA"/>
    <w:rsid w:val="00E8026B"/>
    <w:rsid w:val="00E8088E"/>
    <w:rsid w:val="00E80898"/>
    <w:rsid w:val="00E810FF"/>
    <w:rsid w:val="00E83856"/>
    <w:rsid w:val="00E83EF5"/>
    <w:rsid w:val="00E848E0"/>
    <w:rsid w:val="00E85722"/>
    <w:rsid w:val="00E863ED"/>
    <w:rsid w:val="00E86E02"/>
    <w:rsid w:val="00E902F3"/>
    <w:rsid w:val="00E90521"/>
    <w:rsid w:val="00E909CF"/>
    <w:rsid w:val="00E90BCF"/>
    <w:rsid w:val="00E9328E"/>
    <w:rsid w:val="00E93FA0"/>
    <w:rsid w:val="00E947AB"/>
    <w:rsid w:val="00E956A5"/>
    <w:rsid w:val="00E96AC8"/>
    <w:rsid w:val="00E9744E"/>
    <w:rsid w:val="00EA00D6"/>
    <w:rsid w:val="00EA163E"/>
    <w:rsid w:val="00EA1866"/>
    <w:rsid w:val="00EA1F50"/>
    <w:rsid w:val="00EA3478"/>
    <w:rsid w:val="00EA3C4A"/>
    <w:rsid w:val="00EA44AA"/>
    <w:rsid w:val="00EA49A2"/>
    <w:rsid w:val="00EA5D8C"/>
    <w:rsid w:val="00EA77B8"/>
    <w:rsid w:val="00EA7F63"/>
    <w:rsid w:val="00EB12EE"/>
    <w:rsid w:val="00EB1B57"/>
    <w:rsid w:val="00EB2945"/>
    <w:rsid w:val="00EB2A3C"/>
    <w:rsid w:val="00EB33BD"/>
    <w:rsid w:val="00EB4174"/>
    <w:rsid w:val="00EB4E77"/>
    <w:rsid w:val="00EB6FE5"/>
    <w:rsid w:val="00EC05D5"/>
    <w:rsid w:val="00EC07B1"/>
    <w:rsid w:val="00EC0A70"/>
    <w:rsid w:val="00EC1F93"/>
    <w:rsid w:val="00EC2220"/>
    <w:rsid w:val="00EC48AD"/>
    <w:rsid w:val="00EC523F"/>
    <w:rsid w:val="00EC53F7"/>
    <w:rsid w:val="00EC65AF"/>
    <w:rsid w:val="00EC6A8E"/>
    <w:rsid w:val="00EC7583"/>
    <w:rsid w:val="00ED06D9"/>
    <w:rsid w:val="00ED1B60"/>
    <w:rsid w:val="00ED1C17"/>
    <w:rsid w:val="00ED213C"/>
    <w:rsid w:val="00ED264B"/>
    <w:rsid w:val="00ED2E1E"/>
    <w:rsid w:val="00ED2E39"/>
    <w:rsid w:val="00ED3286"/>
    <w:rsid w:val="00ED4F1D"/>
    <w:rsid w:val="00ED558A"/>
    <w:rsid w:val="00ED5B75"/>
    <w:rsid w:val="00ED5EA9"/>
    <w:rsid w:val="00ED60B3"/>
    <w:rsid w:val="00ED7F23"/>
    <w:rsid w:val="00EE042B"/>
    <w:rsid w:val="00EE12EA"/>
    <w:rsid w:val="00EE2214"/>
    <w:rsid w:val="00EE2721"/>
    <w:rsid w:val="00EE2F77"/>
    <w:rsid w:val="00EE37BE"/>
    <w:rsid w:val="00EE4952"/>
    <w:rsid w:val="00EE4C04"/>
    <w:rsid w:val="00EE5B64"/>
    <w:rsid w:val="00EE60C4"/>
    <w:rsid w:val="00EE6240"/>
    <w:rsid w:val="00EE63AA"/>
    <w:rsid w:val="00EE7383"/>
    <w:rsid w:val="00EE776D"/>
    <w:rsid w:val="00EE77E3"/>
    <w:rsid w:val="00EE79A3"/>
    <w:rsid w:val="00EE7C48"/>
    <w:rsid w:val="00EF218E"/>
    <w:rsid w:val="00EF2580"/>
    <w:rsid w:val="00EF4968"/>
    <w:rsid w:val="00EF5DCD"/>
    <w:rsid w:val="00EF642E"/>
    <w:rsid w:val="00F0003C"/>
    <w:rsid w:val="00F00197"/>
    <w:rsid w:val="00F00661"/>
    <w:rsid w:val="00F01070"/>
    <w:rsid w:val="00F01073"/>
    <w:rsid w:val="00F021E0"/>
    <w:rsid w:val="00F0287E"/>
    <w:rsid w:val="00F028E0"/>
    <w:rsid w:val="00F02A6C"/>
    <w:rsid w:val="00F02FFC"/>
    <w:rsid w:val="00F03221"/>
    <w:rsid w:val="00F04014"/>
    <w:rsid w:val="00F045EF"/>
    <w:rsid w:val="00F04848"/>
    <w:rsid w:val="00F10456"/>
    <w:rsid w:val="00F1073F"/>
    <w:rsid w:val="00F113F4"/>
    <w:rsid w:val="00F115D7"/>
    <w:rsid w:val="00F11B87"/>
    <w:rsid w:val="00F126C5"/>
    <w:rsid w:val="00F131E8"/>
    <w:rsid w:val="00F15715"/>
    <w:rsid w:val="00F1575B"/>
    <w:rsid w:val="00F167BD"/>
    <w:rsid w:val="00F17893"/>
    <w:rsid w:val="00F17B3C"/>
    <w:rsid w:val="00F20DBF"/>
    <w:rsid w:val="00F219DF"/>
    <w:rsid w:val="00F227B8"/>
    <w:rsid w:val="00F24BDA"/>
    <w:rsid w:val="00F24F0F"/>
    <w:rsid w:val="00F261B8"/>
    <w:rsid w:val="00F262B0"/>
    <w:rsid w:val="00F27E26"/>
    <w:rsid w:val="00F30990"/>
    <w:rsid w:val="00F310A9"/>
    <w:rsid w:val="00F31AB7"/>
    <w:rsid w:val="00F31D02"/>
    <w:rsid w:val="00F31ECA"/>
    <w:rsid w:val="00F32F14"/>
    <w:rsid w:val="00F33CFE"/>
    <w:rsid w:val="00F36544"/>
    <w:rsid w:val="00F3780E"/>
    <w:rsid w:val="00F37C9B"/>
    <w:rsid w:val="00F43BAC"/>
    <w:rsid w:val="00F449C2"/>
    <w:rsid w:val="00F452AE"/>
    <w:rsid w:val="00F468E7"/>
    <w:rsid w:val="00F46E9B"/>
    <w:rsid w:val="00F47B2D"/>
    <w:rsid w:val="00F47D5C"/>
    <w:rsid w:val="00F5026B"/>
    <w:rsid w:val="00F5095B"/>
    <w:rsid w:val="00F50BC1"/>
    <w:rsid w:val="00F513D1"/>
    <w:rsid w:val="00F5151A"/>
    <w:rsid w:val="00F51ABB"/>
    <w:rsid w:val="00F52A45"/>
    <w:rsid w:val="00F536D9"/>
    <w:rsid w:val="00F53F69"/>
    <w:rsid w:val="00F54D60"/>
    <w:rsid w:val="00F55B9D"/>
    <w:rsid w:val="00F56073"/>
    <w:rsid w:val="00F5795E"/>
    <w:rsid w:val="00F60312"/>
    <w:rsid w:val="00F60B91"/>
    <w:rsid w:val="00F61026"/>
    <w:rsid w:val="00F6125B"/>
    <w:rsid w:val="00F62299"/>
    <w:rsid w:val="00F63013"/>
    <w:rsid w:val="00F6429B"/>
    <w:rsid w:val="00F649C1"/>
    <w:rsid w:val="00F64C76"/>
    <w:rsid w:val="00F66841"/>
    <w:rsid w:val="00F67123"/>
    <w:rsid w:val="00F67317"/>
    <w:rsid w:val="00F70923"/>
    <w:rsid w:val="00F72E03"/>
    <w:rsid w:val="00F738A9"/>
    <w:rsid w:val="00F739B4"/>
    <w:rsid w:val="00F75898"/>
    <w:rsid w:val="00F7596E"/>
    <w:rsid w:val="00F7624F"/>
    <w:rsid w:val="00F76919"/>
    <w:rsid w:val="00F77EEE"/>
    <w:rsid w:val="00F80437"/>
    <w:rsid w:val="00F805BB"/>
    <w:rsid w:val="00F8070C"/>
    <w:rsid w:val="00F816F4"/>
    <w:rsid w:val="00F8230B"/>
    <w:rsid w:val="00F83D9A"/>
    <w:rsid w:val="00F85DE6"/>
    <w:rsid w:val="00F866B3"/>
    <w:rsid w:val="00F868EC"/>
    <w:rsid w:val="00F876C0"/>
    <w:rsid w:val="00F90109"/>
    <w:rsid w:val="00F908DB"/>
    <w:rsid w:val="00F90B7B"/>
    <w:rsid w:val="00F91053"/>
    <w:rsid w:val="00F91477"/>
    <w:rsid w:val="00F92EA9"/>
    <w:rsid w:val="00F92FB9"/>
    <w:rsid w:val="00F93097"/>
    <w:rsid w:val="00F96F26"/>
    <w:rsid w:val="00F972C8"/>
    <w:rsid w:val="00FA2011"/>
    <w:rsid w:val="00FA340C"/>
    <w:rsid w:val="00FA35F0"/>
    <w:rsid w:val="00FA3934"/>
    <w:rsid w:val="00FA495E"/>
    <w:rsid w:val="00FA6A0C"/>
    <w:rsid w:val="00FA7EED"/>
    <w:rsid w:val="00FB0550"/>
    <w:rsid w:val="00FB14A9"/>
    <w:rsid w:val="00FB187B"/>
    <w:rsid w:val="00FB33D1"/>
    <w:rsid w:val="00FB3542"/>
    <w:rsid w:val="00FB4200"/>
    <w:rsid w:val="00FB4C42"/>
    <w:rsid w:val="00FB4E0C"/>
    <w:rsid w:val="00FB54E1"/>
    <w:rsid w:val="00FB6037"/>
    <w:rsid w:val="00FB647B"/>
    <w:rsid w:val="00FB64A8"/>
    <w:rsid w:val="00FC0AFF"/>
    <w:rsid w:val="00FC0B32"/>
    <w:rsid w:val="00FC12A3"/>
    <w:rsid w:val="00FC19C2"/>
    <w:rsid w:val="00FC33BD"/>
    <w:rsid w:val="00FC483E"/>
    <w:rsid w:val="00FC5525"/>
    <w:rsid w:val="00FC569F"/>
    <w:rsid w:val="00FC5D3A"/>
    <w:rsid w:val="00FD2AE2"/>
    <w:rsid w:val="00FD2DC8"/>
    <w:rsid w:val="00FD411D"/>
    <w:rsid w:val="00FD60FC"/>
    <w:rsid w:val="00FD620B"/>
    <w:rsid w:val="00FE0232"/>
    <w:rsid w:val="00FE02AC"/>
    <w:rsid w:val="00FE02DC"/>
    <w:rsid w:val="00FE0B32"/>
    <w:rsid w:val="00FE2E57"/>
    <w:rsid w:val="00FE3427"/>
    <w:rsid w:val="00FE42C3"/>
    <w:rsid w:val="00FE47BB"/>
    <w:rsid w:val="00FE4F6F"/>
    <w:rsid w:val="00FE50C1"/>
    <w:rsid w:val="00FE521A"/>
    <w:rsid w:val="00FE6166"/>
    <w:rsid w:val="00FE61A1"/>
    <w:rsid w:val="00FE63A5"/>
    <w:rsid w:val="00FE6425"/>
    <w:rsid w:val="00FE6683"/>
    <w:rsid w:val="00FE6928"/>
    <w:rsid w:val="00FE6FC0"/>
    <w:rsid w:val="00FE7641"/>
    <w:rsid w:val="00FF0522"/>
    <w:rsid w:val="00FF079B"/>
    <w:rsid w:val="00FF0FEF"/>
    <w:rsid w:val="00FF1190"/>
    <w:rsid w:val="00FF1519"/>
    <w:rsid w:val="00FF1537"/>
    <w:rsid w:val="00FF1996"/>
    <w:rsid w:val="00FF2B24"/>
    <w:rsid w:val="00FF375F"/>
    <w:rsid w:val="00FF47FF"/>
    <w:rsid w:val="00FF50DB"/>
    <w:rsid w:val="00FF520E"/>
    <w:rsid w:val="00FF5515"/>
    <w:rsid w:val="00FF55BC"/>
    <w:rsid w:val="00FF7170"/>
    <w:rsid w:val="00FF77ED"/>
    <w:rsid w:val="00FF7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6BF25"/>
  <w15:docId w15:val="{97734E89-7349-489A-9A46-256E20F0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1418"/>
    <w:pPr>
      <w:spacing w:line="276" w:lineRule="auto"/>
      <w:jc w:val="both"/>
    </w:pPr>
    <w:rPr>
      <w:rFonts w:ascii="Arial" w:hAnsi="Arial"/>
      <w:sz w:val="22"/>
      <w:szCs w:val="24"/>
      <w:lang w:eastAsia="zh-CN"/>
    </w:rPr>
  </w:style>
  <w:style w:type="paragraph" w:styleId="berschrift1">
    <w:name w:val="heading 1"/>
    <w:basedOn w:val="Standard"/>
    <w:next w:val="Standard"/>
    <w:qFormat/>
    <w:rsid w:val="00210E46"/>
    <w:pPr>
      <w:keepNext/>
      <w:numPr>
        <w:numId w:val="1"/>
      </w:numPr>
      <w:spacing w:before="240" w:after="120"/>
      <w:outlineLvl w:val="0"/>
    </w:pPr>
    <w:rPr>
      <w:rFonts w:cs="Arial"/>
      <w:b/>
      <w:bCs/>
      <w:noProof/>
      <w:color w:val="000000" w:themeColor="text1"/>
      <w:kern w:val="32"/>
      <w:sz w:val="32"/>
      <w:szCs w:val="32"/>
      <w:lang w:val="en-US"/>
    </w:rPr>
  </w:style>
  <w:style w:type="paragraph" w:styleId="berschrift2">
    <w:name w:val="heading 2"/>
    <w:aliases w:val="Überschrift 2 Char,bro Titre 2,h2,heading2,DAR013"/>
    <w:basedOn w:val="Standard"/>
    <w:next w:val="Standard"/>
    <w:qFormat/>
    <w:rsid w:val="00887BB1"/>
    <w:pPr>
      <w:keepNext/>
      <w:numPr>
        <w:ilvl w:val="1"/>
        <w:numId w:val="1"/>
      </w:numPr>
      <w:spacing w:before="240" w:after="120"/>
      <w:outlineLvl w:val="1"/>
    </w:pPr>
    <w:rPr>
      <w:rFonts w:cs="Arial"/>
      <w:b/>
      <w:bCs/>
      <w:iCs/>
      <w:sz w:val="28"/>
      <w:szCs w:val="28"/>
      <w:lang w:val="en-US"/>
    </w:rPr>
  </w:style>
  <w:style w:type="paragraph" w:styleId="berschrift3">
    <w:name w:val="heading 3"/>
    <w:aliases w:val="Überschrift 3 Char,bro Titre 3,h3,DAR014"/>
    <w:basedOn w:val="Standard"/>
    <w:next w:val="Standard"/>
    <w:link w:val="berschrift3Zchn"/>
    <w:qFormat/>
    <w:rsid w:val="00B93C9B"/>
    <w:pPr>
      <w:keepNext/>
      <w:numPr>
        <w:ilvl w:val="2"/>
        <w:numId w:val="1"/>
      </w:numPr>
      <w:tabs>
        <w:tab w:val="num" w:pos="1287"/>
      </w:tabs>
      <w:spacing w:before="240" w:after="60"/>
      <w:outlineLvl w:val="2"/>
    </w:pPr>
    <w:rPr>
      <w:rFonts w:cs="Arial"/>
      <w:b/>
      <w:bCs/>
      <w:color w:val="000000" w:themeColor="text1"/>
      <w:sz w:val="24"/>
      <w:szCs w:val="26"/>
    </w:rPr>
  </w:style>
  <w:style w:type="paragraph" w:styleId="berschrift4">
    <w:name w:val="heading 4"/>
    <w:aliases w:val="bro Titre 4,h4,DAR015"/>
    <w:basedOn w:val="Standard"/>
    <w:next w:val="Standard"/>
    <w:autoRedefine/>
    <w:qFormat/>
    <w:rsid w:val="00361D5C"/>
    <w:pPr>
      <w:keepNext/>
      <w:numPr>
        <w:ilvl w:val="3"/>
        <w:numId w:val="1"/>
      </w:numPr>
      <w:spacing w:before="240" w:after="60"/>
      <w:jc w:val="left"/>
      <w:outlineLvl w:val="3"/>
    </w:pPr>
    <w:rPr>
      <w:b/>
      <w:noProof/>
      <w:szCs w:val="28"/>
    </w:rPr>
  </w:style>
  <w:style w:type="paragraph" w:styleId="berschrift5">
    <w:name w:val="heading 5"/>
    <w:aliases w:val="bro Titre 5"/>
    <w:basedOn w:val="Standard"/>
    <w:next w:val="Standard"/>
    <w:autoRedefine/>
    <w:qFormat/>
    <w:rsid w:val="00361D5C"/>
    <w:pPr>
      <w:numPr>
        <w:ilvl w:val="4"/>
        <w:numId w:val="1"/>
      </w:numPr>
      <w:spacing w:before="240" w:after="60"/>
      <w:jc w:val="left"/>
      <w:outlineLvl w:val="4"/>
    </w:pPr>
    <w:rPr>
      <w:b/>
      <w:bCs/>
      <w:iCs/>
      <w:color w:val="4F81BD"/>
      <w:szCs w:val="26"/>
    </w:rPr>
  </w:style>
  <w:style w:type="paragraph" w:styleId="berschrift6">
    <w:name w:val="heading 6"/>
    <w:aliases w:val="bro Titre 6"/>
    <w:basedOn w:val="Standard"/>
    <w:next w:val="Standard"/>
    <w:qFormat/>
    <w:pPr>
      <w:numPr>
        <w:ilvl w:val="5"/>
        <w:numId w:val="1"/>
      </w:numPr>
      <w:spacing w:before="240" w:after="60"/>
      <w:outlineLvl w:val="5"/>
    </w:pPr>
    <w:rPr>
      <w:bCs/>
      <w:color w:val="4F81BD"/>
      <w:szCs w:val="22"/>
      <w:u w:val="single"/>
    </w:rPr>
  </w:style>
  <w:style w:type="paragraph" w:styleId="berschrift7">
    <w:name w:val="heading 7"/>
    <w:basedOn w:val="Standard"/>
    <w:next w:val="Standard"/>
    <w:qFormat/>
    <w:pPr>
      <w:numPr>
        <w:ilvl w:val="6"/>
        <w:numId w:val="1"/>
      </w:numPr>
      <w:spacing w:before="240" w:after="60"/>
      <w:outlineLvl w:val="6"/>
    </w:pPr>
    <w:rPr>
      <w:rFonts w:ascii="Times New Roman" w:hAnsi="Times New Roman"/>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har19">
    <w:name w:val="Char19"/>
    <w:rPr>
      <w:rFonts w:ascii="Arial" w:eastAsia="SimSun" w:hAnsi="Arial" w:cs="Arial"/>
      <w:b/>
      <w:bCs/>
      <w:color w:val="4F81BD"/>
      <w:kern w:val="32"/>
      <w:sz w:val="32"/>
      <w:szCs w:val="32"/>
      <w:lang w:eastAsia="zh-CN"/>
    </w:rPr>
  </w:style>
  <w:style w:type="character" w:customStyle="1" w:styleId="Char18">
    <w:name w:val="Char18"/>
    <w:rPr>
      <w:rFonts w:ascii="Arial" w:eastAsia="SimSun" w:hAnsi="Arial" w:cs="Arial"/>
      <w:b/>
      <w:bCs/>
      <w:i/>
      <w:iCs/>
      <w:color w:val="4F81BD"/>
      <w:sz w:val="28"/>
      <w:szCs w:val="28"/>
      <w:lang w:eastAsia="zh-CN"/>
    </w:rPr>
  </w:style>
  <w:style w:type="character" w:customStyle="1" w:styleId="Char17">
    <w:name w:val="Char17"/>
    <w:rPr>
      <w:rFonts w:ascii="Arial" w:eastAsia="SimSun" w:hAnsi="Arial" w:cs="Arial"/>
      <w:b/>
      <w:bCs/>
      <w:color w:val="4F81BD"/>
      <w:sz w:val="26"/>
      <w:szCs w:val="26"/>
      <w:lang w:eastAsia="zh-CN"/>
    </w:rPr>
  </w:style>
  <w:style w:type="character" w:customStyle="1" w:styleId="Char16">
    <w:name w:val="Char16"/>
    <w:rPr>
      <w:rFonts w:ascii="Arial" w:eastAsia="SimSun" w:hAnsi="Arial" w:cs="Times New Roman"/>
      <w:b/>
      <w:noProof/>
      <w:sz w:val="24"/>
      <w:szCs w:val="28"/>
      <w:lang w:val="da-DK" w:eastAsia="zh-CN"/>
    </w:rPr>
  </w:style>
  <w:style w:type="character" w:customStyle="1" w:styleId="Char15">
    <w:name w:val="Char15"/>
    <w:rPr>
      <w:rFonts w:ascii="Arial" w:eastAsia="SimSun" w:hAnsi="Arial" w:cs="Times New Roman"/>
      <w:b/>
      <w:bCs/>
      <w:iCs/>
      <w:color w:val="4F81BD"/>
      <w:sz w:val="24"/>
      <w:szCs w:val="26"/>
      <w:lang w:eastAsia="zh-CN"/>
    </w:rPr>
  </w:style>
  <w:style w:type="character" w:customStyle="1" w:styleId="Char14">
    <w:name w:val="Char14"/>
    <w:rPr>
      <w:rFonts w:ascii="Arial" w:eastAsia="SimSun" w:hAnsi="Arial" w:cs="Times New Roman"/>
      <w:bCs/>
      <w:color w:val="4F81BD"/>
      <w:sz w:val="24"/>
      <w:u w:val="single"/>
      <w:lang w:eastAsia="zh-CN"/>
    </w:rPr>
  </w:style>
  <w:style w:type="character" w:customStyle="1" w:styleId="Char13">
    <w:name w:val="Char13"/>
    <w:rPr>
      <w:rFonts w:ascii="Times New Roman" w:eastAsia="SimSun" w:hAnsi="Times New Roman" w:cs="Times New Roman"/>
      <w:sz w:val="24"/>
      <w:szCs w:val="24"/>
      <w:lang w:eastAsia="zh-CN"/>
    </w:rPr>
  </w:style>
  <w:style w:type="character" w:customStyle="1" w:styleId="Char12">
    <w:name w:val="Char12"/>
    <w:rPr>
      <w:rFonts w:ascii="Times New Roman" w:eastAsia="SimSun" w:hAnsi="Times New Roman" w:cs="Times New Roman"/>
      <w:i/>
      <w:iCs/>
      <w:sz w:val="24"/>
      <w:szCs w:val="24"/>
      <w:lang w:eastAsia="zh-CN"/>
    </w:rPr>
  </w:style>
  <w:style w:type="character" w:customStyle="1" w:styleId="Char11">
    <w:name w:val="Char11"/>
    <w:rPr>
      <w:rFonts w:ascii="Arial" w:eastAsia="SimSun" w:hAnsi="Arial" w:cs="Arial"/>
      <w:lang w:eastAsia="zh-CN"/>
    </w:rPr>
  </w:style>
  <w:style w:type="paragraph" w:styleId="Kopfzeile">
    <w:name w:val="header"/>
    <w:aliases w:val="header protocols"/>
    <w:basedOn w:val="Standard"/>
    <w:semiHidden/>
    <w:pPr>
      <w:tabs>
        <w:tab w:val="center" w:pos="4536"/>
        <w:tab w:val="right" w:pos="9072"/>
      </w:tabs>
    </w:pPr>
  </w:style>
  <w:style w:type="character" w:customStyle="1" w:styleId="headerprotocolsChar">
    <w:name w:val="header protocols Char"/>
    <w:rPr>
      <w:rFonts w:ascii="Arial" w:eastAsia="SimSun" w:hAnsi="Arial" w:cs="Times New Roman"/>
      <w:sz w:val="24"/>
      <w:szCs w:val="24"/>
      <w:lang w:eastAsia="zh-CN"/>
    </w:rPr>
  </w:style>
  <w:style w:type="paragraph" w:styleId="Fuzeile">
    <w:name w:val="footer"/>
    <w:aliases w:val="f"/>
    <w:basedOn w:val="Standard"/>
    <w:semiHidden/>
    <w:pPr>
      <w:tabs>
        <w:tab w:val="center" w:pos="4536"/>
        <w:tab w:val="right" w:pos="9072"/>
      </w:tabs>
    </w:pPr>
  </w:style>
  <w:style w:type="character" w:customStyle="1" w:styleId="fChar">
    <w:name w:val="f Char"/>
    <w:rPr>
      <w:rFonts w:ascii="Arial" w:eastAsia="SimSun" w:hAnsi="Arial" w:cs="Times New Roman"/>
      <w:sz w:val="24"/>
      <w:szCs w:val="24"/>
      <w:lang w:eastAsia="zh-CN"/>
    </w:rPr>
  </w:style>
  <w:style w:type="paragraph" w:customStyle="1" w:styleId="Text2">
    <w:name w:val="Text 2"/>
    <w:basedOn w:val="Standard"/>
    <w:pPr>
      <w:autoSpaceDE w:val="0"/>
      <w:autoSpaceDN w:val="0"/>
      <w:spacing w:before="60" w:after="60" w:line="288" w:lineRule="auto"/>
      <w:ind w:left="426"/>
    </w:pPr>
  </w:style>
  <w:style w:type="character" w:styleId="Seitenzahl">
    <w:name w:val="page number"/>
    <w:basedOn w:val="Absatz-Standardschriftart"/>
    <w:semiHidden/>
  </w:style>
  <w:style w:type="paragraph" w:styleId="Titel">
    <w:name w:val="Title"/>
    <w:basedOn w:val="Standard"/>
    <w:qFormat/>
    <w:pPr>
      <w:spacing w:before="240" w:after="60"/>
      <w:jc w:val="center"/>
      <w:outlineLvl w:val="0"/>
    </w:pPr>
    <w:rPr>
      <w:rFonts w:cs="Arial"/>
      <w:b/>
      <w:bCs/>
      <w:kern w:val="28"/>
      <w:sz w:val="32"/>
      <w:szCs w:val="32"/>
    </w:rPr>
  </w:style>
  <w:style w:type="character" w:customStyle="1" w:styleId="Char10">
    <w:name w:val="Char10"/>
    <w:rPr>
      <w:rFonts w:ascii="Arial" w:eastAsia="SimSun" w:hAnsi="Arial" w:cs="Arial"/>
      <w:b/>
      <w:bCs/>
      <w:kern w:val="28"/>
      <w:sz w:val="32"/>
      <w:szCs w:val="32"/>
      <w:lang w:eastAsia="zh-CN"/>
    </w:rPr>
  </w:style>
  <w:style w:type="paragraph" w:styleId="Beschriftung">
    <w:name w:val="caption"/>
    <w:basedOn w:val="Standard"/>
    <w:next w:val="Standard"/>
    <w:uiPriority w:val="35"/>
    <w:qFormat/>
    <w:rsid w:val="00103BDA"/>
    <w:pPr>
      <w:autoSpaceDE w:val="0"/>
      <w:autoSpaceDN w:val="0"/>
      <w:adjustRightInd w:val="0"/>
      <w:spacing w:before="120" w:after="120"/>
    </w:pPr>
    <w:rPr>
      <w:rFonts w:eastAsia="Times New Roman"/>
      <w:b/>
      <w:bCs/>
      <w:sz w:val="20"/>
      <w:szCs w:val="20"/>
      <w:lang w:eastAsia="de-DE"/>
    </w:rPr>
  </w:style>
  <w:style w:type="paragraph" w:customStyle="1" w:styleId="Bildunterschrift">
    <w:name w:val="Bildunterschrift"/>
    <w:basedOn w:val="Standard"/>
    <w:rPr>
      <w:sz w:val="16"/>
      <w:szCs w:val="16"/>
      <w:lang w:eastAsia="de-DE"/>
    </w:rPr>
  </w:style>
  <w:style w:type="character" w:customStyle="1" w:styleId="BildunterschriftChar">
    <w:name w:val="Bildunterschrift Char"/>
    <w:rPr>
      <w:rFonts w:ascii="Arial" w:eastAsia="SimSun" w:hAnsi="Arial"/>
      <w:sz w:val="16"/>
      <w:szCs w:val="16"/>
      <w:lang w:val="de-DE" w:eastAsia="de-DE" w:bidi="ar-SA"/>
    </w:rPr>
  </w:style>
  <w:style w:type="paragraph" w:styleId="Verzeichnis1">
    <w:name w:val="toc 1"/>
    <w:basedOn w:val="Standard"/>
    <w:next w:val="Standard"/>
    <w:autoRedefine/>
    <w:uiPriority w:val="39"/>
    <w:qFormat/>
    <w:rsid w:val="004111F1"/>
    <w:pPr>
      <w:tabs>
        <w:tab w:val="left" w:pos="440"/>
        <w:tab w:val="right" w:pos="9060"/>
      </w:tabs>
      <w:spacing w:after="120" w:line="240" w:lineRule="auto"/>
      <w:jc w:val="left"/>
    </w:pPr>
    <w:rPr>
      <w:rFonts w:asciiTheme="minorHAnsi" w:hAnsiTheme="minorHAnsi" w:cstheme="minorHAnsi"/>
      <w:b/>
      <w:bCs/>
      <w:noProof/>
      <w:szCs w:val="20"/>
    </w:rPr>
  </w:style>
  <w:style w:type="paragraph" w:styleId="Verzeichnis2">
    <w:name w:val="toc 2"/>
    <w:basedOn w:val="Standard"/>
    <w:next w:val="Standard"/>
    <w:autoRedefine/>
    <w:uiPriority w:val="39"/>
    <w:qFormat/>
    <w:rsid w:val="000140F4"/>
    <w:pPr>
      <w:tabs>
        <w:tab w:val="left" w:pos="880"/>
        <w:tab w:val="right" w:pos="9060"/>
      </w:tabs>
      <w:spacing w:before="120"/>
      <w:ind w:left="220"/>
      <w:jc w:val="left"/>
    </w:pPr>
    <w:rPr>
      <w:rFonts w:cstheme="minorHAnsi"/>
      <w:i/>
      <w:iCs/>
      <w:noProof/>
      <w:sz w:val="20"/>
      <w:szCs w:val="20"/>
    </w:rPr>
  </w:style>
  <w:style w:type="paragraph" w:styleId="Verzeichnis3">
    <w:name w:val="toc 3"/>
    <w:basedOn w:val="Standard"/>
    <w:next w:val="Standard"/>
    <w:autoRedefine/>
    <w:uiPriority w:val="39"/>
    <w:qFormat/>
    <w:rsid w:val="00413974"/>
    <w:pPr>
      <w:ind w:left="440"/>
      <w:jc w:val="left"/>
    </w:pPr>
    <w:rPr>
      <w:rFonts w:asciiTheme="minorHAnsi" w:hAnsiTheme="minorHAnsi" w:cstheme="minorHAnsi"/>
      <w:sz w:val="20"/>
      <w:szCs w:val="20"/>
    </w:rPr>
  </w:style>
  <w:style w:type="character" w:styleId="Hyperlink">
    <w:name w:val="Hyperlink"/>
    <w:uiPriority w:val="99"/>
    <w:rPr>
      <w:color w:val="0000FF"/>
      <w:u w:val="single"/>
    </w:rPr>
  </w:style>
  <w:style w:type="paragraph" w:styleId="Verzeichnis4">
    <w:name w:val="toc 4"/>
    <w:basedOn w:val="Standard"/>
    <w:next w:val="Standard"/>
    <w:autoRedefine/>
    <w:semiHidden/>
    <w:rsid w:val="00413974"/>
    <w:pPr>
      <w:ind w:left="660"/>
      <w:jc w:val="left"/>
    </w:pPr>
    <w:rPr>
      <w:rFonts w:asciiTheme="minorHAnsi" w:hAnsiTheme="minorHAnsi" w:cstheme="minorHAnsi"/>
      <w:sz w:val="20"/>
      <w:szCs w:val="20"/>
    </w:rPr>
  </w:style>
  <w:style w:type="paragraph" w:styleId="Dokumentstruktur">
    <w:name w:val="Document Map"/>
    <w:basedOn w:val="Standard"/>
    <w:semiHidden/>
    <w:unhideWhenUsed/>
    <w:rPr>
      <w:rFonts w:ascii="Tahoma" w:hAnsi="Tahoma" w:cs="Tahoma"/>
      <w:sz w:val="16"/>
      <w:szCs w:val="16"/>
    </w:rPr>
  </w:style>
  <w:style w:type="character" w:customStyle="1" w:styleId="Char9">
    <w:name w:val="Char9"/>
    <w:semiHidden/>
    <w:rPr>
      <w:rFonts w:ascii="Tahoma" w:eastAsia="SimSun" w:hAnsi="Tahoma" w:cs="Tahoma"/>
      <w:sz w:val="16"/>
      <w:szCs w:val="16"/>
      <w:lang w:eastAsia="zh-CN"/>
    </w:rPr>
  </w:style>
  <w:style w:type="paragraph" w:styleId="Verzeichnis5">
    <w:name w:val="toc 5"/>
    <w:basedOn w:val="Standard"/>
    <w:next w:val="Standard"/>
    <w:autoRedefine/>
    <w:unhideWhenUsed/>
    <w:pPr>
      <w:ind w:left="880"/>
      <w:jc w:val="left"/>
    </w:pPr>
    <w:rPr>
      <w:rFonts w:asciiTheme="minorHAnsi" w:hAnsiTheme="minorHAnsi" w:cstheme="minorHAnsi"/>
      <w:sz w:val="20"/>
      <w:szCs w:val="20"/>
    </w:rPr>
  </w:style>
  <w:style w:type="paragraph" w:styleId="Verzeichnis6">
    <w:name w:val="toc 6"/>
    <w:basedOn w:val="Standard"/>
    <w:next w:val="Standard"/>
    <w:autoRedefine/>
    <w:unhideWhenUsed/>
    <w:pPr>
      <w:ind w:left="1100"/>
      <w:jc w:val="left"/>
    </w:pPr>
    <w:rPr>
      <w:rFonts w:asciiTheme="minorHAnsi" w:hAnsiTheme="minorHAnsi" w:cstheme="minorHAnsi"/>
      <w:sz w:val="20"/>
      <w:szCs w:val="20"/>
    </w:rPr>
  </w:style>
  <w:style w:type="paragraph" w:styleId="Verzeichnis7">
    <w:name w:val="toc 7"/>
    <w:basedOn w:val="Standard"/>
    <w:next w:val="Standard"/>
    <w:autoRedefine/>
    <w:unhideWhenUsed/>
    <w:pPr>
      <w:ind w:left="1320"/>
      <w:jc w:val="left"/>
    </w:pPr>
    <w:rPr>
      <w:rFonts w:asciiTheme="minorHAnsi" w:hAnsiTheme="minorHAnsi" w:cstheme="minorHAnsi"/>
      <w:sz w:val="20"/>
      <w:szCs w:val="20"/>
    </w:rPr>
  </w:style>
  <w:style w:type="paragraph" w:styleId="Verzeichnis8">
    <w:name w:val="toc 8"/>
    <w:basedOn w:val="Standard"/>
    <w:next w:val="Standard"/>
    <w:autoRedefine/>
    <w:unhideWhenUsed/>
    <w:pPr>
      <w:ind w:left="1540"/>
      <w:jc w:val="left"/>
    </w:pPr>
    <w:rPr>
      <w:rFonts w:asciiTheme="minorHAnsi" w:hAnsiTheme="minorHAnsi" w:cstheme="minorHAnsi"/>
      <w:sz w:val="20"/>
      <w:szCs w:val="20"/>
    </w:rPr>
  </w:style>
  <w:style w:type="paragraph" w:styleId="Verzeichnis9">
    <w:name w:val="toc 9"/>
    <w:basedOn w:val="Standard"/>
    <w:next w:val="Standard"/>
    <w:autoRedefine/>
    <w:unhideWhenUsed/>
    <w:pPr>
      <w:ind w:left="1760"/>
      <w:jc w:val="left"/>
    </w:pPr>
    <w:rPr>
      <w:rFonts w:asciiTheme="minorHAnsi" w:hAnsiTheme="minorHAnsi" w:cstheme="minorHAnsi"/>
      <w:sz w:val="20"/>
      <w:szCs w:val="20"/>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Char8">
    <w:name w:val="Char8"/>
    <w:semiHidden/>
    <w:rPr>
      <w:rFonts w:ascii="Tahoma" w:eastAsia="SimSun" w:hAnsi="Tahoma" w:cs="Tahoma"/>
      <w:sz w:val="16"/>
      <w:szCs w:val="16"/>
      <w:lang w:eastAsia="zh-CN"/>
    </w:rPr>
  </w:style>
  <w:style w:type="character" w:styleId="Kommentarzeichen">
    <w:name w:val="annotation reference"/>
    <w:semiHidden/>
    <w:rPr>
      <w:sz w:val="16"/>
      <w:szCs w:val="16"/>
    </w:rPr>
  </w:style>
  <w:style w:type="paragraph" w:styleId="Kommentartext">
    <w:name w:val="annotation text"/>
    <w:basedOn w:val="Standard"/>
    <w:rPr>
      <w:sz w:val="20"/>
      <w:szCs w:val="20"/>
    </w:rPr>
  </w:style>
  <w:style w:type="character" w:customStyle="1" w:styleId="Char7">
    <w:name w:val="Char7"/>
    <w:semiHidden/>
    <w:rPr>
      <w:rFonts w:ascii="Arial" w:eastAsia="SimSun" w:hAnsi="Arial" w:cs="Times New Roman"/>
      <w:sz w:val="20"/>
      <w:szCs w:val="20"/>
      <w:lang w:eastAsia="zh-CN"/>
    </w:rPr>
  </w:style>
  <w:style w:type="paragraph" w:styleId="Kommentarthema">
    <w:name w:val="annotation subject"/>
    <w:basedOn w:val="Kommentartext"/>
    <w:next w:val="Kommentartext"/>
    <w:link w:val="KommentarthemaZchn"/>
    <w:uiPriority w:val="99"/>
    <w:semiHidden/>
    <w:rPr>
      <w:b/>
      <w:bCs/>
    </w:rPr>
  </w:style>
  <w:style w:type="character" w:customStyle="1" w:styleId="Char6">
    <w:name w:val="Char6"/>
    <w:semiHidden/>
    <w:rPr>
      <w:rFonts w:ascii="Arial" w:eastAsia="SimSun" w:hAnsi="Arial" w:cs="Times New Roman"/>
      <w:b/>
      <w:bCs/>
      <w:sz w:val="20"/>
      <w:szCs w:val="20"/>
      <w:lang w:eastAsia="zh-CN"/>
    </w:rPr>
  </w:style>
  <w:style w:type="paragraph" w:styleId="Textkrper">
    <w:name w:val="Body Text"/>
    <w:basedOn w:val="Standard"/>
    <w:semiHidden/>
    <w:pPr>
      <w:spacing w:before="100" w:beforeAutospacing="1" w:after="100" w:afterAutospacing="1"/>
      <w:jc w:val="left"/>
    </w:pPr>
    <w:rPr>
      <w:rFonts w:ascii="Times New Roman" w:eastAsia="Times New Roman" w:hAnsi="Times New Roman"/>
      <w:lang w:eastAsia="de-DE"/>
    </w:rPr>
  </w:style>
  <w:style w:type="character" w:customStyle="1" w:styleId="Char5">
    <w:name w:val="Char5"/>
    <w:rPr>
      <w:rFonts w:ascii="Times New Roman" w:eastAsia="Times New Roman" w:hAnsi="Times New Roman" w:cs="Times New Roman"/>
      <w:sz w:val="24"/>
      <w:szCs w:val="24"/>
      <w:lang w:eastAsia="de-DE"/>
    </w:rPr>
  </w:style>
  <w:style w:type="paragraph" w:styleId="KeinLeerraum">
    <w:name w:val="No Spacing"/>
    <w:qFormat/>
    <w:pPr>
      <w:spacing w:line="276" w:lineRule="auto"/>
      <w:jc w:val="both"/>
    </w:pPr>
    <w:rPr>
      <w:rFonts w:ascii="Arial" w:hAnsi="Arial"/>
      <w:bCs/>
      <w:color w:val="000000"/>
      <w:szCs w:val="22"/>
      <w:lang w:val="en-US" w:eastAsia="en-US"/>
    </w:rPr>
  </w:style>
  <w:style w:type="paragraph" w:styleId="Inhaltsverzeichnisberschrift">
    <w:name w:val="TOC Heading"/>
    <w:basedOn w:val="berschrift1"/>
    <w:next w:val="Standard"/>
    <w:uiPriority w:val="39"/>
    <w:qFormat/>
    <w:pPr>
      <w:keepLines/>
      <w:numPr>
        <w:numId w:val="0"/>
      </w:numPr>
      <w:spacing w:before="480" w:after="0"/>
      <w:jc w:val="left"/>
      <w:outlineLvl w:val="9"/>
    </w:pPr>
    <w:rPr>
      <w:rFonts w:ascii="Cambria" w:eastAsia="Times New Roman" w:hAnsi="Cambria" w:cs="Times New Roman"/>
      <w:color w:val="365F91"/>
      <w:kern w:val="0"/>
      <w:sz w:val="28"/>
      <w:szCs w:val="28"/>
      <w:lang w:eastAsia="en-US"/>
    </w:rPr>
  </w:style>
  <w:style w:type="paragraph" w:styleId="Funotentext">
    <w:name w:val="footnote text"/>
    <w:basedOn w:val="Standard"/>
    <w:semiHidden/>
    <w:unhideWhenUsed/>
    <w:pPr>
      <w:jc w:val="left"/>
    </w:pPr>
    <w:rPr>
      <w:rFonts w:eastAsia="Calibri"/>
      <w:szCs w:val="20"/>
      <w:lang w:val="en-US" w:eastAsia="en-US"/>
    </w:rPr>
  </w:style>
  <w:style w:type="character" w:customStyle="1" w:styleId="Char4">
    <w:name w:val="Char4"/>
    <w:semiHidden/>
    <w:rPr>
      <w:rFonts w:ascii="Arial" w:eastAsia="Calibri" w:hAnsi="Arial" w:cs="Times New Roman"/>
      <w:szCs w:val="20"/>
      <w:lang w:val="en-US"/>
    </w:rPr>
  </w:style>
  <w:style w:type="character" w:styleId="Funotenzeichen">
    <w:name w:val="footnote reference"/>
    <w:semiHidden/>
    <w:unhideWhenUsed/>
    <w:rPr>
      <w:vertAlign w:val="superscript"/>
    </w:rPr>
  </w:style>
  <w:style w:type="character" w:styleId="Zeilennummer">
    <w:name w:val="line number"/>
    <w:basedOn w:val="Absatz-Standardschriftart"/>
    <w:semiHidden/>
    <w:unhideWhenUsed/>
  </w:style>
  <w:style w:type="paragraph" w:styleId="Literaturverzeichnis">
    <w:name w:val="Bibliography"/>
    <w:basedOn w:val="Standard"/>
    <w:next w:val="Standard"/>
    <w:uiPriority w:val="37"/>
    <w:unhideWhenUsed/>
    <w:pPr>
      <w:spacing w:line="240" w:lineRule="auto"/>
      <w:ind w:left="720" w:hanging="720"/>
      <w:jc w:val="left"/>
    </w:pPr>
    <w:rPr>
      <w:rFonts w:eastAsia="Calibri"/>
      <w:szCs w:val="22"/>
      <w:lang w:val="en-US" w:eastAsia="en-US"/>
    </w:rPr>
  </w:style>
  <w:style w:type="paragraph" w:styleId="Textkrper2">
    <w:name w:val="Body Text 2"/>
    <w:basedOn w:val="Standard"/>
    <w:semiHidden/>
    <w:rPr>
      <w:rFonts w:ascii="Times New Roman" w:eastAsia="Times New Roman" w:hAnsi="Times New Roman"/>
      <w:szCs w:val="20"/>
      <w:lang w:eastAsia="en-GB"/>
    </w:rPr>
  </w:style>
  <w:style w:type="character" w:customStyle="1" w:styleId="Char3">
    <w:name w:val="Char3"/>
    <w:rPr>
      <w:rFonts w:ascii="Times New Roman" w:eastAsia="Times New Roman" w:hAnsi="Times New Roman" w:cs="Times New Roman"/>
      <w:sz w:val="24"/>
      <w:szCs w:val="20"/>
      <w:lang w:eastAsia="en-GB"/>
    </w:rPr>
  </w:style>
  <w:style w:type="paragraph" w:customStyle="1" w:styleId="Standard4">
    <w:name w:val="Standard+4"/>
    <w:basedOn w:val="Standard"/>
    <w:next w:val="Standard"/>
    <w:pPr>
      <w:autoSpaceDE w:val="0"/>
      <w:autoSpaceDN w:val="0"/>
      <w:adjustRightInd w:val="0"/>
      <w:jc w:val="left"/>
    </w:pPr>
    <w:rPr>
      <w:rFonts w:ascii="Times New Roman" w:eastAsia="Calibri" w:hAnsi="Times New Roman"/>
      <w:lang w:val="en-US" w:eastAsia="en-US"/>
    </w:rPr>
  </w:style>
  <w:style w:type="paragraph" w:styleId="RGV-berschrift">
    <w:name w:val="toa heading"/>
    <w:basedOn w:val="Standard"/>
    <w:next w:val="Standard"/>
    <w:semiHidden/>
    <w:pPr>
      <w:tabs>
        <w:tab w:val="right" w:pos="9360"/>
      </w:tabs>
      <w:suppressAutoHyphens/>
      <w:jc w:val="left"/>
    </w:pPr>
    <w:rPr>
      <w:rFonts w:ascii="Courier New" w:eastAsia="Times New Roman" w:hAnsi="Courier New"/>
      <w:szCs w:val="20"/>
      <w:lang w:val="en-US" w:eastAsia="en-US"/>
    </w:rPr>
  </w:style>
  <w:style w:type="paragraph" w:styleId="StandardWeb">
    <w:name w:val="Normal (Web)"/>
    <w:basedOn w:val="Standard"/>
    <w:uiPriority w:val="99"/>
    <w:unhideWhenUsed/>
    <w:qFormat/>
    <w:pPr>
      <w:spacing w:before="100" w:beforeAutospacing="1" w:after="100" w:afterAutospacing="1"/>
      <w:jc w:val="left"/>
    </w:pPr>
    <w:rPr>
      <w:rFonts w:ascii="Times New Roman" w:eastAsia="Times New Roman" w:hAnsi="Times New Roman"/>
      <w:lang w:val="en-US" w:eastAsia="en-US"/>
    </w:rPr>
  </w:style>
  <w:style w:type="paragraph" w:styleId="Listenabsatz">
    <w:name w:val="List Paragraph"/>
    <w:aliases w:val="Liste Ebene 1"/>
    <w:basedOn w:val="Standard"/>
    <w:uiPriority w:val="34"/>
    <w:qFormat/>
    <w:pPr>
      <w:spacing w:after="200"/>
      <w:ind w:left="720"/>
      <w:contextualSpacing/>
      <w:jc w:val="left"/>
    </w:pPr>
    <w:rPr>
      <w:rFonts w:eastAsia="Calibri"/>
      <w:szCs w:val="22"/>
      <w:lang w:val="en-US" w:eastAsia="en-US"/>
    </w:rPr>
  </w:style>
  <w:style w:type="paragraph" w:styleId="Endnotentext">
    <w:name w:val="endnote text"/>
    <w:basedOn w:val="Standard"/>
    <w:semiHidden/>
    <w:unhideWhenUsed/>
    <w:pPr>
      <w:jc w:val="left"/>
    </w:pPr>
    <w:rPr>
      <w:rFonts w:eastAsia="Calibri"/>
      <w:szCs w:val="20"/>
      <w:lang w:val="en-US" w:eastAsia="en-US"/>
    </w:rPr>
  </w:style>
  <w:style w:type="character" w:customStyle="1" w:styleId="Char2">
    <w:name w:val="Char2"/>
    <w:semiHidden/>
    <w:rPr>
      <w:rFonts w:ascii="Arial" w:eastAsia="Calibri" w:hAnsi="Arial" w:cs="Times New Roman"/>
      <w:szCs w:val="20"/>
      <w:lang w:val="en-US"/>
    </w:rPr>
  </w:style>
  <w:style w:type="character" w:styleId="Endnotenzeichen">
    <w:name w:val="endnote reference"/>
    <w:semiHidden/>
    <w:unhideWhenUsed/>
    <w:rPr>
      <w:vertAlign w:val="superscript"/>
    </w:rPr>
  </w:style>
  <w:style w:type="paragraph" w:styleId="Abbildungsverzeichnis">
    <w:name w:val="table of figures"/>
    <w:basedOn w:val="Standard"/>
    <w:next w:val="Standard"/>
    <w:semiHidden/>
    <w:unhideWhenUsed/>
    <w:pPr>
      <w:jc w:val="left"/>
    </w:pPr>
    <w:rPr>
      <w:rFonts w:eastAsia="Calibri"/>
      <w:szCs w:val="22"/>
      <w:lang w:val="en-US" w:eastAsia="en-US"/>
    </w:rPr>
  </w:style>
  <w:style w:type="character" w:styleId="Hervorhebung">
    <w:name w:val="Emphasis"/>
    <w:uiPriority w:val="20"/>
    <w:qFormat/>
    <w:rPr>
      <w:i/>
      <w:iCs/>
    </w:rPr>
  </w:style>
  <w:style w:type="character" w:styleId="Platzhaltertext">
    <w:name w:val="Placeholder Text"/>
    <w:uiPriority w:val="99"/>
    <w:semiHidden/>
    <w:rPr>
      <w:color w:val="808080"/>
    </w:rPr>
  </w:style>
  <w:style w:type="character" w:customStyle="1" w:styleId="BesuchterHyperlink1">
    <w:name w:val="BesuchterHyperlink1"/>
    <w:semiHidden/>
    <w:unhideWhenUsed/>
    <w:rPr>
      <w:color w:val="800080"/>
      <w:u w:val="single"/>
    </w:rPr>
  </w:style>
  <w:style w:type="paragraph" w:customStyle="1" w:styleId="Default">
    <w:name w:val="Default"/>
    <w:pPr>
      <w:autoSpaceDE w:val="0"/>
      <w:autoSpaceDN w:val="0"/>
      <w:adjustRightInd w:val="0"/>
    </w:pPr>
    <w:rPr>
      <w:rFonts w:ascii="Times New Roman" w:hAnsi="Times New Roman"/>
      <w:color w:val="000000"/>
      <w:sz w:val="24"/>
      <w:szCs w:val="24"/>
      <w:lang w:val="en-US" w:eastAsia="en-US"/>
    </w:rPr>
  </w:style>
  <w:style w:type="character" w:customStyle="1" w:styleId="texhtml">
    <w:name w:val="texhtml"/>
    <w:basedOn w:val="Absatz-Standardschriftart"/>
  </w:style>
  <w:style w:type="paragraph" w:styleId="Textkrper3">
    <w:name w:val="Body Text 3"/>
    <w:basedOn w:val="Standard"/>
    <w:semiHidden/>
    <w:rPr>
      <w:color w:val="FF0000"/>
    </w:rPr>
  </w:style>
  <w:style w:type="character" w:customStyle="1" w:styleId="Char1">
    <w:name w:val="Char1"/>
    <w:rPr>
      <w:rFonts w:ascii="Arial" w:eastAsia="SimSun" w:hAnsi="Arial" w:cs="Times New Roman"/>
      <w:color w:val="FF0000"/>
      <w:sz w:val="24"/>
      <w:szCs w:val="24"/>
      <w:lang w:eastAsia="zh-CN"/>
    </w:rPr>
  </w:style>
  <w:style w:type="paragraph" w:styleId="Textkrper-Einzug2">
    <w:name w:val="Body Text Indent 2"/>
    <w:basedOn w:val="Standard"/>
    <w:semiHidden/>
    <w:pPr>
      <w:spacing w:after="120" w:line="480" w:lineRule="auto"/>
      <w:ind w:left="283"/>
    </w:pPr>
  </w:style>
  <w:style w:type="character" w:customStyle="1" w:styleId="Char">
    <w:name w:val="Char"/>
    <w:rPr>
      <w:rFonts w:ascii="Arial" w:eastAsia="SimSun" w:hAnsi="Arial" w:cs="Times New Roman"/>
      <w:sz w:val="24"/>
      <w:szCs w:val="24"/>
      <w:lang w:eastAsia="zh-CN"/>
    </w:rPr>
  </w:style>
  <w:style w:type="character" w:customStyle="1" w:styleId="st">
    <w:name w:val="st"/>
    <w:basedOn w:val="Absatz-Standardschriftart"/>
  </w:style>
  <w:style w:type="character" w:customStyle="1" w:styleId="longtext">
    <w:name w:val="long_text"/>
    <w:basedOn w:val="Absatz-Standardschriftart"/>
  </w:style>
  <w:style w:type="character" w:customStyle="1" w:styleId="hps">
    <w:name w:val="hps"/>
    <w:basedOn w:val="Absatz-Standardschriftart"/>
  </w:style>
  <w:style w:type="character" w:customStyle="1" w:styleId="longtextshorttext">
    <w:name w:val="long_text short_text"/>
    <w:basedOn w:val="Absatz-Standardschriftart"/>
  </w:style>
  <w:style w:type="character" w:customStyle="1" w:styleId="eudoraheader">
    <w:name w:val="eudoraheader"/>
    <w:basedOn w:val="Absatz-Standardschriftart"/>
  </w:style>
  <w:style w:type="paragraph" w:styleId="Textkrper-Zeileneinzug">
    <w:name w:val="Body Text Indent"/>
    <w:basedOn w:val="Standard"/>
    <w:semiHidden/>
    <w:pPr>
      <w:spacing w:line="288" w:lineRule="auto"/>
      <w:ind w:left="1080" w:hanging="480"/>
    </w:pPr>
  </w:style>
  <w:style w:type="paragraph" w:customStyle="1" w:styleId="CoverText">
    <w:name w:val="CoverText"/>
    <w:basedOn w:val="Standard"/>
    <w:next w:val="Standard"/>
    <w:pPr>
      <w:spacing w:after="360" w:line="288" w:lineRule="auto"/>
      <w:jc w:val="left"/>
    </w:pPr>
    <w:rPr>
      <w:rFonts w:eastAsia="Times New Roman"/>
      <w:szCs w:val="20"/>
      <w:lang w:eastAsia="de-DE"/>
    </w:rPr>
  </w:style>
  <w:style w:type="paragraph" w:customStyle="1" w:styleId="TitelseiteFett">
    <w:name w:val="TitelseiteFett"/>
    <w:basedOn w:val="Standard"/>
    <w:pPr>
      <w:spacing w:after="240" w:line="300" w:lineRule="atLeast"/>
      <w:jc w:val="center"/>
    </w:pPr>
    <w:rPr>
      <w:rFonts w:eastAsia="Times New Roman"/>
      <w:b/>
      <w:szCs w:val="20"/>
      <w:lang w:eastAsia="de-DE"/>
    </w:rPr>
  </w:style>
  <w:style w:type="paragraph" w:customStyle="1" w:styleId="address">
    <w:name w:val="address"/>
    <w:rPr>
      <w:rFonts w:ascii="Arial" w:eastAsia="Times New Roman" w:hAnsi="Arial"/>
      <w:noProof/>
      <w:sz w:val="22"/>
      <w:lang w:val="de-DE" w:eastAsia="de-DE"/>
    </w:rPr>
  </w:style>
  <w:style w:type="character" w:customStyle="1" w:styleId="atn">
    <w:name w:val="atn"/>
  </w:style>
  <w:style w:type="character" w:customStyle="1" w:styleId="apple-converted-space">
    <w:name w:val="apple-converted-space"/>
  </w:style>
  <w:style w:type="paragraph" w:customStyle="1" w:styleId="StyleBodyTextFirstline0cm">
    <w:name w:val="Style Body Text + First line:  0 cm"/>
    <w:basedOn w:val="Textkrper"/>
    <w:autoRedefine/>
    <w:pPr>
      <w:spacing w:before="0" w:beforeAutospacing="0" w:after="60" w:afterAutospacing="0" w:line="360" w:lineRule="auto"/>
    </w:pPr>
    <w:rPr>
      <w:szCs w:val="20"/>
      <w:lang w:val="en-US" w:eastAsia="zh-CN"/>
    </w:rPr>
  </w:style>
  <w:style w:type="paragraph" w:customStyle="1" w:styleId="Tabellen-Text">
    <w:name w:val="Tabellen-Text"/>
    <w:basedOn w:val="Standard"/>
    <w:pPr>
      <w:spacing w:before="120" w:after="60" w:line="360" w:lineRule="auto"/>
    </w:pPr>
    <w:rPr>
      <w:rFonts w:ascii="Times New Roman" w:eastAsia="Times New Roman" w:hAnsi="Times New Roman"/>
      <w:szCs w:val="20"/>
      <w:lang w:val="de-DE"/>
    </w:rPr>
  </w:style>
  <w:style w:type="paragraph" w:customStyle="1" w:styleId="FlietextPJ">
    <w:name w:val="Fließtext_PJ"/>
    <w:basedOn w:val="Standard"/>
    <w:qFormat/>
    <w:pPr>
      <w:spacing w:after="120" w:line="300" w:lineRule="atLeast"/>
    </w:pPr>
    <w:rPr>
      <w:rFonts w:eastAsia="Times New Roman" w:cs="Arial"/>
      <w:szCs w:val="22"/>
      <w:lang w:eastAsia="de-DE"/>
    </w:rPr>
  </w:style>
  <w:style w:type="character" w:customStyle="1" w:styleId="FlietextPJZchn">
    <w:name w:val="Fließtext_PJ Zchn"/>
    <w:rPr>
      <w:rFonts w:ascii="Arial" w:eastAsia="Times New Roman" w:hAnsi="Arial" w:cs="Arial"/>
      <w:sz w:val="22"/>
      <w:szCs w:val="22"/>
      <w:lang w:val="en-GB"/>
    </w:rPr>
  </w:style>
  <w:style w:type="character" w:customStyle="1" w:styleId="berschrift1Zchn">
    <w:name w:val="Überschrift 1 Zchn"/>
    <w:uiPriority w:val="9"/>
    <w:rPr>
      <w:rFonts w:ascii="Arial" w:eastAsia="SimSun" w:hAnsi="Arial" w:cs="Arial"/>
      <w:b/>
      <w:bCs/>
      <w:color w:val="4F81BD"/>
      <w:kern w:val="32"/>
      <w:sz w:val="32"/>
      <w:szCs w:val="32"/>
      <w:lang w:val="en-GB" w:eastAsia="zh-CN"/>
    </w:rPr>
  </w:style>
  <w:style w:type="character" w:customStyle="1" w:styleId="berschrift2Zchn">
    <w:name w:val="Überschrift 2 Zchn"/>
    <w:uiPriority w:val="9"/>
    <w:rPr>
      <w:rFonts w:ascii="Arial" w:eastAsia="SimSun" w:hAnsi="Arial" w:cs="Arial"/>
      <w:b/>
      <w:bCs/>
      <w:i/>
      <w:iCs/>
      <w:color w:val="4F81BD"/>
      <w:sz w:val="28"/>
      <w:szCs w:val="28"/>
      <w:lang w:val="en-GB" w:eastAsia="zh-CN"/>
    </w:rPr>
  </w:style>
  <w:style w:type="character" w:customStyle="1" w:styleId="KommentartextZchn">
    <w:name w:val="Kommentartext Zchn"/>
    <w:rPr>
      <w:rFonts w:ascii="Arial" w:eastAsia="SimSun" w:hAnsi="Arial"/>
      <w:lang w:val="en-GB" w:eastAsia="zh-CN"/>
    </w:rPr>
  </w:style>
  <w:style w:type="character" w:customStyle="1" w:styleId="KopfzeileZchn">
    <w:name w:val="Kopfzeile Zchn"/>
    <w:aliases w:val="header protocols Zchn1"/>
    <w:semiHidden/>
    <w:locked/>
    <w:rPr>
      <w:rFonts w:ascii="Arial" w:eastAsia="SimSun" w:hAnsi="Arial"/>
      <w:sz w:val="24"/>
      <w:szCs w:val="24"/>
      <w:lang w:val="en-GB" w:eastAsia="zh-CN"/>
    </w:rPr>
  </w:style>
  <w:style w:type="character" w:customStyle="1" w:styleId="BeschriftungZchn">
    <w:name w:val="Beschriftung Zchn"/>
    <w:uiPriority w:val="35"/>
    <w:rPr>
      <w:rFonts w:ascii="Arial" w:eastAsia="Times New Roman" w:hAnsi="Arial"/>
      <w:b/>
      <w:bCs/>
      <w:lang w:val="en-US"/>
    </w:rPr>
  </w:style>
  <w:style w:type="character" w:customStyle="1" w:styleId="ListenabsatzZchn">
    <w:name w:val="Listenabsatz Zchn"/>
    <w:aliases w:val="Liste Ebene 1 Zchn"/>
    <w:uiPriority w:val="34"/>
    <w:rPr>
      <w:rFonts w:ascii="Arial" w:hAnsi="Arial"/>
      <w:sz w:val="22"/>
      <w:szCs w:val="22"/>
      <w:lang w:val="en-US" w:eastAsia="en-US"/>
    </w:rPr>
  </w:style>
  <w:style w:type="character" w:customStyle="1" w:styleId="shorttext">
    <w:name w:val="short_text"/>
  </w:style>
  <w:style w:type="character" w:customStyle="1" w:styleId="highlight">
    <w:name w:val="highlight"/>
  </w:style>
  <w:style w:type="table" w:styleId="Tabellenraster">
    <w:name w:val="Table Grid"/>
    <w:basedOn w:val="NormaleTabelle"/>
    <w:uiPriority w:val="39"/>
    <w:rsid w:val="00F90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link w:val="NurTextZchn"/>
    <w:uiPriority w:val="99"/>
    <w:unhideWhenUsed/>
    <w:rsid w:val="00C33E76"/>
    <w:pPr>
      <w:jc w:val="left"/>
    </w:pPr>
    <w:rPr>
      <w:rFonts w:ascii="Calibri" w:eastAsia="Calibri" w:hAnsi="Calibri"/>
      <w:szCs w:val="21"/>
      <w:lang w:val="de-DE" w:eastAsia="en-US"/>
    </w:rPr>
  </w:style>
  <w:style w:type="character" w:customStyle="1" w:styleId="NurTextZchn">
    <w:name w:val="Nur Text Zchn"/>
    <w:link w:val="NurText"/>
    <w:uiPriority w:val="99"/>
    <w:rsid w:val="00C33E76"/>
    <w:rPr>
      <w:sz w:val="22"/>
      <w:szCs w:val="21"/>
      <w:lang w:eastAsia="en-US"/>
    </w:rPr>
  </w:style>
  <w:style w:type="table" w:customStyle="1" w:styleId="EinfacheTabelle21">
    <w:name w:val="Einfache Tabelle 21"/>
    <w:basedOn w:val="NormaleTabelle"/>
    <w:uiPriority w:val="42"/>
    <w:rsid w:val="00971518"/>
    <w:rPr>
      <w:rFonts w:ascii="Arial" w:hAnsi="Arial"/>
    </w:rPr>
    <w:tblPr>
      <w:tblStyleRowBandSize w:val="1"/>
      <w:tblStyleColBandSize w:val="1"/>
      <w:tblBorders>
        <w:top w:val="single" w:sz="8" w:space="0" w:color="auto"/>
        <w:bottom w:val="single" w:sz="8" w:space="0" w:color="auto"/>
      </w:tblBorders>
    </w:tblPr>
    <w:tblStylePr w:type="firstRow">
      <w:rPr>
        <w:rFonts w:ascii="Arial" w:hAnsi="Arial"/>
        <w:b/>
        <w:bCs/>
        <w:sz w:val="22"/>
      </w:rPr>
      <w:tblPr/>
      <w:tcPr>
        <w:tcBorders>
          <w:bottom w:val="single" w:sz="8"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ichtaufgelsteErwhnung1">
    <w:name w:val="Nicht aufgelöste Erwähnung1"/>
    <w:basedOn w:val="Absatz-Standardschriftart"/>
    <w:uiPriority w:val="99"/>
    <w:semiHidden/>
    <w:unhideWhenUsed/>
    <w:rsid w:val="00EB33BD"/>
    <w:rPr>
      <w:color w:val="605E5C"/>
      <w:shd w:val="clear" w:color="auto" w:fill="E1DFDD"/>
    </w:rPr>
  </w:style>
  <w:style w:type="paragraph" w:customStyle="1" w:styleId="PFRefText">
    <w:name w:val="PF RefText"/>
    <w:basedOn w:val="Standard"/>
    <w:uiPriority w:val="6"/>
    <w:rsid w:val="00DD7D69"/>
    <w:pPr>
      <w:ind w:left="709" w:hanging="709"/>
      <w:jc w:val="left"/>
    </w:pPr>
    <w:rPr>
      <w:rFonts w:ascii="Times New Roman" w:eastAsiaTheme="minorHAnsi" w:hAnsi="Times New Roman"/>
      <w:szCs w:val="22"/>
      <w:lang w:val="de-DE"/>
    </w:rPr>
  </w:style>
  <w:style w:type="table" w:customStyle="1" w:styleId="EinfacheTabelle23">
    <w:name w:val="Einfache Tabelle 23"/>
    <w:basedOn w:val="NormaleTabelle"/>
    <w:uiPriority w:val="42"/>
    <w:rsid w:val="00B54FEB"/>
    <w:rPr>
      <w:rFonts w:ascii="Tms Rmn" w:eastAsia="Times New Roman" w:hAnsi="Tms Rmn"/>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22">
    <w:name w:val="Einfache Tabelle 22"/>
    <w:basedOn w:val="NormaleTabelle"/>
    <w:uiPriority w:val="42"/>
    <w:rsid w:val="00A16600"/>
    <w:rPr>
      <w:rFonts w:asciiTheme="minorHAnsi" w:eastAsiaTheme="minorHAnsi" w:hAnsiTheme="minorHAnsi" w:cstheme="minorBidi"/>
      <w:sz w:val="24"/>
      <w:szCs w:val="24"/>
      <w:lang w:val="de-DE"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FHStandard">
    <w:name w:val="DFH Standard"/>
    <w:basedOn w:val="Standard"/>
    <w:rsid w:val="00DA15C4"/>
    <w:pPr>
      <w:tabs>
        <w:tab w:val="left" w:pos="3402"/>
      </w:tabs>
      <w:jc w:val="left"/>
    </w:pPr>
    <w:rPr>
      <w:rFonts w:ascii="Times New Roman" w:eastAsia="Times New Roman" w:hAnsi="Times New Roman"/>
      <w:szCs w:val="22"/>
      <w:lang w:val="en-US" w:eastAsia="en-US"/>
    </w:rPr>
  </w:style>
  <w:style w:type="paragraph" w:customStyle="1" w:styleId="DFHHeadlinenameTitlepage">
    <w:name w:val="DFH Headlinename Titlepage"/>
    <w:basedOn w:val="DFHStandard"/>
    <w:next w:val="DFHStandard"/>
    <w:rsid w:val="007C3912"/>
    <w:pPr>
      <w:spacing w:before="480" w:after="120"/>
      <w:jc w:val="center"/>
    </w:pPr>
    <w:rPr>
      <w:sz w:val="20"/>
      <w:u w:val="single"/>
      <w:lang w:val="en-GB"/>
    </w:rPr>
  </w:style>
  <w:style w:type="paragraph" w:customStyle="1" w:styleId="DFHHeadlineTitlepage">
    <w:name w:val="DFH Headline Titlepage"/>
    <w:basedOn w:val="DFHStandard"/>
    <w:rsid w:val="007C3912"/>
    <w:pPr>
      <w:tabs>
        <w:tab w:val="clear" w:pos="3402"/>
      </w:tabs>
      <w:jc w:val="center"/>
    </w:pPr>
    <w:rPr>
      <w:b/>
      <w:sz w:val="28"/>
      <w:lang w:val="en-GB"/>
    </w:rPr>
  </w:style>
  <w:style w:type="paragraph" w:customStyle="1" w:styleId="REPORTDATA">
    <w:name w:val="REPORT DATA"/>
    <w:basedOn w:val="Standard"/>
    <w:link w:val="REPORTDATAChar"/>
    <w:rsid w:val="007C3912"/>
    <w:pPr>
      <w:jc w:val="center"/>
    </w:pPr>
    <w:rPr>
      <w:rFonts w:ascii="Times New Roman" w:eastAsia="Times New Roman" w:hAnsi="Times New Roman"/>
      <w:b/>
      <w:sz w:val="28"/>
      <w:szCs w:val="20"/>
      <w:lang w:eastAsia="en-US"/>
    </w:rPr>
  </w:style>
  <w:style w:type="character" w:customStyle="1" w:styleId="REPORTDATAChar">
    <w:name w:val="REPORT DATA Char"/>
    <w:link w:val="REPORTDATA"/>
    <w:rsid w:val="007C3912"/>
    <w:rPr>
      <w:rFonts w:ascii="Times New Roman" w:eastAsia="Times New Roman" w:hAnsi="Times New Roman"/>
      <w:b/>
      <w:sz w:val="28"/>
      <w:lang w:eastAsia="en-US"/>
    </w:rPr>
  </w:style>
  <w:style w:type="character" w:customStyle="1" w:styleId="NichtaufgelsteErwhnung2">
    <w:name w:val="Nicht aufgelöste Erwähnung2"/>
    <w:basedOn w:val="Absatz-Standardschriftart"/>
    <w:uiPriority w:val="99"/>
    <w:semiHidden/>
    <w:unhideWhenUsed/>
    <w:rsid w:val="00027F13"/>
    <w:rPr>
      <w:color w:val="605E5C"/>
      <w:shd w:val="clear" w:color="auto" w:fill="E1DFDD"/>
    </w:rPr>
  </w:style>
  <w:style w:type="character" w:customStyle="1" w:styleId="NichtaufgelsteErwhnung3">
    <w:name w:val="Nicht aufgelöste Erwähnung3"/>
    <w:basedOn w:val="Absatz-Standardschriftart"/>
    <w:uiPriority w:val="99"/>
    <w:semiHidden/>
    <w:unhideWhenUsed/>
    <w:rsid w:val="009722CE"/>
    <w:rPr>
      <w:color w:val="605E5C"/>
      <w:shd w:val="clear" w:color="auto" w:fill="E1DFDD"/>
    </w:rPr>
  </w:style>
  <w:style w:type="character" w:styleId="BesuchterLink">
    <w:name w:val="FollowedHyperlink"/>
    <w:basedOn w:val="Absatz-Standardschriftart"/>
    <w:uiPriority w:val="99"/>
    <w:semiHidden/>
    <w:unhideWhenUsed/>
    <w:rsid w:val="000579BA"/>
    <w:rPr>
      <w:color w:val="954F72" w:themeColor="followedHyperlink"/>
      <w:u w:val="single"/>
    </w:rPr>
  </w:style>
  <w:style w:type="paragraph" w:customStyle="1" w:styleId="ErsterAbsatzersteZeile">
    <w:name w:val="Erster Absatz (erste Zeile)"/>
    <w:basedOn w:val="Standard"/>
    <w:next w:val="Standard"/>
    <w:qFormat/>
    <w:rsid w:val="00206D19"/>
    <w:pPr>
      <w:spacing w:line="360" w:lineRule="auto"/>
    </w:pPr>
    <w:rPr>
      <w:rFonts w:eastAsiaTheme="minorHAnsi" w:cstheme="minorBidi"/>
      <w:szCs w:val="22"/>
      <w:lang w:eastAsia="en-US"/>
    </w:rPr>
  </w:style>
  <w:style w:type="table" w:styleId="EinfacheTabelle3">
    <w:name w:val="Plain Table 3"/>
    <w:basedOn w:val="NormaleTabelle"/>
    <w:uiPriority w:val="43"/>
    <w:rsid w:val="006118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6118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1">
    <w:name w:val="Plain Table 1"/>
    <w:basedOn w:val="NormaleTabelle"/>
    <w:uiPriority w:val="41"/>
    <w:rsid w:val="00D72477"/>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mmentarthemaZchn">
    <w:name w:val="Kommentarthema Zchn"/>
    <w:basedOn w:val="KommentartextZchn"/>
    <w:link w:val="Kommentarthema"/>
    <w:uiPriority w:val="99"/>
    <w:semiHidden/>
    <w:rsid w:val="004001F7"/>
    <w:rPr>
      <w:rFonts w:ascii="Arial" w:eastAsia="SimSun" w:hAnsi="Arial"/>
      <w:b/>
      <w:bCs/>
      <w:lang w:val="en-GB" w:eastAsia="zh-CN"/>
    </w:rPr>
  </w:style>
  <w:style w:type="character" w:customStyle="1" w:styleId="SprechblasentextZchn">
    <w:name w:val="Sprechblasentext Zchn"/>
    <w:basedOn w:val="Absatz-Standardschriftart"/>
    <w:link w:val="Sprechblasentext"/>
    <w:uiPriority w:val="99"/>
    <w:semiHidden/>
    <w:rsid w:val="004001F7"/>
    <w:rPr>
      <w:rFonts w:ascii="Tahoma" w:hAnsi="Tahoma" w:cs="Tahoma"/>
      <w:sz w:val="16"/>
      <w:szCs w:val="16"/>
      <w:lang w:eastAsia="zh-CN"/>
    </w:rPr>
  </w:style>
  <w:style w:type="table" w:styleId="Listentabelle1hell">
    <w:name w:val="List Table 1 Light"/>
    <w:basedOn w:val="NormaleTabelle"/>
    <w:uiPriority w:val="46"/>
    <w:rsid w:val="004001F7"/>
    <w:rPr>
      <w:rFonts w:asciiTheme="minorHAnsi" w:eastAsiaTheme="minorHAnsi" w:hAnsiTheme="minorHAnsi" w:cstheme="minorBidi"/>
      <w:sz w:val="22"/>
      <w:szCs w:val="22"/>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7farbigAkzent3">
    <w:name w:val="Grid Table 7 Colorful Accent 3"/>
    <w:basedOn w:val="NormaleTabelle"/>
    <w:uiPriority w:val="52"/>
    <w:rsid w:val="004001F7"/>
    <w:rPr>
      <w:rFonts w:asciiTheme="minorHAnsi" w:eastAsiaTheme="minorHAnsi" w:hAnsiTheme="minorHAnsi" w:cstheme="minorBidi"/>
      <w:color w:val="7B7B7B" w:themeColor="accent3" w:themeShade="BF"/>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4">
    <w:name w:val="Grid Table 4"/>
    <w:basedOn w:val="NormaleTabelle"/>
    <w:uiPriority w:val="49"/>
    <w:rsid w:val="004001F7"/>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Akzent3">
    <w:name w:val="Grid Table 5 Dark Accent 3"/>
    <w:basedOn w:val="NormaleTabelle"/>
    <w:uiPriority w:val="50"/>
    <w:rsid w:val="004001F7"/>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3">
    <w:name w:val="Grid Table 3"/>
    <w:basedOn w:val="NormaleTabelle"/>
    <w:uiPriority w:val="48"/>
    <w:rsid w:val="004001F7"/>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1hellAkzent3">
    <w:name w:val="Grid Table 1 Light Accent 3"/>
    <w:basedOn w:val="NormaleTabelle"/>
    <w:uiPriority w:val="46"/>
    <w:rsid w:val="004001F7"/>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4001F7"/>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001F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lietext-M3Ergnzung">
    <w:name w:val="Fließtext - M3 Ergänzung"/>
    <w:basedOn w:val="Absatz-Standardschriftart"/>
    <w:uiPriority w:val="1"/>
    <w:qFormat/>
    <w:rsid w:val="008F38B5"/>
    <w:rPr>
      <w:noProof w:val="0"/>
      <w:lang w:val="en-US"/>
    </w:rPr>
  </w:style>
  <w:style w:type="character" w:customStyle="1" w:styleId="fontstyle01">
    <w:name w:val="fontstyle01"/>
    <w:basedOn w:val="Absatz-Standardschriftart"/>
    <w:rsid w:val="00A64F61"/>
    <w:rPr>
      <w:rFonts w:ascii="CMR12" w:hAnsi="CMR12" w:hint="default"/>
      <w:b w:val="0"/>
      <w:bCs w:val="0"/>
      <w:i w:val="0"/>
      <w:iCs w:val="0"/>
      <w:color w:val="000000"/>
      <w:sz w:val="24"/>
      <w:szCs w:val="24"/>
    </w:rPr>
  </w:style>
  <w:style w:type="character" w:customStyle="1" w:styleId="--l">
    <w:name w:val="--l"/>
    <w:basedOn w:val="Absatz-Standardschriftart"/>
    <w:rsid w:val="00DF1418"/>
  </w:style>
  <w:style w:type="paragraph" w:styleId="berarbeitung">
    <w:name w:val="Revision"/>
    <w:hidden/>
    <w:uiPriority w:val="99"/>
    <w:semiHidden/>
    <w:rsid w:val="00C85DD7"/>
    <w:rPr>
      <w:rFonts w:ascii="Arial" w:hAnsi="Arial"/>
      <w:sz w:val="22"/>
      <w:szCs w:val="24"/>
      <w:lang w:eastAsia="zh-CN"/>
    </w:rPr>
  </w:style>
  <w:style w:type="character" w:customStyle="1" w:styleId="NichtaufgelsteErwhnung4">
    <w:name w:val="Nicht aufgelöste Erwähnung4"/>
    <w:basedOn w:val="Absatz-Standardschriftart"/>
    <w:uiPriority w:val="99"/>
    <w:semiHidden/>
    <w:unhideWhenUsed/>
    <w:rsid w:val="00B236C6"/>
    <w:rPr>
      <w:color w:val="605E5C"/>
      <w:shd w:val="clear" w:color="auto" w:fill="E1DFDD"/>
    </w:rPr>
  </w:style>
  <w:style w:type="character" w:customStyle="1" w:styleId="NichtaufgelsteErwhnung5">
    <w:name w:val="Nicht aufgelöste Erwähnung5"/>
    <w:basedOn w:val="Absatz-Standardschriftart"/>
    <w:uiPriority w:val="99"/>
    <w:semiHidden/>
    <w:unhideWhenUsed/>
    <w:rsid w:val="0093166D"/>
    <w:rPr>
      <w:color w:val="605E5C"/>
      <w:shd w:val="clear" w:color="auto" w:fill="E1DFDD"/>
    </w:rPr>
  </w:style>
  <w:style w:type="paragraph" w:customStyle="1" w:styleId="Study-Plan-berschrift-1">
    <w:name w:val="Study-Plan-Überschrift-1"/>
    <w:basedOn w:val="Standard"/>
    <w:rsid w:val="007967C1"/>
    <w:pPr>
      <w:numPr>
        <w:numId w:val="7"/>
      </w:numPr>
    </w:pPr>
  </w:style>
  <w:style w:type="paragraph" w:styleId="IntensivesZitat">
    <w:name w:val="Intense Quote"/>
    <w:basedOn w:val="Standard"/>
    <w:next w:val="Standard"/>
    <w:link w:val="IntensivesZitatZchn"/>
    <w:uiPriority w:val="30"/>
    <w:qFormat/>
    <w:rsid w:val="00E1743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Cs w:val="22"/>
      <w:lang w:val="de-DE" w:eastAsia="en-US"/>
      <w14:ligatures w14:val="standardContextual"/>
    </w:rPr>
  </w:style>
  <w:style w:type="character" w:customStyle="1" w:styleId="IntensivesZitatZchn">
    <w:name w:val="Intensives Zitat Zchn"/>
    <w:basedOn w:val="Absatz-Standardschriftart"/>
    <w:link w:val="IntensivesZitat"/>
    <w:uiPriority w:val="30"/>
    <w:rsid w:val="00E17438"/>
    <w:rPr>
      <w:rFonts w:asciiTheme="minorHAnsi" w:eastAsiaTheme="minorHAnsi" w:hAnsiTheme="minorHAnsi" w:cstheme="minorBidi"/>
      <w:i/>
      <w:iCs/>
      <w:color w:val="2F5496" w:themeColor="accent1" w:themeShade="BF"/>
      <w:kern w:val="2"/>
      <w:sz w:val="22"/>
      <w:szCs w:val="22"/>
      <w:lang w:val="de-DE" w:eastAsia="en-US"/>
      <w14:ligatures w14:val="standardContextual"/>
    </w:rPr>
  </w:style>
  <w:style w:type="character" w:customStyle="1" w:styleId="berschrift3Zchn">
    <w:name w:val="Überschrift 3 Zchn"/>
    <w:aliases w:val="Überschrift 3 Char Zchn,bro Titre 3 Zchn,h3 Zchn,DAR014 Zchn"/>
    <w:basedOn w:val="Absatz-Standardschriftart"/>
    <w:link w:val="berschrift3"/>
    <w:qFormat/>
    <w:rsid w:val="00950B39"/>
    <w:rPr>
      <w:rFonts w:ascii="Arial" w:hAnsi="Arial" w:cs="Arial"/>
      <w:b/>
      <w:bCs/>
      <w:color w:val="000000" w:themeColor="text1"/>
      <w:sz w:val="24"/>
      <w:szCs w:val="26"/>
      <w:lang w:eastAsia="zh-CN"/>
    </w:rPr>
  </w:style>
  <w:style w:type="character" w:customStyle="1" w:styleId="fontstyle21">
    <w:name w:val="fontstyle21"/>
    <w:basedOn w:val="Absatz-Standardschriftart"/>
    <w:rsid w:val="00F113F4"/>
    <w:rPr>
      <w:rFonts w:ascii="Arial" w:hAnsi="Arial" w:cs="Arial" w:hint="default"/>
      <w:b w:val="0"/>
      <w:bCs w:val="0"/>
      <w:i/>
      <w:iCs/>
      <w:color w:val="000000"/>
      <w:sz w:val="18"/>
      <w:szCs w:val="18"/>
    </w:rPr>
  </w:style>
  <w:style w:type="table" w:styleId="Gitternetztabelle4Akzent6">
    <w:name w:val="Grid Table 4 Accent 6"/>
    <w:basedOn w:val="NormaleTabelle"/>
    <w:uiPriority w:val="49"/>
    <w:rsid w:val="00F113F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610">
      <w:bodyDiv w:val="1"/>
      <w:marLeft w:val="0"/>
      <w:marRight w:val="0"/>
      <w:marTop w:val="0"/>
      <w:marBottom w:val="0"/>
      <w:divBdr>
        <w:top w:val="none" w:sz="0" w:space="0" w:color="auto"/>
        <w:left w:val="none" w:sz="0" w:space="0" w:color="auto"/>
        <w:bottom w:val="none" w:sz="0" w:space="0" w:color="auto"/>
        <w:right w:val="none" w:sz="0" w:space="0" w:color="auto"/>
      </w:divBdr>
    </w:div>
    <w:div w:id="26568858">
      <w:bodyDiv w:val="1"/>
      <w:marLeft w:val="0"/>
      <w:marRight w:val="0"/>
      <w:marTop w:val="0"/>
      <w:marBottom w:val="0"/>
      <w:divBdr>
        <w:top w:val="none" w:sz="0" w:space="0" w:color="auto"/>
        <w:left w:val="none" w:sz="0" w:space="0" w:color="auto"/>
        <w:bottom w:val="none" w:sz="0" w:space="0" w:color="auto"/>
        <w:right w:val="none" w:sz="0" w:space="0" w:color="auto"/>
      </w:divBdr>
    </w:div>
    <w:div w:id="28729626">
      <w:bodyDiv w:val="1"/>
      <w:marLeft w:val="0"/>
      <w:marRight w:val="0"/>
      <w:marTop w:val="0"/>
      <w:marBottom w:val="0"/>
      <w:divBdr>
        <w:top w:val="none" w:sz="0" w:space="0" w:color="auto"/>
        <w:left w:val="none" w:sz="0" w:space="0" w:color="auto"/>
        <w:bottom w:val="none" w:sz="0" w:space="0" w:color="auto"/>
        <w:right w:val="none" w:sz="0" w:space="0" w:color="auto"/>
      </w:divBdr>
    </w:div>
    <w:div w:id="40249136">
      <w:bodyDiv w:val="1"/>
      <w:marLeft w:val="0"/>
      <w:marRight w:val="0"/>
      <w:marTop w:val="0"/>
      <w:marBottom w:val="0"/>
      <w:divBdr>
        <w:top w:val="none" w:sz="0" w:space="0" w:color="auto"/>
        <w:left w:val="none" w:sz="0" w:space="0" w:color="auto"/>
        <w:bottom w:val="none" w:sz="0" w:space="0" w:color="auto"/>
        <w:right w:val="none" w:sz="0" w:space="0" w:color="auto"/>
      </w:divBdr>
      <w:divsChild>
        <w:div w:id="373237603">
          <w:marLeft w:val="480"/>
          <w:marRight w:val="0"/>
          <w:marTop w:val="0"/>
          <w:marBottom w:val="0"/>
          <w:divBdr>
            <w:top w:val="none" w:sz="0" w:space="0" w:color="auto"/>
            <w:left w:val="none" w:sz="0" w:space="0" w:color="auto"/>
            <w:bottom w:val="none" w:sz="0" w:space="0" w:color="auto"/>
            <w:right w:val="none" w:sz="0" w:space="0" w:color="auto"/>
          </w:divBdr>
          <w:divsChild>
            <w:div w:id="806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1929">
      <w:bodyDiv w:val="1"/>
      <w:marLeft w:val="0"/>
      <w:marRight w:val="0"/>
      <w:marTop w:val="0"/>
      <w:marBottom w:val="0"/>
      <w:divBdr>
        <w:top w:val="none" w:sz="0" w:space="0" w:color="auto"/>
        <w:left w:val="none" w:sz="0" w:space="0" w:color="auto"/>
        <w:bottom w:val="none" w:sz="0" w:space="0" w:color="auto"/>
        <w:right w:val="none" w:sz="0" w:space="0" w:color="auto"/>
      </w:divBdr>
    </w:div>
    <w:div w:id="51387994">
      <w:bodyDiv w:val="1"/>
      <w:marLeft w:val="0"/>
      <w:marRight w:val="0"/>
      <w:marTop w:val="0"/>
      <w:marBottom w:val="0"/>
      <w:divBdr>
        <w:top w:val="none" w:sz="0" w:space="0" w:color="auto"/>
        <w:left w:val="none" w:sz="0" w:space="0" w:color="auto"/>
        <w:bottom w:val="none" w:sz="0" w:space="0" w:color="auto"/>
        <w:right w:val="none" w:sz="0" w:space="0" w:color="auto"/>
      </w:divBdr>
    </w:div>
    <w:div w:id="58096396">
      <w:bodyDiv w:val="1"/>
      <w:marLeft w:val="0"/>
      <w:marRight w:val="0"/>
      <w:marTop w:val="0"/>
      <w:marBottom w:val="0"/>
      <w:divBdr>
        <w:top w:val="none" w:sz="0" w:space="0" w:color="auto"/>
        <w:left w:val="none" w:sz="0" w:space="0" w:color="auto"/>
        <w:bottom w:val="none" w:sz="0" w:space="0" w:color="auto"/>
        <w:right w:val="none" w:sz="0" w:space="0" w:color="auto"/>
      </w:divBdr>
    </w:div>
    <w:div w:id="66729395">
      <w:bodyDiv w:val="1"/>
      <w:marLeft w:val="0"/>
      <w:marRight w:val="0"/>
      <w:marTop w:val="0"/>
      <w:marBottom w:val="0"/>
      <w:divBdr>
        <w:top w:val="none" w:sz="0" w:space="0" w:color="auto"/>
        <w:left w:val="none" w:sz="0" w:space="0" w:color="auto"/>
        <w:bottom w:val="none" w:sz="0" w:space="0" w:color="auto"/>
        <w:right w:val="none" w:sz="0" w:space="0" w:color="auto"/>
      </w:divBdr>
    </w:div>
    <w:div w:id="67043607">
      <w:bodyDiv w:val="1"/>
      <w:marLeft w:val="0"/>
      <w:marRight w:val="0"/>
      <w:marTop w:val="0"/>
      <w:marBottom w:val="0"/>
      <w:divBdr>
        <w:top w:val="none" w:sz="0" w:space="0" w:color="auto"/>
        <w:left w:val="none" w:sz="0" w:space="0" w:color="auto"/>
        <w:bottom w:val="none" w:sz="0" w:space="0" w:color="auto"/>
        <w:right w:val="none" w:sz="0" w:space="0" w:color="auto"/>
      </w:divBdr>
    </w:div>
    <w:div w:id="122625889">
      <w:bodyDiv w:val="1"/>
      <w:marLeft w:val="0"/>
      <w:marRight w:val="0"/>
      <w:marTop w:val="0"/>
      <w:marBottom w:val="0"/>
      <w:divBdr>
        <w:top w:val="none" w:sz="0" w:space="0" w:color="auto"/>
        <w:left w:val="none" w:sz="0" w:space="0" w:color="auto"/>
        <w:bottom w:val="none" w:sz="0" w:space="0" w:color="auto"/>
        <w:right w:val="none" w:sz="0" w:space="0" w:color="auto"/>
      </w:divBdr>
    </w:div>
    <w:div w:id="140969016">
      <w:bodyDiv w:val="1"/>
      <w:marLeft w:val="0"/>
      <w:marRight w:val="0"/>
      <w:marTop w:val="0"/>
      <w:marBottom w:val="0"/>
      <w:divBdr>
        <w:top w:val="none" w:sz="0" w:space="0" w:color="auto"/>
        <w:left w:val="none" w:sz="0" w:space="0" w:color="auto"/>
        <w:bottom w:val="none" w:sz="0" w:space="0" w:color="auto"/>
        <w:right w:val="none" w:sz="0" w:space="0" w:color="auto"/>
      </w:divBdr>
    </w:div>
    <w:div w:id="143667630">
      <w:bodyDiv w:val="1"/>
      <w:marLeft w:val="0"/>
      <w:marRight w:val="0"/>
      <w:marTop w:val="0"/>
      <w:marBottom w:val="0"/>
      <w:divBdr>
        <w:top w:val="none" w:sz="0" w:space="0" w:color="auto"/>
        <w:left w:val="none" w:sz="0" w:space="0" w:color="auto"/>
        <w:bottom w:val="none" w:sz="0" w:space="0" w:color="auto"/>
        <w:right w:val="none" w:sz="0" w:space="0" w:color="auto"/>
      </w:divBdr>
    </w:div>
    <w:div w:id="145709010">
      <w:bodyDiv w:val="1"/>
      <w:marLeft w:val="0"/>
      <w:marRight w:val="0"/>
      <w:marTop w:val="0"/>
      <w:marBottom w:val="0"/>
      <w:divBdr>
        <w:top w:val="none" w:sz="0" w:space="0" w:color="auto"/>
        <w:left w:val="none" w:sz="0" w:space="0" w:color="auto"/>
        <w:bottom w:val="none" w:sz="0" w:space="0" w:color="auto"/>
        <w:right w:val="none" w:sz="0" w:space="0" w:color="auto"/>
      </w:divBdr>
      <w:divsChild>
        <w:div w:id="1772361660">
          <w:marLeft w:val="0"/>
          <w:marRight w:val="0"/>
          <w:marTop w:val="0"/>
          <w:marBottom w:val="0"/>
          <w:divBdr>
            <w:top w:val="none" w:sz="0" w:space="0" w:color="auto"/>
            <w:left w:val="none" w:sz="0" w:space="0" w:color="auto"/>
            <w:bottom w:val="none" w:sz="0" w:space="0" w:color="auto"/>
            <w:right w:val="none" w:sz="0" w:space="0" w:color="auto"/>
          </w:divBdr>
          <w:divsChild>
            <w:div w:id="1314062595">
              <w:marLeft w:val="0"/>
              <w:marRight w:val="0"/>
              <w:marTop w:val="0"/>
              <w:marBottom w:val="0"/>
              <w:divBdr>
                <w:top w:val="none" w:sz="0" w:space="0" w:color="auto"/>
                <w:left w:val="none" w:sz="0" w:space="0" w:color="auto"/>
                <w:bottom w:val="none" w:sz="0" w:space="0" w:color="auto"/>
                <w:right w:val="none" w:sz="0" w:space="0" w:color="auto"/>
              </w:divBdr>
              <w:divsChild>
                <w:div w:id="16649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4044">
      <w:bodyDiv w:val="1"/>
      <w:marLeft w:val="0"/>
      <w:marRight w:val="0"/>
      <w:marTop w:val="0"/>
      <w:marBottom w:val="0"/>
      <w:divBdr>
        <w:top w:val="none" w:sz="0" w:space="0" w:color="auto"/>
        <w:left w:val="none" w:sz="0" w:space="0" w:color="auto"/>
        <w:bottom w:val="none" w:sz="0" w:space="0" w:color="auto"/>
        <w:right w:val="none" w:sz="0" w:space="0" w:color="auto"/>
      </w:divBdr>
    </w:div>
    <w:div w:id="180247684">
      <w:bodyDiv w:val="1"/>
      <w:marLeft w:val="0"/>
      <w:marRight w:val="0"/>
      <w:marTop w:val="0"/>
      <w:marBottom w:val="0"/>
      <w:divBdr>
        <w:top w:val="none" w:sz="0" w:space="0" w:color="auto"/>
        <w:left w:val="none" w:sz="0" w:space="0" w:color="auto"/>
        <w:bottom w:val="none" w:sz="0" w:space="0" w:color="auto"/>
        <w:right w:val="none" w:sz="0" w:space="0" w:color="auto"/>
      </w:divBdr>
    </w:div>
    <w:div w:id="182132866">
      <w:bodyDiv w:val="1"/>
      <w:marLeft w:val="0"/>
      <w:marRight w:val="0"/>
      <w:marTop w:val="0"/>
      <w:marBottom w:val="0"/>
      <w:divBdr>
        <w:top w:val="none" w:sz="0" w:space="0" w:color="auto"/>
        <w:left w:val="none" w:sz="0" w:space="0" w:color="auto"/>
        <w:bottom w:val="none" w:sz="0" w:space="0" w:color="auto"/>
        <w:right w:val="none" w:sz="0" w:space="0" w:color="auto"/>
      </w:divBdr>
    </w:div>
    <w:div w:id="289632586">
      <w:bodyDiv w:val="1"/>
      <w:marLeft w:val="0"/>
      <w:marRight w:val="0"/>
      <w:marTop w:val="0"/>
      <w:marBottom w:val="0"/>
      <w:divBdr>
        <w:top w:val="none" w:sz="0" w:space="0" w:color="auto"/>
        <w:left w:val="none" w:sz="0" w:space="0" w:color="auto"/>
        <w:bottom w:val="none" w:sz="0" w:space="0" w:color="auto"/>
        <w:right w:val="none" w:sz="0" w:space="0" w:color="auto"/>
      </w:divBdr>
    </w:div>
    <w:div w:id="341130699">
      <w:bodyDiv w:val="1"/>
      <w:marLeft w:val="0"/>
      <w:marRight w:val="0"/>
      <w:marTop w:val="0"/>
      <w:marBottom w:val="0"/>
      <w:divBdr>
        <w:top w:val="none" w:sz="0" w:space="0" w:color="auto"/>
        <w:left w:val="none" w:sz="0" w:space="0" w:color="auto"/>
        <w:bottom w:val="none" w:sz="0" w:space="0" w:color="auto"/>
        <w:right w:val="none" w:sz="0" w:space="0" w:color="auto"/>
      </w:divBdr>
    </w:div>
    <w:div w:id="342128280">
      <w:bodyDiv w:val="1"/>
      <w:marLeft w:val="0"/>
      <w:marRight w:val="0"/>
      <w:marTop w:val="0"/>
      <w:marBottom w:val="0"/>
      <w:divBdr>
        <w:top w:val="none" w:sz="0" w:space="0" w:color="auto"/>
        <w:left w:val="none" w:sz="0" w:space="0" w:color="auto"/>
        <w:bottom w:val="none" w:sz="0" w:space="0" w:color="auto"/>
        <w:right w:val="none" w:sz="0" w:space="0" w:color="auto"/>
      </w:divBdr>
    </w:div>
    <w:div w:id="354308584">
      <w:bodyDiv w:val="1"/>
      <w:marLeft w:val="0"/>
      <w:marRight w:val="0"/>
      <w:marTop w:val="0"/>
      <w:marBottom w:val="0"/>
      <w:divBdr>
        <w:top w:val="none" w:sz="0" w:space="0" w:color="auto"/>
        <w:left w:val="none" w:sz="0" w:space="0" w:color="auto"/>
        <w:bottom w:val="none" w:sz="0" w:space="0" w:color="auto"/>
        <w:right w:val="none" w:sz="0" w:space="0" w:color="auto"/>
      </w:divBdr>
    </w:div>
    <w:div w:id="394595165">
      <w:bodyDiv w:val="1"/>
      <w:marLeft w:val="0"/>
      <w:marRight w:val="0"/>
      <w:marTop w:val="0"/>
      <w:marBottom w:val="0"/>
      <w:divBdr>
        <w:top w:val="none" w:sz="0" w:space="0" w:color="auto"/>
        <w:left w:val="none" w:sz="0" w:space="0" w:color="auto"/>
        <w:bottom w:val="none" w:sz="0" w:space="0" w:color="auto"/>
        <w:right w:val="none" w:sz="0" w:space="0" w:color="auto"/>
      </w:divBdr>
    </w:div>
    <w:div w:id="415129412">
      <w:bodyDiv w:val="1"/>
      <w:marLeft w:val="0"/>
      <w:marRight w:val="0"/>
      <w:marTop w:val="0"/>
      <w:marBottom w:val="0"/>
      <w:divBdr>
        <w:top w:val="none" w:sz="0" w:space="0" w:color="auto"/>
        <w:left w:val="none" w:sz="0" w:space="0" w:color="auto"/>
        <w:bottom w:val="none" w:sz="0" w:space="0" w:color="auto"/>
        <w:right w:val="none" w:sz="0" w:space="0" w:color="auto"/>
      </w:divBdr>
    </w:div>
    <w:div w:id="443186973">
      <w:bodyDiv w:val="1"/>
      <w:marLeft w:val="0"/>
      <w:marRight w:val="0"/>
      <w:marTop w:val="0"/>
      <w:marBottom w:val="0"/>
      <w:divBdr>
        <w:top w:val="none" w:sz="0" w:space="0" w:color="auto"/>
        <w:left w:val="none" w:sz="0" w:space="0" w:color="auto"/>
        <w:bottom w:val="none" w:sz="0" w:space="0" w:color="auto"/>
        <w:right w:val="none" w:sz="0" w:space="0" w:color="auto"/>
      </w:divBdr>
    </w:div>
    <w:div w:id="473956498">
      <w:bodyDiv w:val="1"/>
      <w:marLeft w:val="0"/>
      <w:marRight w:val="0"/>
      <w:marTop w:val="0"/>
      <w:marBottom w:val="0"/>
      <w:divBdr>
        <w:top w:val="none" w:sz="0" w:space="0" w:color="auto"/>
        <w:left w:val="none" w:sz="0" w:space="0" w:color="auto"/>
        <w:bottom w:val="none" w:sz="0" w:space="0" w:color="auto"/>
        <w:right w:val="none" w:sz="0" w:space="0" w:color="auto"/>
      </w:divBdr>
    </w:div>
    <w:div w:id="515577796">
      <w:bodyDiv w:val="1"/>
      <w:marLeft w:val="0"/>
      <w:marRight w:val="0"/>
      <w:marTop w:val="0"/>
      <w:marBottom w:val="0"/>
      <w:divBdr>
        <w:top w:val="none" w:sz="0" w:space="0" w:color="auto"/>
        <w:left w:val="none" w:sz="0" w:space="0" w:color="auto"/>
        <w:bottom w:val="none" w:sz="0" w:space="0" w:color="auto"/>
        <w:right w:val="none" w:sz="0" w:space="0" w:color="auto"/>
      </w:divBdr>
    </w:div>
    <w:div w:id="582102476">
      <w:bodyDiv w:val="1"/>
      <w:marLeft w:val="0"/>
      <w:marRight w:val="0"/>
      <w:marTop w:val="0"/>
      <w:marBottom w:val="0"/>
      <w:divBdr>
        <w:top w:val="none" w:sz="0" w:space="0" w:color="auto"/>
        <w:left w:val="none" w:sz="0" w:space="0" w:color="auto"/>
        <w:bottom w:val="none" w:sz="0" w:space="0" w:color="auto"/>
        <w:right w:val="none" w:sz="0" w:space="0" w:color="auto"/>
      </w:divBdr>
    </w:div>
    <w:div w:id="587541107">
      <w:bodyDiv w:val="1"/>
      <w:marLeft w:val="0"/>
      <w:marRight w:val="0"/>
      <w:marTop w:val="0"/>
      <w:marBottom w:val="0"/>
      <w:divBdr>
        <w:top w:val="none" w:sz="0" w:space="0" w:color="auto"/>
        <w:left w:val="none" w:sz="0" w:space="0" w:color="auto"/>
        <w:bottom w:val="none" w:sz="0" w:space="0" w:color="auto"/>
        <w:right w:val="none" w:sz="0" w:space="0" w:color="auto"/>
      </w:divBdr>
      <w:divsChild>
        <w:div w:id="977999552">
          <w:marLeft w:val="0"/>
          <w:marRight w:val="0"/>
          <w:marTop w:val="0"/>
          <w:marBottom w:val="0"/>
          <w:divBdr>
            <w:top w:val="none" w:sz="0" w:space="0" w:color="auto"/>
            <w:left w:val="none" w:sz="0" w:space="0" w:color="auto"/>
            <w:bottom w:val="none" w:sz="0" w:space="0" w:color="auto"/>
            <w:right w:val="none" w:sz="0" w:space="0" w:color="auto"/>
          </w:divBdr>
          <w:divsChild>
            <w:div w:id="1145396469">
              <w:marLeft w:val="0"/>
              <w:marRight w:val="0"/>
              <w:marTop w:val="0"/>
              <w:marBottom w:val="0"/>
              <w:divBdr>
                <w:top w:val="none" w:sz="0" w:space="0" w:color="auto"/>
                <w:left w:val="none" w:sz="0" w:space="0" w:color="auto"/>
                <w:bottom w:val="none" w:sz="0" w:space="0" w:color="auto"/>
                <w:right w:val="none" w:sz="0" w:space="0" w:color="auto"/>
              </w:divBdr>
              <w:divsChild>
                <w:div w:id="1816944869">
                  <w:marLeft w:val="0"/>
                  <w:marRight w:val="0"/>
                  <w:marTop w:val="0"/>
                  <w:marBottom w:val="0"/>
                  <w:divBdr>
                    <w:top w:val="none" w:sz="0" w:space="0" w:color="auto"/>
                    <w:left w:val="none" w:sz="0" w:space="0" w:color="auto"/>
                    <w:bottom w:val="none" w:sz="0" w:space="0" w:color="auto"/>
                    <w:right w:val="none" w:sz="0" w:space="0" w:color="auto"/>
                  </w:divBdr>
                  <w:divsChild>
                    <w:div w:id="195890346">
                      <w:marLeft w:val="0"/>
                      <w:marRight w:val="0"/>
                      <w:marTop w:val="0"/>
                      <w:marBottom w:val="0"/>
                      <w:divBdr>
                        <w:top w:val="none" w:sz="0" w:space="0" w:color="auto"/>
                        <w:left w:val="none" w:sz="0" w:space="0" w:color="auto"/>
                        <w:bottom w:val="none" w:sz="0" w:space="0" w:color="auto"/>
                        <w:right w:val="none" w:sz="0" w:space="0" w:color="auto"/>
                      </w:divBdr>
                      <w:divsChild>
                        <w:div w:id="453132176">
                          <w:marLeft w:val="0"/>
                          <w:marRight w:val="0"/>
                          <w:marTop w:val="0"/>
                          <w:marBottom w:val="0"/>
                          <w:divBdr>
                            <w:top w:val="none" w:sz="0" w:space="0" w:color="auto"/>
                            <w:left w:val="none" w:sz="0" w:space="0" w:color="auto"/>
                            <w:bottom w:val="none" w:sz="0" w:space="0" w:color="auto"/>
                            <w:right w:val="none" w:sz="0" w:space="0" w:color="auto"/>
                          </w:divBdr>
                          <w:divsChild>
                            <w:div w:id="1478061638">
                              <w:marLeft w:val="-240"/>
                              <w:marRight w:val="-120"/>
                              <w:marTop w:val="0"/>
                              <w:marBottom w:val="0"/>
                              <w:divBdr>
                                <w:top w:val="none" w:sz="0" w:space="0" w:color="auto"/>
                                <w:left w:val="none" w:sz="0" w:space="0" w:color="auto"/>
                                <w:bottom w:val="none" w:sz="0" w:space="0" w:color="auto"/>
                                <w:right w:val="none" w:sz="0" w:space="0" w:color="auto"/>
                              </w:divBdr>
                              <w:divsChild>
                                <w:div w:id="1739748189">
                                  <w:marLeft w:val="0"/>
                                  <w:marRight w:val="0"/>
                                  <w:marTop w:val="0"/>
                                  <w:marBottom w:val="60"/>
                                  <w:divBdr>
                                    <w:top w:val="none" w:sz="0" w:space="0" w:color="auto"/>
                                    <w:left w:val="none" w:sz="0" w:space="0" w:color="auto"/>
                                    <w:bottom w:val="none" w:sz="0" w:space="0" w:color="auto"/>
                                    <w:right w:val="none" w:sz="0" w:space="0" w:color="auto"/>
                                  </w:divBdr>
                                  <w:divsChild>
                                    <w:div w:id="2009360644">
                                      <w:marLeft w:val="0"/>
                                      <w:marRight w:val="0"/>
                                      <w:marTop w:val="0"/>
                                      <w:marBottom w:val="0"/>
                                      <w:divBdr>
                                        <w:top w:val="none" w:sz="0" w:space="0" w:color="auto"/>
                                        <w:left w:val="none" w:sz="0" w:space="0" w:color="auto"/>
                                        <w:bottom w:val="none" w:sz="0" w:space="0" w:color="auto"/>
                                        <w:right w:val="none" w:sz="0" w:space="0" w:color="auto"/>
                                      </w:divBdr>
                                      <w:divsChild>
                                        <w:div w:id="1096755456">
                                          <w:marLeft w:val="0"/>
                                          <w:marRight w:val="0"/>
                                          <w:marTop w:val="0"/>
                                          <w:marBottom w:val="0"/>
                                          <w:divBdr>
                                            <w:top w:val="none" w:sz="0" w:space="0" w:color="auto"/>
                                            <w:left w:val="none" w:sz="0" w:space="0" w:color="auto"/>
                                            <w:bottom w:val="none" w:sz="0" w:space="0" w:color="auto"/>
                                            <w:right w:val="none" w:sz="0" w:space="0" w:color="auto"/>
                                          </w:divBdr>
                                          <w:divsChild>
                                            <w:div w:id="1886015542">
                                              <w:marLeft w:val="0"/>
                                              <w:marRight w:val="0"/>
                                              <w:marTop w:val="0"/>
                                              <w:marBottom w:val="0"/>
                                              <w:divBdr>
                                                <w:top w:val="none" w:sz="0" w:space="0" w:color="auto"/>
                                                <w:left w:val="none" w:sz="0" w:space="0" w:color="auto"/>
                                                <w:bottom w:val="none" w:sz="0" w:space="0" w:color="auto"/>
                                                <w:right w:val="none" w:sz="0" w:space="0" w:color="auto"/>
                                              </w:divBdr>
                                              <w:divsChild>
                                                <w:div w:id="20165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4554778">
      <w:bodyDiv w:val="1"/>
      <w:marLeft w:val="0"/>
      <w:marRight w:val="0"/>
      <w:marTop w:val="0"/>
      <w:marBottom w:val="0"/>
      <w:divBdr>
        <w:top w:val="none" w:sz="0" w:space="0" w:color="auto"/>
        <w:left w:val="none" w:sz="0" w:space="0" w:color="auto"/>
        <w:bottom w:val="none" w:sz="0" w:space="0" w:color="auto"/>
        <w:right w:val="none" w:sz="0" w:space="0" w:color="auto"/>
      </w:divBdr>
    </w:div>
    <w:div w:id="620186164">
      <w:bodyDiv w:val="1"/>
      <w:marLeft w:val="0"/>
      <w:marRight w:val="0"/>
      <w:marTop w:val="0"/>
      <w:marBottom w:val="0"/>
      <w:divBdr>
        <w:top w:val="none" w:sz="0" w:space="0" w:color="auto"/>
        <w:left w:val="none" w:sz="0" w:space="0" w:color="auto"/>
        <w:bottom w:val="none" w:sz="0" w:space="0" w:color="auto"/>
        <w:right w:val="none" w:sz="0" w:space="0" w:color="auto"/>
      </w:divBdr>
    </w:div>
    <w:div w:id="626014449">
      <w:bodyDiv w:val="1"/>
      <w:marLeft w:val="0"/>
      <w:marRight w:val="0"/>
      <w:marTop w:val="0"/>
      <w:marBottom w:val="0"/>
      <w:divBdr>
        <w:top w:val="none" w:sz="0" w:space="0" w:color="auto"/>
        <w:left w:val="none" w:sz="0" w:space="0" w:color="auto"/>
        <w:bottom w:val="none" w:sz="0" w:space="0" w:color="auto"/>
        <w:right w:val="none" w:sz="0" w:space="0" w:color="auto"/>
      </w:divBdr>
    </w:div>
    <w:div w:id="676075523">
      <w:bodyDiv w:val="1"/>
      <w:marLeft w:val="0"/>
      <w:marRight w:val="0"/>
      <w:marTop w:val="0"/>
      <w:marBottom w:val="0"/>
      <w:divBdr>
        <w:top w:val="none" w:sz="0" w:space="0" w:color="auto"/>
        <w:left w:val="none" w:sz="0" w:space="0" w:color="auto"/>
        <w:bottom w:val="none" w:sz="0" w:space="0" w:color="auto"/>
        <w:right w:val="none" w:sz="0" w:space="0" w:color="auto"/>
      </w:divBdr>
    </w:div>
    <w:div w:id="693921557">
      <w:bodyDiv w:val="1"/>
      <w:marLeft w:val="0"/>
      <w:marRight w:val="0"/>
      <w:marTop w:val="0"/>
      <w:marBottom w:val="0"/>
      <w:divBdr>
        <w:top w:val="none" w:sz="0" w:space="0" w:color="auto"/>
        <w:left w:val="none" w:sz="0" w:space="0" w:color="auto"/>
        <w:bottom w:val="none" w:sz="0" w:space="0" w:color="auto"/>
        <w:right w:val="none" w:sz="0" w:space="0" w:color="auto"/>
      </w:divBdr>
    </w:div>
    <w:div w:id="699210248">
      <w:bodyDiv w:val="1"/>
      <w:marLeft w:val="0"/>
      <w:marRight w:val="0"/>
      <w:marTop w:val="0"/>
      <w:marBottom w:val="0"/>
      <w:divBdr>
        <w:top w:val="none" w:sz="0" w:space="0" w:color="auto"/>
        <w:left w:val="none" w:sz="0" w:space="0" w:color="auto"/>
        <w:bottom w:val="none" w:sz="0" w:space="0" w:color="auto"/>
        <w:right w:val="none" w:sz="0" w:space="0" w:color="auto"/>
      </w:divBdr>
    </w:div>
    <w:div w:id="702904730">
      <w:bodyDiv w:val="1"/>
      <w:marLeft w:val="0"/>
      <w:marRight w:val="0"/>
      <w:marTop w:val="0"/>
      <w:marBottom w:val="0"/>
      <w:divBdr>
        <w:top w:val="none" w:sz="0" w:space="0" w:color="auto"/>
        <w:left w:val="none" w:sz="0" w:space="0" w:color="auto"/>
        <w:bottom w:val="none" w:sz="0" w:space="0" w:color="auto"/>
        <w:right w:val="none" w:sz="0" w:space="0" w:color="auto"/>
      </w:divBdr>
    </w:div>
    <w:div w:id="743383076">
      <w:bodyDiv w:val="1"/>
      <w:marLeft w:val="0"/>
      <w:marRight w:val="0"/>
      <w:marTop w:val="0"/>
      <w:marBottom w:val="0"/>
      <w:divBdr>
        <w:top w:val="none" w:sz="0" w:space="0" w:color="auto"/>
        <w:left w:val="none" w:sz="0" w:space="0" w:color="auto"/>
        <w:bottom w:val="none" w:sz="0" w:space="0" w:color="auto"/>
        <w:right w:val="none" w:sz="0" w:space="0" w:color="auto"/>
      </w:divBdr>
    </w:div>
    <w:div w:id="750544816">
      <w:bodyDiv w:val="1"/>
      <w:marLeft w:val="0"/>
      <w:marRight w:val="0"/>
      <w:marTop w:val="0"/>
      <w:marBottom w:val="0"/>
      <w:divBdr>
        <w:top w:val="none" w:sz="0" w:space="0" w:color="auto"/>
        <w:left w:val="none" w:sz="0" w:space="0" w:color="auto"/>
        <w:bottom w:val="none" w:sz="0" w:space="0" w:color="auto"/>
        <w:right w:val="none" w:sz="0" w:space="0" w:color="auto"/>
      </w:divBdr>
    </w:div>
    <w:div w:id="779179362">
      <w:bodyDiv w:val="1"/>
      <w:marLeft w:val="0"/>
      <w:marRight w:val="0"/>
      <w:marTop w:val="0"/>
      <w:marBottom w:val="0"/>
      <w:divBdr>
        <w:top w:val="none" w:sz="0" w:space="0" w:color="auto"/>
        <w:left w:val="none" w:sz="0" w:space="0" w:color="auto"/>
        <w:bottom w:val="none" w:sz="0" w:space="0" w:color="auto"/>
        <w:right w:val="none" w:sz="0" w:space="0" w:color="auto"/>
      </w:divBdr>
    </w:div>
    <w:div w:id="806707755">
      <w:bodyDiv w:val="1"/>
      <w:marLeft w:val="0"/>
      <w:marRight w:val="0"/>
      <w:marTop w:val="0"/>
      <w:marBottom w:val="0"/>
      <w:divBdr>
        <w:top w:val="none" w:sz="0" w:space="0" w:color="auto"/>
        <w:left w:val="none" w:sz="0" w:space="0" w:color="auto"/>
        <w:bottom w:val="none" w:sz="0" w:space="0" w:color="auto"/>
        <w:right w:val="none" w:sz="0" w:space="0" w:color="auto"/>
      </w:divBdr>
    </w:div>
    <w:div w:id="810901574">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04169">
      <w:bodyDiv w:val="1"/>
      <w:marLeft w:val="0"/>
      <w:marRight w:val="0"/>
      <w:marTop w:val="0"/>
      <w:marBottom w:val="0"/>
      <w:divBdr>
        <w:top w:val="none" w:sz="0" w:space="0" w:color="auto"/>
        <w:left w:val="none" w:sz="0" w:space="0" w:color="auto"/>
        <w:bottom w:val="none" w:sz="0" w:space="0" w:color="auto"/>
        <w:right w:val="none" w:sz="0" w:space="0" w:color="auto"/>
      </w:divBdr>
    </w:div>
    <w:div w:id="877741937">
      <w:bodyDiv w:val="1"/>
      <w:marLeft w:val="0"/>
      <w:marRight w:val="0"/>
      <w:marTop w:val="0"/>
      <w:marBottom w:val="0"/>
      <w:divBdr>
        <w:top w:val="none" w:sz="0" w:space="0" w:color="auto"/>
        <w:left w:val="none" w:sz="0" w:space="0" w:color="auto"/>
        <w:bottom w:val="none" w:sz="0" w:space="0" w:color="auto"/>
        <w:right w:val="none" w:sz="0" w:space="0" w:color="auto"/>
      </w:divBdr>
    </w:div>
    <w:div w:id="895119547">
      <w:bodyDiv w:val="1"/>
      <w:marLeft w:val="0"/>
      <w:marRight w:val="0"/>
      <w:marTop w:val="0"/>
      <w:marBottom w:val="0"/>
      <w:divBdr>
        <w:top w:val="none" w:sz="0" w:space="0" w:color="auto"/>
        <w:left w:val="none" w:sz="0" w:space="0" w:color="auto"/>
        <w:bottom w:val="none" w:sz="0" w:space="0" w:color="auto"/>
        <w:right w:val="none" w:sz="0" w:space="0" w:color="auto"/>
      </w:divBdr>
    </w:div>
    <w:div w:id="901133674">
      <w:bodyDiv w:val="1"/>
      <w:marLeft w:val="0"/>
      <w:marRight w:val="0"/>
      <w:marTop w:val="0"/>
      <w:marBottom w:val="0"/>
      <w:divBdr>
        <w:top w:val="none" w:sz="0" w:space="0" w:color="auto"/>
        <w:left w:val="none" w:sz="0" w:space="0" w:color="auto"/>
        <w:bottom w:val="none" w:sz="0" w:space="0" w:color="auto"/>
        <w:right w:val="none" w:sz="0" w:space="0" w:color="auto"/>
      </w:divBdr>
    </w:div>
    <w:div w:id="910624840">
      <w:bodyDiv w:val="1"/>
      <w:marLeft w:val="0"/>
      <w:marRight w:val="0"/>
      <w:marTop w:val="0"/>
      <w:marBottom w:val="0"/>
      <w:divBdr>
        <w:top w:val="none" w:sz="0" w:space="0" w:color="auto"/>
        <w:left w:val="none" w:sz="0" w:space="0" w:color="auto"/>
        <w:bottom w:val="none" w:sz="0" w:space="0" w:color="auto"/>
        <w:right w:val="none" w:sz="0" w:space="0" w:color="auto"/>
      </w:divBdr>
    </w:div>
    <w:div w:id="923954132">
      <w:bodyDiv w:val="1"/>
      <w:marLeft w:val="0"/>
      <w:marRight w:val="0"/>
      <w:marTop w:val="0"/>
      <w:marBottom w:val="0"/>
      <w:divBdr>
        <w:top w:val="none" w:sz="0" w:space="0" w:color="auto"/>
        <w:left w:val="none" w:sz="0" w:space="0" w:color="auto"/>
        <w:bottom w:val="none" w:sz="0" w:space="0" w:color="auto"/>
        <w:right w:val="none" w:sz="0" w:space="0" w:color="auto"/>
      </w:divBdr>
    </w:div>
    <w:div w:id="952442532">
      <w:bodyDiv w:val="1"/>
      <w:marLeft w:val="0"/>
      <w:marRight w:val="0"/>
      <w:marTop w:val="0"/>
      <w:marBottom w:val="0"/>
      <w:divBdr>
        <w:top w:val="none" w:sz="0" w:space="0" w:color="auto"/>
        <w:left w:val="none" w:sz="0" w:space="0" w:color="auto"/>
        <w:bottom w:val="none" w:sz="0" w:space="0" w:color="auto"/>
        <w:right w:val="none" w:sz="0" w:space="0" w:color="auto"/>
      </w:divBdr>
    </w:div>
    <w:div w:id="955059704">
      <w:bodyDiv w:val="1"/>
      <w:marLeft w:val="0"/>
      <w:marRight w:val="0"/>
      <w:marTop w:val="0"/>
      <w:marBottom w:val="0"/>
      <w:divBdr>
        <w:top w:val="none" w:sz="0" w:space="0" w:color="auto"/>
        <w:left w:val="none" w:sz="0" w:space="0" w:color="auto"/>
        <w:bottom w:val="none" w:sz="0" w:space="0" w:color="auto"/>
        <w:right w:val="none" w:sz="0" w:space="0" w:color="auto"/>
      </w:divBdr>
    </w:div>
    <w:div w:id="967470948">
      <w:bodyDiv w:val="1"/>
      <w:marLeft w:val="0"/>
      <w:marRight w:val="0"/>
      <w:marTop w:val="0"/>
      <w:marBottom w:val="0"/>
      <w:divBdr>
        <w:top w:val="none" w:sz="0" w:space="0" w:color="auto"/>
        <w:left w:val="none" w:sz="0" w:space="0" w:color="auto"/>
        <w:bottom w:val="none" w:sz="0" w:space="0" w:color="auto"/>
        <w:right w:val="none" w:sz="0" w:space="0" w:color="auto"/>
      </w:divBdr>
    </w:div>
    <w:div w:id="989136277">
      <w:bodyDiv w:val="1"/>
      <w:marLeft w:val="0"/>
      <w:marRight w:val="0"/>
      <w:marTop w:val="0"/>
      <w:marBottom w:val="0"/>
      <w:divBdr>
        <w:top w:val="none" w:sz="0" w:space="0" w:color="auto"/>
        <w:left w:val="none" w:sz="0" w:space="0" w:color="auto"/>
        <w:bottom w:val="none" w:sz="0" w:space="0" w:color="auto"/>
        <w:right w:val="none" w:sz="0" w:space="0" w:color="auto"/>
      </w:divBdr>
    </w:div>
    <w:div w:id="1059283500">
      <w:bodyDiv w:val="1"/>
      <w:marLeft w:val="0"/>
      <w:marRight w:val="0"/>
      <w:marTop w:val="0"/>
      <w:marBottom w:val="0"/>
      <w:divBdr>
        <w:top w:val="none" w:sz="0" w:space="0" w:color="auto"/>
        <w:left w:val="none" w:sz="0" w:space="0" w:color="auto"/>
        <w:bottom w:val="none" w:sz="0" w:space="0" w:color="auto"/>
        <w:right w:val="none" w:sz="0" w:space="0" w:color="auto"/>
      </w:divBdr>
    </w:div>
    <w:div w:id="1148013208">
      <w:bodyDiv w:val="1"/>
      <w:marLeft w:val="0"/>
      <w:marRight w:val="0"/>
      <w:marTop w:val="0"/>
      <w:marBottom w:val="0"/>
      <w:divBdr>
        <w:top w:val="none" w:sz="0" w:space="0" w:color="auto"/>
        <w:left w:val="none" w:sz="0" w:space="0" w:color="auto"/>
        <w:bottom w:val="none" w:sz="0" w:space="0" w:color="auto"/>
        <w:right w:val="none" w:sz="0" w:space="0" w:color="auto"/>
      </w:divBdr>
    </w:div>
    <w:div w:id="1203176794">
      <w:bodyDiv w:val="1"/>
      <w:marLeft w:val="0"/>
      <w:marRight w:val="0"/>
      <w:marTop w:val="0"/>
      <w:marBottom w:val="0"/>
      <w:divBdr>
        <w:top w:val="none" w:sz="0" w:space="0" w:color="auto"/>
        <w:left w:val="none" w:sz="0" w:space="0" w:color="auto"/>
        <w:bottom w:val="none" w:sz="0" w:space="0" w:color="auto"/>
        <w:right w:val="none" w:sz="0" w:space="0" w:color="auto"/>
      </w:divBdr>
      <w:divsChild>
        <w:div w:id="226844934">
          <w:marLeft w:val="480"/>
          <w:marRight w:val="0"/>
          <w:marTop w:val="0"/>
          <w:marBottom w:val="0"/>
          <w:divBdr>
            <w:top w:val="none" w:sz="0" w:space="0" w:color="auto"/>
            <w:left w:val="none" w:sz="0" w:space="0" w:color="auto"/>
            <w:bottom w:val="none" w:sz="0" w:space="0" w:color="auto"/>
            <w:right w:val="none" w:sz="0" w:space="0" w:color="auto"/>
          </w:divBdr>
          <w:divsChild>
            <w:div w:id="569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8613">
      <w:bodyDiv w:val="1"/>
      <w:marLeft w:val="0"/>
      <w:marRight w:val="0"/>
      <w:marTop w:val="0"/>
      <w:marBottom w:val="0"/>
      <w:divBdr>
        <w:top w:val="none" w:sz="0" w:space="0" w:color="auto"/>
        <w:left w:val="none" w:sz="0" w:space="0" w:color="auto"/>
        <w:bottom w:val="none" w:sz="0" w:space="0" w:color="auto"/>
        <w:right w:val="none" w:sz="0" w:space="0" w:color="auto"/>
      </w:divBdr>
    </w:div>
    <w:div w:id="1259944074">
      <w:bodyDiv w:val="1"/>
      <w:marLeft w:val="0"/>
      <w:marRight w:val="0"/>
      <w:marTop w:val="0"/>
      <w:marBottom w:val="0"/>
      <w:divBdr>
        <w:top w:val="none" w:sz="0" w:space="0" w:color="auto"/>
        <w:left w:val="none" w:sz="0" w:space="0" w:color="auto"/>
        <w:bottom w:val="none" w:sz="0" w:space="0" w:color="auto"/>
        <w:right w:val="none" w:sz="0" w:space="0" w:color="auto"/>
      </w:divBdr>
    </w:div>
    <w:div w:id="1272593614">
      <w:bodyDiv w:val="1"/>
      <w:marLeft w:val="0"/>
      <w:marRight w:val="0"/>
      <w:marTop w:val="0"/>
      <w:marBottom w:val="0"/>
      <w:divBdr>
        <w:top w:val="none" w:sz="0" w:space="0" w:color="auto"/>
        <w:left w:val="none" w:sz="0" w:space="0" w:color="auto"/>
        <w:bottom w:val="none" w:sz="0" w:space="0" w:color="auto"/>
        <w:right w:val="none" w:sz="0" w:space="0" w:color="auto"/>
      </w:divBdr>
    </w:div>
    <w:div w:id="1279337756">
      <w:bodyDiv w:val="1"/>
      <w:marLeft w:val="0"/>
      <w:marRight w:val="0"/>
      <w:marTop w:val="0"/>
      <w:marBottom w:val="0"/>
      <w:divBdr>
        <w:top w:val="none" w:sz="0" w:space="0" w:color="auto"/>
        <w:left w:val="none" w:sz="0" w:space="0" w:color="auto"/>
        <w:bottom w:val="none" w:sz="0" w:space="0" w:color="auto"/>
        <w:right w:val="none" w:sz="0" w:space="0" w:color="auto"/>
      </w:divBdr>
    </w:div>
    <w:div w:id="1311323641">
      <w:bodyDiv w:val="1"/>
      <w:marLeft w:val="0"/>
      <w:marRight w:val="0"/>
      <w:marTop w:val="0"/>
      <w:marBottom w:val="0"/>
      <w:divBdr>
        <w:top w:val="none" w:sz="0" w:space="0" w:color="auto"/>
        <w:left w:val="none" w:sz="0" w:space="0" w:color="auto"/>
        <w:bottom w:val="none" w:sz="0" w:space="0" w:color="auto"/>
        <w:right w:val="none" w:sz="0" w:space="0" w:color="auto"/>
      </w:divBdr>
    </w:div>
    <w:div w:id="1324240609">
      <w:bodyDiv w:val="1"/>
      <w:marLeft w:val="0"/>
      <w:marRight w:val="0"/>
      <w:marTop w:val="0"/>
      <w:marBottom w:val="0"/>
      <w:divBdr>
        <w:top w:val="none" w:sz="0" w:space="0" w:color="auto"/>
        <w:left w:val="none" w:sz="0" w:space="0" w:color="auto"/>
        <w:bottom w:val="none" w:sz="0" w:space="0" w:color="auto"/>
        <w:right w:val="none" w:sz="0" w:space="0" w:color="auto"/>
      </w:divBdr>
    </w:div>
    <w:div w:id="1338536250">
      <w:bodyDiv w:val="1"/>
      <w:marLeft w:val="0"/>
      <w:marRight w:val="0"/>
      <w:marTop w:val="0"/>
      <w:marBottom w:val="0"/>
      <w:divBdr>
        <w:top w:val="none" w:sz="0" w:space="0" w:color="auto"/>
        <w:left w:val="none" w:sz="0" w:space="0" w:color="auto"/>
        <w:bottom w:val="none" w:sz="0" w:space="0" w:color="auto"/>
        <w:right w:val="none" w:sz="0" w:space="0" w:color="auto"/>
      </w:divBdr>
    </w:div>
    <w:div w:id="1338657019">
      <w:bodyDiv w:val="1"/>
      <w:marLeft w:val="0"/>
      <w:marRight w:val="0"/>
      <w:marTop w:val="0"/>
      <w:marBottom w:val="0"/>
      <w:divBdr>
        <w:top w:val="none" w:sz="0" w:space="0" w:color="auto"/>
        <w:left w:val="none" w:sz="0" w:space="0" w:color="auto"/>
        <w:bottom w:val="none" w:sz="0" w:space="0" w:color="auto"/>
        <w:right w:val="none" w:sz="0" w:space="0" w:color="auto"/>
      </w:divBdr>
    </w:div>
    <w:div w:id="1342127468">
      <w:bodyDiv w:val="1"/>
      <w:marLeft w:val="0"/>
      <w:marRight w:val="0"/>
      <w:marTop w:val="0"/>
      <w:marBottom w:val="0"/>
      <w:divBdr>
        <w:top w:val="none" w:sz="0" w:space="0" w:color="auto"/>
        <w:left w:val="none" w:sz="0" w:space="0" w:color="auto"/>
        <w:bottom w:val="none" w:sz="0" w:space="0" w:color="auto"/>
        <w:right w:val="none" w:sz="0" w:space="0" w:color="auto"/>
      </w:divBdr>
    </w:div>
    <w:div w:id="1413821336">
      <w:bodyDiv w:val="1"/>
      <w:marLeft w:val="0"/>
      <w:marRight w:val="0"/>
      <w:marTop w:val="0"/>
      <w:marBottom w:val="0"/>
      <w:divBdr>
        <w:top w:val="none" w:sz="0" w:space="0" w:color="auto"/>
        <w:left w:val="none" w:sz="0" w:space="0" w:color="auto"/>
        <w:bottom w:val="none" w:sz="0" w:space="0" w:color="auto"/>
        <w:right w:val="none" w:sz="0" w:space="0" w:color="auto"/>
      </w:divBdr>
    </w:div>
    <w:div w:id="1443575143">
      <w:bodyDiv w:val="1"/>
      <w:marLeft w:val="0"/>
      <w:marRight w:val="0"/>
      <w:marTop w:val="0"/>
      <w:marBottom w:val="0"/>
      <w:divBdr>
        <w:top w:val="none" w:sz="0" w:space="0" w:color="auto"/>
        <w:left w:val="none" w:sz="0" w:space="0" w:color="auto"/>
        <w:bottom w:val="none" w:sz="0" w:space="0" w:color="auto"/>
        <w:right w:val="none" w:sz="0" w:space="0" w:color="auto"/>
      </w:divBdr>
    </w:div>
    <w:div w:id="1468662261">
      <w:bodyDiv w:val="1"/>
      <w:marLeft w:val="0"/>
      <w:marRight w:val="0"/>
      <w:marTop w:val="0"/>
      <w:marBottom w:val="0"/>
      <w:divBdr>
        <w:top w:val="none" w:sz="0" w:space="0" w:color="auto"/>
        <w:left w:val="none" w:sz="0" w:space="0" w:color="auto"/>
        <w:bottom w:val="none" w:sz="0" w:space="0" w:color="auto"/>
        <w:right w:val="none" w:sz="0" w:space="0" w:color="auto"/>
      </w:divBdr>
    </w:div>
    <w:div w:id="1580822211">
      <w:bodyDiv w:val="1"/>
      <w:marLeft w:val="0"/>
      <w:marRight w:val="0"/>
      <w:marTop w:val="0"/>
      <w:marBottom w:val="0"/>
      <w:divBdr>
        <w:top w:val="none" w:sz="0" w:space="0" w:color="auto"/>
        <w:left w:val="none" w:sz="0" w:space="0" w:color="auto"/>
        <w:bottom w:val="none" w:sz="0" w:space="0" w:color="auto"/>
        <w:right w:val="none" w:sz="0" w:space="0" w:color="auto"/>
      </w:divBdr>
      <w:divsChild>
        <w:div w:id="16588759">
          <w:marLeft w:val="0"/>
          <w:marRight w:val="0"/>
          <w:marTop w:val="0"/>
          <w:marBottom w:val="0"/>
          <w:divBdr>
            <w:top w:val="none" w:sz="0" w:space="0" w:color="auto"/>
            <w:left w:val="none" w:sz="0" w:space="0" w:color="auto"/>
            <w:bottom w:val="none" w:sz="0" w:space="0" w:color="auto"/>
            <w:right w:val="none" w:sz="0" w:space="0" w:color="auto"/>
          </w:divBdr>
          <w:divsChild>
            <w:div w:id="569074995">
              <w:marLeft w:val="0"/>
              <w:marRight w:val="0"/>
              <w:marTop w:val="0"/>
              <w:marBottom w:val="0"/>
              <w:divBdr>
                <w:top w:val="none" w:sz="0" w:space="0" w:color="auto"/>
                <w:left w:val="none" w:sz="0" w:space="0" w:color="auto"/>
                <w:bottom w:val="none" w:sz="0" w:space="0" w:color="auto"/>
                <w:right w:val="none" w:sz="0" w:space="0" w:color="auto"/>
              </w:divBdr>
              <w:divsChild>
                <w:div w:id="1790931560">
                  <w:marLeft w:val="0"/>
                  <w:marRight w:val="0"/>
                  <w:marTop w:val="0"/>
                  <w:marBottom w:val="0"/>
                  <w:divBdr>
                    <w:top w:val="none" w:sz="0" w:space="0" w:color="auto"/>
                    <w:left w:val="none" w:sz="0" w:space="0" w:color="auto"/>
                    <w:bottom w:val="none" w:sz="0" w:space="0" w:color="auto"/>
                    <w:right w:val="none" w:sz="0" w:space="0" w:color="auto"/>
                  </w:divBdr>
                  <w:divsChild>
                    <w:div w:id="275141510">
                      <w:marLeft w:val="0"/>
                      <w:marRight w:val="0"/>
                      <w:marTop w:val="0"/>
                      <w:marBottom w:val="0"/>
                      <w:divBdr>
                        <w:top w:val="none" w:sz="0" w:space="0" w:color="auto"/>
                        <w:left w:val="none" w:sz="0" w:space="0" w:color="auto"/>
                        <w:bottom w:val="none" w:sz="0" w:space="0" w:color="auto"/>
                        <w:right w:val="none" w:sz="0" w:space="0" w:color="auto"/>
                      </w:divBdr>
                      <w:divsChild>
                        <w:div w:id="192884286">
                          <w:marLeft w:val="0"/>
                          <w:marRight w:val="0"/>
                          <w:marTop w:val="0"/>
                          <w:marBottom w:val="0"/>
                          <w:divBdr>
                            <w:top w:val="none" w:sz="0" w:space="0" w:color="auto"/>
                            <w:left w:val="none" w:sz="0" w:space="0" w:color="auto"/>
                            <w:bottom w:val="none" w:sz="0" w:space="0" w:color="auto"/>
                            <w:right w:val="none" w:sz="0" w:space="0" w:color="auto"/>
                          </w:divBdr>
                          <w:divsChild>
                            <w:div w:id="303045030">
                              <w:marLeft w:val="-240"/>
                              <w:marRight w:val="-120"/>
                              <w:marTop w:val="0"/>
                              <w:marBottom w:val="0"/>
                              <w:divBdr>
                                <w:top w:val="none" w:sz="0" w:space="0" w:color="auto"/>
                                <w:left w:val="none" w:sz="0" w:space="0" w:color="auto"/>
                                <w:bottom w:val="none" w:sz="0" w:space="0" w:color="auto"/>
                                <w:right w:val="none" w:sz="0" w:space="0" w:color="auto"/>
                              </w:divBdr>
                              <w:divsChild>
                                <w:div w:id="1366255403">
                                  <w:marLeft w:val="0"/>
                                  <w:marRight w:val="0"/>
                                  <w:marTop w:val="0"/>
                                  <w:marBottom w:val="60"/>
                                  <w:divBdr>
                                    <w:top w:val="none" w:sz="0" w:space="0" w:color="auto"/>
                                    <w:left w:val="none" w:sz="0" w:space="0" w:color="auto"/>
                                    <w:bottom w:val="none" w:sz="0" w:space="0" w:color="auto"/>
                                    <w:right w:val="none" w:sz="0" w:space="0" w:color="auto"/>
                                  </w:divBdr>
                                  <w:divsChild>
                                    <w:div w:id="2114586573">
                                      <w:marLeft w:val="0"/>
                                      <w:marRight w:val="0"/>
                                      <w:marTop w:val="0"/>
                                      <w:marBottom w:val="0"/>
                                      <w:divBdr>
                                        <w:top w:val="none" w:sz="0" w:space="0" w:color="auto"/>
                                        <w:left w:val="none" w:sz="0" w:space="0" w:color="auto"/>
                                        <w:bottom w:val="none" w:sz="0" w:space="0" w:color="auto"/>
                                        <w:right w:val="none" w:sz="0" w:space="0" w:color="auto"/>
                                      </w:divBdr>
                                      <w:divsChild>
                                        <w:div w:id="1434860151">
                                          <w:marLeft w:val="0"/>
                                          <w:marRight w:val="0"/>
                                          <w:marTop w:val="0"/>
                                          <w:marBottom w:val="0"/>
                                          <w:divBdr>
                                            <w:top w:val="none" w:sz="0" w:space="0" w:color="auto"/>
                                            <w:left w:val="none" w:sz="0" w:space="0" w:color="auto"/>
                                            <w:bottom w:val="none" w:sz="0" w:space="0" w:color="auto"/>
                                            <w:right w:val="none" w:sz="0" w:space="0" w:color="auto"/>
                                          </w:divBdr>
                                          <w:divsChild>
                                            <w:div w:id="220142606">
                                              <w:marLeft w:val="0"/>
                                              <w:marRight w:val="0"/>
                                              <w:marTop w:val="0"/>
                                              <w:marBottom w:val="0"/>
                                              <w:divBdr>
                                                <w:top w:val="none" w:sz="0" w:space="0" w:color="auto"/>
                                                <w:left w:val="none" w:sz="0" w:space="0" w:color="auto"/>
                                                <w:bottom w:val="none" w:sz="0" w:space="0" w:color="auto"/>
                                                <w:right w:val="none" w:sz="0" w:space="0" w:color="auto"/>
                                              </w:divBdr>
                                              <w:divsChild>
                                                <w:div w:id="1283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223796">
      <w:bodyDiv w:val="1"/>
      <w:marLeft w:val="0"/>
      <w:marRight w:val="0"/>
      <w:marTop w:val="0"/>
      <w:marBottom w:val="0"/>
      <w:divBdr>
        <w:top w:val="none" w:sz="0" w:space="0" w:color="auto"/>
        <w:left w:val="none" w:sz="0" w:space="0" w:color="auto"/>
        <w:bottom w:val="none" w:sz="0" w:space="0" w:color="auto"/>
        <w:right w:val="none" w:sz="0" w:space="0" w:color="auto"/>
      </w:divBdr>
    </w:div>
    <w:div w:id="1598249880">
      <w:bodyDiv w:val="1"/>
      <w:marLeft w:val="0"/>
      <w:marRight w:val="0"/>
      <w:marTop w:val="0"/>
      <w:marBottom w:val="0"/>
      <w:divBdr>
        <w:top w:val="none" w:sz="0" w:space="0" w:color="auto"/>
        <w:left w:val="none" w:sz="0" w:space="0" w:color="auto"/>
        <w:bottom w:val="none" w:sz="0" w:space="0" w:color="auto"/>
        <w:right w:val="none" w:sz="0" w:space="0" w:color="auto"/>
      </w:divBdr>
    </w:div>
    <w:div w:id="1599559949">
      <w:bodyDiv w:val="1"/>
      <w:marLeft w:val="0"/>
      <w:marRight w:val="0"/>
      <w:marTop w:val="0"/>
      <w:marBottom w:val="0"/>
      <w:divBdr>
        <w:top w:val="none" w:sz="0" w:space="0" w:color="auto"/>
        <w:left w:val="none" w:sz="0" w:space="0" w:color="auto"/>
        <w:bottom w:val="none" w:sz="0" w:space="0" w:color="auto"/>
        <w:right w:val="none" w:sz="0" w:space="0" w:color="auto"/>
      </w:divBdr>
    </w:div>
    <w:div w:id="1616525091">
      <w:bodyDiv w:val="1"/>
      <w:marLeft w:val="0"/>
      <w:marRight w:val="0"/>
      <w:marTop w:val="0"/>
      <w:marBottom w:val="0"/>
      <w:divBdr>
        <w:top w:val="none" w:sz="0" w:space="0" w:color="auto"/>
        <w:left w:val="none" w:sz="0" w:space="0" w:color="auto"/>
        <w:bottom w:val="none" w:sz="0" w:space="0" w:color="auto"/>
        <w:right w:val="none" w:sz="0" w:space="0" w:color="auto"/>
      </w:divBdr>
    </w:div>
    <w:div w:id="1663856139">
      <w:bodyDiv w:val="1"/>
      <w:marLeft w:val="0"/>
      <w:marRight w:val="0"/>
      <w:marTop w:val="0"/>
      <w:marBottom w:val="0"/>
      <w:divBdr>
        <w:top w:val="none" w:sz="0" w:space="0" w:color="auto"/>
        <w:left w:val="none" w:sz="0" w:space="0" w:color="auto"/>
        <w:bottom w:val="none" w:sz="0" w:space="0" w:color="auto"/>
        <w:right w:val="none" w:sz="0" w:space="0" w:color="auto"/>
      </w:divBdr>
    </w:div>
    <w:div w:id="1697539982">
      <w:bodyDiv w:val="1"/>
      <w:marLeft w:val="0"/>
      <w:marRight w:val="0"/>
      <w:marTop w:val="0"/>
      <w:marBottom w:val="0"/>
      <w:divBdr>
        <w:top w:val="none" w:sz="0" w:space="0" w:color="auto"/>
        <w:left w:val="none" w:sz="0" w:space="0" w:color="auto"/>
        <w:bottom w:val="none" w:sz="0" w:space="0" w:color="auto"/>
        <w:right w:val="none" w:sz="0" w:space="0" w:color="auto"/>
      </w:divBdr>
    </w:div>
    <w:div w:id="1716810354">
      <w:bodyDiv w:val="1"/>
      <w:marLeft w:val="0"/>
      <w:marRight w:val="0"/>
      <w:marTop w:val="0"/>
      <w:marBottom w:val="0"/>
      <w:divBdr>
        <w:top w:val="none" w:sz="0" w:space="0" w:color="auto"/>
        <w:left w:val="none" w:sz="0" w:space="0" w:color="auto"/>
        <w:bottom w:val="none" w:sz="0" w:space="0" w:color="auto"/>
        <w:right w:val="none" w:sz="0" w:space="0" w:color="auto"/>
      </w:divBdr>
    </w:div>
    <w:div w:id="1726953575">
      <w:bodyDiv w:val="1"/>
      <w:marLeft w:val="0"/>
      <w:marRight w:val="0"/>
      <w:marTop w:val="0"/>
      <w:marBottom w:val="0"/>
      <w:divBdr>
        <w:top w:val="none" w:sz="0" w:space="0" w:color="auto"/>
        <w:left w:val="none" w:sz="0" w:space="0" w:color="auto"/>
        <w:bottom w:val="none" w:sz="0" w:space="0" w:color="auto"/>
        <w:right w:val="none" w:sz="0" w:space="0" w:color="auto"/>
      </w:divBdr>
    </w:div>
    <w:div w:id="1740518440">
      <w:bodyDiv w:val="1"/>
      <w:marLeft w:val="0"/>
      <w:marRight w:val="0"/>
      <w:marTop w:val="0"/>
      <w:marBottom w:val="0"/>
      <w:divBdr>
        <w:top w:val="none" w:sz="0" w:space="0" w:color="auto"/>
        <w:left w:val="none" w:sz="0" w:space="0" w:color="auto"/>
        <w:bottom w:val="none" w:sz="0" w:space="0" w:color="auto"/>
        <w:right w:val="none" w:sz="0" w:space="0" w:color="auto"/>
      </w:divBdr>
    </w:div>
    <w:div w:id="1761026129">
      <w:bodyDiv w:val="1"/>
      <w:marLeft w:val="0"/>
      <w:marRight w:val="0"/>
      <w:marTop w:val="0"/>
      <w:marBottom w:val="0"/>
      <w:divBdr>
        <w:top w:val="none" w:sz="0" w:space="0" w:color="auto"/>
        <w:left w:val="none" w:sz="0" w:space="0" w:color="auto"/>
        <w:bottom w:val="none" w:sz="0" w:space="0" w:color="auto"/>
        <w:right w:val="none" w:sz="0" w:space="0" w:color="auto"/>
      </w:divBdr>
    </w:div>
    <w:div w:id="1789931245">
      <w:bodyDiv w:val="1"/>
      <w:marLeft w:val="0"/>
      <w:marRight w:val="0"/>
      <w:marTop w:val="0"/>
      <w:marBottom w:val="0"/>
      <w:divBdr>
        <w:top w:val="none" w:sz="0" w:space="0" w:color="auto"/>
        <w:left w:val="none" w:sz="0" w:space="0" w:color="auto"/>
        <w:bottom w:val="none" w:sz="0" w:space="0" w:color="auto"/>
        <w:right w:val="none" w:sz="0" w:space="0" w:color="auto"/>
      </w:divBdr>
    </w:div>
    <w:div w:id="1843472027">
      <w:bodyDiv w:val="1"/>
      <w:marLeft w:val="0"/>
      <w:marRight w:val="0"/>
      <w:marTop w:val="0"/>
      <w:marBottom w:val="0"/>
      <w:divBdr>
        <w:top w:val="none" w:sz="0" w:space="0" w:color="auto"/>
        <w:left w:val="none" w:sz="0" w:space="0" w:color="auto"/>
        <w:bottom w:val="none" w:sz="0" w:space="0" w:color="auto"/>
        <w:right w:val="none" w:sz="0" w:space="0" w:color="auto"/>
      </w:divBdr>
    </w:div>
    <w:div w:id="1888833861">
      <w:bodyDiv w:val="1"/>
      <w:marLeft w:val="0"/>
      <w:marRight w:val="0"/>
      <w:marTop w:val="0"/>
      <w:marBottom w:val="0"/>
      <w:divBdr>
        <w:top w:val="none" w:sz="0" w:space="0" w:color="auto"/>
        <w:left w:val="none" w:sz="0" w:space="0" w:color="auto"/>
        <w:bottom w:val="none" w:sz="0" w:space="0" w:color="auto"/>
        <w:right w:val="none" w:sz="0" w:space="0" w:color="auto"/>
      </w:divBdr>
    </w:div>
    <w:div w:id="1889871903">
      <w:bodyDiv w:val="1"/>
      <w:marLeft w:val="0"/>
      <w:marRight w:val="0"/>
      <w:marTop w:val="0"/>
      <w:marBottom w:val="0"/>
      <w:divBdr>
        <w:top w:val="none" w:sz="0" w:space="0" w:color="auto"/>
        <w:left w:val="none" w:sz="0" w:space="0" w:color="auto"/>
        <w:bottom w:val="none" w:sz="0" w:space="0" w:color="auto"/>
        <w:right w:val="none" w:sz="0" w:space="0" w:color="auto"/>
      </w:divBdr>
    </w:div>
    <w:div w:id="1923680947">
      <w:bodyDiv w:val="1"/>
      <w:marLeft w:val="0"/>
      <w:marRight w:val="0"/>
      <w:marTop w:val="0"/>
      <w:marBottom w:val="0"/>
      <w:divBdr>
        <w:top w:val="none" w:sz="0" w:space="0" w:color="auto"/>
        <w:left w:val="none" w:sz="0" w:space="0" w:color="auto"/>
        <w:bottom w:val="none" w:sz="0" w:space="0" w:color="auto"/>
        <w:right w:val="none" w:sz="0" w:space="0" w:color="auto"/>
      </w:divBdr>
      <w:divsChild>
        <w:div w:id="2032950528">
          <w:marLeft w:val="0"/>
          <w:marRight w:val="0"/>
          <w:marTop w:val="0"/>
          <w:marBottom w:val="0"/>
          <w:divBdr>
            <w:top w:val="none" w:sz="0" w:space="0" w:color="auto"/>
            <w:left w:val="none" w:sz="0" w:space="0" w:color="auto"/>
            <w:bottom w:val="none" w:sz="0" w:space="0" w:color="auto"/>
            <w:right w:val="none" w:sz="0" w:space="0" w:color="auto"/>
          </w:divBdr>
        </w:div>
      </w:divsChild>
    </w:div>
    <w:div w:id="1943537605">
      <w:bodyDiv w:val="1"/>
      <w:marLeft w:val="0"/>
      <w:marRight w:val="0"/>
      <w:marTop w:val="0"/>
      <w:marBottom w:val="0"/>
      <w:divBdr>
        <w:top w:val="none" w:sz="0" w:space="0" w:color="auto"/>
        <w:left w:val="none" w:sz="0" w:space="0" w:color="auto"/>
        <w:bottom w:val="none" w:sz="0" w:space="0" w:color="auto"/>
        <w:right w:val="none" w:sz="0" w:space="0" w:color="auto"/>
      </w:divBdr>
    </w:div>
    <w:div w:id="1991327259">
      <w:bodyDiv w:val="1"/>
      <w:marLeft w:val="0"/>
      <w:marRight w:val="0"/>
      <w:marTop w:val="0"/>
      <w:marBottom w:val="0"/>
      <w:divBdr>
        <w:top w:val="none" w:sz="0" w:space="0" w:color="auto"/>
        <w:left w:val="none" w:sz="0" w:space="0" w:color="auto"/>
        <w:bottom w:val="none" w:sz="0" w:space="0" w:color="auto"/>
        <w:right w:val="none" w:sz="0" w:space="0" w:color="auto"/>
      </w:divBdr>
    </w:div>
    <w:div w:id="1997685808">
      <w:bodyDiv w:val="1"/>
      <w:marLeft w:val="0"/>
      <w:marRight w:val="0"/>
      <w:marTop w:val="0"/>
      <w:marBottom w:val="0"/>
      <w:divBdr>
        <w:top w:val="none" w:sz="0" w:space="0" w:color="auto"/>
        <w:left w:val="none" w:sz="0" w:space="0" w:color="auto"/>
        <w:bottom w:val="none" w:sz="0" w:space="0" w:color="auto"/>
        <w:right w:val="none" w:sz="0" w:space="0" w:color="auto"/>
      </w:divBdr>
    </w:div>
    <w:div w:id="212777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rauss@gaiac-eco.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6D09279630B748B1864A673BD54CB2" ma:contentTypeVersion="8" ma:contentTypeDescription="Create a new document." ma:contentTypeScope="" ma:versionID="3dbb2cf5b16656a4ec7961a5fb75ebaa">
  <xsd:schema xmlns:xsd="http://www.w3.org/2001/XMLSchema" xmlns:xs="http://www.w3.org/2001/XMLSchema" xmlns:p="http://schemas.microsoft.com/office/2006/metadata/properties" xmlns:ns3="fe74e042-8747-4af0-b3d5-5b2845417983" targetNamespace="http://schemas.microsoft.com/office/2006/metadata/properties" ma:root="true" ma:fieldsID="2b9ee858d18bd3828168f5bf6341b24d" ns3:_="">
    <xsd:import namespace="fe74e042-8747-4af0-b3d5-5b28454179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4e042-8747-4af0-b3d5-5b2845417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7FECF-0B87-4DD4-8196-1798BA4A9402}">
  <ds:schemaRefs>
    <ds:schemaRef ds:uri="http://schemas.openxmlformats.org/officeDocument/2006/bibliography"/>
  </ds:schemaRefs>
</ds:datastoreItem>
</file>

<file path=customXml/itemProps2.xml><?xml version="1.0" encoding="utf-8"?>
<ds:datastoreItem xmlns:ds="http://schemas.openxmlformats.org/officeDocument/2006/customXml" ds:itemID="{C7CF9457-973F-4804-8137-F9B62A3A4F66}">
  <ds:schemaRefs>
    <ds:schemaRef ds:uri="http://schemas.microsoft.com/sharepoint/v3/contenttype/forms"/>
  </ds:schemaRefs>
</ds:datastoreItem>
</file>

<file path=customXml/itemProps3.xml><?xml version="1.0" encoding="utf-8"?>
<ds:datastoreItem xmlns:ds="http://schemas.openxmlformats.org/officeDocument/2006/customXml" ds:itemID="{0D44B307-5B35-4157-871F-DFF0496CB2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B5267D-2884-426F-ABBB-D09020FF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4e042-8747-4af0-b3d5-5b2845417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10600</Words>
  <Characters>66785</Characters>
  <Application>Microsoft Office Word</Application>
  <DocSecurity>0</DocSecurity>
  <Lines>556</Lines>
  <Paragraphs>154</Paragraphs>
  <ScaleCrop>false</ScaleCrop>
  <HeadingPairs>
    <vt:vector size="2" baseType="variant">
      <vt:variant>
        <vt:lpstr>Titel</vt:lpstr>
      </vt:variant>
      <vt:variant>
        <vt:i4>1</vt:i4>
      </vt:variant>
    </vt:vector>
  </HeadingPairs>
  <TitlesOfParts>
    <vt:vector size="1" baseType="lpstr">
      <vt:lpstr>Modelling toxic effects on Chaoborus crystallinus populations under field conditions – An individual-based simulation study</vt:lpstr>
    </vt:vector>
  </TitlesOfParts>
  <Company>BASF</Company>
  <LinksUpToDate>false</LinksUpToDate>
  <CharactersWithSpaces>77231</CharactersWithSpaces>
  <SharedDoc>false</SharedDoc>
  <HLinks>
    <vt:vector size="180" baseType="variant">
      <vt:variant>
        <vt:i4>1310780</vt:i4>
      </vt:variant>
      <vt:variant>
        <vt:i4>176</vt:i4>
      </vt:variant>
      <vt:variant>
        <vt:i4>0</vt:i4>
      </vt:variant>
      <vt:variant>
        <vt:i4>5</vt:i4>
      </vt:variant>
      <vt:variant>
        <vt:lpwstr/>
      </vt:variant>
      <vt:variant>
        <vt:lpwstr>_Toc524185557</vt:lpwstr>
      </vt:variant>
      <vt:variant>
        <vt:i4>1310780</vt:i4>
      </vt:variant>
      <vt:variant>
        <vt:i4>170</vt:i4>
      </vt:variant>
      <vt:variant>
        <vt:i4>0</vt:i4>
      </vt:variant>
      <vt:variant>
        <vt:i4>5</vt:i4>
      </vt:variant>
      <vt:variant>
        <vt:lpwstr/>
      </vt:variant>
      <vt:variant>
        <vt:lpwstr>_Toc524185556</vt:lpwstr>
      </vt:variant>
      <vt:variant>
        <vt:i4>1310780</vt:i4>
      </vt:variant>
      <vt:variant>
        <vt:i4>164</vt:i4>
      </vt:variant>
      <vt:variant>
        <vt:i4>0</vt:i4>
      </vt:variant>
      <vt:variant>
        <vt:i4>5</vt:i4>
      </vt:variant>
      <vt:variant>
        <vt:lpwstr/>
      </vt:variant>
      <vt:variant>
        <vt:lpwstr>_Toc524185555</vt:lpwstr>
      </vt:variant>
      <vt:variant>
        <vt:i4>1310780</vt:i4>
      </vt:variant>
      <vt:variant>
        <vt:i4>158</vt:i4>
      </vt:variant>
      <vt:variant>
        <vt:i4>0</vt:i4>
      </vt:variant>
      <vt:variant>
        <vt:i4>5</vt:i4>
      </vt:variant>
      <vt:variant>
        <vt:lpwstr/>
      </vt:variant>
      <vt:variant>
        <vt:lpwstr>_Toc524185554</vt:lpwstr>
      </vt:variant>
      <vt:variant>
        <vt:i4>1310780</vt:i4>
      </vt:variant>
      <vt:variant>
        <vt:i4>152</vt:i4>
      </vt:variant>
      <vt:variant>
        <vt:i4>0</vt:i4>
      </vt:variant>
      <vt:variant>
        <vt:i4>5</vt:i4>
      </vt:variant>
      <vt:variant>
        <vt:lpwstr/>
      </vt:variant>
      <vt:variant>
        <vt:lpwstr>_Toc524185553</vt:lpwstr>
      </vt:variant>
      <vt:variant>
        <vt:i4>1310780</vt:i4>
      </vt:variant>
      <vt:variant>
        <vt:i4>146</vt:i4>
      </vt:variant>
      <vt:variant>
        <vt:i4>0</vt:i4>
      </vt:variant>
      <vt:variant>
        <vt:i4>5</vt:i4>
      </vt:variant>
      <vt:variant>
        <vt:lpwstr/>
      </vt:variant>
      <vt:variant>
        <vt:lpwstr>_Toc524185552</vt:lpwstr>
      </vt:variant>
      <vt:variant>
        <vt:i4>1310780</vt:i4>
      </vt:variant>
      <vt:variant>
        <vt:i4>140</vt:i4>
      </vt:variant>
      <vt:variant>
        <vt:i4>0</vt:i4>
      </vt:variant>
      <vt:variant>
        <vt:i4>5</vt:i4>
      </vt:variant>
      <vt:variant>
        <vt:lpwstr/>
      </vt:variant>
      <vt:variant>
        <vt:lpwstr>_Toc524185551</vt:lpwstr>
      </vt:variant>
      <vt:variant>
        <vt:i4>1310780</vt:i4>
      </vt:variant>
      <vt:variant>
        <vt:i4>134</vt:i4>
      </vt:variant>
      <vt:variant>
        <vt:i4>0</vt:i4>
      </vt:variant>
      <vt:variant>
        <vt:i4>5</vt:i4>
      </vt:variant>
      <vt:variant>
        <vt:lpwstr/>
      </vt:variant>
      <vt:variant>
        <vt:lpwstr>_Toc524185550</vt:lpwstr>
      </vt:variant>
      <vt:variant>
        <vt:i4>1376316</vt:i4>
      </vt:variant>
      <vt:variant>
        <vt:i4>128</vt:i4>
      </vt:variant>
      <vt:variant>
        <vt:i4>0</vt:i4>
      </vt:variant>
      <vt:variant>
        <vt:i4>5</vt:i4>
      </vt:variant>
      <vt:variant>
        <vt:lpwstr/>
      </vt:variant>
      <vt:variant>
        <vt:lpwstr>_Toc524185549</vt:lpwstr>
      </vt:variant>
      <vt:variant>
        <vt:i4>1376316</vt:i4>
      </vt:variant>
      <vt:variant>
        <vt:i4>122</vt:i4>
      </vt:variant>
      <vt:variant>
        <vt:i4>0</vt:i4>
      </vt:variant>
      <vt:variant>
        <vt:i4>5</vt:i4>
      </vt:variant>
      <vt:variant>
        <vt:lpwstr/>
      </vt:variant>
      <vt:variant>
        <vt:lpwstr>_Toc524185548</vt:lpwstr>
      </vt:variant>
      <vt:variant>
        <vt:i4>1376316</vt:i4>
      </vt:variant>
      <vt:variant>
        <vt:i4>116</vt:i4>
      </vt:variant>
      <vt:variant>
        <vt:i4>0</vt:i4>
      </vt:variant>
      <vt:variant>
        <vt:i4>5</vt:i4>
      </vt:variant>
      <vt:variant>
        <vt:lpwstr/>
      </vt:variant>
      <vt:variant>
        <vt:lpwstr>_Toc524185547</vt:lpwstr>
      </vt:variant>
      <vt:variant>
        <vt:i4>1376316</vt:i4>
      </vt:variant>
      <vt:variant>
        <vt:i4>110</vt:i4>
      </vt:variant>
      <vt:variant>
        <vt:i4>0</vt:i4>
      </vt:variant>
      <vt:variant>
        <vt:i4>5</vt:i4>
      </vt:variant>
      <vt:variant>
        <vt:lpwstr/>
      </vt:variant>
      <vt:variant>
        <vt:lpwstr>_Toc524185546</vt:lpwstr>
      </vt:variant>
      <vt:variant>
        <vt:i4>1376316</vt:i4>
      </vt:variant>
      <vt:variant>
        <vt:i4>104</vt:i4>
      </vt:variant>
      <vt:variant>
        <vt:i4>0</vt:i4>
      </vt:variant>
      <vt:variant>
        <vt:i4>5</vt:i4>
      </vt:variant>
      <vt:variant>
        <vt:lpwstr/>
      </vt:variant>
      <vt:variant>
        <vt:lpwstr>_Toc524185545</vt:lpwstr>
      </vt:variant>
      <vt:variant>
        <vt:i4>1376316</vt:i4>
      </vt:variant>
      <vt:variant>
        <vt:i4>98</vt:i4>
      </vt:variant>
      <vt:variant>
        <vt:i4>0</vt:i4>
      </vt:variant>
      <vt:variant>
        <vt:i4>5</vt:i4>
      </vt:variant>
      <vt:variant>
        <vt:lpwstr/>
      </vt:variant>
      <vt:variant>
        <vt:lpwstr>_Toc524185544</vt:lpwstr>
      </vt:variant>
      <vt:variant>
        <vt:i4>1376316</vt:i4>
      </vt:variant>
      <vt:variant>
        <vt:i4>92</vt:i4>
      </vt:variant>
      <vt:variant>
        <vt:i4>0</vt:i4>
      </vt:variant>
      <vt:variant>
        <vt:i4>5</vt:i4>
      </vt:variant>
      <vt:variant>
        <vt:lpwstr/>
      </vt:variant>
      <vt:variant>
        <vt:lpwstr>_Toc524185543</vt:lpwstr>
      </vt:variant>
      <vt:variant>
        <vt:i4>1376316</vt:i4>
      </vt:variant>
      <vt:variant>
        <vt:i4>86</vt:i4>
      </vt:variant>
      <vt:variant>
        <vt:i4>0</vt:i4>
      </vt:variant>
      <vt:variant>
        <vt:i4>5</vt:i4>
      </vt:variant>
      <vt:variant>
        <vt:lpwstr/>
      </vt:variant>
      <vt:variant>
        <vt:lpwstr>_Toc524185542</vt:lpwstr>
      </vt:variant>
      <vt:variant>
        <vt:i4>1376316</vt:i4>
      </vt:variant>
      <vt:variant>
        <vt:i4>80</vt:i4>
      </vt:variant>
      <vt:variant>
        <vt:i4>0</vt:i4>
      </vt:variant>
      <vt:variant>
        <vt:i4>5</vt:i4>
      </vt:variant>
      <vt:variant>
        <vt:lpwstr/>
      </vt:variant>
      <vt:variant>
        <vt:lpwstr>_Toc524185541</vt:lpwstr>
      </vt:variant>
      <vt:variant>
        <vt:i4>1376316</vt:i4>
      </vt:variant>
      <vt:variant>
        <vt:i4>74</vt:i4>
      </vt:variant>
      <vt:variant>
        <vt:i4>0</vt:i4>
      </vt:variant>
      <vt:variant>
        <vt:i4>5</vt:i4>
      </vt:variant>
      <vt:variant>
        <vt:lpwstr/>
      </vt:variant>
      <vt:variant>
        <vt:lpwstr>_Toc524185540</vt:lpwstr>
      </vt:variant>
      <vt:variant>
        <vt:i4>1179708</vt:i4>
      </vt:variant>
      <vt:variant>
        <vt:i4>68</vt:i4>
      </vt:variant>
      <vt:variant>
        <vt:i4>0</vt:i4>
      </vt:variant>
      <vt:variant>
        <vt:i4>5</vt:i4>
      </vt:variant>
      <vt:variant>
        <vt:lpwstr/>
      </vt:variant>
      <vt:variant>
        <vt:lpwstr>_Toc524185539</vt:lpwstr>
      </vt:variant>
      <vt:variant>
        <vt:i4>1179708</vt:i4>
      </vt:variant>
      <vt:variant>
        <vt:i4>62</vt:i4>
      </vt:variant>
      <vt:variant>
        <vt:i4>0</vt:i4>
      </vt:variant>
      <vt:variant>
        <vt:i4>5</vt:i4>
      </vt:variant>
      <vt:variant>
        <vt:lpwstr/>
      </vt:variant>
      <vt:variant>
        <vt:lpwstr>_Toc524185538</vt:lpwstr>
      </vt:variant>
      <vt:variant>
        <vt:i4>1179708</vt:i4>
      </vt:variant>
      <vt:variant>
        <vt:i4>56</vt:i4>
      </vt:variant>
      <vt:variant>
        <vt:i4>0</vt:i4>
      </vt:variant>
      <vt:variant>
        <vt:i4>5</vt:i4>
      </vt:variant>
      <vt:variant>
        <vt:lpwstr/>
      </vt:variant>
      <vt:variant>
        <vt:lpwstr>_Toc524185537</vt:lpwstr>
      </vt:variant>
      <vt:variant>
        <vt:i4>1179708</vt:i4>
      </vt:variant>
      <vt:variant>
        <vt:i4>50</vt:i4>
      </vt:variant>
      <vt:variant>
        <vt:i4>0</vt:i4>
      </vt:variant>
      <vt:variant>
        <vt:i4>5</vt:i4>
      </vt:variant>
      <vt:variant>
        <vt:lpwstr/>
      </vt:variant>
      <vt:variant>
        <vt:lpwstr>_Toc524185536</vt:lpwstr>
      </vt:variant>
      <vt:variant>
        <vt:i4>1179708</vt:i4>
      </vt:variant>
      <vt:variant>
        <vt:i4>44</vt:i4>
      </vt:variant>
      <vt:variant>
        <vt:i4>0</vt:i4>
      </vt:variant>
      <vt:variant>
        <vt:i4>5</vt:i4>
      </vt:variant>
      <vt:variant>
        <vt:lpwstr/>
      </vt:variant>
      <vt:variant>
        <vt:lpwstr>_Toc524185535</vt:lpwstr>
      </vt:variant>
      <vt:variant>
        <vt:i4>1179708</vt:i4>
      </vt:variant>
      <vt:variant>
        <vt:i4>38</vt:i4>
      </vt:variant>
      <vt:variant>
        <vt:i4>0</vt:i4>
      </vt:variant>
      <vt:variant>
        <vt:i4>5</vt:i4>
      </vt:variant>
      <vt:variant>
        <vt:lpwstr/>
      </vt:variant>
      <vt:variant>
        <vt:lpwstr>_Toc524185534</vt:lpwstr>
      </vt:variant>
      <vt:variant>
        <vt:i4>1179708</vt:i4>
      </vt:variant>
      <vt:variant>
        <vt:i4>32</vt:i4>
      </vt:variant>
      <vt:variant>
        <vt:i4>0</vt:i4>
      </vt:variant>
      <vt:variant>
        <vt:i4>5</vt:i4>
      </vt:variant>
      <vt:variant>
        <vt:lpwstr/>
      </vt:variant>
      <vt:variant>
        <vt:lpwstr>_Toc524185533</vt:lpwstr>
      </vt:variant>
      <vt:variant>
        <vt:i4>1179708</vt:i4>
      </vt:variant>
      <vt:variant>
        <vt:i4>26</vt:i4>
      </vt:variant>
      <vt:variant>
        <vt:i4>0</vt:i4>
      </vt:variant>
      <vt:variant>
        <vt:i4>5</vt:i4>
      </vt:variant>
      <vt:variant>
        <vt:lpwstr/>
      </vt:variant>
      <vt:variant>
        <vt:lpwstr>_Toc524185532</vt:lpwstr>
      </vt:variant>
      <vt:variant>
        <vt:i4>1179708</vt:i4>
      </vt:variant>
      <vt:variant>
        <vt:i4>20</vt:i4>
      </vt:variant>
      <vt:variant>
        <vt:i4>0</vt:i4>
      </vt:variant>
      <vt:variant>
        <vt:i4>5</vt:i4>
      </vt:variant>
      <vt:variant>
        <vt:lpwstr/>
      </vt:variant>
      <vt:variant>
        <vt:lpwstr>_Toc524185531</vt:lpwstr>
      </vt:variant>
      <vt:variant>
        <vt:i4>1179708</vt:i4>
      </vt:variant>
      <vt:variant>
        <vt:i4>14</vt:i4>
      </vt:variant>
      <vt:variant>
        <vt:i4>0</vt:i4>
      </vt:variant>
      <vt:variant>
        <vt:i4>5</vt:i4>
      </vt:variant>
      <vt:variant>
        <vt:lpwstr/>
      </vt:variant>
      <vt:variant>
        <vt:lpwstr>_Toc524185530</vt:lpwstr>
      </vt:variant>
      <vt:variant>
        <vt:i4>1245244</vt:i4>
      </vt:variant>
      <vt:variant>
        <vt:i4>8</vt:i4>
      </vt:variant>
      <vt:variant>
        <vt:i4>0</vt:i4>
      </vt:variant>
      <vt:variant>
        <vt:i4>5</vt:i4>
      </vt:variant>
      <vt:variant>
        <vt:lpwstr/>
      </vt:variant>
      <vt:variant>
        <vt:lpwstr>_Toc524185529</vt:lpwstr>
      </vt:variant>
      <vt:variant>
        <vt:i4>1245244</vt:i4>
      </vt:variant>
      <vt:variant>
        <vt:i4>2</vt:i4>
      </vt:variant>
      <vt:variant>
        <vt:i4>0</vt:i4>
      </vt:variant>
      <vt:variant>
        <vt:i4>5</vt:i4>
      </vt:variant>
      <vt:variant>
        <vt:lpwstr/>
      </vt:variant>
      <vt:variant>
        <vt:lpwstr>_Toc524185528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toxic effects on Chaoborus crystallinus populations under field conditions – An individual-based simulation study</dc:title>
  <dc:subject/>
  <dc:creator>Liesy@gaiac-eco.de</dc:creator>
  <cp:keywords/>
  <dc:description/>
  <cp:lastModifiedBy>Strauß, Tido</cp:lastModifiedBy>
  <cp:revision>13</cp:revision>
  <cp:lastPrinted>2024-12-06T14:16:00Z</cp:lastPrinted>
  <dcterms:created xsi:type="dcterms:W3CDTF">2025-01-08T17:28:00Z</dcterms:created>
  <dcterms:modified xsi:type="dcterms:W3CDTF">2025-05-02T06:19:00Z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0x010100746D09279630B748B1864A673BD54CB2</vt:lpwstr>
  </property>
  <property fmtid="{D5CDD505-2E9C-101B-9397-08002B2CF9AE}" pid="3" name="ZOTERO_PREF_1">
    <vt:lpwstr>&lt;data data-version="3" zotero-version="6.0.36"&gt;&lt;session id="kR1XKQ62"/&gt;&lt;style id="http://www.zotero.org/styles/elsevier-harvard" hasBibliography="1" bibliographyStyleHasBeenSet="1"/&gt;&lt;prefs&gt;&lt;pref name="fieldType" value="Field"/&gt;&lt;/prefs&gt;&lt;/data&gt;</vt:lpwstr>
  </property>
</Properties>
</file>