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176FA" w14:textId="77777777" w:rsidR="00DE5733" w:rsidRDefault="00DE5733" w:rsidP="0063401C">
      <w:pPr>
        <w:ind w:left="-1350" w:right="-1260"/>
        <w:jc w:val="center"/>
        <w:rPr>
          <w:b/>
          <w:sz w:val="28"/>
          <w:szCs w:val="28"/>
        </w:rPr>
      </w:pPr>
    </w:p>
    <w:p w14:paraId="2BB7018A" w14:textId="39F23113" w:rsidR="007F0433" w:rsidRDefault="007F0433" w:rsidP="0063401C">
      <w:pPr>
        <w:ind w:left="-1350" w:right="-1260"/>
        <w:jc w:val="center"/>
        <w:rPr>
          <w:b/>
          <w:sz w:val="28"/>
          <w:szCs w:val="28"/>
        </w:rPr>
      </w:pPr>
      <w:r>
        <w:rPr>
          <w:b/>
          <w:sz w:val="28"/>
          <w:szCs w:val="28"/>
        </w:rPr>
        <w:t>Supplemental Information for:</w:t>
      </w:r>
    </w:p>
    <w:p w14:paraId="26C2C7FA" w14:textId="77777777" w:rsidR="007F0433" w:rsidRPr="007F0433" w:rsidRDefault="007F0433" w:rsidP="0063401C">
      <w:pPr>
        <w:ind w:left="-1350" w:right="-1260"/>
        <w:jc w:val="center"/>
        <w:rPr>
          <w:b/>
          <w:sz w:val="28"/>
          <w:szCs w:val="28"/>
        </w:rPr>
      </w:pPr>
    </w:p>
    <w:p w14:paraId="33760D82" w14:textId="77777777" w:rsidR="007F7242" w:rsidRPr="007F7242" w:rsidRDefault="007F7242" w:rsidP="007F7242">
      <w:pPr>
        <w:spacing w:line="360" w:lineRule="auto"/>
        <w:jc w:val="center"/>
        <w:rPr>
          <w:b/>
          <w:color w:val="002060"/>
          <w:sz w:val="32"/>
          <w:szCs w:val="32"/>
        </w:rPr>
      </w:pPr>
      <w:r w:rsidRPr="007F7242">
        <w:rPr>
          <w:b/>
          <w:color w:val="002060"/>
          <w:sz w:val="32"/>
          <w:szCs w:val="32"/>
        </w:rPr>
        <w:t xml:space="preserve">What is regulating chironomid populations? The influence of food supply and interference competition on development and mortality in </w:t>
      </w:r>
      <w:r w:rsidRPr="007F7242">
        <w:rPr>
          <w:b/>
          <w:i/>
          <w:iCs/>
          <w:color w:val="002060"/>
          <w:sz w:val="32"/>
          <w:szCs w:val="32"/>
        </w:rPr>
        <w:t>Chironomus riparius</w:t>
      </w:r>
      <w:r w:rsidRPr="007F7242">
        <w:rPr>
          <w:b/>
          <w:color w:val="002060"/>
          <w:sz w:val="32"/>
          <w:szCs w:val="32"/>
        </w:rPr>
        <w:t>.</w:t>
      </w:r>
    </w:p>
    <w:p w14:paraId="263B15B1" w14:textId="77777777" w:rsidR="004034EA" w:rsidRDefault="004034EA" w:rsidP="0063401C">
      <w:pPr>
        <w:ind w:left="-1350" w:right="-1260"/>
        <w:jc w:val="center"/>
        <w:rPr>
          <w:b/>
          <w:color w:val="002060"/>
        </w:rPr>
      </w:pPr>
    </w:p>
    <w:p w14:paraId="39707E1F" w14:textId="77777777" w:rsidR="007F7242" w:rsidRDefault="007F7242" w:rsidP="007F7242">
      <w:pPr>
        <w:pStyle w:val="Untertitel"/>
        <w:jc w:val="left"/>
        <w:rPr>
          <w:rStyle w:val="fontstyle01"/>
          <w:rFonts w:asciiTheme="minorHAnsi" w:hAnsiTheme="minorHAnsi" w:cstheme="minorHAnsi"/>
          <w:bCs w:val="0"/>
          <w:sz w:val="22"/>
          <w:szCs w:val="22"/>
        </w:rPr>
      </w:pPr>
      <w:r w:rsidRPr="00AB678C">
        <w:rPr>
          <w:rStyle w:val="fontstyle01"/>
          <w:rFonts w:asciiTheme="minorHAnsi" w:hAnsiTheme="minorHAnsi" w:cstheme="minorHAnsi"/>
          <w:bCs w:val="0"/>
          <w:sz w:val="22"/>
          <w:szCs w:val="22"/>
          <w:u w:val="single"/>
        </w:rPr>
        <w:t>Tido Strauss</w:t>
      </w:r>
      <w:r w:rsidRPr="00AB678C">
        <w:rPr>
          <w:rStyle w:val="fontstyle01"/>
          <w:rFonts w:asciiTheme="minorHAnsi" w:hAnsiTheme="minorHAnsi" w:cstheme="minorHAnsi"/>
          <w:bCs w:val="0"/>
          <w:sz w:val="22"/>
          <w:szCs w:val="22"/>
        </w:rPr>
        <w:t>, Jana Gerhard, Daniel Gerth, Josef Koch, Richard Ottermanns, Maxime Vaugeois, and Nika Galic</w:t>
      </w:r>
    </w:p>
    <w:p w14:paraId="71133958" w14:textId="460142E7" w:rsidR="007F7242" w:rsidRPr="007F7242" w:rsidRDefault="007F7242" w:rsidP="007F7242">
      <w:pPr>
        <w:pStyle w:val="Untertitel"/>
        <w:jc w:val="left"/>
        <w:rPr>
          <w:rStyle w:val="fontstyle01"/>
          <w:rFonts w:asciiTheme="minorHAnsi" w:hAnsiTheme="minorHAnsi"/>
          <w:bCs w:val="0"/>
          <w:sz w:val="22"/>
          <w:szCs w:val="22"/>
        </w:rPr>
      </w:pPr>
      <w:r w:rsidRPr="007F7242">
        <w:rPr>
          <w:rStyle w:val="fontstyle01"/>
          <w:rFonts w:asciiTheme="minorHAnsi" w:hAnsiTheme="minorHAnsi"/>
          <w:bCs w:val="0"/>
          <w:sz w:val="22"/>
          <w:szCs w:val="22"/>
          <w:u w:val="single"/>
        </w:rPr>
        <w:t xml:space="preserve">E-mail contact: </w:t>
      </w:r>
      <w:hyperlink r:id="rId7" w:history="1">
        <w:r w:rsidRPr="007F7242">
          <w:rPr>
            <w:rStyle w:val="fontstyle01"/>
            <w:rFonts w:asciiTheme="minorHAnsi" w:hAnsiTheme="minorHAnsi"/>
            <w:bCs w:val="0"/>
            <w:sz w:val="22"/>
            <w:szCs w:val="22"/>
          </w:rPr>
          <w:t>strauss@gaiac-eco.de</w:t>
        </w:r>
      </w:hyperlink>
    </w:p>
    <w:p w14:paraId="6C14B290" w14:textId="77777777" w:rsidR="007F7242" w:rsidRDefault="007F7242" w:rsidP="0063401C">
      <w:pPr>
        <w:ind w:left="-1350" w:right="-1260"/>
        <w:jc w:val="center"/>
      </w:pPr>
    </w:p>
    <w:p w14:paraId="1E0BD92F" w14:textId="77777777" w:rsidR="004034EA" w:rsidRDefault="004034EA" w:rsidP="0063401C">
      <w:pPr>
        <w:ind w:left="-1350" w:right="-1260"/>
        <w:jc w:val="center"/>
      </w:pPr>
    </w:p>
    <w:p w14:paraId="4797A6BB" w14:textId="77777777" w:rsidR="004034EA" w:rsidRDefault="004034EA" w:rsidP="000C5B4D">
      <w:pPr>
        <w:ind w:right="-1260"/>
      </w:pPr>
    </w:p>
    <w:p w14:paraId="1FE438CA" w14:textId="77777777" w:rsidR="000C5B4D" w:rsidRDefault="000C5B4D" w:rsidP="000C5B4D">
      <w:pPr>
        <w:ind w:right="-1260"/>
        <w:rPr>
          <w:b/>
          <w:color w:val="002060"/>
          <w:sz w:val="32"/>
          <w:szCs w:val="32"/>
        </w:rPr>
      </w:pPr>
      <w:r>
        <w:tab/>
      </w:r>
      <w:r>
        <w:rPr>
          <w:b/>
          <w:color w:val="002060"/>
          <w:sz w:val="32"/>
          <w:szCs w:val="32"/>
        </w:rPr>
        <w:t>Table of Contents:</w:t>
      </w:r>
    </w:p>
    <w:bookmarkStart w:id="0" w:name="_Toc186715265" w:displacedByCustomXml="next"/>
    <w:sdt>
      <w:sdtPr>
        <w:rPr>
          <w:rFonts w:asciiTheme="minorHAnsi" w:eastAsiaTheme="minorHAnsi" w:hAnsiTheme="minorHAnsi" w:cstheme="minorBidi"/>
          <w:color w:val="auto"/>
          <w:sz w:val="22"/>
          <w:szCs w:val="22"/>
          <w:lang w:val="en-US" w:eastAsia="en-US"/>
        </w:rPr>
        <w:id w:val="1991911674"/>
        <w:docPartObj>
          <w:docPartGallery w:val="Table of Contents"/>
          <w:docPartUnique/>
        </w:docPartObj>
      </w:sdtPr>
      <w:sdtEndPr>
        <w:rPr>
          <w:b/>
          <w:bCs/>
          <w:sz w:val="24"/>
          <w:szCs w:val="24"/>
        </w:rPr>
      </w:sdtEndPr>
      <w:sdtContent>
        <w:p w14:paraId="2143C49D" w14:textId="6466FE73" w:rsidR="003949D9" w:rsidRDefault="003949D9" w:rsidP="003949D9">
          <w:pPr>
            <w:pStyle w:val="Inhaltsverzeichnisberschrift"/>
          </w:pPr>
        </w:p>
        <w:p w14:paraId="00F12020" w14:textId="4C30E798" w:rsidR="003774FB" w:rsidRDefault="003949D9">
          <w:pPr>
            <w:pStyle w:val="Verzeichnis1"/>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97009989" w:history="1">
            <w:r w:rsidR="003774FB" w:rsidRPr="007D64F5">
              <w:rPr>
                <w:rStyle w:val="Hyperlink"/>
                <w:noProof/>
              </w:rPr>
              <w:t>1</w:t>
            </w:r>
            <w:r w:rsidR="003774FB">
              <w:rPr>
                <w:rFonts w:eastAsiaTheme="minorEastAsia"/>
                <w:noProof/>
                <w:kern w:val="2"/>
                <w:sz w:val="24"/>
                <w:szCs w:val="24"/>
                <w:lang w:eastAsia="de-DE"/>
                <w14:ligatures w14:val="standardContextual"/>
              </w:rPr>
              <w:tab/>
            </w:r>
            <w:r w:rsidR="003774FB" w:rsidRPr="007D64F5">
              <w:rPr>
                <w:rStyle w:val="Hyperlink"/>
                <w:noProof/>
              </w:rPr>
              <w:t>Test design overview</w:t>
            </w:r>
            <w:r w:rsidR="003774FB">
              <w:rPr>
                <w:noProof/>
                <w:webHidden/>
              </w:rPr>
              <w:tab/>
            </w:r>
            <w:r w:rsidR="003774FB">
              <w:rPr>
                <w:noProof/>
                <w:webHidden/>
              </w:rPr>
              <w:fldChar w:fldCharType="begin"/>
            </w:r>
            <w:r w:rsidR="003774FB">
              <w:rPr>
                <w:noProof/>
                <w:webHidden/>
              </w:rPr>
              <w:instrText xml:space="preserve"> PAGEREF _Toc197009989 \h </w:instrText>
            </w:r>
            <w:r w:rsidR="003774FB">
              <w:rPr>
                <w:noProof/>
                <w:webHidden/>
              </w:rPr>
            </w:r>
            <w:r w:rsidR="003774FB">
              <w:rPr>
                <w:noProof/>
                <w:webHidden/>
              </w:rPr>
              <w:fldChar w:fldCharType="separate"/>
            </w:r>
            <w:r w:rsidR="00193EA9">
              <w:rPr>
                <w:noProof/>
                <w:webHidden/>
              </w:rPr>
              <w:t>2</w:t>
            </w:r>
            <w:r w:rsidR="003774FB">
              <w:rPr>
                <w:noProof/>
                <w:webHidden/>
              </w:rPr>
              <w:fldChar w:fldCharType="end"/>
            </w:r>
          </w:hyperlink>
        </w:p>
        <w:p w14:paraId="3D6A2C24" w14:textId="227FE2F9" w:rsidR="003774FB" w:rsidRDefault="003774FB">
          <w:pPr>
            <w:pStyle w:val="Verzeichnis1"/>
            <w:rPr>
              <w:rFonts w:eastAsiaTheme="minorEastAsia"/>
              <w:noProof/>
              <w:kern w:val="2"/>
              <w:sz w:val="24"/>
              <w:szCs w:val="24"/>
              <w:lang w:eastAsia="de-DE"/>
              <w14:ligatures w14:val="standardContextual"/>
            </w:rPr>
          </w:pPr>
          <w:hyperlink w:anchor="_Toc197009990" w:history="1">
            <w:r w:rsidRPr="007D64F5">
              <w:rPr>
                <w:rStyle w:val="Hyperlink"/>
                <w:noProof/>
              </w:rPr>
              <w:t>2</w:t>
            </w:r>
            <w:r>
              <w:rPr>
                <w:rFonts w:eastAsiaTheme="minorEastAsia"/>
                <w:noProof/>
                <w:kern w:val="2"/>
                <w:sz w:val="24"/>
                <w:szCs w:val="24"/>
                <w:lang w:eastAsia="de-DE"/>
                <w14:ligatures w14:val="standardContextual"/>
              </w:rPr>
              <w:tab/>
            </w:r>
            <w:r w:rsidRPr="007D64F5">
              <w:rPr>
                <w:rStyle w:val="Hyperlink"/>
                <w:noProof/>
              </w:rPr>
              <w:t>Simulated impact of Monod kinetics on larval development</w:t>
            </w:r>
            <w:r>
              <w:rPr>
                <w:noProof/>
                <w:webHidden/>
              </w:rPr>
              <w:tab/>
            </w:r>
            <w:r>
              <w:rPr>
                <w:noProof/>
                <w:webHidden/>
              </w:rPr>
              <w:fldChar w:fldCharType="begin"/>
            </w:r>
            <w:r>
              <w:rPr>
                <w:noProof/>
                <w:webHidden/>
              </w:rPr>
              <w:instrText xml:space="preserve"> PAGEREF _Toc197009990 \h </w:instrText>
            </w:r>
            <w:r>
              <w:rPr>
                <w:noProof/>
                <w:webHidden/>
              </w:rPr>
            </w:r>
            <w:r>
              <w:rPr>
                <w:noProof/>
                <w:webHidden/>
              </w:rPr>
              <w:fldChar w:fldCharType="separate"/>
            </w:r>
            <w:r w:rsidR="00193EA9">
              <w:rPr>
                <w:noProof/>
                <w:webHidden/>
              </w:rPr>
              <w:t>3</w:t>
            </w:r>
            <w:r>
              <w:rPr>
                <w:noProof/>
                <w:webHidden/>
              </w:rPr>
              <w:fldChar w:fldCharType="end"/>
            </w:r>
          </w:hyperlink>
        </w:p>
        <w:p w14:paraId="2D2C239E" w14:textId="37512756" w:rsidR="003774FB" w:rsidRDefault="003774FB">
          <w:pPr>
            <w:pStyle w:val="Verzeichnis1"/>
            <w:rPr>
              <w:rFonts w:eastAsiaTheme="minorEastAsia"/>
              <w:noProof/>
              <w:kern w:val="2"/>
              <w:sz w:val="24"/>
              <w:szCs w:val="24"/>
              <w:lang w:eastAsia="de-DE"/>
              <w14:ligatures w14:val="standardContextual"/>
            </w:rPr>
          </w:pPr>
          <w:hyperlink w:anchor="_Toc197009991" w:history="1">
            <w:r w:rsidRPr="007D64F5">
              <w:rPr>
                <w:rStyle w:val="Hyperlink"/>
                <w:noProof/>
              </w:rPr>
              <w:t>3</w:t>
            </w:r>
            <w:r>
              <w:rPr>
                <w:rFonts w:eastAsiaTheme="minorEastAsia"/>
                <w:noProof/>
                <w:kern w:val="2"/>
                <w:sz w:val="24"/>
                <w:szCs w:val="24"/>
                <w:lang w:eastAsia="de-DE"/>
                <w14:ligatures w14:val="standardContextual"/>
              </w:rPr>
              <w:tab/>
            </w:r>
            <w:r w:rsidRPr="007D64F5">
              <w:rPr>
                <w:rStyle w:val="Hyperlink"/>
                <w:noProof/>
              </w:rPr>
              <w:t>IBM Chironomus model variability</w:t>
            </w:r>
            <w:r>
              <w:rPr>
                <w:noProof/>
                <w:webHidden/>
              </w:rPr>
              <w:tab/>
            </w:r>
            <w:r>
              <w:rPr>
                <w:noProof/>
                <w:webHidden/>
              </w:rPr>
              <w:fldChar w:fldCharType="begin"/>
            </w:r>
            <w:r>
              <w:rPr>
                <w:noProof/>
                <w:webHidden/>
              </w:rPr>
              <w:instrText xml:space="preserve"> PAGEREF _Toc197009991 \h </w:instrText>
            </w:r>
            <w:r>
              <w:rPr>
                <w:noProof/>
                <w:webHidden/>
              </w:rPr>
            </w:r>
            <w:r>
              <w:rPr>
                <w:noProof/>
                <w:webHidden/>
              </w:rPr>
              <w:fldChar w:fldCharType="separate"/>
            </w:r>
            <w:r w:rsidR="00193EA9">
              <w:rPr>
                <w:noProof/>
                <w:webHidden/>
              </w:rPr>
              <w:t>5</w:t>
            </w:r>
            <w:r>
              <w:rPr>
                <w:noProof/>
                <w:webHidden/>
              </w:rPr>
              <w:fldChar w:fldCharType="end"/>
            </w:r>
          </w:hyperlink>
        </w:p>
        <w:p w14:paraId="115F2EBB" w14:textId="50717268" w:rsidR="003774FB" w:rsidRDefault="003774FB">
          <w:pPr>
            <w:pStyle w:val="Verzeichnis1"/>
            <w:rPr>
              <w:rFonts w:eastAsiaTheme="minorEastAsia"/>
              <w:noProof/>
              <w:kern w:val="2"/>
              <w:sz w:val="24"/>
              <w:szCs w:val="24"/>
              <w:lang w:eastAsia="de-DE"/>
              <w14:ligatures w14:val="standardContextual"/>
            </w:rPr>
          </w:pPr>
          <w:hyperlink w:anchor="_Toc197009992" w:history="1">
            <w:r w:rsidRPr="007D64F5">
              <w:rPr>
                <w:rStyle w:val="Hyperlink"/>
                <w:noProof/>
              </w:rPr>
              <w:t>4</w:t>
            </w:r>
            <w:r>
              <w:rPr>
                <w:rFonts w:eastAsiaTheme="minorEastAsia"/>
                <w:noProof/>
                <w:kern w:val="2"/>
                <w:sz w:val="24"/>
                <w:szCs w:val="24"/>
                <w:lang w:eastAsia="de-DE"/>
                <w14:ligatures w14:val="standardContextual"/>
              </w:rPr>
              <w:tab/>
            </w:r>
            <w:r w:rsidRPr="007D64F5">
              <w:rPr>
                <w:rStyle w:val="Hyperlink"/>
                <w:noProof/>
              </w:rPr>
              <w:t>Oxygen measurements</w:t>
            </w:r>
            <w:r>
              <w:rPr>
                <w:noProof/>
                <w:webHidden/>
              </w:rPr>
              <w:tab/>
            </w:r>
            <w:r>
              <w:rPr>
                <w:noProof/>
                <w:webHidden/>
              </w:rPr>
              <w:fldChar w:fldCharType="begin"/>
            </w:r>
            <w:r>
              <w:rPr>
                <w:noProof/>
                <w:webHidden/>
              </w:rPr>
              <w:instrText xml:space="preserve"> PAGEREF _Toc197009992 \h </w:instrText>
            </w:r>
            <w:r>
              <w:rPr>
                <w:noProof/>
                <w:webHidden/>
              </w:rPr>
            </w:r>
            <w:r>
              <w:rPr>
                <w:noProof/>
                <w:webHidden/>
              </w:rPr>
              <w:fldChar w:fldCharType="separate"/>
            </w:r>
            <w:r w:rsidR="00193EA9">
              <w:rPr>
                <w:noProof/>
                <w:webHidden/>
              </w:rPr>
              <w:t>7</w:t>
            </w:r>
            <w:r>
              <w:rPr>
                <w:noProof/>
                <w:webHidden/>
              </w:rPr>
              <w:fldChar w:fldCharType="end"/>
            </w:r>
          </w:hyperlink>
        </w:p>
        <w:p w14:paraId="0B90769B" w14:textId="4E9D7F0B" w:rsidR="003774FB" w:rsidRDefault="003774FB">
          <w:pPr>
            <w:pStyle w:val="Verzeichnis1"/>
            <w:rPr>
              <w:rFonts w:eastAsiaTheme="minorEastAsia"/>
              <w:noProof/>
              <w:kern w:val="2"/>
              <w:sz w:val="24"/>
              <w:szCs w:val="24"/>
              <w:lang w:eastAsia="de-DE"/>
              <w14:ligatures w14:val="standardContextual"/>
            </w:rPr>
          </w:pPr>
          <w:hyperlink w:anchor="_Toc197009994" w:history="1">
            <w:r w:rsidRPr="007D64F5">
              <w:rPr>
                <w:rStyle w:val="Hyperlink"/>
                <w:noProof/>
              </w:rPr>
              <w:t>5</w:t>
            </w:r>
            <w:r>
              <w:rPr>
                <w:rFonts w:eastAsiaTheme="minorEastAsia"/>
                <w:noProof/>
                <w:kern w:val="2"/>
                <w:sz w:val="24"/>
                <w:szCs w:val="24"/>
                <w:lang w:eastAsia="de-DE"/>
                <w14:ligatures w14:val="standardContextual"/>
              </w:rPr>
              <w:tab/>
            </w:r>
            <w:r w:rsidRPr="007D64F5">
              <w:rPr>
                <w:rStyle w:val="Hyperlink"/>
                <w:noProof/>
              </w:rPr>
              <w:t>Larval dry weight measurements</w:t>
            </w:r>
            <w:r>
              <w:rPr>
                <w:noProof/>
                <w:webHidden/>
              </w:rPr>
              <w:tab/>
            </w:r>
            <w:r>
              <w:rPr>
                <w:noProof/>
                <w:webHidden/>
              </w:rPr>
              <w:fldChar w:fldCharType="begin"/>
            </w:r>
            <w:r>
              <w:rPr>
                <w:noProof/>
                <w:webHidden/>
              </w:rPr>
              <w:instrText xml:space="preserve"> PAGEREF _Toc197009994 \h </w:instrText>
            </w:r>
            <w:r>
              <w:rPr>
                <w:noProof/>
                <w:webHidden/>
              </w:rPr>
            </w:r>
            <w:r>
              <w:rPr>
                <w:noProof/>
                <w:webHidden/>
              </w:rPr>
              <w:fldChar w:fldCharType="separate"/>
            </w:r>
            <w:r w:rsidR="00193EA9">
              <w:rPr>
                <w:noProof/>
                <w:webHidden/>
              </w:rPr>
              <w:t>8</w:t>
            </w:r>
            <w:r>
              <w:rPr>
                <w:noProof/>
                <w:webHidden/>
              </w:rPr>
              <w:fldChar w:fldCharType="end"/>
            </w:r>
          </w:hyperlink>
        </w:p>
        <w:p w14:paraId="4022D467" w14:textId="53578F37" w:rsidR="003774FB" w:rsidRDefault="003774FB">
          <w:pPr>
            <w:pStyle w:val="Verzeichnis1"/>
            <w:rPr>
              <w:rFonts w:eastAsiaTheme="minorEastAsia"/>
              <w:noProof/>
              <w:kern w:val="2"/>
              <w:sz w:val="24"/>
              <w:szCs w:val="24"/>
              <w:lang w:eastAsia="de-DE"/>
              <w14:ligatures w14:val="standardContextual"/>
            </w:rPr>
          </w:pPr>
          <w:hyperlink w:anchor="_Toc197009995" w:history="1">
            <w:r w:rsidRPr="007D64F5">
              <w:rPr>
                <w:rStyle w:val="Hyperlink"/>
                <w:noProof/>
              </w:rPr>
              <w:t>6</w:t>
            </w:r>
            <w:r>
              <w:rPr>
                <w:rFonts w:eastAsiaTheme="minorEastAsia"/>
                <w:noProof/>
                <w:kern w:val="2"/>
                <w:sz w:val="24"/>
                <w:szCs w:val="24"/>
                <w:lang w:eastAsia="de-DE"/>
                <w14:ligatures w14:val="standardContextual"/>
              </w:rPr>
              <w:tab/>
            </w:r>
            <w:r w:rsidRPr="007D64F5">
              <w:rPr>
                <w:rStyle w:val="Hyperlink"/>
                <w:noProof/>
              </w:rPr>
              <w:t>Sex-specific emerging success</w:t>
            </w:r>
            <w:r>
              <w:rPr>
                <w:noProof/>
                <w:webHidden/>
              </w:rPr>
              <w:tab/>
            </w:r>
            <w:r>
              <w:rPr>
                <w:noProof/>
                <w:webHidden/>
              </w:rPr>
              <w:fldChar w:fldCharType="begin"/>
            </w:r>
            <w:r>
              <w:rPr>
                <w:noProof/>
                <w:webHidden/>
              </w:rPr>
              <w:instrText xml:space="preserve"> PAGEREF _Toc197009995 \h </w:instrText>
            </w:r>
            <w:r>
              <w:rPr>
                <w:noProof/>
                <w:webHidden/>
              </w:rPr>
            </w:r>
            <w:r>
              <w:rPr>
                <w:noProof/>
                <w:webHidden/>
              </w:rPr>
              <w:fldChar w:fldCharType="separate"/>
            </w:r>
            <w:r w:rsidR="00193EA9">
              <w:rPr>
                <w:noProof/>
                <w:webHidden/>
              </w:rPr>
              <w:t>9</w:t>
            </w:r>
            <w:r>
              <w:rPr>
                <w:noProof/>
                <w:webHidden/>
              </w:rPr>
              <w:fldChar w:fldCharType="end"/>
            </w:r>
          </w:hyperlink>
        </w:p>
        <w:p w14:paraId="133B40D2" w14:textId="4EC31609" w:rsidR="003774FB" w:rsidRDefault="003774FB">
          <w:pPr>
            <w:pStyle w:val="Verzeichnis1"/>
            <w:rPr>
              <w:rFonts w:eastAsiaTheme="minorEastAsia"/>
              <w:noProof/>
              <w:kern w:val="2"/>
              <w:sz w:val="24"/>
              <w:szCs w:val="24"/>
              <w:lang w:eastAsia="de-DE"/>
              <w14:ligatures w14:val="standardContextual"/>
            </w:rPr>
          </w:pPr>
          <w:hyperlink w:anchor="_Toc197009996" w:history="1">
            <w:r w:rsidRPr="007D64F5">
              <w:rPr>
                <w:rStyle w:val="Hyperlink"/>
                <w:noProof/>
              </w:rPr>
              <w:t>7</w:t>
            </w:r>
            <w:r>
              <w:rPr>
                <w:rFonts w:eastAsiaTheme="minorEastAsia"/>
                <w:noProof/>
                <w:kern w:val="2"/>
                <w:sz w:val="24"/>
                <w:szCs w:val="24"/>
                <w:lang w:eastAsia="de-DE"/>
                <w14:ligatures w14:val="standardContextual"/>
              </w:rPr>
              <w:tab/>
            </w:r>
            <w:r w:rsidRPr="007D64F5">
              <w:rPr>
                <w:rStyle w:val="Hyperlink"/>
                <w:noProof/>
              </w:rPr>
              <w:t>Measured and simulated total emergence over time</w:t>
            </w:r>
            <w:r>
              <w:rPr>
                <w:noProof/>
                <w:webHidden/>
              </w:rPr>
              <w:tab/>
            </w:r>
            <w:r>
              <w:rPr>
                <w:noProof/>
                <w:webHidden/>
              </w:rPr>
              <w:fldChar w:fldCharType="begin"/>
            </w:r>
            <w:r>
              <w:rPr>
                <w:noProof/>
                <w:webHidden/>
              </w:rPr>
              <w:instrText xml:space="preserve"> PAGEREF _Toc197009996 \h </w:instrText>
            </w:r>
            <w:r>
              <w:rPr>
                <w:noProof/>
                <w:webHidden/>
              </w:rPr>
            </w:r>
            <w:r>
              <w:rPr>
                <w:noProof/>
                <w:webHidden/>
              </w:rPr>
              <w:fldChar w:fldCharType="separate"/>
            </w:r>
            <w:r w:rsidR="00193EA9">
              <w:rPr>
                <w:noProof/>
                <w:webHidden/>
              </w:rPr>
              <w:t>10</w:t>
            </w:r>
            <w:r>
              <w:rPr>
                <w:noProof/>
                <w:webHidden/>
              </w:rPr>
              <w:fldChar w:fldCharType="end"/>
            </w:r>
          </w:hyperlink>
        </w:p>
        <w:p w14:paraId="6332841D" w14:textId="716081B7" w:rsidR="003774FB" w:rsidRDefault="003774FB">
          <w:pPr>
            <w:pStyle w:val="Verzeichnis1"/>
            <w:rPr>
              <w:rFonts w:eastAsiaTheme="minorEastAsia"/>
              <w:noProof/>
              <w:kern w:val="2"/>
              <w:sz w:val="24"/>
              <w:szCs w:val="24"/>
              <w:lang w:eastAsia="de-DE"/>
              <w14:ligatures w14:val="standardContextual"/>
            </w:rPr>
          </w:pPr>
          <w:hyperlink w:anchor="_Toc197009997" w:history="1">
            <w:r w:rsidRPr="007D64F5">
              <w:rPr>
                <w:rStyle w:val="Hyperlink"/>
                <w:noProof/>
              </w:rPr>
              <w:t>8</w:t>
            </w:r>
            <w:r>
              <w:rPr>
                <w:rFonts w:eastAsiaTheme="minorEastAsia"/>
                <w:noProof/>
                <w:kern w:val="2"/>
                <w:sz w:val="24"/>
                <w:szCs w:val="24"/>
                <w:lang w:eastAsia="de-DE"/>
                <w14:ligatures w14:val="standardContextual"/>
              </w:rPr>
              <w:tab/>
            </w:r>
            <w:r w:rsidRPr="007D64F5">
              <w:rPr>
                <w:rStyle w:val="Hyperlink"/>
                <w:noProof/>
              </w:rPr>
              <w:t>Egg number (clutch size) simulations</w:t>
            </w:r>
            <w:r>
              <w:rPr>
                <w:noProof/>
                <w:webHidden/>
              </w:rPr>
              <w:tab/>
            </w:r>
            <w:r>
              <w:rPr>
                <w:noProof/>
                <w:webHidden/>
              </w:rPr>
              <w:fldChar w:fldCharType="begin"/>
            </w:r>
            <w:r>
              <w:rPr>
                <w:noProof/>
                <w:webHidden/>
              </w:rPr>
              <w:instrText xml:space="preserve"> PAGEREF _Toc197009997 \h </w:instrText>
            </w:r>
            <w:r>
              <w:rPr>
                <w:noProof/>
                <w:webHidden/>
              </w:rPr>
            </w:r>
            <w:r>
              <w:rPr>
                <w:noProof/>
                <w:webHidden/>
              </w:rPr>
              <w:fldChar w:fldCharType="separate"/>
            </w:r>
            <w:r w:rsidR="00193EA9">
              <w:rPr>
                <w:noProof/>
                <w:webHidden/>
              </w:rPr>
              <w:t>12</w:t>
            </w:r>
            <w:r>
              <w:rPr>
                <w:noProof/>
                <w:webHidden/>
              </w:rPr>
              <w:fldChar w:fldCharType="end"/>
            </w:r>
          </w:hyperlink>
        </w:p>
        <w:p w14:paraId="240345D9" w14:textId="54A325C5" w:rsidR="003774FB" w:rsidRDefault="003774FB">
          <w:pPr>
            <w:pStyle w:val="Verzeichnis1"/>
            <w:rPr>
              <w:rFonts w:eastAsiaTheme="minorEastAsia"/>
              <w:noProof/>
              <w:kern w:val="2"/>
              <w:sz w:val="24"/>
              <w:szCs w:val="24"/>
              <w:lang w:eastAsia="de-DE"/>
              <w14:ligatures w14:val="standardContextual"/>
            </w:rPr>
          </w:pPr>
          <w:hyperlink w:anchor="_Toc197009998" w:history="1">
            <w:r w:rsidRPr="007D64F5">
              <w:rPr>
                <w:rStyle w:val="Hyperlink"/>
                <w:noProof/>
              </w:rPr>
              <w:t>9</w:t>
            </w:r>
            <w:r>
              <w:rPr>
                <w:rFonts w:eastAsiaTheme="minorEastAsia"/>
                <w:noProof/>
                <w:kern w:val="2"/>
                <w:sz w:val="24"/>
                <w:szCs w:val="24"/>
                <w:lang w:eastAsia="de-DE"/>
                <w14:ligatures w14:val="standardContextual"/>
              </w:rPr>
              <w:tab/>
            </w:r>
            <w:r w:rsidRPr="007D64F5">
              <w:rPr>
                <w:rStyle w:val="Hyperlink"/>
                <w:noProof/>
              </w:rPr>
              <w:t>Statistical analysis of the experimental data</w:t>
            </w:r>
            <w:r>
              <w:rPr>
                <w:noProof/>
                <w:webHidden/>
              </w:rPr>
              <w:tab/>
            </w:r>
            <w:r>
              <w:rPr>
                <w:noProof/>
                <w:webHidden/>
              </w:rPr>
              <w:fldChar w:fldCharType="begin"/>
            </w:r>
            <w:r>
              <w:rPr>
                <w:noProof/>
                <w:webHidden/>
              </w:rPr>
              <w:instrText xml:space="preserve"> PAGEREF _Toc197009998 \h </w:instrText>
            </w:r>
            <w:r>
              <w:rPr>
                <w:noProof/>
                <w:webHidden/>
              </w:rPr>
            </w:r>
            <w:r>
              <w:rPr>
                <w:noProof/>
                <w:webHidden/>
              </w:rPr>
              <w:fldChar w:fldCharType="separate"/>
            </w:r>
            <w:r w:rsidR="00193EA9">
              <w:rPr>
                <w:noProof/>
                <w:webHidden/>
              </w:rPr>
              <w:t>13</w:t>
            </w:r>
            <w:r>
              <w:rPr>
                <w:noProof/>
                <w:webHidden/>
              </w:rPr>
              <w:fldChar w:fldCharType="end"/>
            </w:r>
          </w:hyperlink>
        </w:p>
        <w:p w14:paraId="496AFBCA" w14:textId="2C9B4C3B" w:rsidR="003949D9" w:rsidRDefault="003949D9" w:rsidP="003949D9">
          <w:r>
            <w:rPr>
              <w:b/>
              <w:bCs/>
            </w:rPr>
            <w:fldChar w:fldCharType="end"/>
          </w:r>
        </w:p>
      </w:sdtContent>
    </w:sdt>
    <w:p w14:paraId="284A5B7C" w14:textId="77777777" w:rsidR="003949D9" w:rsidRDefault="003949D9" w:rsidP="003949D9">
      <w:pPr>
        <w:spacing w:line="480" w:lineRule="auto"/>
        <w:rPr>
          <w:rFonts w:eastAsia="Times New Roman" w:cstheme="minorHAnsi"/>
        </w:rPr>
      </w:pPr>
    </w:p>
    <w:p w14:paraId="47A47B7D" w14:textId="77777777" w:rsidR="003949D9" w:rsidRDefault="003949D9" w:rsidP="003949D9">
      <w:pPr>
        <w:spacing w:line="480" w:lineRule="auto"/>
        <w:rPr>
          <w:rFonts w:eastAsia="Times New Roman" w:cstheme="minorHAnsi"/>
        </w:rPr>
      </w:pPr>
      <w:bookmarkStart w:id="1" w:name="_Hlk191472679"/>
    </w:p>
    <w:p w14:paraId="0C224347" w14:textId="77777777" w:rsidR="003949D9" w:rsidRPr="00C64A39" w:rsidRDefault="003949D9" w:rsidP="003949D9">
      <w:pPr>
        <w:pStyle w:val="berschrift1"/>
        <w:spacing w:line="480" w:lineRule="auto"/>
      </w:pPr>
      <w:bookmarkStart w:id="2" w:name="_Toc186715266"/>
      <w:bookmarkStart w:id="3" w:name="_Toc197009989"/>
      <w:bookmarkEnd w:id="0"/>
      <w:r w:rsidRPr="00C64A39">
        <w:lastRenderedPageBreak/>
        <w:t xml:space="preserve">Test design </w:t>
      </w:r>
      <w:proofErr w:type="spellStart"/>
      <w:r w:rsidRPr="00C64A39">
        <w:t>overview</w:t>
      </w:r>
      <w:bookmarkEnd w:id="2"/>
      <w:bookmarkEnd w:id="3"/>
      <w:proofErr w:type="spellEnd"/>
    </w:p>
    <w:p w14:paraId="197BBE9B" w14:textId="659F8C26" w:rsidR="003949D9" w:rsidRDefault="003949D9" w:rsidP="003949D9">
      <w:pPr>
        <w:spacing w:line="480" w:lineRule="auto"/>
        <w:rPr>
          <w:rFonts w:eastAsia="Times New Roman" w:cstheme="minorHAnsi"/>
          <w:szCs w:val="20"/>
        </w:rPr>
      </w:pPr>
      <w:r w:rsidRPr="00E3667D">
        <w:rPr>
          <w:rFonts w:eastAsia="Times New Roman" w:cstheme="minorHAnsi"/>
          <w:szCs w:val="20"/>
        </w:rPr>
        <w:t xml:space="preserve">The following table gives an overview of the test design of the experiments </w:t>
      </w:r>
      <w:proofErr w:type="gramStart"/>
      <w:r w:rsidRPr="00E3667D">
        <w:rPr>
          <w:rFonts w:eastAsia="Times New Roman" w:cstheme="minorHAnsi"/>
          <w:szCs w:val="20"/>
        </w:rPr>
        <w:t>with regard to</w:t>
      </w:r>
      <w:proofErr w:type="gramEnd"/>
      <w:r w:rsidRPr="00E3667D">
        <w:rPr>
          <w:rFonts w:eastAsia="Times New Roman" w:cstheme="minorHAnsi"/>
          <w:szCs w:val="20"/>
        </w:rPr>
        <w:t xml:space="preserve"> food level (mg per larva, test vessel and </w:t>
      </w:r>
      <w:r w:rsidR="009C0232">
        <w:rPr>
          <w:rFonts w:eastAsia="Times New Roman" w:cstheme="minorHAnsi"/>
          <w:szCs w:val="20"/>
        </w:rPr>
        <w:t xml:space="preserve">surface </w:t>
      </w:r>
      <w:r w:rsidRPr="00E3667D">
        <w:rPr>
          <w:rFonts w:eastAsia="Times New Roman" w:cstheme="minorHAnsi"/>
          <w:szCs w:val="20"/>
        </w:rPr>
        <w:t xml:space="preserve">area) and larval density (per test vessel and </w:t>
      </w:r>
      <w:r w:rsidR="009C0232">
        <w:rPr>
          <w:rFonts w:eastAsia="Times New Roman" w:cstheme="minorHAnsi"/>
          <w:szCs w:val="20"/>
        </w:rPr>
        <w:t xml:space="preserve">surface </w:t>
      </w:r>
      <w:r w:rsidRPr="00E3667D">
        <w:rPr>
          <w:rFonts w:eastAsia="Times New Roman" w:cstheme="minorHAnsi"/>
          <w:szCs w:val="20"/>
        </w:rPr>
        <w:t>area).</w:t>
      </w:r>
    </w:p>
    <w:p w14:paraId="6E0A7E36" w14:textId="7E175E14" w:rsidR="003949D9" w:rsidRPr="008C45D9" w:rsidRDefault="003949D9" w:rsidP="009C0232">
      <w:pPr>
        <w:spacing w:before="120" w:line="480" w:lineRule="auto"/>
        <w:jc w:val="both"/>
        <w:rPr>
          <w:rFonts w:ascii="Verdana" w:hAnsi="Verdana"/>
          <w:b/>
          <w:bCs/>
          <w:color w:val="FF0000"/>
          <w:sz w:val="18"/>
          <w:szCs w:val="18"/>
          <w:highlight w:val="yellow"/>
        </w:rPr>
      </w:pPr>
      <w:bookmarkStart w:id="4" w:name="_Ref158741943"/>
      <w:r w:rsidRPr="00952AB8">
        <w:rPr>
          <w:rFonts w:ascii="Verdana" w:hAnsi="Verdana"/>
          <w:bCs/>
          <w:sz w:val="18"/>
          <w:szCs w:val="18"/>
        </w:rPr>
        <w:t xml:space="preserve">Table S </w:t>
      </w:r>
      <w:r w:rsidRPr="00952AB8">
        <w:rPr>
          <w:rFonts w:ascii="Verdana" w:hAnsi="Verdana"/>
          <w:bCs/>
          <w:sz w:val="18"/>
          <w:szCs w:val="18"/>
        </w:rPr>
        <w:fldChar w:fldCharType="begin"/>
      </w:r>
      <w:r w:rsidRPr="00952AB8">
        <w:rPr>
          <w:rFonts w:ascii="Verdana" w:hAnsi="Verdana"/>
          <w:bCs/>
          <w:sz w:val="18"/>
          <w:szCs w:val="18"/>
        </w:rPr>
        <w:instrText xml:space="preserve"> SEQ Table_S \* ARABIC </w:instrText>
      </w:r>
      <w:r w:rsidRPr="00952AB8">
        <w:rPr>
          <w:rFonts w:ascii="Verdana" w:hAnsi="Verdana"/>
          <w:bCs/>
          <w:sz w:val="18"/>
          <w:szCs w:val="18"/>
        </w:rPr>
        <w:fldChar w:fldCharType="separate"/>
      </w:r>
      <w:r w:rsidR="00DD54C2">
        <w:rPr>
          <w:rFonts w:ascii="Verdana" w:hAnsi="Verdana"/>
          <w:bCs/>
          <w:noProof/>
          <w:sz w:val="18"/>
          <w:szCs w:val="18"/>
        </w:rPr>
        <w:t>1</w:t>
      </w:r>
      <w:r w:rsidRPr="00952AB8">
        <w:rPr>
          <w:rFonts w:ascii="Verdana" w:hAnsi="Verdana"/>
          <w:bCs/>
          <w:sz w:val="18"/>
          <w:szCs w:val="18"/>
        </w:rPr>
        <w:fldChar w:fldCharType="end"/>
      </w:r>
      <w:bookmarkEnd w:id="4"/>
      <w:r>
        <w:rPr>
          <w:rFonts w:ascii="Verdana" w:hAnsi="Verdana"/>
          <w:bCs/>
          <w:sz w:val="18"/>
          <w:szCs w:val="18"/>
        </w:rPr>
        <w:t xml:space="preserve">: Overview </w:t>
      </w:r>
      <w:proofErr w:type="gramStart"/>
      <w:r>
        <w:rPr>
          <w:rFonts w:ascii="Verdana" w:hAnsi="Verdana"/>
          <w:bCs/>
          <w:sz w:val="18"/>
          <w:szCs w:val="18"/>
        </w:rPr>
        <w:t>on</w:t>
      </w:r>
      <w:proofErr w:type="gramEnd"/>
      <w:r>
        <w:rPr>
          <w:rFonts w:ascii="Verdana" w:hAnsi="Verdana"/>
          <w:bCs/>
          <w:sz w:val="18"/>
          <w:szCs w:val="18"/>
        </w:rPr>
        <w:t xml:space="preserve"> the general test design.</w:t>
      </w:r>
      <w:r w:rsidRPr="008C45D9">
        <w:rPr>
          <w:rFonts w:ascii="Verdana" w:hAnsi="Verdana"/>
          <w:b/>
          <w:bCs/>
          <w:color w:val="FF0000"/>
          <w:sz w:val="18"/>
          <w:szCs w:val="18"/>
          <w:highlight w:val="yellow"/>
        </w:rPr>
        <w:t xml:space="preserve"> </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9"/>
        <w:gridCol w:w="1134"/>
        <w:gridCol w:w="997"/>
        <w:gridCol w:w="1130"/>
        <w:gridCol w:w="1275"/>
        <w:gridCol w:w="993"/>
        <w:gridCol w:w="1559"/>
      </w:tblGrid>
      <w:tr w:rsidR="003949D9" w:rsidRPr="004A41AB" w14:paraId="58909270" w14:textId="77777777" w:rsidTr="00465558">
        <w:trPr>
          <w:trHeight w:val="227"/>
        </w:trPr>
        <w:tc>
          <w:tcPr>
            <w:tcW w:w="3260" w:type="dxa"/>
            <w:gridSpan w:val="3"/>
            <w:shd w:val="clear" w:color="auto" w:fill="auto"/>
            <w:noWrap/>
            <w:vAlign w:val="center"/>
            <w:hideMark/>
          </w:tcPr>
          <w:p w14:paraId="2398D727" w14:textId="77777777" w:rsidR="003949D9" w:rsidRPr="00373253" w:rsidRDefault="003949D9" w:rsidP="00465558">
            <w:pPr>
              <w:shd w:val="clear" w:color="auto" w:fill="FFFFFF" w:themeFill="background1"/>
              <w:spacing w:line="480" w:lineRule="auto"/>
              <w:jc w:val="center"/>
              <w:rPr>
                <w:rFonts w:ascii="Verdana" w:eastAsia="Times New Roman" w:hAnsi="Verdana" w:cs="Calibri"/>
                <w:b/>
                <w:sz w:val="14"/>
                <w:szCs w:val="14"/>
                <w:lang w:eastAsia="de-DE"/>
              </w:rPr>
            </w:pPr>
            <w:r w:rsidRPr="00373253">
              <w:rPr>
                <w:rFonts w:ascii="Verdana" w:eastAsia="Times New Roman" w:hAnsi="Verdana" w:cs="Calibri"/>
                <w:b/>
                <w:sz w:val="14"/>
                <w:szCs w:val="14"/>
                <w:lang w:eastAsia="de-DE"/>
              </w:rPr>
              <w:t>Larval density</w:t>
            </w:r>
          </w:p>
        </w:tc>
        <w:tc>
          <w:tcPr>
            <w:tcW w:w="3398" w:type="dxa"/>
            <w:gridSpan w:val="3"/>
            <w:shd w:val="clear" w:color="auto" w:fill="auto"/>
            <w:noWrap/>
            <w:vAlign w:val="center"/>
            <w:hideMark/>
          </w:tcPr>
          <w:p w14:paraId="3982BE9F" w14:textId="77777777" w:rsidR="003949D9" w:rsidRPr="00373253" w:rsidRDefault="003949D9" w:rsidP="00465558">
            <w:pPr>
              <w:shd w:val="clear" w:color="auto" w:fill="FFFFFF" w:themeFill="background1"/>
              <w:spacing w:line="480" w:lineRule="auto"/>
              <w:jc w:val="center"/>
              <w:rPr>
                <w:rFonts w:ascii="Verdana" w:eastAsia="Times New Roman" w:hAnsi="Verdana" w:cs="Times New Roman"/>
                <w:b/>
                <w:sz w:val="14"/>
                <w:szCs w:val="14"/>
                <w:lang w:eastAsia="de-DE"/>
              </w:rPr>
            </w:pPr>
            <w:r w:rsidRPr="00373253">
              <w:rPr>
                <w:rFonts w:ascii="Verdana" w:eastAsia="Times New Roman" w:hAnsi="Verdana" w:cs="Calibri"/>
                <w:b/>
                <w:sz w:val="14"/>
                <w:szCs w:val="14"/>
                <w:lang w:eastAsia="de-DE"/>
              </w:rPr>
              <w:t>Food level</w:t>
            </w:r>
          </w:p>
        </w:tc>
        <w:tc>
          <w:tcPr>
            <w:tcW w:w="1559" w:type="dxa"/>
            <w:vMerge w:val="restart"/>
            <w:shd w:val="clear" w:color="auto" w:fill="auto"/>
            <w:noWrap/>
            <w:vAlign w:val="center"/>
            <w:hideMark/>
          </w:tcPr>
          <w:p w14:paraId="67D7B03A" w14:textId="77777777" w:rsidR="003949D9" w:rsidRPr="00373253" w:rsidRDefault="003949D9" w:rsidP="00465558">
            <w:pPr>
              <w:shd w:val="clear" w:color="auto" w:fill="FFFFFF" w:themeFill="background1"/>
              <w:spacing w:line="480" w:lineRule="auto"/>
              <w:rPr>
                <w:rFonts w:ascii="Verdana" w:eastAsia="Times New Roman" w:hAnsi="Verdana" w:cs="Times New Roman"/>
                <w:sz w:val="14"/>
                <w:szCs w:val="14"/>
                <w:lang w:eastAsia="de-DE"/>
              </w:rPr>
            </w:pPr>
            <w:r w:rsidRPr="00373253">
              <w:rPr>
                <w:rFonts w:ascii="Verdana" w:eastAsia="Times New Roman" w:hAnsi="Verdana" w:cs="Calibri"/>
                <w:b/>
                <w:bCs/>
                <w:sz w:val="14"/>
                <w:szCs w:val="14"/>
                <w:lang w:eastAsia="de-DE"/>
              </w:rPr>
              <w:t>Vessel surface area [cm</w:t>
            </w:r>
            <w:r w:rsidRPr="00373253">
              <w:rPr>
                <w:rFonts w:ascii="Verdana" w:eastAsia="Times New Roman" w:hAnsi="Verdana" w:cs="Calibri"/>
                <w:b/>
                <w:bCs/>
                <w:sz w:val="14"/>
                <w:szCs w:val="14"/>
                <w:vertAlign w:val="superscript"/>
                <w:lang w:eastAsia="de-DE"/>
              </w:rPr>
              <w:t>2</w:t>
            </w:r>
            <w:r w:rsidRPr="00373253">
              <w:rPr>
                <w:rFonts w:ascii="Verdana" w:eastAsia="Times New Roman" w:hAnsi="Verdana" w:cs="Calibri"/>
                <w:b/>
                <w:bCs/>
                <w:sz w:val="14"/>
                <w:szCs w:val="14"/>
                <w:lang w:eastAsia="de-DE"/>
              </w:rPr>
              <w:t>]</w:t>
            </w:r>
          </w:p>
        </w:tc>
      </w:tr>
      <w:tr w:rsidR="003949D9" w:rsidRPr="004A41AB" w14:paraId="5C926559" w14:textId="77777777" w:rsidTr="00465558">
        <w:trPr>
          <w:trHeight w:val="227"/>
        </w:trPr>
        <w:tc>
          <w:tcPr>
            <w:tcW w:w="1129" w:type="dxa"/>
            <w:shd w:val="clear" w:color="auto" w:fill="FFFFFF" w:themeFill="background1"/>
            <w:vAlign w:val="center"/>
            <w:hideMark/>
          </w:tcPr>
          <w:p w14:paraId="3D4EA5B5" w14:textId="77777777" w:rsidR="003949D9" w:rsidRPr="00373253" w:rsidRDefault="003949D9" w:rsidP="00465558">
            <w:pPr>
              <w:shd w:val="clear" w:color="auto" w:fill="FFFFFF" w:themeFill="background1"/>
              <w:spacing w:line="480" w:lineRule="auto"/>
              <w:rPr>
                <w:rFonts w:ascii="Verdana" w:eastAsia="Times New Roman" w:hAnsi="Verdana" w:cs="Calibri"/>
                <w:b/>
                <w:bCs/>
                <w:sz w:val="14"/>
                <w:szCs w:val="14"/>
                <w:lang w:eastAsia="de-DE"/>
              </w:rPr>
            </w:pPr>
            <w:r w:rsidRPr="00373253">
              <w:rPr>
                <w:rFonts w:ascii="Verdana" w:eastAsia="Times New Roman" w:hAnsi="Verdana" w:cs="Calibri"/>
                <w:b/>
                <w:bCs/>
                <w:sz w:val="14"/>
                <w:szCs w:val="14"/>
                <w:lang w:eastAsia="de-DE"/>
              </w:rPr>
              <w:t>Larvae per Vessel</w:t>
            </w:r>
          </w:p>
        </w:tc>
        <w:tc>
          <w:tcPr>
            <w:tcW w:w="1134" w:type="dxa"/>
            <w:shd w:val="clear" w:color="auto" w:fill="FFFFFF" w:themeFill="background1"/>
            <w:vAlign w:val="center"/>
            <w:hideMark/>
          </w:tcPr>
          <w:p w14:paraId="0D37F47D" w14:textId="77777777" w:rsidR="003949D9" w:rsidRPr="00373253" w:rsidRDefault="003949D9" w:rsidP="00465558">
            <w:pPr>
              <w:shd w:val="clear" w:color="auto" w:fill="FFFFFF" w:themeFill="background1"/>
              <w:spacing w:line="480" w:lineRule="auto"/>
              <w:rPr>
                <w:rFonts w:ascii="Verdana" w:eastAsia="Times New Roman" w:hAnsi="Verdana" w:cs="Calibri"/>
                <w:b/>
                <w:bCs/>
                <w:sz w:val="14"/>
                <w:szCs w:val="14"/>
                <w:lang w:eastAsia="de-DE"/>
              </w:rPr>
            </w:pPr>
            <w:r w:rsidRPr="00373253">
              <w:rPr>
                <w:rFonts w:ascii="Verdana" w:eastAsia="Times New Roman" w:hAnsi="Verdana" w:cs="Calibri"/>
                <w:b/>
                <w:bCs/>
                <w:sz w:val="14"/>
                <w:szCs w:val="14"/>
                <w:lang w:eastAsia="de-DE"/>
              </w:rPr>
              <w:t>Larvae per 50 cm</w:t>
            </w:r>
            <w:r w:rsidRPr="00373253">
              <w:rPr>
                <w:rFonts w:ascii="Verdana" w:eastAsia="Times New Roman" w:hAnsi="Verdana" w:cs="Calibri"/>
                <w:b/>
                <w:bCs/>
                <w:sz w:val="14"/>
                <w:szCs w:val="14"/>
                <w:vertAlign w:val="superscript"/>
                <w:lang w:eastAsia="de-DE"/>
              </w:rPr>
              <w:t>2</w:t>
            </w:r>
          </w:p>
        </w:tc>
        <w:tc>
          <w:tcPr>
            <w:tcW w:w="997" w:type="dxa"/>
            <w:shd w:val="clear" w:color="auto" w:fill="FFFFFF" w:themeFill="background1"/>
            <w:vAlign w:val="center"/>
          </w:tcPr>
          <w:p w14:paraId="36AB09D2" w14:textId="77777777" w:rsidR="003949D9" w:rsidRPr="00373253" w:rsidRDefault="003949D9" w:rsidP="00465558">
            <w:pPr>
              <w:shd w:val="clear" w:color="auto" w:fill="FFFFFF" w:themeFill="background1"/>
              <w:spacing w:line="480" w:lineRule="auto"/>
              <w:rPr>
                <w:rFonts w:ascii="Verdana" w:eastAsia="Times New Roman" w:hAnsi="Verdana" w:cs="Calibri"/>
                <w:b/>
                <w:bCs/>
                <w:sz w:val="14"/>
                <w:szCs w:val="14"/>
                <w:lang w:eastAsia="de-DE"/>
              </w:rPr>
            </w:pPr>
            <w:r w:rsidRPr="00373253">
              <w:rPr>
                <w:rFonts w:ascii="Verdana" w:eastAsia="Times New Roman" w:hAnsi="Verdana" w:cs="Calibri"/>
                <w:b/>
                <w:bCs/>
                <w:sz w:val="14"/>
                <w:szCs w:val="14"/>
                <w:lang w:eastAsia="de-DE"/>
              </w:rPr>
              <w:t>Larvae per cm</w:t>
            </w:r>
            <w:r w:rsidRPr="00373253">
              <w:rPr>
                <w:rFonts w:ascii="Verdana" w:eastAsia="Times New Roman" w:hAnsi="Verdana" w:cs="Calibri"/>
                <w:b/>
                <w:bCs/>
                <w:sz w:val="14"/>
                <w:szCs w:val="14"/>
                <w:vertAlign w:val="superscript"/>
                <w:lang w:eastAsia="de-DE"/>
              </w:rPr>
              <w:t>2</w:t>
            </w:r>
          </w:p>
        </w:tc>
        <w:tc>
          <w:tcPr>
            <w:tcW w:w="1130" w:type="dxa"/>
            <w:shd w:val="clear" w:color="auto" w:fill="FFFFFF" w:themeFill="background1"/>
            <w:vAlign w:val="center"/>
            <w:hideMark/>
          </w:tcPr>
          <w:p w14:paraId="5AA48FC9" w14:textId="77777777" w:rsidR="003949D9" w:rsidRPr="00373253" w:rsidRDefault="003949D9" w:rsidP="00465558">
            <w:pPr>
              <w:shd w:val="clear" w:color="auto" w:fill="FFFFFF" w:themeFill="background1"/>
              <w:spacing w:line="480" w:lineRule="auto"/>
              <w:rPr>
                <w:rFonts w:ascii="Verdana" w:eastAsia="Times New Roman" w:hAnsi="Verdana" w:cs="Calibri"/>
                <w:b/>
                <w:bCs/>
                <w:sz w:val="14"/>
                <w:szCs w:val="14"/>
                <w:lang w:eastAsia="de-DE"/>
              </w:rPr>
            </w:pPr>
            <w:r w:rsidRPr="00373253">
              <w:rPr>
                <w:rFonts w:ascii="Verdana" w:eastAsia="Times New Roman" w:hAnsi="Verdana" w:cs="Calibri"/>
                <w:b/>
                <w:bCs/>
                <w:sz w:val="14"/>
                <w:szCs w:val="14"/>
                <w:lang w:eastAsia="de-DE"/>
              </w:rPr>
              <w:t>mg larva</w:t>
            </w:r>
            <w:r w:rsidRPr="00373253">
              <w:rPr>
                <w:rFonts w:ascii="Verdana" w:eastAsia="Times New Roman" w:hAnsi="Verdana" w:cs="Calibri"/>
                <w:b/>
                <w:bCs/>
                <w:sz w:val="14"/>
                <w:szCs w:val="14"/>
                <w:vertAlign w:val="superscript"/>
                <w:lang w:eastAsia="de-DE"/>
              </w:rPr>
              <w:t xml:space="preserve">-1 </w:t>
            </w:r>
            <w:r w:rsidRPr="00373253">
              <w:rPr>
                <w:rFonts w:ascii="Verdana" w:eastAsia="Times New Roman" w:hAnsi="Verdana" w:cs="Calibri"/>
                <w:b/>
                <w:bCs/>
                <w:sz w:val="14"/>
                <w:szCs w:val="14"/>
                <w:lang w:eastAsia="de-DE"/>
              </w:rPr>
              <w:t>day</w:t>
            </w:r>
            <w:r w:rsidRPr="00373253">
              <w:rPr>
                <w:rFonts w:ascii="Verdana" w:eastAsia="Times New Roman" w:hAnsi="Verdana" w:cs="Calibri"/>
                <w:b/>
                <w:bCs/>
                <w:sz w:val="14"/>
                <w:szCs w:val="14"/>
                <w:vertAlign w:val="superscript"/>
                <w:lang w:eastAsia="de-DE"/>
              </w:rPr>
              <w:t>-1</w:t>
            </w:r>
          </w:p>
        </w:tc>
        <w:tc>
          <w:tcPr>
            <w:tcW w:w="1275" w:type="dxa"/>
            <w:shd w:val="clear" w:color="auto" w:fill="FFFFFF" w:themeFill="background1"/>
            <w:vAlign w:val="center"/>
            <w:hideMark/>
          </w:tcPr>
          <w:p w14:paraId="762CEB55" w14:textId="77777777" w:rsidR="003949D9" w:rsidRPr="00373253" w:rsidRDefault="003949D9" w:rsidP="00465558">
            <w:pPr>
              <w:shd w:val="clear" w:color="auto" w:fill="FFFFFF" w:themeFill="background1"/>
              <w:spacing w:line="480" w:lineRule="auto"/>
              <w:rPr>
                <w:rFonts w:ascii="Verdana" w:eastAsia="Times New Roman" w:hAnsi="Verdana" w:cs="Calibri"/>
                <w:b/>
                <w:bCs/>
                <w:sz w:val="14"/>
                <w:szCs w:val="14"/>
                <w:lang w:eastAsia="de-DE"/>
              </w:rPr>
            </w:pPr>
            <w:r w:rsidRPr="00373253">
              <w:rPr>
                <w:rFonts w:ascii="Verdana" w:eastAsia="Times New Roman" w:hAnsi="Verdana" w:cs="Calibri"/>
                <w:b/>
                <w:bCs/>
                <w:sz w:val="14"/>
                <w:szCs w:val="14"/>
                <w:lang w:eastAsia="de-DE"/>
              </w:rPr>
              <w:t>mg vessel</w:t>
            </w:r>
            <w:r w:rsidRPr="00373253">
              <w:rPr>
                <w:rFonts w:ascii="Verdana" w:eastAsia="Times New Roman" w:hAnsi="Verdana" w:cs="Calibri"/>
                <w:b/>
                <w:bCs/>
                <w:sz w:val="14"/>
                <w:szCs w:val="14"/>
                <w:vertAlign w:val="superscript"/>
                <w:lang w:eastAsia="de-DE"/>
              </w:rPr>
              <w:t xml:space="preserve">-1 </w:t>
            </w:r>
            <w:r w:rsidRPr="00373253">
              <w:rPr>
                <w:rFonts w:ascii="Verdana" w:eastAsia="Times New Roman" w:hAnsi="Verdana" w:cs="Calibri"/>
                <w:b/>
                <w:bCs/>
                <w:sz w:val="14"/>
                <w:szCs w:val="14"/>
                <w:lang w:eastAsia="de-DE"/>
              </w:rPr>
              <w:t>day</w:t>
            </w:r>
            <w:r w:rsidRPr="00373253">
              <w:rPr>
                <w:rFonts w:ascii="Verdana" w:eastAsia="Times New Roman" w:hAnsi="Verdana" w:cs="Calibri"/>
                <w:b/>
                <w:bCs/>
                <w:sz w:val="14"/>
                <w:szCs w:val="14"/>
                <w:vertAlign w:val="superscript"/>
                <w:lang w:eastAsia="de-DE"/>
              </w:rPr>
              <w:t>-1</w:t>
            </w:r>
          </w:p>
        </w:tc>
        <w:tc>
          <w:tcPr>
            <w:tcW w:w="993" w:type="dxa"/>
            <w:shd w:val="clear" w:color="auto" w:fill="FFFFFF" w:themeFill="background1"/>
            <w:vAlign w:val="center"/>
            <w:hideMark/>
          </w:tcPr>
          <w:p w14:paraId="344D0980" w14:textId="77777777" w:rsidR="003949D9" w:rsidRPr="00373253" w:rsidRDefault="003949D9" w:rsidP="00465558">
            <w:pPr>
              <w:shd w:val="clear" w:color="auto" w:fill="FFFFFF" w:themeFill="background1"/>
              <w:spacing w:line="480" w:lineRule="auto"/>
              <w:rPr>
                <w:rFonts w:ascii="Verdana" w:eastAsia="Times New Roman" w:hAnsi="Verdana" w:cs="Calibri"/>
                <w:b/>
                <w:bCs/>
                <w:sz w:val="14"/>
                <w:szCs w:val="14"/>
                <w:lang w:eastAsia="de-DE"/>
              </w:rPr>
            </w:pPr>
            <w:r w:rsidRPr="00373253">
              <w:rPr>
                <w:rFonts w:ascii="Verdana" w:eastAsia="Times New Roman" w:hAnsi="Verdana" w:cs="Calibri"/>
                <w:b/>
                <w:bCs/>
                <w:sz w:val="14"/>
                <w:szCs w:val="14"/>
                <w:lang w:eastAsia="de-DE"/>
              </w:rPr>
              <w:t>g m</w:t>
            </w:r>
            <w:r w:rsidRPr="00373253">
              <w:rPr>
                <w:rFonts w:ascii="Verdana" w:eastAsia="Times New Roman" w:hAnsi="Verdana" w:cs="Calibri"/>
                <w:b/>
                <w:bCs/>
                <w:sz w:val="14"/>
                <w:szCs w:val="14"/>
                <w:vertAlign w:val="superscript"/>
                <w:lang w:eastAsia="de-DE"/>
              </w:rPr>
              <w:t xml:space="preserve">-2 </w:t>
            </w:r>
            <w:r w:rsidRPr="00373253">
              <w:rPr>
                <w:rFonts w:ascii="Verdana" w:eastAsia="Times New Roman" w:hAnsi="Verdana" w:cs="Calibri"/>
                <w:b/>
                <w:bCs/>
                <w:sz w:val="14"/>
                <w:szCs w:val="14"/>
                <w:lang w:eastAsia="de-DE"/>
              </w:rPr>
              <w:t>day</w:t>
            </w:r>
            <w:r w:rsidRPr="00373253">
              <w:rPr>
                <w:rFonts w:ascii="Verdana" w:eastAsia="Times New Roman" w:hAnsi="Verdana" w:cs="Calibri"/>
                <w:b/>
                <w:bCs/>
                <w:sz w:val="14"/>
                <w:szCs w:val="14"/>
                <w:vertAlign w:val="superscript"/>
                <w:lang w:eastAsia="de-DE"/>
              </w:rPr>
              <w:t>-1</w:t>
            </w:r>
          </w:p>
        </w:tc>
        <w:tc>
          <w:tcPr>
            <w:tcW w:w="1559" w:type="dxa"/>
            <w:vMerge/>
            <w:shd w:val="clear" w:color="auto" w:fill="FFFFFF" w:themeFill="background1"/>
            <w:vAlign w:val="center"/>
            <w:hideMark/>
          </w:tcPr>
          <w:p w14:paraId="0A724374" w14:textId="77777777" w:rsidR="003949D9" w:rsidRPr="00373253" w:rsidRDefault="003949D9" w:rsidP="00465558">
            <w:pPr>
              <w:shd w:val="clear" w:color="auto" w:fill="FFFFFF" w:themeFill="background1"/>
              <w:spacing w:line="480" w:lineRule="auto"/>
              <w:rPr>
                <w:rFonts w:ascii="Verdana" w:eastAsia="Times New Roman" w:hAnsi="Verdana" w:cs="Calibri"/>
                <w:b/>
                <w:bCs/>
                <w:sz w:val="14"/>
                <w:szCs w:val="14"/>
                <w:lang w:eastAsia="de-DE"/>
              </w:rPr>
            </w:pPr>
          </w:p>
        </w:tc>
      </w:tr>
      <w:tr w:rsidR="003949D9" w:rsidRPr="004A41AB" w14:paraId="622228C5" w14:textId="77777777" w:rsidTr="00465558">
        <w:trPr>
          <w:trHeight w:val="227"/>
        </w:trPr>
        <w:tc>
          <w:tcPr>
            <w:tcW w:w="1129" w:type="dxa"/>
            <w:vMerge w:val="restart"/>
            <w:shd w:val="clear" w:color="auto" w:fill="FFFFFF" w:themeFill="background1"/>
            <w:vAlign w:val="center"/>
            <w:hideMark/>
          </w:tcPr>
          <w:p w14:paraId="7746E79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w:t>
            </w:r>
          </w:p>
        </w:tc>
        <w:tc>
          <w:tcPr>
            <w:tcW w:w="1134" w:type="dxa"/>
            <w:vMerge w:val="restart"/>
            <w:shd w:val="clear" w:color="auto" w:fill="FFFFFF" w:themeFill="background1"/>
            <w:vAlign w:val="center"/>
            <w:hideMark/>
          </w:tcPr>
          <w:p w14:paraId="76305B8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w:t>
            </w:r>
          </w:p>
        </w:tc>
        <w:tc>
          <w:tcPr>
            <w:tcW w:w="997" w:type="dxa"/>
            <w:vMerge w:val="restart"/>
            <w:shd w:val="clear" w:color="auto" w:fill="FFFFFF" w:themeFill="background1"/>
            <w:vAlign w:val="center"/>
          </w:tcPr>
          <w:p w14:paraId="3834670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w:t>
            </w:r>
          </w:p>
        </w:tc>
        <w:tc>
          <w:tcPr>
            <w:tcW w:w="1130" w:type="dxa"/>
            <w:shd w:val="clear" w:color="auto" w:fill="FFFFFF" w:themeFill="background1"/>
            <w:vAlign w:val="center"/>
            <w:hideMark/>
          </w:tcPr>
          <w:p w14:paraId="4D60F2F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0.05</w:t>
            </w:r>
          </w:p>
        </w:tc>
        <w:tc>
          <w:tcPr>
            <w:tcW w:w="1275" w:type="dxa"/>
            <w:shd w:val="clear" w:color="auto" w:fill="FFFFFF" w:themeFill="background1"/>
            <w:vAlign w:val="center"/>
            <w:hideMark/>
          </w:tcPr>
          <w:p w14:paraId="1B56113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993" w:type="dxa"/>
            <w:shd w:val="clear" w:color="auto" w:fill="FFFFFF" w:themeFill="background1"/>
            <w:vAlign w:val="center"/>
            <w:hideMark/>
          </w:tcPr>
          <w:p w14:paraId="4FDF9E9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0.1</w:t>
            </w:r>
          </w:p>
        </w:tc>
        <w:tc>
          <w:tcPr>
            <w:tcW w:w="1559" w:type="dxa"/>
            <w:vMerge w:val="restart"/>
            <w:shd w:val="clear" w:color="auto" w:fill="FFFFFF" w:themeFill="background1"/>
            <w:vAlign w:val="center"/>
            <w:hideMark/>
          </w:tcPr>
          <w:p w14:paraId="50D3A30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50</w:t>
            </w:r>
          </w:p>
        </w:tc>
      </w:tr>
      <w:tr w:rsidR="003949D9" w:rsidRPr="004A41AB" w14:paraId="5711341B" w14:textId="77777777" w:rsidTr="00465558">
        <w:trPr>
          <w:trHeight w:val="227"/>
        </w:trPr>
        <w:tc>
          <w:tcPr>
            <w:tcW w:w="1129" w:type="dxa"/>
            <w:vMerge/>
            <w:shd w:val="clear" w:color="auto" w:fill="FFFFFF" w:themeFill="background1"/>
            <w:vAlign w:val="center"/>
            <w:hideMark/>
          </w:tcPr>
          <w:p w14:paraId="5382F69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623BD83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2CE1FD5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74C099C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0.125</w:t>
            </w:r>
          </w:p>
        </w:tc>
        <w:tc>
          <w:tcPr>
            <w:tcW w:w="1275" w:type="dxa"/>
            <w:shd w:val="clear" w:color="auto" w:fill="FFFFFF" w:themeFill="background1"/>
            <w:vAlign w:val="center"/>
            <w:hideMark/>
          </w:tcPr>
          <w:p w14:paraId="1BD8DA8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1.25</w:t>
            </w:r>
          </w:p>
        </w:tc>
        <w:tc>
          <w:tcPr>
            <w:tcW w:w="993" w:type="dxa"/>
            <w:shd w:val="clear" w:color="auto" w:fill="FFFFFF" w:themeFill="background1"/>
            <w:vAlign w:val="center"/>
            <w:hideMark/>
          </w:tcPr>
          <w:p w14:paraId="69439E7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559" w:type="dxa"/>
            <w:vMerge/>
            <w:shd w:val="clear" w:color="auto" w:fill="FFFFFF" w:themeFill="background1"/>
            <w:vAlign w:val="center"/>
            <w:hideMark/>
          </w:tcPr>
          <w:p w14:paraId="6222407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42374DBA" w14:textId="77777777" w:rsidTr="00465558">
        <w:trPr>
          <w:trHeight w:val="227"/>
        </w:trPr>
        <w:tc>
          <w:tcPr>
            <w:tcW w:w="1129" w:type="dxa"/>
            <w:vMerge/>
            <w:shd w:val="clear" w:color="auto" w:fill="FFFFFF" w:themeFill="background1"/>
            <w:vAlign w:val="center"/>
            <w:hideMark/>
          </w:tcPr>
          <w:p w14:paraId="4A08E632"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5273E5B4"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4340068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0A48391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275" w:type="dxa"/>
            <w:shd w:val="clear" w:color="auto" w:fill="FFFFFF" w:themeFill="background1"/>
            <w:vAlign w:val="center"/>
            <w:hideMark/>
          </w:tcPr>
          <w:p w14:paraId="0FC340D0"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2.5</w:t>
            </w:r>
          </w:p>
        </w:tc>
        <w:tc>
          <w:tcPr>
            <w:tcW w:w="993" w:type="dxa"/>
            <w:shd w:val="clear" w:color="auto" w:fill="FFFFFF" w:themeFill="background1"/>
            <w:vAlign w:val="center"/>
            <w:hideMark/>
          </w:tcPr>
          <w:p w14:paraId="509A1F0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1559" w:type="dxa"/>
            <w:vMerge/>
            <w:shd w:val="clear" w:color="auto" w:fill="FFFFFF" w:themeFill="background1"/>
            <w:vAlign w:val="center"/>
            <w:hideMark/>
          </w:tcPr>
          <w:p w14:paraId="43A5944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4B4083F0" w14:textId="77777777" w:rsidTr="00465558">
        <w:trPr>
          <w:trHeight w:val="242"/>
        </w:trPr>
        <w:tc>
          <w:tcPr>
            <w:tcW w:w="1129" w:type="dxa"/>
            <w:vMerge/>
            <w:shd w:val="clear" w:color="auto" w:fill="FFFFFF" w:themeFill="background1"/>
            <w:vAlign w:val="center"/>
            <w:hideMark/>
          </w:tcPr>
          <w:p w14:paraId="5EADA6CB"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46E4ABD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4DA2094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5C4A303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1275" w:type="dxa"/>
            <w:shd w:val="clear" w:color="auto" w:fill="FFFFFF" w:themeFill="background1"/>
            <w:vAlign w:val="center"/>
            <w:hideMark/>
          </w:tcPr>
          <w:p w14:paraId="2528CF3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993" w:type="dxa"/>
            <w:shd w:val="clear" w:color="auto" w:fill="FFFFFF" w:themeFill="background1"/>
            <w:vAlign w:val="center"/>
            <w:hideMark/>
          </w:tcPr>
          <w:p w14:paraId="29A2B9B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w:t>
            </w:r>
          </w:p>
        </w:tc>
        <w:tc>
          <w:tcPr>
            <w:tcW w:w="1559" w:type="dxa"/>
            <w:vMerge/>
            <w:shd w:val="clear" w:color="auto" w:fill="FFFFFF" w:themeFill="background1"/>
            <w:vAlign w:val="center"/>
            <w:hideMark/>
          </w:tcPr>
          <w:p w14:paraId="62BB6C8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28C3E210" w14:textId="77777777" w:rsidTr="00465558">
        <w:trPr>
          <w:trHeight w:val="227"/>
        </w:trPr>
        <w:tc>
          <w:tcPr>
            <w:tcW w:w="1129" w:type="dxa"/>
            <w:vMerge w:val="restart"/>
            <w:shd w:val="clear" w:color="auto" w:fill="FFFFFF" w:themeFill="background1"/>
            <w:vAlign w:val="center"/>
            <w:hideMark/>
          </w:tcPr>
          <w:p w14:paraId="05126DC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1134" w:type="dxa"/>
            <w:vMerge w:val="restart"/>
            <w:shd w:val="clear" w:color="auto" w:fill="FFFFFF" w:themeFill="background1"/>
            <w:vAlign w:val="center"/>
            <w:hideMark/>
          </w:tcPr>
          <w:p w14:paraId="2F0AFC42"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997" w:type="dxa"/>
            <w:vMerge w:val="restart"/>
            <w:shd w:val="clear" w:color="auto" w:fill="FFFFFF" w:themeFill="background1"/>
            <w:vAlign w:val="center"/>
          </w:tcPr>
          <w:p w14:paraId="537C3EF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0.4</w:t>
            </w:r>
          </w:p>
        </w:tc>
        <w:tc>
          <w:tcPr>
            <w:tcW w:w="1130" w:type="dxa"/>
            <w:shd w:val="clear" w:color="auto" w:fill="FFFFFF" w:themeFill="background1"/>
            <w:vAlign w:val="center"/>
            <w:hideMark/>
          </w:tcPr>
          <w:p w14:paraId="6087DB5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0.05</w:t>
            </w:r>
          </w:p>
        </w:tc>
        <w:tc>
          <w:tcPr>
            <w:tcW w:w="1275" w:type="dxa"/>
            <w:shd w:val="clear" w:color="auto" w:fill="FFFFFF" w:themeFill="background1"/>
            <w:vAlign w:val="center"/>
            <w:hideMark/>
          </w:tcPr>
          <w:p w14:paraId="56F6D4D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w:t>
            </w:r>
          </w:p>
        </w:tc>
        <w:tc>
          <w:tcPr>
            <w:tcW w:w="993" w:type="dxa"/>
            <w:shd w:val="clear" w:color="auto" w:fill="FFFFFF" w:themeFill="background1"/>
            <w:vAlign w:val="center"/>
            <w:hideMark/>
          </w:tcPr>
          <w:p w14:paraId="564F874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w:t>
            </w:r>
          </w:p>
        </w:tc>
        <w:tc>
          <w:tcPr>
            <w:tcW w:w="1559" w:type="dxa"/>
            <w:vMerge/>
            <w:shd w:val="clear" w:color="auto" w:fill="FFFFFF" w:themeFill="background1"/>
            <w:vAlign w:val="center"/>
            <w:hideMark/>
          </w:tcPr>
          <w:p w14:paraId="4405ACD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00B4D9EC" w14:textId="77777777" w:rsidTr="00465558">
        <w:trPr>
          <w:trHeight w:val="227"/>
        </w:trPr>
        <w:tc>
          <w:tcPr>
            <w:tcW w:w="1129" w:type="dxa"/>
            <w:vMerge/>
            <w:shd w:val="clear" w:color="auto" w:fill="FFFFFF" w:themeFill="background1"/>
            <w:vAlign w:val="center"/>
            <w:hideMark/>
          </w:tcPr>
          <w:p w14:paraId="7DC43742"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6B88C8B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7988604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7FE186BC"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0.125</w:t>
            </w:r>
          </w:p>
        </w:tc>
        <w:tc>
          <w:tcPr>
            <w:tcW w:w="1275" w:type="dxa"/>
            <w:shd w:val="clear" w:color="auto" w:fill="FFFFFF" w:themeFill="background1"/>
            <w:vAlign w:val="center"/>
            <w:hideMark/>
          </w:tcPr>
          <w:p w14:paraId="09FAD482"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2.5</w:t>
            </w:r>
          </w:p>
        </w:tc>
        <w:tc>
          <w:tcPr>
            <w:tcW w:w="993" w:type="dxa"/>
            <w:shd w:val="clear" w:color="auto" w:fill="FFFFFF" w:themeFill="background1"/>
            <w:vAlign w:val="center"/>
            <w:hideMark/>
          </w:tcPr>
          <w:p w14:paraId="76B73C9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1559" w:type="dxa"/>
            <w:vMerge/>
            <w:shd w:val="clear" w:color="auto" w:fill="FFFFFF" w:themeFill="background1"/>
            <w:vAlign w:val="center"/>
            <w:hideMark/>
          </w:tcPr>
          <w:p w14:paraId="6E9C63F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13B64609" w14:textId="77777777" w:rsidTr="00465558">
        <w:trPr>
          <w:trHeight w:val="227"/>
        </w:trPr>
        <w:tc>
          <w:tcPr>
            <w:tcW w:w="1129" w:type="dxa"/>
            <w:vMerge/>
            <w:shd w:val="clear" w:color="auto" w:fill="FFFFFF" w:themeFill="background1"/>
            <w:vAlign w:val="center"/>
            <w:hideMark/>
          </w:tcPr>
          <w:p w14:paraId="3518F3B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1949E004"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4223AB1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6D678B4C"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275" w:type="dxa"/>
            <w:shd w:val="clear" w:color="auto" w:fill="FFFFFF" w:themeFill="background1"/>
            <w:vAlign w:val="center"/>
            <w:hideMark/>
          </w:tcPr>
          <w:p w14:paraId="3857E762"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993" w:type="dxa"/>
            <w:shd w:val="clear" w:color="auto" w:fill="FFFFFF" w:themeFill="background1"/>
            <w:vAlign w:val="center"/>
            <w:hideMark/>
          </w:tcPr>
          <w:p w14:paraId="1F546F5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w:t>
            </w:r>
          </w:p>
        </w:tc>
        <w:tc>
          <w:tcPr>
            <w:tcW w:w="1559" w:type="dxa"/>
            <w:vMerge/>
            <w:shd w:val="clear" w:color="auto" w:fill="FFFFFF" w:themeFill="background1"/>
            <w:vAlign w:val="center"/>
            <w:hideMark/>
          </w:tcPr>
          <w:p w14:paraId="05406D8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648EFBF8" w14:textId="77777777" w:rsidTr="00465558">
        <w:trPr>
          <w:trHeight w:val="227"/>
        </w:trPr>
        <w:tc>
          <w:tcPr>
            <w:tcW w:w="1129" w:type="dxa"/>
            <w:vMerge/>
            <w:shd w:val="clear" w:color="auto" w:fill="FFFFFF" w:themeFill="background1"/>
            <w:vAlign w:val="center"/>
            <w:hideMark/>
          </w:tcPr>
          <w:p w14:paraId="52A97C0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4B07A0DC"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7EB2F7F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32E02CC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1275" w:type="dxa"/>
            <w:shd w:val="clear" w:color="auto" w:fill="FFFFFF" w:themeFill="background1"/>
            <w:vAlign w:val="center"/>
            <w:hideMark/>
          </w:tcPr>
          <w:p w14:paraId="5D22AAF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w:t>
            </w:r>
          </w:p>
        </w:tc>
        <w:tc>
          <w:tcPr>
            <w:tcW w:w="993" w:type="dxa"/>
            <w:shd w:val="clear" w:color="auto" w:fill="FFFFFF" w:themeFill="background1"/>
            <w:vAlign w:val="center"/>
            <w:hideMark/>
          </w:tcPr>
          <w:p w14:paraId="16062D1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w:t>
            </w:r>
          </w:p>
        </w:tc>
        <w:tc>
          <w:tcPr>
            <w:tcW w:w="1559" w:type="dxa"/>
            <w:vMerge/>
            <w:shd w:val="clear" w:color="auto" w:fill="FFFFFF" w:themeFill="background1"/>
            <w:vAlign w:val="center"/>
            <w:hideMark/>
          </w:tcPr>
          <w:p w14:paraId="05FD616B"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19FD1866" w14:textId="77777777" w:rsidTr="00465558">
        <w:trPr>
          <w:trHeight w:val="227"/>
        </w:trPr>
        <w:tc>
          <w:tcPr>
            <w:tcW w:w="1129" w:type="dxa"/>
            <w:vMerge w:val="restart"/>
            <w:shd w:val="clear" w:color="auto" w:fill="FFFFFF" w:themeFill="background1"/>
            <w:vAlign w:val="center"/>
            <w:hideMark/>
          </w:tcPr>
          <w:p w14:paraId="5C65387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40</w:t>
            </w:r>
          </w:p>
        </w:tc>
        <w:tc>
          <w:tcPr>
            <w:tcW w:w="1134" w:type="dxa"/>
            <w:vMerge w:val="restart"/>
            <w:shd w:val="clear" w:color="auto" w:fill="FFFFFF" w:themeFill="background1"/>
            <w:vAlign w:val="center"/>
            <w:hideMark/>
          </w:tcPr>
          <w:p w14:paraId="323482E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40</w:t>
            </w:r>
          </w:p>
        </w:tc>
        <w:tc>
          <w:tcPr>
            <w:tcW w:w="997" w:type="dxa"/>
            <w:vMerge w:val="restart"/>
            <w:shd w:val="clear" w:color="auto" w:fill="FFFFFF" w:themeFill="background1"/>
            <w:vAlign w:val="center"/>
          </w:tcPr>
          <w:p w14:paraId="238F9970"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0.8</w:t>
            </w:r>
          </w:p>
        </w:tc>
        <w:tc>
          <w:tcPr>
            <w:tcW w:w="1130" w:type="dxa"/>
            <w:shd w:val="clear" w:color="auto" w:fill="FFFFFF" w:themeFill="background1"/>
            <w:vAlign w:val="center"/>
            <w:hideMark/>
          </w:tcPr>
          <w:p w14:paraId="56FE214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0.05</w:t>
            </w:r>
          </w:p>
        </w:tc>
        <w:tc>
          <w:tcPr>
            <w:tcW w:w="1275" w:type="dxa"/>
            <w:shd w:val="clear" w:color="auto" w:fill="FFFFFF" w:themeFill="background1"/>
            <w:vAlign w:val="center"/>
            <w:hideMark/>
          </w:tcPr>
          <w:p w14:paraId="6E4F4E1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w:t>
            </w:r>
          </w:p>
        </w:tc>
        <w:tc>
          <w:tcPr>
            <w:tcW w:w="993" w:type="dxa"/>
            <w:shd w:val="clear" w:color="auto" w:fill="FFFFFF" w:themeFill="background1"/>
            <w:vAlign w:val="center"/>
            <w:hideMark/>
          </w:tcPr>
          <w:p w14:paraId="7374F75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0.4</w:t>
            </w:r>
          </w:p>
        </w:tc>
        <w:tc>
          <w:tcPr>
            <w:tcW w:w="1559" w:type="dxa"/>
            <w:vMerge/>
            <w:shd w:val="clear" w:color="auto" w:fill="FFFFFF" w:themeFill="background1"/>
            <w:vAlign w:val="center"/>
            <w:hideMark/>
          </w:tcPr>
          <w:p w14:paraId="6941BD0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4E4D2A1B" w14:textId="77777777" w:rsidTr="00465558">
        <w:trPr>
          <w:trHeight w:val="227"/>
        </w:trPr>
        <w:tc>
          <w:tcPr>
            <w:tcW w:w="1129" w:type="dxa"/>
            <w:vMerge/>
            <w:shd w:val="clear" w:color="auto" w:fill="FFFFFF" w:themeFill="background1"/>
            <w:vAlign w:val="center"/>
            <w:hideMark/>
          </w:tcPr>
          <w:p w14:paraId="1D9DC1A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481AA072"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408A168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0C8ED5B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0.125</w:t>
            </w:r>
          </w:p>
        </w:tc>
        <w:tc>
          <w:tcPr>
            <w:tcW w:w="1275" w:type="dxa"/>
            <w:shd w:val="clear" w:color="auto" w:fill="FFFFFF" w:themeFill="background1"/>
            <w:vAlign w:val="center"/>
            <w:hideMark/>
          </w:tcPr>
          <w:p w14:paraId="5EAAA34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993" w:type="dxa"/>
            <w:shd w:val="clear" w:color="auto" w:fill="FFFFFF" w:themeFill="background1"/>
            <w:vAlign w:val="center"/>
            <w:hideMark/>
          </w:tcPr>
          <w:p w14:paraId="5347B38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w:t>
            </w:r>
          </w:p>
        </w:tc>
        <w:tc>
          <w:tcPr>
            <w:tcW w:w="1559" w:type="dxa"/>
            <w:vMerge/>
            <w:shd w:val="clear" w:color="auto" w:fill="FFFFFF" w:themeFill="background1"/>
            <w:vAlign w:val="center"/>
            <w:hideMark/>
          </w:tcPr>
          <w:p w14:paraId="00BF8490"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2979D578" w14:textId="77777777" w:rsidTr="00465558">
        <w:trPr>
          <w:trHeight w:val="227"/>
        </w:trPr>
        <w:tc>
          <w:tcPr>
            <w:tcW w:w="1129" w:type="dxa"/>
            <w:vMerge/>
            <w:shd w:val="clear" w:color="auto" w:fill="FFFFFF" w:themeFill="background1"/>
            <w:vAlign w:val="center"/>
            <w:hideMark/>
          </w:tcPr>
          <w:p w14:paraId="0155249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3A690DB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6B4112E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3A7F2E44"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275" w:type="dxa"/>
            <w:shd w:val="clear" w:color="auto" w:fill="FFFFFF" w:themeFill="background1"/>
            <w:vAlign w:val="center"/>
            <w:hideMark/>
          </w:tcPr>
          <w:p w14:paraId="3C1EB46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w:t>
            </w:r>
          </w:p>
        </w:tc>
        <w:tc>
          <w:tcPr>
            <w:tcW w:w="993" w:type="dxa"/>
            <w:shd w:val="clear" w:color="auto" w:fill="FFFFFF" w:themeFill="background1"/>
            <w:vAlign w:val="center"/>
            <w:hideMark/>
          </w:tcPr>
          <w:p w14:paraId="00FBBB1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w:t>
            </w:r>
          </w:p>
        </w:tc>
        <w:tc>
          <w:tcPr>
            <w:tcW w:w="1559" w:type="dxa"/>
            <w:vMerge/>
            <w:shd w:val="clear" w:color="auto" w:fill="FFFFFF" w:themeFill="background1"/>
            <w:vAlign w:val="center"/>
            <w:hideMark/>
          </w:tcPr>
          <w:p w14:paraId="544656B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66FCB7C6" w14:textId="77777777" w:rsidTr="00465558">
        <w:trPr>
          <w:trHeight w:val="227"/>
        </w:trPr>
        <w:tc>
          <w:tcPr>
            <w:tcW w:w="1129" w:type="dxa"/>
            <w:vMerge/>
            <w:shd w:val="clear" w:color="auto" w:fill="FFFFFF" w:themeFill="background1"/>
            <w:vAlign w:val="center"/>
            <w:hideMark/>
          </w:tcPr>
          <w:p w14:paraId="41FF2ED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75B5BF0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586F761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47115F4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1275" w:type="dxa"/>
            <w:shd w:val="clear" w:color="auto" w:fill="FFFFFF" w:themeFill="background1"/>
            <w:vAlign w:val="center"/>
            <w:hideMark/>
          </w:tcPr>
          <w:p w14:paraId="0081700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993" w:type="dxa"/>
            <w:shd w:val="clear" w:color="auto" w:fill="FFFFFF" w:themeFill="background1"/>
            <w:vAlign w:val="center"/>
            <w:hideMark/>
          </w:tcPr>
          <w:p w14:paraId="00B4783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4</w:t>
            </w:r>
          </w:p>
        </w:tc>
        <w:tc>
          <w:tcPr>
            <w:tcW w:w="1559" w:type="dxa"/>
            <w:vMerge/>
            <w:shd w:val="clear" w:color="auto" w:fill="FFFFFF" w:themeFill="background1"/>
            <w:vAlign w:val="center"/>
            <w:hideMark/>
          </w:tcPr>
          <w:p w14:paraId="2674B97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5236B231" w14:textId="77777777" w:rsidTr="00465558">
        <w:trPr>
          <w:trHeight w:val="227"/>
        </w:trPr>
        <w:tc>
          <w:tcPr>
            <w:tcW w:w="1129" w:type="dxa"/>
            <w:vMerge w:val="restart"/>
            <w:shd w:val="clear" w:color="auto" w:fill="FFFFFF" w:themeFill="background1"/>
            <w:vAlign w:val="center"/>
            <w:hideMark/>
          </w:tcPr>
          <w:p w14:paraId="082323C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100</w:t>
            </w:r>
          </w:p>
        </w:tc>
        <w:tc>
          <w:tcPr>
            <w:tcW w:w="1134" w:type="dxa"/>
            <w:vMerge w:val="restart"/>
            <w:shd w:val="clear" w:color="auto" w:fill="FFFFFF" w:themeFill="background1"/>
            <w:vAlign w:val="center"/>
            <w:hideMark/>
          </w:tcPr>
          <w:p w14:paraId="47212AD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100</w:t>
            </w:r>
          </w:p>
        </w:tc>
        <w:tc>
          <w:tcPr>
            <w:tcW w:w="997" w:type="dxa"/>
            <w:vMerge w:val="restart"/>
            <w:shd w:val="clear" w:color="auto" w:fill="FFFFFF" w:themeFill="background1"/>
            <w:vAlign w:val="center"/>
          </w:tcPr>
          <w:p w14:paraId="5E74685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w:t>
            </w:r>
          </w:p>
        </w:tc>
        <w:tc>
          <w:tcPr>
            <w:tcW w:w="1130" w:type="dxa"/>
            <w:shd w:val="clear" w:color="auto" w:fill="FFFFFF" w:themeFill="background1"/>
            <w:vAlign w:val="center"/>
            <w:hideMark/>
          </w:tcPr>
          <w:p w14:paraId="32D4D330"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0.05</w:t>
            </w:r>
          </w:p>
        </w:tc>
        <w:tc>
          <w:tcPr>
            <w:tcW w:w="1275" w:type="dxa"/>
            <w:shd w:val="clear" w:color="auto" w:fill="FFFFFF" w:themeFill="background1"/>
            <w:vAlign w:val="center"/>
            <w:hideMark/>
          </w:tcPr>
          <w:p w14:paraId="29B6A7A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993" w:type="dxa"/>
            <w:shd w:val="clear" w:color="auto" w:fill="FFFFFF" w:themeFill="background1"/>
            <w:vAlign w:val="center"/>
            <w:hideMark/>
          </w:tcPr>
          <w:p w14:paraId="5F49F1D4"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w:t>
            </w:r>
          </w:p>
        </w:tc>
        <w:tc>
          <w:tcPr>
            <w:tcW w:w="1559" w:type="dxa"/>
            <w:vMerge/>
            <w:shd w:val="clear" w:color="auto" w:fill="FFFFFF" w:themeFill="background1"/>
            <w:vAlign w:val="center"/>
            <w:hideMark/>
          </w:tcPr>
          <w:p w14:paraId="32CF352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6770D18F" w14:textId="77777777" w:rsidTr="00465558">
        <w:trPr>
          <w:trHeight w:val="227"/>
        </w:trPr>
        <w:tc>
          <w:tcPr>
            <w:tcW w:w="1129" w:type="dxa"/>
            <w:vMerge/>
            <w:shd w:val="clear" w:color="auto" w:fill="FFFFFF" w:themeFill="background1"/>
            <w:vAlign w:val="center"/>
            <w:hideMark/>
          </w:tcPr>
          <w:p w14:paraId="175EF54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30F4080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1CE48B40"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06BECB2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0.125</w:t>
            </w:r>
          </w:p>
        </w:tc>
        <w:tc>
          <w:tcPr>
            <w:tcW w:w="1275" w:type="dxa"/>
            <w:shd w:val="clear" w:color="auto" w:fill="FFFFFF" w:themeFill="background1"/>
            <w:vAlign w:val="center"/>
            <w:hideMark/>
          </w:tcPr>
          <w:p w14:paraId="608453C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12.5</w:t>
            </w:r>
          </w:p>
        </w:tc>
        <w:tc>
          <w:tcPr>
            <w:tcW w:w="993" w:type="dxa"/>
            <w:shd w:val="clear" w:color="auto" w:fill="FFFFFF" w:themeFill="background1"/>
            <w:vAlign w:val="center"/>
            <w:hideMark/>
          </w:tcPr>
          <w:p w14:paraId="4F8F1DD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2.5</w:t>
            </w:r>
          </w:p>
        </w:tc>
        <w:tc>
          <w:tcPr>
            <w:tcW w:w="1559" w:type="dxa"/>
            <w:vMerge/>
            <w:shd w:val="clear" w:color="auto" w:fill="FFFFFF" w:themeFill="background1"/>
            <w:vAlign w:val="center"/>
            <w:hideMark/>
          </w:tcPr>
          <w:p w14:paraId="4078701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619D5788" w14:textId="77777777" w:rsidTr="00465558">
        <w:trPr>
          <w:trHeight w:val="227"/>
        </w:trPr>
        <w:tc>
          <w:tcPr>
            <w:tcW w:w="1129" w:type="dxa"/>
            <w:vMerge/>
            <w:shd w:val="clear" w:color="auto" w:fill="FFFFFF" w:themeFill="background1"/>
            <w:vAlign w:val="center"/>
            <w:hideMark/>
          </w:tcPr>
          <w:p w14:paraId="6E24456B"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00881E5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0100F53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1CCBA090"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275" w:type="dxa"/>
            <w:shd w:val="clear" w:color="auto" w:fill="FFFFFF" w:themeFill="background1"/>
            <w:vAlign w:val="center"/>
            <w:hideMark/>
          </w:tcPr>
          <w:p w14:paraId="4ADB7D0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25</w:t>
            </w:r>
          </w:p>
        </w:tc>
        <w:tc>
          <w:tcPr>
            <w:tcW w:w="993" w:type="dxa"/>
            <w:shd w:val="clear" w:color="auto" w:fill="FFFFFF" w:themeFill="background1"/>
            <w:vAlign w:val="center"/>
            <w:hideMark/>
          </w:tcPr>
          <w:p w14:paraId="61585663"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1559" w:type="dxa"/>
            <w:vMerge/>
            <w:shd w:val="clear" w:color="auto" w:fill="FFFFFF" w:themeFill="background1"/>
            <w:vAlign w:val="center"/>
            <w:hideMark/>
          </w:tcPr>
          <w:p w14:paraId="14F6F83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38FB0B53" w14:textId="77777777" w:rsidTr="00465558">
        <w:trPr>
          <w:trHeight w:val="227"/>
        </w:trPr>
        <w:tc>
          <w:tcPr>
            <w:tcW w:w="1129" w:type="dxa"/>
            <w:vMerge/>
            <w:shd w:val="clear" w:color="auto" w:fill="FFFFFF" w:themeFill="background1"/>
            <w:vAlign w:val="center"/>
            <w:hideMark/>
          </w:tcPr>
          <w:p w14:paraId="6C33D86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1C025CD0"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21AF463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5C26989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1275" w:type="dxa"/>
            <w:shd w:val="clear" w:color="auto" w:fill="FFFFFF" w:themeFill="background1"/>
            <w:vAlign w:val="center"/>
            <w:hideMark/>
          </w:tcPr>
          <w:p w14:paraId="4FB860B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50</w:t>
            </w:r>
          </w:p>
        </w:tc>
        <w:tc>
          <w:tcPr>
            <w:tcW w:w="993" w:type="dxa"/>
            <w:shd w:val="clear" w:color="auto" w:fill="FFFFFF" w:themeFill="background1"/>
            <w:vAlign w:val="center"/>
            <w:hideMark/>
          </w:tcPr>
          <w:p w14:paraId="6F6375D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w:t>
            </w:r>
          </w:p>
        </w:tc>
        <w:tc>
          <w:tcPr>
            <w:tcW w:w="1559" w:type="dxa"/>
            <w:vMerge/>
            <w:shd w:val="clear" w:color="auto" w:fill="FFFFFF" w:themeFill="background1"/>
            <w:vAlign w:val="center"/>
            <w:hideMark/>
          </w:tcPr>
          <w:p w14:paraId="55ABC03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75177590" w14:textId="77777777" w:rsidTr="00465558">
        <w:trPr>
          <w:trHeight w:val="227"/>
        </w:trPr>
        <w:tc>
          <w:tcPr>
            <w:tcW w:w="1129" w:type="dxa"/>
            <w:vMerge w:val="restart"/>
            <w:shd w:val="clear" w:color="auto" w:fill="FFFFFF" w:themeFill="background1"/>
            <w:vAlign w:val="center"/>
            <w:hideMark/>
          </w:tcPr>
          <w:p w14:paraId="11EE523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200</w:t>
            </w:r>
          </w:p>
        </w:tc>
        <w:tc>
          <w:tcPr>
            <w:tcW w:w="1134" w:type="dxa"/>
            <w:vMerge w:val="restart"/>
            <w:shd w:val="clear" w:color="auto" w:fill="FFFFFF" w:themeFill="background1"/>
            <w:vAlign w:val="center"/>
            <w:hideMark/>
          </w:tcPr>
          <w:p w14:paraId="7ED49A0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200</w:t>
            </w:r>
          </w:p>
        </w:tc>
        <w:tc>
          <w:tcPr>
            <w:tcW w:w="997" w:type="dxa"/>
            <w:vMerge w:val="restart"/>
            <w:shd w:val="clear" w:color="auto" w:fill="FFFFFF" w:themeFill="background1"/>
            <w:vAlign w:val="center"/>
          </w:tcPr>
          <w:p w14:paraId="3D2642DB"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4</w:t>
            </w:r>
          </w:p>
        </w:tc>
        <w:tc>
          <w:tcPr>
            <w:tcW w:w="1130" w:type="dxa"/>
            <w:shd w:val="clear" w:color="auto" w:fill="FFFFFF" w:themeFill="background1"/>
            <w:vAlign w:val="center"/>
            <w:hideMark/>
          </w:tcPr>
          <w:p w14:paraId="7FDFA17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0.05</w:t>
            </w:r>
          </w:p>
        </w:tc>
        <w:tc>
          <w:tcPr>
            <w:tcW w:w="1275" w:type="dxa"/>
            <w:shd w:val="clear" w:color="auto" w:fill="FFFFFF" w:themeFill="background1"/>
            <w:vAlign w:val="center"/>
            <w:hideMark/>
          </w:tcPr>
          <w:p w14:paraId="41439274"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w:t>
            </w:r>
          </w:p>
        </w:tc>
        <w:tc>
          <w:tcPr>
            <w:tcW w:w="993" w:type="dxa"/>
            <w:shd w:val="clear" w:color="auto" w:fill="FFFFFF" w:themeFill="background1"/>
            <w:vAlign w:val="center"/>
            <w:hideMark/>
          </w:tcPr>
          <w:p w14:paraId="585635CB"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w:t>
            </w:r>
          </w:p>
        </w:tc>
        <w:tc>
          <w:tcPr>
            <w:tcW w:w="1559" w:type="dxa"/>
            <w:vMerge/>
            <w:shd w:val="clear" w:color="auto" w:fill="FFFFFF" w:themeFill="background1"/>
            <w:vAlign w:val="center"/>
            <w:hideMark/>
          </w:tcPr>
          <w:p w14:paraId="7E5A9BC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294C938A" w14:textId="77777777" w:rsidTr="00465558">
        <w:trPr>
          <w:trHeight w:val="227"/>
        </w:trPr>
        <w:tc>
          <w:tcPr>
            <w:tcW w:w="1129" w:type="dxa"/>
            <w:vMerge/>
            <w:shd w:val="clear" w:color="auto" w:fill="FFFFFF" w:themeFill="background1"/>
            <w:vAlign w:val="center"/>
            <w:hideMark/>
          </w:tcPr>
          <w:p w14:paraId="200605C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221895DC"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2439E85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5C93667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0.125</w:t>
            </w:r>
          </w:p>
        </w:tc>
        <w:tc>
          <w:tcPr>
            <w:tcW w:w="1275" w:type="dxa"/>
            <w:shd w:val="clear" w:color="auto" w:fill="FFFFFF" w:themeFill="background1"/>
            <w:vAlign w:val="center"/>
            <w:hideMark/>
          </w:tcPr>
          <w:p w14:paraId="1DCFA02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25</w:t>
            </w:r>
          </w:p>
        </w:tc>
        <w:tc>
          <w:tcPr>
            <w:tcW w:w="993" w:type="dxa"/>
            <w:shd w:val="clear" w:color="auto" w:fill="FFFFFF" w:themeFill="background1"/>
            <w:vAlign w:val="center"/>
            <w:hideMark/>
          </w:tcPr>
          <w:p w14:paraId="4140C53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1559" w:type="dxa"/>
            <w:vMerge/>
            <w:shd w:val="clear" w:color="auto" w:fill="FFFFFF" w:themeFill="background1"/>
            <w:vAlign w:val="center"/>
            <w:hideMark/>
          </w:tcPr>
          <w:p w14:paraId="6CDB049B"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3C471854" w14:textId="77777777" w:rsidTr="00465558">
        <w:trPr>
          <w:trHeight w:val="227"/>
        </w:trPr>
        <w:tc>
          <w:tcPr>
            <w:tcW w:w="1129" w:type="dxa"/>
            <w:vMerge/>
            <w:shd w:val="clear" w:color="auto" w:fill="FFFFFF" w:themeFill="background1"/>
            <w:vAlign w:val="center"/>
            <w:hideMark/>
          </w:tcPr>
          <w:p w14:paraId="79C4D7E4"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0F9B3FF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51F19D34"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3D28AFC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275" w:type="dxa"/>
            <w:shd w:val="clear" w:color="auto" w:fill="FFFFFF" w:themeFill="background1"/>
            <w:vAlign w:val="center"/>
            <w:hideMark/>
          </w:tcPr>
          <w:p w14:paraId="5CEB4D1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50</w:t>
            </w:r>
          </w:p>
        </w:tc>
        <w:tc>
          <w:tcPr>
            <w:tcW w:w="993" w:type="dxa"/>
            <w:shd w:val="clear" w:color="auto" w:fill="FFFFFF" w:themeFill="background1"/>
            <w:vAlign w:val="center"/>
            <w:hideMark/>
          </w:tcPr>
          <w:p w14:paraId="49FA2EB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w:t>
            </w:r>
          </w:p>
        </w:tc>
        <w:tc>
          <w:tcPr>
            <w:tcW w:w="1559" w:type="dxa"/>
            <w:vMerge/>
            <w:shd w:val="clear" w:color="auto" w:fill="FFFFFF" w:themeFill="background1"/>
            <w:vAlign w:val="center"/>
            <w:hideMark/>
          </w:tcPr>
          <w:p w14:paraId="1DE02DBB"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7712B1DB" w14:textId="77777777" w:rsidTr="00465558">
        <w:trPr>
          <w:trHeight w:val="227"/>
        </w:trPr>
        <w:tc>
          <w:tcPr>
            <w:tcW w:w="1129" w:type="dxa"/>
            <w:vMerge/>
            <w:shd w:val="clear" w:color="auto" w:fill="FFFFFF" w:themeFill="background1"/>
            <w:vAlign w:val="center"/>
            <w:hideMark/>
          </w:tcPr>
          <w:p w14:paraId="0E7D2D9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4" w:type="dxa"/>
            <w:vMerge/>
            <w:shd w:val="clear" w:color="auto" w:fill="FFFFFF" w:themeFill="background1"/>
            <w:vAlign w:val="center"/>
            <w:hideMark/>
          </w:tcPr>
          <w:p w14:paraId="734B33A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997" w:type="dxa"/>
            <w:vMerge/>
            <w:shd w:val="clear" w:color="auto" w:fill="FFFFFF" w:themeFill="background1"/>
            <w:vAlign w:val="center"/>
          </w:tcPr>
          <w:p w14:paraId="270A5FAC"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c>
          <w:tcPr>
            <w:tcW w:w="1130" w:type="dxa"/>
            <w:shd w:val="clear" w:color="auto" w:fill="FFFFFF" w:themeFill="background1"/>
            <w:vAlign w:val="center"/>
            <w:hideMark/>
          </w:tcPr>
          <w:p w14:paraId="54050BA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0.5</w:t>
            </w:r>
          </w:p>
        </w:tc>
        <w:tc>
          <w:tcPr>
            <w:tcW w:w="1275" w:type="dxa"/>
            <w:shd w:val="clear" w:color="auto" w:fill="FFFFFF" w:themeFill="background1"/>
            <w:vAlign w:val="center"/>
            <w:hideMark/>
          </w:tcPr>
          <w:p w14:paraId="609CA1B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100</w:t>
            </w:r>
          </w:p>
        </w:tc>
        <w:tc>
          <w:tcPr>
            <w:tcW w:w="993" w:type="dxa"/>
            <w:shd w:val="clear" w:color="auto" w:fill="FFFFFF" w:themeFill="background1"/>
            <w:vAlign w:val="center"/>
            <w:hideMark/>
          </w:tcPr>
          <w:p w14:paraId="73F3DA9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1559" w:type="dxa"/>
            <w:vMerge/>
            <w:shd w:val="clear" w:color="auto" w:fill="FFFFFF" w:themeFill="background1"/>
            <w:vAlign w:val="center"/>
            <w:hideMark/>
          </w:tcPr>
          <w:p w14:paraId="6D15C42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p>
        </w:tc>
      </w:tr>
      <w:tr w:rsidR="003949D9" w:rsidRPr="004A41AB" w14:paraId="0144C5A0" w14:textId="77777777" w:rsidTr="00465558">
        <w:trPr>
          <w:trHeight w:val="227"/>
        </w:trPr>
        <w:tc>
          <w:tcPr>
            <w:tcW w:w="1129" w:type="dxa"/>
            <w:shd w:val="clear" w:color="auto" w:fill="FFFFFF" w:themeFill="background1"/>
            <w:vAlign w:val="center"/>
            <w:hideMark/>
          </w:tcPr>
          <w:p w14:paraId="233E067C"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1134" w:type="dxa"/>
            <w:shd w:val="clear" w:color="auto" w:fill="FFFFFF" w:themeFill="background1"/>
            <w:vAlign w:val="center"/>
            <w:hideMark/>
          </w:tcPr>
          <w:p w14:paraId="1D8B9A7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5.6</w:t>
            </w:r>
          </w:p>
        </w:tc>
        <w:tc>
          <w:tcPr>
            <w:tcW w:w="997" w:type="dxa"/>
            <w:shd w:val="clear" w:color="auto" w:fill="FFFFFF" w:themeFill="background1"/>
            <w:vAlign w:val="center"/>
          </w:tcPr>
          <w:p w14:paraId="0FB2864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0.112</w:t>
            </w:r>
          </w:p>
        </w:tc>
        <w:tc>
          <w:tcPr>
            <w:tcW w:w="1130" w:type="dxa"/>
            <w:shd w:val="clear" w:color="auto" w:fill="FFFFFF" w:themeFill="background1"/>
            <w:vAlign w:val="center"/>
            <w:hideMark/>
          </w:tcPr>
          <w:p w14:paraId="4ED6159A"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275" w:type="dxa"/>
            <w:shd w:val="clear" w:color="auto" w:fill="FFFFFF" w:themeFill="background1"/>
            <w:vAlign w:val="center"/>
            <w:hideMark/>
          </w:tcPr>
          <w:p w14:paraId="06079D8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993" w:type="dxa"/>
            <w:shd w:val="clear" w:color="auto" w:fill="FFFFFF" w:themeFill="background1"/>
            <w:vAlign w:val="center"/>
            <w:hideMark/>
          </w:tcPr>
          <w:p w14:paraId="6D33CD36"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0.278</w:t>
            </w:r>
          </w:p>
        </w:tc>
        <w:tc>
          <w:tcPr>
            <w:tcW w:w="1559" w:type="dxa"/>
            <w:shd w:val="clear" w:color="auto" w:fill="FFFFFF" w:themeFill="background1"/>
            <w:vAlign w:val="center"/>
            <w:hideMark/>
          </w:tcPr>
          <w:p w14:paraId="77548A26" w14:textId="77777777" w:rsidR="003949D9" w:rsidRPr="00373253" w:rsidRDefault="003949D9" w:rsidP="00465558">
            <w:pPr>
              <w:shd w:val="clear" w:color="auto" w:fill="FFFFFF" w:themeFill="background1"/>
              <w:spacing w:line="480" w:lineRule="auto"/>
              <w:jc w:val="center"/>
              <w:rPr>
                <w:rFonts w:ascii="Verdana" w:eastAsia="Times New Roman" w:hAnsi="Verdana" w:cs="Calibri"/>
                <w:bCs/>
                <w:sz w:val="14"/>
                <w:szCs w:val="14"/>
                <w:lang w:eastAsia="de-DE"/>
              </w:rPr>
            </w:pPr>
            <w:r w:rsidRPr="00373253">
              <w:rPr>
                <w:rFonts w:ascii="Verdana" w:eastAsia="Times New Roman" w:hAnsi="Verdana" w:cs="Calibri"/>
                <w:bCs/>
                <w:sz w:val="14"/>
                <w:szCs w:val="14"/>
                <w:lang w:eastAsia="de-DE"/>
              </w:rPr>
              <w:t>180</w:t>
            </w:r>
          </w:p>
        </w:tc>
      </w:tr>
      <w:tr w:rsidR="003949D9" w:rsidRPr="004A41AB" w14:paraId="0DB56A50" w14:textId="77777777" w:rsidTr="00465558">
        <w:trPr>
          <w:trHeight w:val="227"/>
        </w:trPr>
        <w:tc>
          <w:tcPr>
            <w:tcW w:w="1129" w:type="dxa"/>
            <w:shd w:val="clear" w:color="auto" w:fill="FFFFFF" w:themeFill="background1"/>
            <w:vAlign w:val="center"/>
            <w:hideMark/>
          </w:tcPr>
          <w:p w14:paraId="465E3B4E"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1134" w:type="dxa"/>
            <w:shd w:val="clear" w:color="auto" w:fill="FFFFFF" w:themeFill="background1"/>
            <w:vAlign w:val="center"/>
            <w:hideMark/>
          </w:tcPr>
          <w:p w14:paraId="2815F14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1.7</w:t>
            </w:r>
          </w:p>
        </w:tc>
        <w:tc>
          <w:tcPr>
            <w:tcW w:w="997" w:type="dxa"/>
            <w:shd w:val="clear" w:color="auto" w:fill="FFFFFF" w:themeFill="background1"/>
            <w:vAlign w:val="center"/>
          </w:tcPr>
          <w:p w14:paraId="6CD73E0F"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0.033</w:t>
            </w:r>
          </w:p>
        </w:tc>
        <w:tc>
          <w:tcPr>
            <w:tcW w:w="1130" w:type="dxa"/>
            <w:shd w:val="clear" w:color="auto" w:fill="FFFFFF" w:themeFill="background1"/>
            <w:vAlign w:val="center"/>
            <w:hideMark/>
          </w:tcPr>
          <w:p w14:paraId="1874C7E7"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0.25</w:t>
            </w:r>
          </w:p>
        </w:tc>
        <w:tc>
          <w:tcPr>
            <w:tcW w:w="1275" w:type="dxa"/>
            <w:shd w:val="clear" w:color="auto" w:fill="FFFFFF" w:themeFill="background1"/>
            <w:vAlign w:val="center"/>
            <w:hideMark/>
          </w:tcPr>
          <w:p w14:paraId="5325A589"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w:t>
            </w:r>
          </w:p>
        </w:tc>
        <w:tc>
          <w:tcPr>
            <w:tcW w:w="993" w:type="dxa"/>
            <w:shd w:val="clear" w:color="auto" w:fill="FFFFFF" w:themeFill="background1"/>
            <w:vAlign w:val="center"/>
            <w:hideMark/>
          </w:tcPr>
          <w:p w14:paraId="664C5095"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0.083</w:t>
            </w:r>
          </w:p>
        </w:tc>
        <w:tc>
          <w:tcPr>
            <w:tcW w:w="1559" w:type="dxa"/>
            <w:shd w:val="clear" w:color="auto" w:fill="FFFFFF" w:themeFill="background1"/>
            <w:vAlign w:val="center"/>
            <w:hideMark/>
          </w:tcPr>
          <w:p w14:paraId="18BC5FD7" w14:textId="77777777" w:rsidR="003949D9" w:rsidRPr="00373253" w:rsidRDefault="003949D9" w:rsidP="00465558">
            <w:pPr>
              <w:shd w:val="clear" w:color="auto" w:fill="FFFFFF" w:themeFill="background1"/>
              <w:spacing w:line="480" w:lineRule="auto"/>
              <w:jc w:val="center"/>
              <w:rPr>
                <w:rFonts w:ascii="Verdana" w:eastAsia="Times New Roman" w:hAnsi="Verdana" w:cs="Calibri"/>
                <w:bCs/>
                <w:sz w:val="14"/>
                <w:szCs w:val="14"/>
                <w:lang w:eastAsia="de-DE"/>
              </w:rPr>
            </w:pPr>
            <w:r w:rsidRPr="00373253">
              <w:rPr>
                <w:rFonts w:ascii="Verdana" w:eastAsia="Times New Roman" w:hAnsi="Verdana" w:cs="Calibri"/>
                <w:bCs/>
                <w:sz w:val="14"/>
                <w:szCs w:val="14"/>
                <w:lang w:eastAsia="de-DE"/>
              </w:rPr>
              <w:t>600</w:t>
            </w:r>
          </w:p>
        </w:tc>
      </w:tr>
      <w:tr w:rsidR="003949D9" w:rsidRPr="004A41AB" w14:paraId="20D7478C" w14:textId="77777777" w:rsidTr="00465558">
        <w:trPr>
          <w:trHeight w:val="227"/>
        </w:trPr>
        <w:tc>
          <w:tcPr>
            <w:tcW w:w="1129" w:type="dxa"/>
            <w:shd w:val="clear" w:color="000000" w:fill="FFFFFF"/>
            <w:vAlign w:val="center"/>
            <w:hideMark/>
          </w:tcPr>
          <w:p w14:paraId="03BC432D"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1134" w:type="dxa"/>
            <w:shd w:val="clear" w:color="auto" w:fill="auto"/>
            <w:vAlign w:val="center"/>
            <w:hideMark/>
          </w:tcPr>
          <w:p w14:paraId="6869CD18"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20</w:t>
            </w:r>
          </w:p>
        </w:tc>
        <w:tc>
          <w:tcPr>
            <w:tcW w:w="997" w:type="dxa"/>
            <w:vAlign w:val="center"/>
          </w:tcPr>
          <w:p w14:paraId="3DEDF0F4" w14:textId="77777777" w:rsidR="003949D9" w:rsidRPr="00373253" w:rsidRDefault="003949D9" w:rsidP="00465558">
            <w:pPr>
              <w:shd w:val="clear" w:color="auto" w:fill="FFFFFF" w:themeFill="background1"/>
              <w:spacing w:line="480" w:lineRule="auto"/>
              <w:jc w:val="center"/>
              <w:rPr>
                <w:rFonts w:ascii="Verdana" w:eastAsia="Times New Roman" w:hAnsi="Verdana" w:cs="Calibri"/>
                <w:bCs/>
                <w:sz w:val="14"/>
                <w:szCs w:val="14"/>
                <w:lang w:eastAsia="de-DE"/>
              </w:rPr>
            </w:pPr>
            <w:r w:rsidRPr="00373253">
              <w:rPr>
                <w:rFonts w:ascii="Verdana" w:eastAsia="Times New Roman" w:hAnsi="Verdana" w:cs="Calibri"/>
                <w:bCs/>
                <w:sz w:val="14"/>
                <w:szCs w:val="14"/>
                <w:lang w:eastAsia="de-DE"/>
              </w:rPr>
              <w:t>0.4</w:t>
            </w:r>
          </w:p>
        </w:tc>
        <w:tc>
          <w:tcPr>
            <w:tcW w:w="1130" w:type="dxa"/>
            <w:shd w:val="clear" w:color="000000" w:fill="FFFFFF"/>
            <w:vAlign w:val="center"/>
            <w:hideMark/>
          </w:tcPr>
          <w:p w14:paraId="6C41954F" w14:textId="77777777" w:rsidR="003949D9" w:rsidRPr="00373253" w:rsidRDefault="003949D9" w:rsidP="00465558">
            <w:pPr>
              <w:shd w:val="clear" w:color="auto" w:fill="FFFFFF" w:themeFill="background1"/>
              <w:spacing w:line="480" w:lineRule="auto"/>
              <w:jc w:val="center"/>
              <w:rPr>
                <w:rFonts w:ascii="Verdana" w:eastAsia="Times New Roman" w:hAnsi="Verdana" w:cs="Calibri"/>
                <w:bCs/>
                <w:sz w:val="14"/>
                <w:szCs w:val="14"/>
                <w:lang w:eastAsia="de-DE"/>
              </w:rPr>
            </w:pPr>
            <w:r w:rsidRPr="00373253">
              <w:rPr>
                <w:rFonts w:ascii="Verdana" w:eastAsia="Times New Roman" w:hAnsi="Verdana" w:cs="Calibri"/>
                <w:bCs/>
                <w:sz w:val="14"/>
                <w:szCs w:val="14"/>
                <w:lang w:eastAsia="de-DE"/>
              </w:rPr>
              <w:t>(no food)</w:t>
            </w:r>
          </w:p>
        </w:tc>
        <w:tc>
          <w:tcPr>
            <w:tcW w:w="1275" w:type="dxa"/>
            <w:shd w:val="clear" w:color="000000" w:fill="FFFFFF"/>
            <w:vAlign w:val="center"/>
            <w:hideMark/>
          </w:tcPr>
          <w:p w14:paraId="2B09DB48" w14:textId="77777777" w:rsidR="003949D9" w:rsidRPr="00373253" w:rsidRDefault="003949D9" w:rsidP="00465558">
            <w:pPr>
              <w:shd w:val="clear" w:color="auto" w:fill="FFFFFF" w:themeFill="background1"/>
              <w:spacing w:line="480" w:lineRule="auto"/>
              <w:jc w:val="center"/>
              <w:rPr>
                <w:rFonts w:ascii="Verdana" w:eastAsia="Times New Roman" w:hAnsi="Verdana" w:cs="Calibri"/>
                <w:bCs/>
                <w:sz w:val="14"/>
                <w:szCs w:val="14"/>
                <w:lang w:eastAsia="de-DE"/>
              </w:rPr>
            </w:pPr>
            <w:r w:rsidRPr="00373253">
              <w:rPr>
                <w:rFonts w:ascii="Verdana" w:eastAsia="Times New Roman" w:hAnsi="Verdana" w:cs="Calibri"/>
                <w:bCs/>
                <w:sz w:val="14"/>
                <w:szCs w:val="14"/>
                <w:lang w:eastAsia="de-DE"/>
              </w:rPr>
              <w:t>(no food)</w:t>
            </w:r>
          </w:p>
        </w:tc>
        <w:tc>
          <w:tcPr>
            <w:tcW w:w="993" w:type="dxa"/>
            <w:shd w:val="clear" w:color="000000" w:fill="FFFFFF"/>
            <w:vAlign w:val="center"/>
            <w:hideMark/>
          </w:tcPr>
          <w:p w14:paraId="342E1C11" w14:textId="77777777" w:rsidR="003949D9" w:rsidRPr="00373253" w:rsidRDefault="003949D9" w:rsidP="00465558">
            <w:pPr>
              <w:shd w:val="clear" w:color="auto" w:fill="FFFFFF" w:themeFill="background1"/>
              <w:spacing w:line="480" w:lineRule="auto"/>
              <w:jc w:val="center"/>
              <w:rPr>
                <w:rFonts w:ascii="Verdana" w:eastAsia="Times New Roman" w:hAnsi="Verdana" w:cs="Calibri"/>
                <w:bCs/>
                <w:sz w:val="14"/>
                <w:szCs w:val="14"/>
                <w:lang w:eastAsia="de-DE"/>
              </w:rPr>
            </w:pPr>
            <w:r w:rsidRPr="00373253">
              <w:rPr>
                <w:rFonts w:ascii="Verdana" w:eastAsia="Times New Roman" w:hAnsi="Verdana" w:cs="Calibri"/>
                <w:bCs/>
                <w:sz w:val="14"/>
                <w:szCs w:val="14"/>
                <w:lang w:eastAsia="de-DE"/>
              </w:rPr>
              <w:t>(no food)</w:t>
            </w:r>
          </w:p>
        </w:tc>
        <w:tc>
          <w:tcPr>
            <w:tcW w:w="1559" w:type="dxa"/>
            <w:shd w:val="clear" w:color="000000" w:fill="FFFFFF"/>
            <w:vAlign w:val="center"/>
            <w:hideMark/>
          </w:tcPr>
          <w:p w14:paraId="67F799E1" w14:textId="77777777" w:rsidR="003949D9" w:rsidRPr="00373253" w:rsidRDefault="003949D9" w:rsidP="00465558">
            <w:pPr>
              <w:shd w:val="clear" w:color="auto" w:fill="FFFFFF" w:themeFill="background1"/>
              <w:spacing w:line="480" w:lineRule="auto"/>
              <w:jc w:val="center"/>
              <w:rPr>
                <w:rFonts w:ascii="Verdana" w:eastAsia="Times New Roman" w:hAnsi="Verdana" w:cs="Calibri"/>
                <w:sz w:val="14"/>
                <w:szCs w:val="14"/>
                <w:lang w:eastAsia="de-DE"/>
              </w:rPr>
            </w:pPr>
            <w:r w:rsidRPr="00373253">
              <w:rPr>
                <w:rFonts w:ascii="Verdana" w:eastAsia="Times New Roman" w:hAnsi="Verdana" w:cs="Calibri"/>
                <w:sz w:val="14"/>
                <w:szCs w:val="14"/>
                <w:lang w:eastAsia="de-DE"/>
              </w:rPr>
              <w:t>50</w:t>
            </w:r>
          </w:p>
        </w:tc>
      </w:tr>
    </w:tbl>
    <w:p w14:paraId="7DE09488" w14:textId="77777777" w:rsidR="003949D9" w:rsidRDefault="003949D9" w:rsidP="003949D9"/>
    <w:p w14:paraId="491E88D8" w14:textId="77777777" w:rsidR="003949D9" w:rsidRDefault="003949D9" w:rsidP="003949D9">
      <w:pPr>
        <w:rPr>
          <w:lang w:val="fr-FR"/>
        </w:rPr>
      </w:pPr>
    </w:p>
    <w:p w14:paraId="1C3108A2" w14:textId="77777777" w:rsidR="003949D9" w:rsidRPr="00465558" w:rsidRDefault="003949D9" w:rsidP="003949D9">
      <w:pPr>
        <w:pStyle w:val="berschrift1"/>
        <w:spacing w:line="480" w:lineRule="auto"/>
      </w:pPr>
      <w:bookmarkStart w:id="5" w:name="_Toc197009990"/>
      <w:proofErr w:type="spellStart"/>
      <w:r w:rsidRPr="00465558">
        <w:lastRenderedPageBreak/>
        <w:t>Simulat</w:t>
      </w:r>
      <w:r>
        <w:t>ed</w:t>
      </w:r>
      <w:proofErr w:type="spellEnd"/>
      <w:r>
        <w:t xml:space="preserve"> </w:t>
      </w:r>
      <w:proofErr w:type="spellStart"/>
      <w:r w:rsidRPr="00465558">
        <w:t>impact</w:t>
      </w:r>
      <w:proofErr w:type="spellEnd"/>
      <w:r w:rsidRPr="00465558">
        <w:t xml:space="preserve"> </w:t>
      </w:r>
      <w:proofErr w:type="spellStart"/>
      <w:r w:rsidRPr="00465558">
        <w:t>of</w:t>
      </w:r>
      <w:proofErr w:type="spellEnd"/>
      <w:r w:rsidRPr="00465558">
        <w:t xml:space="preserve"> Monod </w:t>
      </w:r>
      <w:proofErr w:type="spellStart"/>
      <w:r w:rsidRPr="00465558">
        <w:t>kinetics</w:t>
      </w:r>
      <w:proofErr w:type="spellEnd"/>
      <w:r w:rsidRPr="00465558">
        <w:t xml:space="preserve"> on</w:t>
      </w:r>
      <w:r>
        <w:t xml:space="preserve"> larval</w:t>
      </w:r>
      <w:r w:rsidRPr="00465558">
        <w:t xml:space="preserve"> </w:t>
      </w:r>
      <w:proofErr w:type="spellStart"/>
      <w:r w:rsidRPr="00465558">
        <w:t>development</w:t>
      </w:r>
      <w:bookmarkEnd w:id="5"/>
      <w:proofErr w:type="spellEnd"/>
      <w:r w:rsidRPr="00465558">
        <w:t xml:space="preserve"> </w:t>
      </w:r>
    </w:p>
    <w:p w14:paraId="2024EA1F" w14:textId="29F43B03" w:rsidR="003949D9" w:rsidRDefault="003949D9" w:rsidP="003949D9">
      <w:pPr>
        <w:spacing w:line="480" w:lineRule="auto"/>
      </w:pPr>
      <w:proofErr w:type="gramStart"/>
      <w:r w:rsidRPr="00753183">
        <w:t>In order to</w:t>
      </w:r>
      <w:proofErr w:type="gramEnd"/>
      <w:r w:rsidRPr="00753183">
        <w:t xml:space="preserve"> adequately model the influence of low amounts of available food per sediment area on </w:t>
      </w:r>
      <w:r>
        <w:t xml:space="preserve">larval </w:t>
      </w:r>
      <w:r w:rsidRPr="00753183">
        <w:t>food intake, a Monod kinetics with a half-saturation co</w:t>
      </w:r>
      <w:r>
        <w:t>nstant</w:t>
      </w:r>
      <w:r w:rsidRPr="00753183">
        <w:t xml:space="preserve"> K</w:t>
      </w:r>
      <w:r w:rsidRPr="00753183">
        <w:rPr>
          <w:vertAlign w:val="subscript"/>
        </w:rPr>
        <w:t>S</w:t>
      </w:r>
      <w:r w:rsidRPr="00753183">
        <w:t xml:space="preserve"> was implemented, which reduces food intake at low food density. Exemplary simulations illustrate the impact of the coefficient K</w:t>
      </w:r>
      <w:r w:rsidRPr="00753183">
        <w:rPr>
          <w:vertAlign w:val="subscript"/>
        </w:rPr>
        <w:t>S</w:t>
      </w:r>
      <w:r w:rsidRPr="00753183">
        <w:t xml:space="preserve"> for ingestion on the emergence </w:t>
      </w:r>
      <w:r w:rsidRPr="006D4BF8">
        <w:t xml:space="preserve">dynamics (see </w:t>
      </w:r>
      <w:r w:rsidRPr="001C5AC9">
        <w:rPr>
          <w:rFonts w:ascii="Calibri" w:hAnsi="Calibri"/>
          <w:szCs w:val="21"/>
        </w:rPr>
        <w:fldChar w:fldCharType="begin"/>
      </w:r>
      <w:r w:rsidRPr="001C5AC9">
        <w:rPr>
          <w:rFonts w:ascii="Calibri" w:hAnsi="Calibri"/>
          <w:szCs w:val="21"/>
        </w:rPr>
        <w:instrText xml:space="preserve"> REF _Ref190890133 \h  \* MERGEFORMAT </w:instrText>
      </w:r>
      <w:r w:rsidRPr="001C5AC9">
        <w:rPr>
          <w:rFonts w:ascii="Calibri" w:hAnsi="Calibri"/>
          <w:szCs w:val="21"/>
        </w:rPr>
      </w:r>
      <w:r w:rsidRPr="001C5AC9">
        <w:rPr>
          <w:rFonts w:ascii="Calibri" w:hAnsi="Calibri"/>
          <w:szCs w:val="21"/>
        </w:rPr>
        <w:fldChar w:fldCharType="separate"/>
      </w:r>
      <w:r w:rsidR="00DD54C2" w:rsidRPr="00952AB8">
        <w:rPr>
          <w:rFonts w:ascii="Verdana" w:hAnsi="Verdana"/>
          <w:bCs/>
          <w:sz w:val="18"/>
          <w:szCs w:val="18"/>
        </w:rPr>
        <w:t xml:space="preserve">Figure S </w:t>
      </w:r>
      <w:r w:rsidR="00DD54C2">
        <w:rPr>
          <w:rFonts w:ascii="Verdana" w:hAnsi="Verdana"/>
          <w:bCs/>
          <w:sz w:val="18"/>
          <w:szCs w:val="18"/>
        </w:rPr>
        <w:t>1</w:t>
      </w:r>
      <w:r w:rsidRPr="001C5AC9">
        <w:rPr>
          <w:rFonts w:ascii="Calibri" w:hAnsi="Calibri"/>
          <w:szCs w:val="21"/>
        </w:rPr>
        <w:fldChar w:fldCharType="end"/>
      </w:r>
      <w:r w:rsidRPr="006D4BF8">
        <w:t>): Under the experimental conditions given in this study, changes in the half-saturation</w:t>
      </w:r>
      <w:r w:rsidRPr="00753183">
        <w:t xml:space="preserve"> constant have a significant influence on the development rates in the scenarios with 600 cm</w:t>
      </w:r>
      <w:r w:rsidRPr="00753183">
        <w:rPr>
          <w:vertAlign w:val="superscript"/>
        </w:rPr>
        <w:t>2</w:t>
      </w:r>
      <w:r w:rsidRPr="00753183">
        <w:t xml:space="preserve"> aquaria. In contrast, even large changes of </w:t>
      </w:r>
      <w:r w:rsidRPr="00753183">
        <w:rPr>
          <w:rFonts w:eastAsia="Times New Roman"/>
        </w:rPr>
        <w:t>K</w:t>
      </w:r>
      <w:r w:rsidRPr="00753183">
        <w:rPr>
          <w:rFonts w:eastAsia="Times New Roman"/>
          <w:vertAlign w:val="subscript"/>
        </w:rPr>
        <w:t>S</w:t>
      </w:r>
      <w:r w:rsidRPr="00753183">
        <w:t xml:space="preserve"> in the range of 0 % to almost 300 % of the calibrated value have only a minor impact in the standard scenarios with 50 cm</w:t>
      </w:r>
      <w:r w:rsidRPr="00753183">
        <w:rPr>
          <w:vertAlign w:val="superscript"/>
        </w:rPr>
        <w:t>2</w:t>
      </w:r>
      <w:r w:rsidRPr="00753183">
        <w:t xml:space="preserve"> beakers. Without Monod kinetics (</w:t>
      </w:r>
      <w:r w:rsidRPr="00753183">
        <w:rPr>
          <w:rFonts w:eastAsia="Times New Roman"/>
        </w:rPr>
        <w:t>K</w:t>
      </w:r>
      <w:r w:rsidRPr="00753183">
        <w:rPr>
          <w:rFonts w:eastAsia="Times New Roman"/>
          <w:vertAlign w:val="subscript"/>
        </w:rPr>
        <w:t>S</w:t>
      </w:r>
      <w:r w:rsidRPr="00753183">
        <w:t xml:space="preserve"> = 0), there are no significant differences in the simulation results for larval development between large aquaria and small beakers with the same number of larvae and larvae-specific food supply, which contradicts the experimental data. This </w:t>
      </w:r>
      <w:proofErr w:type="spellStart"/>
      <w:r w:rsidRPr="00753183">
        <w:t>emphasises</w:t>
      </w:r>
      <w:proofErr w:type="spellEnd"/>
      <w:r w:rsidRPr="00753183">
        <w:t xml:space="preserve"> the need to introduce a half-saturation constant for food intake as a prerequisite for simulating scenarios at lower food and larval densities, but also the relevance of the aquarium experiments for calibrating the half-saturation co</w:t>
      </w:r>
      <w:r>
        <w:t>nstant</w:t>
      </w:r>
      <w:r w:rsidRPr="00753183">
        <w:t xml:space="preserve"> K</w:t>
      </w:r>
      <w:r w:rsidRPr="00753183">
        <w:rPr>
          <w:vertAlign w:val="subscript"/>
        </w:rPr>
        <w:t>S</w:t>
      </w:r>
      <w:r w:rsidRPr="00753183">
        <w:t>.</w:t>
      </w:r>
      <w:r>
        <w:t xml:space="preserve"> </w:t>
      </w:r>
      <w:r w:rsidRPr="00753183">
        <w:t xml:space="preserve">We assume that, with the simplifying assumptions we have made about food density dependence on feeding, we can adequately model growth inhibition at low food and larval densities at least in our </w:t>
      </w:r>
      <w:r w:rsidRPr="006D4BF8">
        <w:t>experiments.</w:t>
      </w:r>
      <w:r w:rsidRPr="006D4BF8">
        <w:rPr>
          <w:rFonts w:ascii="Calibri" w:hAnsi="Calibri"/>
          <w:szCs w:val="21"/>
        </w:rPr>
        <w:t xml:space="preserve"> </w:t>
      </w:r>
      <w:r w:rsidR="00E57A74" w:rsidRPr="001C5AC9">
        <w:rPr>
          <w:rFonts w:ascii="Calibri" w:hAnsi="Calibri"/>
          <w:szCs w:val="21"/>
        </w:rPr>
        <w:fldChar w:fldCharType="begin"/>
      </w:r>
      <w:r w:rsidR="00E57A74" w:rsidRPr="001C5AC9">
        <w:rPr>
          <w:rFonts w:ascii="Calibri" w:hAnsi="Calibri"/>
          <w:szCs w:val="21"/>
        </w:rPr>
        <w:instrText xml:space="preserve"> REF _Ref190890133 \h  \* MERGEFORMAT </w:instrText>
      </w:r>
      <w:r w:rsidR="00E57A74" w:rsidRPr="001C5AC9">
        <w:rPr>
          <w:rFonts w:ascii="Calibri" w:hAnsi="Calibri"/>
          <w:szCs w:val="21"/>
        </w:rPr>
      </w:r>
      <w:r w:rsidR="00E57A74" w:rsidRPr="001C5AC9">
        <w:rPr>
          <w:rFonts w:ascii="Calibri" w:hAnsi="Calibri"/>
          <w:szCs w:val="21"/>
        </w:rPr>
        <w:fldChar w:fldCharType="separate"/>
      </w:r>
      <w:r w:rsidR="00DD54C2" w:rsidRPr="00952AB8">
        <w:rPr>
          <w:rFonts w:ascii="Verdana" w:hAnsi="Verdana"/>
          <w:bCs/>
          <w:sz w:val="18"/>
          <w:szCs w:val="18"/>
        </w:rPr>
        <w:t xml:space="preserve">Figure S </w:t>
      </w:r>
      <w:r w:rsidR="00DD54C2">
        <w:rPr>
          <w:rFonts w:ascii="Verdana" w:hAnsi="Verdana"/>
          <w:bCs/>
          <w:sz w:val="18"/>
          <w:szCs w:val="18"/>
        </w:rPr>
        <w:t>1</w:t>
      </w:r>
      <w:r w:rsidR="00E57A74" w:rsidRPr="001C5AC9">
        <w:rPr>
          <w:rFonts w:ascii="Calibri" w:hAnsi="Calibri"/>
          <w:szCs w:val="21"/>
        </w:rPr>
        <w:fldChar w:fldCharType="end"/>
      </w:r>
      <w:r w:rsidRPr="006D4BF8">
        <w:t xml:space="preserve"> describes the impact of half-saturation constants on the emergence rate</w:t>
      </w:r>
      <w:r w:rsidRPr="00C053D2">
        <w:t xml:space="preserve"> for</w:t>
      </w:r>
      <w:r>
        <w:t xml:space="preserve"> </w:t>
      </w:r>
      <w:r w:rsidRPr="00C053D2">
        <w:t>two selected experimental scenarios of this study.</w:t>
      </w:r>
    </w:p>
    <w:p w14:paraId="764E2BE1" w14:textId="77777777" w:rsidR="001D5954" w:rsidRDefault="001D5954" w:rsidP="003949D9">
      <w:pPr>
        <w:spacing w:line="480" w:lineRule="auto"/>
      </w:pPr>
    </w:p>
    <w:p w14:paraId="2D5F8B82" w14:textId="77777777" w:rsidR="001D5954" w:rsidRPr="00C053D2" w:rsidRDefault="001D5954" w:rsidP="003949D9">
      <w:pPr>
        <w:spacing w:line="480" w:lineRule="auto"/>
        <w:rPr>
          <w:rFonts w:ascii="Calibri" w:hAnsi="Calibri"/>
          <w:i/>
          <w:sz w:val="18"/>
          <w:szCs w:val="21"/>
        </w:rPr>
      </w:pPr>
    </w:p>
    <w:p w14:paraId="433674BD" w14:textId="77777777" w:rsidR="003949D9" w:rsidRPr="007C7412" w:rsidRDefault="003949D9" w:rsidP="003949D9">
      <w:pPr>
        <w:spacing w:line="480" w:lineRule="auto"/>
      </w:pPr>
      <w:r w:rsidRPr="007C7412">
        <w:rPr>
          <w:noProof/>
        </w:rPr>
        <w:lastRenderedPageBreak/>
        <w:drawing>
          <wp:inline distT="0" distB="0" distL="0" distR="0" wp14:anchorId="131817DC" wp14:editId="1E580C9E">
            <wp:extent cx="4979356" cy="2940899"/>
            <wp:effectExtent l="0" t="0" r="0" b="0"/>
            <wp:docPr id="14" name="Grafik 14" descr="Ein Bild, das Text, Reihe, Screensho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Reihe, Screenshot, Diagramm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8063" cy="2946041"/>
                    </a:xfrm>
                    <a:prstGeom prst="rect">
                      <a:avLst/>
                    </a:prstGeom>
                    <a:noFill/>
                  </pic:spPr>
                </pic:pic>
              </a:graphicData>
            </a:graphic>
          </wp:inline>
        </w:drawing>
      </w:r>
    </w:p>
    <w:p w14:paraId="1B294975" w14:textId="7CB12752" w:rsidR="003949D9" w:rsidRPr="00476C66" w:rsidRDefault="003949D9" w:rsidP="003949D9">
      <w:pPr>
        <w:spacing w:line="480" w:lineRule="auto"/>
        <w:rPr>
          <w:i/>
          <w:color w:val="FF0000"/>
        </w:rPr>
      </w:pPr>
      <w:bookmarkStart w:id="6" w:name="_Ref190890133"/>
      <w:bookmarkStart w:id="7" w:name="_Ref145252232"/>
      <w:bookmarkStart w:id="8" w:name="_Ref178006558"/>
      <w:r w:rsidRPr="00952AB8">
        <w:rPr>
          <w:rFonts w:ascii="Verdana" w:hAnsi="Verdana"/>
          <w:bCs/>
          <w:sz w:val="18"/>
          <w:szCs w:val="18"/>
        </w:rPr>
        <w:t xml:space="preserve">Figure S </w:t>
      </w:r>
      <w:r w:rsidRPr="00952AB8">
        <w:rPr>
          <w:rFonts w:ascii="Verdana" w:hAnsi="Verdana"/>
          <w:bCs/>
          <w:sz w:val="18"/>
          <w:szCs w:val="18"/>
        </w:rPr>
        <w:fldChar w:fldCharType="begin"/>
      </w:r>
      <w:r w:rsidRPr="00952AB8">
        <w:rPr>
          <w:rFonts w:ascii="Verdana" w:hAnsi="Verdana"/>
          <w:bCs/>
          <w:sz w:val="18"/>
          <w:szCs w:val="18"/>
        </w:rPr>
        <w:instrText xml:space="preserve"> SEQ Figure_S \* ARABIC </w:instrText>
      </w:r>
      <w:r w:rsidRPr="00952AB8">
        <w:rPr>
          <w:rFonts w:ascii="Verdana" w:hAnsi="Verdana"/>
          <w:bCs/>
          <w:sz w:val="18"/>
          <w:szCs w:val="18"/>
        </w:rPr>
        <w:fldChar w:fldCharType="separate"/>
      </w:r>
      <w:r w:rsidR="00DD54C2">
        <w:rPr>
          <w:rFonts w:ascii="Verdana" w:hAnsi="Verdana"/>
          <w:bCs/>
          <w:noProof/>
          <w:sz w:val="18"/>
          <w:szCs w:val="18"/>
        </w:rPr>
        <w:t>1</w:t>
      </w:r>
      <w:r w:rsidRPr="00952AB8">
        <w:rPr>
          <w:rFonts w:ascii="Verdana" w:hAnsi="Verdana"/>
          <w:bCs/>
          <w:sz w:val="18"/>
          <w:szCs w:val="18"/>
        </w:rPr>
        <w:fldChar w:fldCharType="end"/>
      </w:r>
      <w:bookmarkEnd w:id="6"/>
      <w:r w:rsidRPr="005C23AE">
        <w:rPr>
          <w:rFonts w:ascii="Verdana" w:hAnsi="Verdana"/>
          <w:bCs/>
          <w:sz w:val="18"/>
          <w:szCs w:val="18"/>
        </w:rPr>
        <w:t>:</w:t>
      </w:r>
      <w:bookmarkEnd w:id="7"/>
      <w:bookmarkEnd w:id="8"/>
      <w:r w:rsidRPr="00551093">
        <w:rPr>
          <w:rFonts w:ascii="Verdana" w:hAnsi="Verdana"/>
          <w:bCs/>
          <w:sz w:val="18"/>
          <w:szCs w:val="18"/>
        </w:rPr>
        <w:t xml:space="preserve"> Effect of</w:t>
      </w:r>
      <w:r w:rsidRPr="007C7412">
        <w:rPr>
          <w:rFonts w:ascii="Verdana" w:hAnsi="Verdana"/>
          <w:bCs/>
          <w:sz w:val="18"/>
          <w:szCs w:val="18"/>
        </w:rPr>
        <w:t xml:space="preserve"> the half-saturation </w:t>
      </w:r>
      <w:r w:rsidRPr="00C053D2">
        <w:t>co</w:t>
      </w:r>
      <w:r>
        <w:t>nstant</w:t>
      </w:r>
      <w:r w:rsidRPr="007C7412">
        <w:rPr>
          <w:rFonts w:ascii="Verdana" w:hAnsi="Verdana"/>
          <w:bCs/>
          <w:sz w:val="18"/>
          <w:szCs w:val="18"/>
        </w:rPr>
        <w:t xml:space="preserve"> </w:t>
      </w:r>
      <w:r w:rsidRPr="00C053D2">
        <w:rPr>
          <w:rFonts w:eastAsia="Times New Roman"/>
        </w:rPr>
        <w:t>K</w:t>
      </w:r>
      <w:r w:rsidRPr="00C053D2">
        <w:rPr>
          <w:rFonts w:eastAsia="Times New Roman"/>
          <w:vertAlign w:val="subscript"/>
        </w:rPr>
        <w:t>S</w:t>
      </w:r>
      <w:r w:rsidRPr="007C7412">
        <w:rPr>
          <w:rFonts w:ascii="Verdana" w:hAnsi="Verdana"/>
          <w:bCs/>
          <w:sz w:val="18"/>
          <w:szCs w:val="18"/>
        </w:rPr>
        <w:t xml:space="preserve"> on development, exemplified for food quantity 0.25 mg larvae</w:t>
      </w:r>
      <w:r w:rsidRPr="007C7412">
        <w:rPr>
          <w:rFonts w:ascii="Verdana" w:hAnsi="Verdana"/>
          <w:bCs/>
          <w:sz w:val="18"/>
          <w:szCs w:val="18"/>
          <w:vertAlign w:val="superscript"/>
        </w:rPr>
        <w:t>-1</w:t>
      </w:r>
      <w:r w:rsidRPr="007C7412">
        <w:rPr>
          <w:rFonts w:ascii="Verdana" w:hAnsi="Verdana"/>
          <w:bCs/>
          <w:sz w:val="18"/>
          <w:szCs w:val="18"/>
        </w:rPr>
        <w:t xml:space="preserve"> day</w:t>
      </w:r>
      <w:r w:rsidRPr="007C7412">
        <w:rPr>
          <w:rFonts w:ascii="Verdana" w:hAnsi="Verdana"/>
          <w:bCs/>
          <w:sz w:val="18"/>
          <w:szCs w:val="18"/>
          <w:vertAlign w:val="superscript"/>
        </w:rPr>
        <w:t>-1</w:t>
      </w:r>
      <w:r w:rsidRPr="007C7412">
        <w:rPr>
          <w:rFonts w:ascii="Verdana" w:hAnsi="Verdana"/>
          <w:bCs/>
          <w:sz w:val="18"/>
          <w:szCs w:val="18"/>
        </w:rPr>
        <w:t xml:space="preserve"> and 20 larvae per vessel. B: 50 cm</w:t>
      </w:r>
      <w:r w:rsidRPr="007C7412">
        <w:rPr>
          <w:rFonts w:ascii="Verdana" w:hAnsi="Verdana"/>
          <w:bCs/>
          <w:sz w:val="18"/>
          <w:szCs w:val="18"/>
          <w:vertAlign w:val="superscript"/>
        </w:rPr>
        <w:t>-2</w:t>
      </w:r>
      <w:r w:rsidRPr="007C7412">
        <w:rPr>
          <w:rFonts w:ascii="Verdana" w:hAnsi="Verdana"/>
          <w:bCs/>
          <w:sz w:val="18"/>
          <w:szCs w:val="18"/>
        </w:rPr>
        <w:t xml:space="preserve"> </w:t>
      </w:r>
      <w:proofErr w:type="gramStart"/>
      <w:r w:rsidRPr="007C7412">
        <w:rPr>
          <w:rFonts w:ascii="Verdana" w:hAnsi="Verdana"/>
          <w:bCs/>
          <w:sz w:val="18"/>
          <w:szCs w:val="18"/>
        </w:rPr>
        <w:t>beakers</w:t>
      </w:r>
      <w:proofErr w:type="gramEnd"/>
      <w:r w:rsidRPr="007C7412">
        <w:rPr>
          <w:rFonts w:ascii="Verdana" w:hAnsi="Verdana"/>
          <w:bCs/>
          <w:sz w:val="18"/>
          <w:szCs w:val="18"/>
        </w:rPr>
        <w:t>; A: 600 cm</w:t>
      </w:r>
      <w:r w:rsidRPr="007C7412">
        <w:rPr>
          <w:rFonts w:ascii="Verdana" w:hAnsi="Verdana"/>
          <w:bCs/>
          <w:sz w:val="18"/>
          <w:szCs w:val="18"/>
          <w:vertAlign w:val="superscript"/>
        </w:rPr>
        <w:t>-2</w:t>
      </w:r>
      <w:r w:rsidRPr="007C7412">
        <w:rPr>
          <w:rFonts w:ascii="Verdana" w:hAnsi="Verdana"/>
          <w:bCs/>
          <w:sz w:val="18"/>
          <w:szCs w:val="18"/>
        </w:rPr>
        <w:t xml:space="preserve"> aquaria.</w:t>
      </w:r>
      <w:r w:rsidRPr="00C053D2">
        <w:t xml:space="preserve"> The measured values are labelled with symbols, the simulation results are given using different half-saturation co</w:t>
      </w:r>
      <w:r>
        <w:t>nstants</w:t>
      </w:r>
      <w:r w:rsidRPr="00C053D2">
        <w:t xml:space="preserve"> K</w:t>
      </w:r>
      <w:r w:rsidRPr="00C053D2">
        <w:rPr>
          <w:vertAlign w:val="subscript"/>
        </w:rPr>
        <w:t>S</w:t>
      </w:r>
      <w:r w:rsidRPr="00C053D2">
        <w:t xml:space="preserve"> [J m</w:t>
      </w:r>
      <w:r w:rsidRPr="00C053D2">
        <w:rPr>
          <w:vertAlign w:val="superscript"/>
        </w:rPr>
        <w:t>-2</w:t>
      </w:r>
      <w:r w:rsidRPr="00C053D2">
        <w:t xml:space="preserve">] for beakers (solid lines) and aquaria (dashed lines).  </w:t>
      </w:r>
    </w:p>
    <w:p w14:paraId="19F3DC55" w14:textId="77777777" w:rsidR="003949D9" w:rsidRDefault="003949D9" w:rsidP="003949D9"/>
    <w:p w14:paraId="3B585FA7" w14:textId="77777777" w:rsidR="003949D9" w:rsidRPr="007A137E" w:rsidRDefault="003949D9" w:rsidP="003949D9"/>
    <w:p w14:paraId="18FDC15E" w14:textId="77777777" w:rsidR="00E9702A" w:rsidRDefault="00E9702A">
      <w:bookmarkStart w:id="9" w:name="_Ref154848120"/>
      <w:bookmarkStart w:id="10" w:name="_Toc186715268"/>
      <w:bookmarkStart w:id="11" w:name="_Toc197009991"/>
      <w:r>
        <w:br w:type="page"/>
      </w:r>
    </w:p>
    <w:p w14:paraId="1F68D4DC" w14:textId="77777777" w:rsidR="001D5954" w:rsidRDefault="001D5954">
      <w:pPr>
        <w:rPr>
          <w:rFonts w:asciiTheme="majorHAnsi" w:eastAsiaTheme="majorEastAsia" w:hAnsiTheme="majorHAnsi" w:cstheme="majorBidi"/>
          <w:color w:val="2F5496" w:themeColor="accent1" w:themeShade="BF"/>
          <w:sz w:val="32"/>
          <w:szCs w:val="32"/>
          <w:lang w:val="de-DE"/>
        </w:rPr>
      </w:pPr>
    </w:p>
    <w:p w14:paraId="485A5B0A" w14:textId="39C36B72" w:rsidR="003949D9" w:rsidRPr="00FF0174" w:rsidRDefault="000C62D6" w:rsidP="003949D9">
      <w:pPr>
        <w:pStyle w:val="berschrift1"/>
        <w:spacing w:line="480" w:lineRule="auto"/>
      </w:pPr>
      <w:r>
        <w:t xml:space="preserve">IBM </w:t>
      </w:r>
      <w:proofErr w:type="spellStart"/>
      <w:r>
        <w:t>Chironomus</w:t>
      </w:r>
      <w:proofErr w:type="spellEnd"/>
      <w:r>
        <w:t xml:space="preserve"> </w:t>
      </w:r>
      <w:proofErr w:type="spellStart"/>
      <w:r>
        <w:t>m</w:t>
      </w:r>
      <w:r w:rsidR="003949D9">
        <w:t>odel</w:t>
      </w:r>
      <w:proofErr w:type="spellEnd"/>
      <w:r w:rsidR="003949D9">
        <w:t xml:space="preserve"> </w:t>
      </w:r>
      <w:proofErr w:type="spellStart"/>
      <w:r w:rsidR="003949D9">
        <w:t>variability</w:t>
      </w:r>
      <w:bookmarkEnd w:id="9"/>
      <w:bookmarkEnd w:id="10"/>
      <w:bookmarkEnd w:id="11"/>
      <w:proofErr w:type="spellEnd"/>
    </w:p>
    <w:p w14:paraId="4D637283" w14:textId="77777777" w:rsidR="003949D9" w:rsidRPr="00704AB5" w:rsidRDefault="003949D9" w:rsidP="003949D9">
      <w:pPr>
        <w:spacing w:line="480" w:lineRule="auto"/>
      </w:pPr>
      <w:r w:rsidRPr="00704AB5">
        <w:t>The following exemplary evaluation of the scatter between 20 Monte Carlo simulations per experimental scenario selected from this work is intended to give an impression of the robustness of the mean values obtained from individual simulations.</w:t>
      </w:r>
    </w:p>
    <w:p w14:paraId="7B2CEA4C" w14:textId="77777777" w:rsidR="003949D9" w:rsidRPr="00704AB5" w:rsidRDefault="003949D9" w:rsidP="003949D9">
      <w:pPr>
        <w:spacing w:line="480" w:lineRule="auto"/>
        <w:rPr>
          <w:bCs/>
        </w:rPr>
      </w:pPr>
      <w:r w:rsidRPr="00704AB5">
        <w:rPr>
          <w:bCs/>
        </w:rPr>
        <w:t>The evaluated endpoint is the percentage of cumulative emergence in relation to the number of initial larvae after 100 simulation days. The mean value and the minimum and maximum proportion of hatched adults for 20 Monte Carlo simulation runs are shown depending on the larval density [</w:t>
      </w:r>
      <w:r w:rsidRPr="00704AB5">
        <w:rPr>
          <w:rFonts w:ascii="Calibri" w:hAnsi="Calibri"/>
          <w:szCs w:val="21"/>
        </w:rPr>
        <w:t>larvae m</w:t>
      </w:r>
      <w:r w:rsidRPr="00704AB5">
        <w:rPr>
          <w:rFonts w:ascii="Calibri" w:hAnsi="Calibri"/>
          <w:szCs w:val="21"/>
          <w:vertAlign w:val="superscript"/>
        </w:rPr>
        <w:t>-2</w:t>
      </w:r>
      <w:r w:rsidRPr="00704AB5">
        <w:rPr>
          <w:bCs/>
        </w:rPr>
        <w:t>] and the food supply [</w:t>
      </w:r>
      <w:r w:rsidRPr="00704AB5">
        <w:rPr>
          <w:rFonts w:ascii="Calibri" w:hAnsi="Calibri"/>
          <w:szCs w:val="21"/>
        </w:rPr>
        <w:t>kJ m</w:t>
      </w:r>
      <w:r w:rsidRPr="00704AB5">
        <w:rPr>
          <w:rFonts w:ascii="Calibri" w:hAnsi="Calibri"/>
          <w:szCs w:val="21"/>
          <w:vertAlign w:val="superscript"/>
        </w:rPr>
        <w:t>-2</w:t>
      </w:r>
      <w:r w:rsidRPr="00704AB5">
        <w:rPr>
          <w:rFonts w:ascii="Calibri" w:hAnsi="Calibri"/>
          <w:szCs w:val="21"/>
        </w:rPr>
        <w:t xml:space="preserve"> d</w:t>
      </w:r>
      <w:r w:rsidRPr="00704AB5">
        <w:rPr>
          <w:rFonts w:ascii="Calibri" w:hAnsi="Calibri"/>
          <w:szCs w:val="21"/>
          <w:vertAlign w:val="superscript"/>
        </w:rPr>
        <w:t>-1</w:t>
      </w:r>
      <w:r w:rsidRPr="00704AB5">
        <w:rPr>
          <w:bCs/>
        </w:rPr>
        <w:t xml:space="preserve">]. </w:t>
      </w:r>
    </w:p>
    <w:p w14:paraId="0525563B" w14:textId="60FA8C68" w:rsidR="003949D9" w:rsidRPr="00704AB5" w:rsidRDefault="003949D9" w:rsidP="003949D9">
      <w:pPr>
        <w:spacing w:before="240" w:after="120" w:line="480" w:lineRule="auto"/>
        <w:jc w:val="both"/>
        <w:rPr>
          <w:rFonts w:ascii="Calibri" w:hAnsi="Calibri"/>
          <w:szCs w:val="21"/>
        </w:rPr>
      </w:pPr>
      <w:r w:rsidRPr="00704AB5">
        <w:rPr>
          <w:rFonts w:ascii="Calibri" w:hAnsi="Calibri"/>
          <w:szCs w:val="21"/>
        </w:rPr>
        <w:t xml:space="preserve">The scattering of the total emergence is caused by the variable development speed of the individual larvae and the resulting probability of death depending on their development time. This random variation in cumulative occurrence per simulation run increases with decreasing initial larval density, </w:t>
      </w:r>
      <w:r w:rsidRPr="006D4BF8">
        <w:rPr>
          <w:rFonts w:ascii="Calibri" w:hAnsi="Calibri"/>
          <w:szCs w:val="21"/>
        </w:rPr>
        <w:t>leading to a maximum deviation from the mean of 0.6 % at 40,000 larvae m</w:t>
      </w:r>
      <w:r w:rsidRPr="006D4BF8">
        <w:rPr>
          <w:rFonts w:ascii="Calibri" w:hAnsi="Calibri"/>
          <w:szCs w:val="21"/>
          <w:vertAlign w:val="superscript"/>
        </w:rPr>
        <w:t>-2</w:t>
      </w:r>
      <w:r w:rsidRPr="006D4BF8">
        <w:rPr>
          <w:rFonts w:ascii="Calibri" w:hAnsi="Calibri"/>
          <w:szCs w:val="21"/>
        </w:rPr>
        <w:t xml:space="preserve"> and up to 6 % at 333 larvae m</w:t>
      </w:r>
      <w:r w:rsidRPr="006D4BF8">
        <w:rPr>
          <w:rFonts w:ascii="Calibri" w:hAnsi="Calibri"/>
          <w:szCs w:val="21"/>
          <w:vertAlign w:val="superscript"/>
        </w:rPr>
        <w:t>-2</w:t>
      </w:r>
      <w:r w:rsidRPr="006D4BF8">
        <w:rPr>
          <w:rFonts w:ascii="Calibri" w:hAnsi="Calibri"/>
          <w:szCs w:val="21"/>
        </w:rPr>
        <w:t xml:space="preserve"> (</w:t>
      </w:r>
      <w:r w:rsidRPr="001C5AC9">
        <w:rPr>
          <w:rFonts w:ascii="Calibri" w:hAnsi="Calibri"/>
          <w:szCs w:val="21"/>
        </w:rPr>
        <w:fldChar w:fldCharType="begin"/>
      </w:r>
      <w:r w:rsidRPr="001C5AC9">
        <w:rPr>
          <w:rFonts w:ascii="Calibri" w:hAnsi="Calibri"/>
          <w:szCs w:val="21"/>
        </w:rPr>
        <w:instrText xml:space="preserve"> REF _Ref154872865 \h  \* MERGEFORMAT </w:instrText>
      </w:r>
      <w:r w:rsidRPr="001C5AC9">
        <w:rPr>
          <w:rFonts w:ascii="Calibri" w:hAnsi="Calibri"/>
          <w:szCs w:val="21"/>
        </w:rPr>
      </w:r>
      <w:r w:rsidRPr="001C5AC9">
        <w:rPr>
          <w:rFonts w:ascii="Calibri" w:hAnsi="Calibri"/>
          <w:szCs w:val="21"/>
        </w:rPr>
        <w:fldChar w:fldCharType="separate"/>
      </w:r>
      <w:r w:rsidR="00DD54C2" w:rsidRPr="00952AB8">
        <w:rPr>
          <w:rFonts w:ascii="Verdana" w:hAnsi="Verdana"/>
          <w:bCs/>
          <w:sz w:val="18"/>
          <w:szCs w:val="18"/>
        </w:rPr>
        <w:t xml:space="preserve">Figure S </w:t>
      </w:r>
      <w:r w:rsidR="00DD54C2">
        <w:rPr>
          <w:rFonts w:ascii="Verdana" w:hAnsi="Verdana"/>
          <w:bCs/>
          <w:noProof/>
          <w:sz w:val="18"/>
          <w:szCs w:val="18"/>
        </w:rPr>
        <w:t>2</w:t>
      </w:r>
      <w:r w:rsidRPr="001C5AC9">
        <w:rPr>
          <w:rFonts w:ascii="Calibri" w:hAnsi="Calibri"/>
          <w:szCs w:val="21"/>
        </w:rPr>
        <w:fldChar w:fldCharType="end"/>
      </w:r>
      <w:r w:rsidRPr="006D4BF8">
        <w:rPr>
          <w:rFonts w:ascii="Calibri" w:hAnsi="Calibri"/>
          <w:szCs w:val="21"/>
        </w:rPr>
        <w:t>). A different</w:t>
      </w:r>
      <w:r w:rsidRPr="00704AB5">
        <w:rPr>
          <w:rFonts w:ascii="Calibri" w:hAnsi="Calibri"/>
          <w:szCs w:val="21"/>
        </w:rPr>
        <w:t xml:space="preserve"> food supply, on the other hand, has hardly any effect on the fluctuation of cumulative emergence within the respective food scenarios, with a stable maximum deviation from the mean </w:t>
      </w:r>
      <w:r w:rsidRPr="006D4BF8">
        <w:rPr>
          <w:rFonts w:ascii="Calibri" w:hAnsi="Calibri"/>
          <w:szCs w:val="21"/>
        </w:rPr>
        <w:t>around ± 2 % (</w:t>
      </w:r>
      <w:r w:rsidRPr="006D4BF8">
        <w:rPr>
          <w:rFonts w:ascii="Calibri" w:hAnsi="Calibri"/>
          <w:szCs w:val="21"/>
        </w:rPr>
        <w:fldChar w:fldCharType="begin"/>
      </w:r>
      <w:r w:rsidRPr="006D4BF8">
        <w:rPr>
          <w:rFonts w:ascii="Calibri" w:hAnsi="Calibri"/>
          <w:szCs w:val="21"/>
        </w:rPr>
        <w:instrText xml:space="preserve"> REF _Ref154872862 \h  \* MERGEFORMAT </w:instrText>
      </w:r>
      <w:r w:rsidRPr="006D4BF8">
        <w:rPr>
          <w:rFonts w:ascii="Calibri" w:hAnsi="Calibri"/>
          <w:szCs w:val="21"/>
        </w:rPr>
      </w:r>
      <w:r w:rsidRPr="006D4BF8">
        <w:rPr>
          <w:rFonts w:ascii="Calibri" w:hAnsi="Calibri"/>
          <w:szCs w:val="21"/>
        </w:rPr>
        <w:fldChar w:fldCharType="separate"/>
      </w:r>
      <w:r w:rsidR="00DD54C2" w:rsidRPr="00952AB8">
        <w:rPr>
          <w:rFonts w:ascii="Verdana" w:hAnsi="Verdana"/>
          <w:bCs/>
          <w:sz w:val="18"/>
          <w:szCs w:val="18"/>
        </w:rPr>
        <w:t xml:space="preserve">Figure S </w:t>
      </w:r>
      <w:r w:rsidR="00DD54C2">
        <w:rPr>
          <w:rFonts w:ascii="Verdana" w:hAnsi="Verdana"/>
          <w:bCs/>
          <w:noProof/>
          <w:sz w:val="18"/>
          <w:szCs w:val="18"/>
        </w:rPr>
        <w:t>3</w:t>
      </w:r>
      <w:r w:rsidRPr="006D4BF8">
        <w:rPr>
          <w:rFonts w:ascii="Calibri" w:hAnsi="Calibri"/>
          <w:szCs w:val="21"/>
        </w:rPr>
        <w:fldChar w:fldCharType="end"/>
      </w:r>
      <w:r w:rsidRPr="006D4BF8">
        <w:rPr>
          <w:rFonts w:ascii="Calibri" w:hAnsi="Calibri"/>
          <w:szCs w:val="21"/>
        </w:rPr>
        <w:t>).</w:t>
      </w:r>
    </w:p>
    <w:p w14:paraId="7781BC09" w14:textId="77777777" w:rsidR="00473155" w:rsidRDefault="00473155" w:rsidP="003949D9">
      <w:pPr>
        <w:spacing w:line="480" w:lineRule="auto"/>
      </w:pPr>
    </w:p>
    <w:p w14:paraId="6E9622E9" w14:textId="77777777" w:rsidR="00473155" w:rsidRDefault="00473155" w:rsidP="003949D9">
      <w:pPr>
        <w:spacing w:line="480" w:lineRule="auto"/>
      </w:pPr>
    </w:p>
    <w:p w14:paraId="1DBCD3A7" w14:textId="77777777" w:rsidR="00473155" w:rsidRDefault="00473155" w:rsidP="003949D9">
      <w:pPr>
        <w:spacing w:line="480" w:lineRule="auto"/>
      </w:pPr>
    </w:p>
    <w:p w14:paraId="41BE9F58" w14:textId="77777777" w:rsidR="00473155" w:rsidRDefault="00473155" w:rsidP="003949D9">
      <w:pPr>
        <w:spacing w:line="480" w:lineRule="auto"/>
      </w:pPr>
    </w:p>
    <w:p w14:paraId="4A9AC32A" w14:textId="77777777" w:rsidR="00473155" w:rsidRDefault="00473155" w:rsidP="003949D9">
      <w:pPr>
        <w:spacing w:line="480" w:lineRule="auto"/>
      </w:pPr>
    </w:p>
    <w:p w14:paraId="0469C937" w14:textId="10C62D19" w:rsidR="003949D9" w:rsidRDefault="003949D9" w:rsidP="003949D9">
      <w:pPr>
        <w:spacing w:line="480" w:lineRule="auto"/>
      </w:pPr>
      <w:r w:rsidRPr="00025B0B">
        <w:rPr>
          <w:noProof/>
        </w:rPr>
        <w:lastRenderedPageBreak/>
        <w:drawing>
          <wp:inline distT="0" distB="0" distL="0" distR="0" wp14:anchorId="32E8DDFE" wp14:editId="24CBA55C">
            <wp:extent cx="3765911" cy="2072542"/>
            <wp:effectExtent l="0" t="0" r="6350" b="4445"/>
            <wp:docPr id="72" name="Grafik 1" descr="Ein Bild, das Text, Screenshot, Zahl, Schrift enthält.&#10;&#10;KI-generierte Inhalte können fehlerhaft sein.">
              <a:extLst xmlns:a="http://schemas.openxmlformats.org/drawingml/2006/main">
                <a:ext uri="{FF2B5EF4-FFF2-40B4-BE49-F238E27FC236}">
                  <a16:creationId xmlns:a16="http://schemas.microsoft.com/office/drawing/2014/main" id="{CA2D8CF8-AFC0-44F3-AA67-62AD73F48F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fik 1" descr="Ein Bild, das Text, Screenshot, Zahl, Schrift enthält.&#10;&#10;KI-generierte Inhalte können fehlerhaft sein.">
                      <a:extLst>
                        <a:ext uri="{FF2B5EF4-FFF2-40B4-BE49-F238E27FC236}">
                          <a16:creationId xmlns:a16="http://schemas.microsoft.com/office/drawing/2014/main" id="{CA2D8CF8-AFC0-44F3-AA67-62AD73F48FD4}"/>
                        </a:ext>
                      </a:extLst>
                    </pic:cNvPr>
                    <pic:cNvPicPr>
                      <a:picLocks noChangeAspect="1"/>
                    </pic:cNvPicPr>
                  </pic:nvPicPr>
                  <pic:blipFill rotWithShape="1">
                    <a:blip r:embed="rId9"/>
                    <a:srcRect t="19551"/>
                    <a:stretch/>
                  </pic:blipFill>
                  <pic:spPr bwMode="auto">
                    <a:xfrm>
                      <a:off x="0" y="0"/>
                      <a:ext cx="3802787" cy="2092836"/>
                    </a:xfrm>
                    <a:prstGeom prst="rect">
                      <a:avLst/>
                    </a:prstGeom>
                    <a:ln>
                      <a:noFill/>
                    </a:ln>
                    <a:extLst>
                      <a:ext uri="{53640926-AAD7-44D8-BBD7-CCE9431645EC}">
                        <a14:shadowObscured xmlns:a14="http://schemas.microsoft.com/office/drawing/2010/main"/>
                      </a:ext>
                    </a:extLst>
                  </pic:spPr>
                </pic:pic>
              </a:graphicData>
            </a:graphic>
          </wp:inline>
        </w:drawing>
      </w:r>
    </w:p>
    <w:p w14:paraId="6958E3CC" w14:textId="3F44C89D" w:rsidR="003949D9" w:rsidRPr="00704AB5" w:rsidRDefault="003949D9" w:rsidP="003949D9">
      <w:pPr>
        <w:spacing w:before="240" w:after="120" w:line="480" w:lineRule="auto"/>
        <w:jc w:val="both"/>
      </w:pPr>
      <w:bookmarkStart w:id="12" w:name="_Ref154872865"/>
      <w:bookmarkStart w:id="13" w:name="_Ref154872815"/>
      <w:r w:rsidRPr="00952AB8">
        <w:rPr>
          <w:rFonts w:ascii="Verdana" w:hAnsi="Verdana"/>
          <w:bCs/>
          <w:sz w:val="18"/>
          <w:szCs w:val="18"/>
        </w:rPr>
        <w:t xml:space="preserve">Figure S </w:t>
      </w:r>
      <w:r w:rsidRPr="00952AB8">
        <w:rPr>
          <w:rFonts w:ascii="Verdana" w:hAnsi="Verdana"/>
          <w:bCs/>
          <w:sz w:val="18"/>
          <w:szCs w:val="18"/>
        </w:rPr>
        <w:fldChar w:fldCharType="begin"/>
      </w:r>
      <w:r w:rsidRPr="00952AB8">
        <w:rPr>
          <w:rFonts w:ascii="Verdana" w:hAnsi="Verdana"/>
          <w:bCs/>
          <w:sz w:val="18"/>
          <w:szCs w:val="18"/>
        </w:rPr>
        <w:instrText xml:space="preserve"> SEQ Figure_S \* ARABIC </w:instrText>
      </w:r>
      <w:r w:rsidRPr="00952AB8">
        <w:rPr>
          <w:rFonts w:ascii="Verdana" w:hAnsi="Verdana"/>
          <w:bCs/>
          <w:sz w:val="18"/>
          <w:szCs w:val="18"/>
        </w:rPr>
        <w:fldChar w:fldCharType="separate"/>
      </w:r>
      <w:r w:rsidR="00DD54C2">
        <w:rPr>
          <w:rFonts w:ascii="Verdana" w:hAnsi="Verdana"/>
          <w:bCs/>
          <w:noProof/>
          <w:sz w:val="18"/>
          <w:szCs w:val="18"/>
        </w:rPr>
        <w:t>2</w:t>
      </w:r>
      <w:r w:rsidRPr="00952AB8">
        <w:rPr>
          <w:rFonts w:ascii="Verdana" w:hAnsi="Verdana"/>
          <w:bCs/>
          <w:sz w:val="18"/>
          <w:szCs w:val="18"/>
        </w:rPr>
        <w:fldChar w:fldCharType="end"/>
      </w:r>
      <w:bookmarkEnd w:id="12"/>
      <w:r w:rsidRPr="005C23AE">
        <w:rPr>
          <w:rFonts w:ascii="Verdana" w:hAnsi="Verdana"/>
          <w:bCs/>
          <w:sz w:val="18"/>
          <w:szCs w:val="18"/>
        </w:rPr>
        <w:t xml:space="preserve">: % total emergence after 100 days of simulation. </w:t>
      </w:r>
      <w:proofErr w:type="gramStart"/>
      <w:r w:rsidRPr="005C23AE">
        <w:rPr>
          <w:rFonts w:ascii="Verdana" w:hAnsi="Verdana"/>
          <w:bCs/>
          <w:sz w:val="18"/>
          <w:szCs w:val="18"/>
        </w:rPr>
        <w:t>Mean ± min</w:t>
      </w:r>
      <w:proofErr w:type="gramEnd"/>
      <w:r w:rsidRPr="005C23AE">
        <w:rPr>
          <w:rFonts w:ascii="Verdana" w:hAnsi="Verdana"/>
          <w:bCs/>
          <w:sz w:val="18"/>
          <w:szCs w:val="18"/>
        </w:rPr>
        <w:t xml:space="preserve"> / max values for 20 Monte Carlo simulations</w:t>
      </w:r>
      <w:r>
        <w:rPr>
          <w:rFonts w:ascii="Verdana" w:hAnsi="Verdana"/>
          <w:bCs/>
          <w:sz w:val="18"/>
          <w:szCs w:val="18"/>
        </w:rPr>
        <w:t xml:space="preserve"> per scenario</w:t>
      </w:r>
      <w:r w:rsidRPr="005C23AE">
        <w:rPr>
          <w:rFonts w:ascii="Verdana" w:hAnsi="Verdana"/>
          <w:bCs/>
          <w:sz w:val="18"/>
          <w:szCs w:val="18"/>
        </w:rPr>
        <w:t xml:space="preserve">. The seven larval densities </w:t>
      </w:r>
      <w:r>
        <w:rPr>
          <w:rFonts w:ascii="Verdana" w:hAnsi="Verdana"/>
          <w:bCs/>
          <w:sz w:val="18"/>
          <w:szCs w:val="18"/>
        </w:rPr>
        <w:t>between 333 and 40000 larvae m</w:t>
      </w:r>
      <w:r>
        <w:rPr>
          <w:rFonts w:ascii="Verdana" w:hAnsi="Verdana"/>
          <w:bCs/>
          <w:sz w:val="18"/>
          <w:szCs w:val="18"/>
          <w:vertAlign w:val="superscript"/>
        </w:rPr>
        <w:t>-2</w:t>
      </w:r>
      <w:r>
        <w:rPr>
          <w:rFonts w:ascii="Verdana" w:hAnsi="Verdana"/>
          <w:bCs/>
          <w:sz w:val="18"/>
          <w:szCs w:val="18"/>
        </w:rPr>
        <w:t xml:space="preserve"> in this figure </w:t>
      </w:r>
      <w:r w:rsidRPr="005C23AE">
        <w:rPr>
          <w:rFonts w:ascii="Verdana" w:hAnsi="Verdana"/>
          <w:bCs/>
          <w:sz w:val="18"/>
          <w:szCs w:val="18"/>
        </w:rPr>
        <w:t>correspond</w:t>
      </w:r>
      <w:r>
        <w:rPr>
          <w:rFonts w:ascii="Verdana" w:hAnsi="Verdana"/>
          <w:bCs/>
          <w:sz w:val="18"/>
          <w:szCs w:val="18"/>
        </w:rPr>
        <w:t xml:space="preserve"> to</w:t>
      </w:r>
      <w:r w:rsidRPr="005C23AE">
        <w:rPr>
          <w:rFonts w:ascii="Verdana" w:hAnsi="Verdana"/>
          <w:bCs/>
          <w:sz w:val="18"/>
          <w:szCs w:val="18"/>
        </w:rPr>
        <w:t xml:space="preserve"> 1.7, 5.6, 10, 20, 40, 100, and 200 larvae per 50 cm</w:t>
      </w:r>
      <w:r w:rsidRPr="005C23AE">
        <w:rPr>
          <w:rFonts w:ascii="Verdana" w:hAnsi="Verdana"/>
          <w:bCs/>
          <w:sz w:val="18"/>
          <w:szCs w:val="18"/>
          <w:vertAlign w:val="superscript"/>
        </w:rPr>
        <w:t>2</w:t>
      </w:r>
      <w:r w:rsidRPr="005C23AE">
        <w:rPr>
          <w:rFonts w:ascii="Verdana" w:hAnsi="Verdana"/>
          <w:bCs/>
          <w:sz w:val="18"/>
          <w:szCs w:val="18"/>
        </w:rPr>
        <w:t xml:space="preserve"> beaker at 0.25 mg food larva</w:t>
      </w:r>
      <w:r w:rsidRPr="005C23AE">
        <w:rPr>
          <w:rFonts w:ascii="Verdana" w:hAnsi="Verdana"/>
          <w:bCs/>
          <w:sz w:val="18"/>
          <w:szCs w:val="18"/>
          <w:vertAlign w:val="superscript"/>
        </w:rPr>
        <w:t>-1</w:t>
      </w:r>
      <w:r w:rsidRPr="005C23AE">
        <w:rPr>
          <w:rFonts w:ascii="Verdana" w:hAnsi="Verdana"/>
          <w:bCs/>
          <w:sz w:val="18"/>
          <w:szCs w:val="18"/>
        </w:rPr>
        <w:t xml:space="preserve"> day</w:t>
      </w:r>
      <w:r w:rsidRPr="005C23AE">
        <w:rPr>
          <w:rFonts w:ascii="Verdana" w:hAnsi="Verdana"/>
          <w:bCs/>
          <w:sz w:val="18"/>
          <w:szCs w:val="18"/>
          <w:vertAlign w:val="superscript"/>
        </w:rPr>
        <w:t>-1</w:t>
      </w:r>
      <w:r w:rsidRPr="005C23AE">
        <w:rPr>
          <w:rFonts w:ascii="Verdana" w:hAnsi="Verdana"/>
          <w:bCs/>
          <w:sz w:val="18"/>
          <w:szCs w:val="18"/>
        </w:rPr>
        <w:t xml:space="preserve"> (0.575 J larva</w:t>
      </w:r>
      <w:r w:rsidRPr="005C23AE">
        <w:rPr>
          <w:rFonts w:ascii="Verdana" w:hAnsi="Verdana"/>
          <w:bCs/>
          <w:sz w:val="18"/>
          <w:szCs w:val="18"/>
          <w:vertAlign w:val="superscript"/>
        </w:rPr>
        <w:t>-1</w:t>
      </w:r>
      <w:r w:rsidRPr="005C23AE">
        <w:rPr>
          <w:rFonts w:ascii="Verdana" w:hAnsi="Verdana"/>
          <w:bCs/>
          <w:sz w:val="18"/>
          <w:szCs w:val="18"/>
        </w:rPr>
        <w:t xml:space="preserve"> day</w:t>
      </w:r>
      <w:r w:rsidRPr="005C23AE">
        <w:rPr>
          <w:rFonts w:ascii="Verdana" w:hAnsi="Verdana"/>
          <w:bCs/>
          <w:sz w:val="18"/>
          <w:szCs w:val="18"/>
          <w:vertAlign w:val="superscript"/>
        </w:rPr>
        <w:t>-1</w:t>
      </w:r>
      <w:r w:rsidRPr="005C23AE">
        <w:rPr>
          <w:rFonts w:ascii="Verdana" w:hAnsi="Verdana"/>
          <w:bCs/>
          <w:sz w:val="18"/>
          <w:szCs w:val="18"/>
        </w:rPr>
        <w:t>).</w:t>
      </w:r>
      <w:bookmarkEnd w:id="13"/>
      <w:r w:rsidRPr="005C23AE">
        <w:rPr>
          <w:rFonts w:ascii="Verdana" w:hAnsi="Verdana"/>
          <w:bCs/>
          <w:sz w:val="18"/>
          <w:szCs w:val="18"/>
        </w:rPr>
        <w:t xml:space="preserve"> </w:t>
      </w:r>
    </w:p>
    <w:p w14:paraId="1227F862" w14:textId="77777777" w:rsidR="003949D9" w:rsidRDefault="003949D9" w:rsidP="003949D9">
      <w:pPr>
        <w:spacing w:line="480" w:lineRule="auto"/>
      </w:pPr>
      <w:r w:rsidRPr="00025B0B">
        <w:rPr>
          <w:noProof/>
        </w:rPr>
        <w:drawing>
          <wp:inline distT="0" distB="0" distL="0" distR="0" wp14:anchorId="52B50C6C" wp14:editId="76A70D1B">
            <wp:extent cx="3792220" cy="2087613"/>
            <wp:effectExtent l="0" t="0" r="0" b="8255"/>
            <wp:docPr id="73" name="Grafik 3" descr="Ein Bild, das Text, Screenshot, Zahl, Schrift enthält.&#10;&#10;KI-generierte Inhalte können fehlerhaft sein.">
              <a:extLst xmlns:a="http://schemas.openxmlformats.org/drawingml/2006/main">
                <a:ext uri="{FF2B5EF4-FFF2-40B4-BE49-F238E27FC236}">
                  <a16:creationId xmlns:a16="http://schemas.microsoft.com/office/drawing/2014/main" id="{3DE71BE2-59B7-46E3-868F-CB3B27272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fik 3" descr="Ein Bild, das Text, Screenshot, Zahl, Schrift enthält.&#10;&#10;KI-generierte Inhalte können fehlerhaft sein.">
                      <a:extLst>
                        <a:ext uri="{FF2B5EF4-FFF2-40B4-BE49-F238E27FC236}">
                          <a16:creationId xmlns:a16="http://schemas.microsoft.com/office/drawing/2014/main" id="{3DE71BE2-59B7-46E3-868F-CB3B272729BC}"/>
                        </a:ext>
                      </a:extLst>
                    </pic:cNvPr>
                    <pic:cNvPicPr>
                      <a:picLocks noChangeAspect="1"/>
                    </pic:cNvPicPr>
                  </pic:nvPicPr>
                  <pic:blipFill rotWithShape="1">
                    <a:blip r:embed="rId10"/>
                    <a:srcRect t="19437"/>
                    <a:stretch/>
                  </pic:blipFill>
                  <pic:spPr bwMode="auto">
                    <a:xfrm>
                      <a:off x="0" y="0"/>
                      <a:ext cx="3877909" cy="2134785"/>
                    </a:xfrm>
                    <a:prstGeom prst="rect">
                      <a:avLst/>
                    </a:prstGeom>
                    <a:ln>
                      <a:noFill/>
                    </a:ln>
                    <a:extLst>
                      <a:ext uri="{53640926-AAD7-44D8-BBD7-CCE9431645EC}">
                        <a14:shadowObscured xmlns:a14="http://schemas.microsoft.com/office/drawing/2010/main"/>
                      </a:ext>
                    </a:extLst>
                  </pic:spPr>
                </pic:pic>
              </a:graphicData>
            </a:graphic>
          </wp:inline>
        </w:drawing>
      </w:r>
    </w:p>
    <w:p w14:paraId="227070F7" w14:textId="12435A10" w:rsidR="003949D9" w:rsidRPr="00704AB5" w:rsidRDefault="003949D9" w:rsidP="003949D9">
      <w:pPr>
        <w:spacing w:before="240" w:after="120" w:line="480" w:lineRule="auto"/>
        <w:jc w:val="both"/>
      </w:pPr>
      <w:bookmarkStart w:id="14" w:name="_Ref154872862"/>
      <w:bookmarkStart w:id="15" w:name="_Ref154872856"/>
      <w:r w:rsidRPr="00952AB8">
        <w:rPr>
          <w:rFonts w:ascii="Verdana" w:hAnsi="Verdana"/>
          <w:bCs/>
          <w:sz w:val="18"/>
          <w:szCs w:val="18"/>
        </w:rPr>
        <w:t xml:space="preserve">Figure S </w:t>
      </w:r>
      <w:r w:rsidRPr="00952AB8">
        <w:rPr>
          <w:rFonts w:ascii="Verdana" w:hAnsi="Verdana"/>
          <w:bCs/>
          <w:sz w:val="18"/>
          <w:szCs w:val="18"/>
        </w:rPr>
        <w:fldChar w:fldCharType="begin"/>
      </w:r>
      <w:r w:rsidRPr="00952AB8">
        <w:rPr>
          <w:rFonts w:ascii="Verdana" w:hAnsi="Verdana"/>
          <w:bCs/>
          <w:sz w:val="18"/>
          <w:szCs w:val="18"/>
        </w:rPr>
        <w:instrText xml:space="preserve"> SEQ Figure_S \* ARABIC </w:instrText>
      </w:r>
      <w:r w:rsidRPr="00952AB8">
        <w:rPr>
          <w:rFonts w:ascii="Verdana" w:hAnsi="Verdana"/>
          <w:bCs/>
          <w:sz w:val="18"/>
          <w:szCs w:val="18"/>
        </w:rPr>
        <w:fldChar w:fldCharType="separate"/>
      </w:r>
      <w:r w:rsidR="00DD54C2">
        <w:rPr>
          <w:rFonts w:ascii="Verdana" w:hAnsi="Verdana"/>
          <w:bCs/>
          <w:noProof/>
          <w:sz w:val="18"/>
          <w:szCs w:val="18"/>
        </w:rPr>
        <w:t>3</w:t>
      </w:r>
      <w:r w:rsidRPr="00952AB8">
        <w:rPr>
          <w:rFonts w:ascii="Verdana" w:hAnsi="Verdana"/>
          <w:bCs/>
          <w:sz w:val="18"/>
          <w:szCs w:val="18"/>
        </w:rPr>
        <w:fldChar w:fldCharType="end"/>
      </w:r>
      <w:bookmarkEnd w:id="14"/>
      <w:r w:rsidRPr="005C23AE">
        <w:rPr>
          <w:rFonts w:ascii="Verdana" w:hAnsi="Verdana"/>
          <w:bCs/>
          <w:sz w:val="18"/>
          <w:szCs w:val="18"/>
        </w:rPr>
        <w:t xml:space="preserve">: % total emergence after 100 days of simulation. </w:t>
      </w:r>
      <w:proofErr w:type="gramStart"/>
      <w:r w:rsidRPr="005C23AE">
        <w:rPr>
          <w:rFonts w:ascii="Verdana" w:hAnsi="Verdana"/>
          <w:bCs/>
          <w:sz w:val="18"/>
          <w:szCs w:val="18"/>
        </w:rPr>
        <w:t>Mean ± min</w:t>
      </w:r>
      <w:proofErr w:type="gramEnd"/>
      <w:r w:rsidRPr="005C23AE">
        <w:rPr>
          <w:rFonts w:ascii="Verdana" w:hAnsi="Verdana"/>
          <w:bCs/>
          <w:sz w:val="18"/>
          <w:szCs w:val="18"/>
        </w:rPr>
        <w:t xml:space="preserve"> / max values for 20 Monte Carlo simulations</w:t>
      </w:r>
      <w:r w:rsidRPr="007B0308">
        <w:rPr>
          <w:rFonts w:ascii="Verdana" w:hAnsi="Verdana"/>
          <w:bCs/>
          <w:sz w:val="18"/>
          <w:szCs w:val="18"/>
        </w:rPr>
        <w:t xml:space="preserve"> </w:t>
      </w:r>
      <w:r>
        <w:rPr>
          <w:rFonts w:ascii="Verdana" w:hAnsi="Verdana"/>
          <w:bCs/>
          <w:sz w:val="18"/>
          <w:szCs w:val="18"/>
        </w:rPr>
        <w:t>per scenario</w:t>
      </w:r>
      <w:r w:rsidRPr="005C23AE">
        <w:rPr>
          <w:rFonts w:ascii="Verdana" w:hAnsi="Verdana"/>
          <w:bCs/>
          <w:sz w:val="18"/>
          <w:szCs w:val="18"/>
        </w:rPr>
        <w:t>. The four food levels correspond to 0.5, 0.25, 0.125, and 0.05 mg food larva</w:t>
      </w:r>
      <w:r w:rsidRPr="005C23AE">
        <w:rPr>
          <w:rFonts w:ascii="Verdana" w:hAnsi="Verdana"/>
          <w:bCs/>
          <w:sz w:val="18"/>
          <w:szCs w:val="18"/>
          <w:vertAlign w:val="superscript"/>
        </w:rPr>
        <w:t>-1</w:t>
      </w:r>
      <w:r w:rsidRPr="005C23AE">
        <w:rPr>
          <w:rFonts w:ascii="Verdana" w:hAnsi="Verdana"/>
          <w:bCs/>
          <w:sz w:val="18"/>
          <w:szCs w:val="18"/>
        </w:rPr>
        <w:t xml:space="preserve"> day</w:t>
      </w:r>
      <w:r w:rsidRPr="005C23AE">
        <w:rPr>
          <w:rFonts w:ascii="Verdana" w:hAnsi="Verdana"/>
          <w:bCs/>
          <w:sz w:val="18"/>
          <w:szCs w:val="18"/>
          <w:vertAlign w:val="superscript"/>
        </w:rPr>
        <w:t>-1</w:t>
      </w:r>
      <w:r w:rsidRPr="005C23AE">
        <w:rPr>
          <w:rFonts w:ascii="Verdana" w:hAnsi="Verdana"/>
          <w:bCs/>
          <w:sz w:val="18"/>
          <w:szCs w:val="18"/>
        </w:rPr>
        <w:t xml:space="preserve"> at 20 larvae per 50 cm</w:t>
      </w:r>
      <w:r w:rsidRPr="005C23AE">
        <w:rPr>
          <w:rFonts w:ascii="Verdana" w:hAnsi="Verdana"/>
          <w:bCs/>
          <w:sz w:val="18"/>
          <w:szCs w:val="18"/>
          <w:vertAlign w:val="superscript"/>
        </w:rPr>
        <w:t>2</w:t>
      </w:r>
      <w:r w:rsidRPr="005C23AE">
        <w:rPr>
          <w:rFonts w:ascii="Verdana" w:hAnsi="Verdana"/>
          <w:bCs/>
          <w:sz w:val="18"/>
          <w:szCs w:val="18"/>
        </w:rPr>
        <w:t xml:space="preserve"> beaker (4000 larvae m</w:t>
      </w:r>
      <w:r w:rsidRPr="005C23AE">
        <w:rPr>
          <w:rFonts w:ascii="Verdana" w:hAnsi="Verdana"/>
          <w:bCs/>
          <w:sz w:val="18"/>
          <w:szCs w:val="18"/>
          <w:vertAlign w:val="superscript"/>
        </w:rPr>
        <w:t>-2</w:t>
      </w:r>
      <w:r w:rsidRPr="005C23AE">
        <w:rPr>
          <w:rFonts w:ascii="Verdana" w:hAnsi="Verdana"/>
          <w:bCs/>
          <w:sz w:val="18"/>
          <w:szCs w:val="18"/>
        </w:rPr>
        <w:t>).</w:t>
      </w:r>
      <w:bookmarkEnd w:id="15"/>
      <w:r w:rsidRPr="005C23AE">
        <w:rPr>
          <w:rFonts w:ascii="Verdana" w:hAnsi="Verdana"/>
          <w:bCs/>
          <w:sz w:val="18"/>
          <w:szCs w:val="18"/>
        </w:rPr>
        <w:t xml:space="preserve"> </w:t>
      </w:r>
    </w:p>
    <w:p w14:paraId="4EAA7165" w14:textId="77777777" w:rsidR="003949D9" w:rsidRDefault="003949D9" w:rsidP="003949D9">
      <w:pPr>
        <w:spacing w:line="480" w:lineRule="auto"/>
      </w:pPr>
    </w:p>
    <w:p w14:paraId="778D886B" w14:textId="77777777" w:rsidR="00E9702A" w:rsidRDefault="00E9702A" w:rsidP="003949D9">
      <w:pPr>
        <w:spacing w:line="480" w:lineRule="auto"/>
      </w:pPr>
    </w:p>
    <w:p w14:paraId="5A630602" w14:textId="77777777" w:rsidR="00E9702A" w:rsidRPr="00704AB5" w:rsidRDefault="00E9702A" w:rsidP="003949D9">
      <w:pPr>
        <w:spacing w:line="480" w:lineRule="auto"/>
      </w:pPr>
    </w:p>
    <w:p w14:paraId="7BCD1C56" w14:textId="4636A466" w:rsidR="003949D9" w:rsidRPr="00FF0174" w:rsidRDefault="003949D9" w:rsidP="003949D9">
      <w:pPr>
        <w:pStyle w:val="berschrift1"/>
        <w:spacing w:line="480" w:lineRule="auto"/>
      </w:pPr>
      <w:bookmarkStart w:id="16" w:name="_Toc186715269"/>
      <w:bookmarkStart w:id="17" w:name="_Toc197009992"/>
      <w:r>
        <w:lastRenderedPageBreak/>
        <w:t xml:space="preserve">Oxygen </w:t>
      </w:r>
      <w:proofErr w:type="spellStart"/>
      <w:r>
        <w:t>measurement</w:t>
      </w:r>
      <w:bookmarkEnd w:id="16"/>
      <w:bookmarkEnd w:id="17"/>
      <w:r w:rsidR="00E9702A">
        <w:t>s</w:t>
      </w:r>
      <w:proofErr w:type="spellEnd"/>
    </w:p>
    <w:p w14:paraId="06C4F79F" w14:textId="69D2A747" w:rsidR="003949D9" w:rsidRPr="00704AB5" w:rsidRDefault="000C62D6" w:rsidP="003949D9">
      <w:pPr>
        <w:spacing w:line="480" w:lineRule="auto"/>
        <w:rPr>
          <w:rFonts w:ascii="Calibri" w:hAnsi="Calibri"/>
          <w:szCs w:val="21"/>
        </w:rPr>
      </w:pPr>
      <w:r>
        <w:t>In the laboratory experiments, a</w:t>
      </w:r>
      <w:r w:rsidR="003949D9" w:rsidRPr="00704AB5">
        <w:t>n oxygen concentration of</w:t>
      </w:r>
      <w:r w:rsidR="003949D9" w:rsidRPr="00704AB5">
        <w:rPr>
          <w:rFonts w:ascii="Calibri" w:hAnsi="Calibri"/>
          <w:szCs w:val="21"/>
        </w:rPr>
        <w:t xml:space="preserve"> 97.9 </w:t>
      </w:r>
      <w:r w:rsidR="003949D9" w:rsidRPr="00704AB5">
        <w:rPr>
          <w:rFonts w:ascii="Calibri" w:hAnsi="Calibri" w:cs="Calibri"/>
          <w:szCs w:val="21"/>
        </w:rPr>
        <w:t>±</w:t>
      </w:r>
      <w:r w:rsidR="003949D9" w:rsidRPr="00704AB5">
        <w:rPr>
          <w:rFonts w:ascii="Calibri" w:hAnsi="Calibri"/>
          <w:szCs w:val="21"/>
        </w:rPr>
        <w:t xml:space="preserve"> 5.7 % (mean </w:t>
      </w:r>
      <w:r w:rsidR="003949D9" w:rsidRPr="00704AB5">
        <w:rPr>
          <w:rFonts w:ascii="Calibri" w:hAnsi="Calibri" w:cs="Calibri"/>
          <w:szCs w:val="21"/>
        </w:rPr>
        <w:t xml:space="preserve">± </w:t>
      </w:r>
      <w:r w:rsidR="003949D9" w:rsidRPr="00704AB5">
        <w:rPr>
          <w:rFonts w:ascii="Calibri" w:hAnsi="Calibri"/>
          <w:szCs w:val="21"/>
        </w:rPr>
        <w:t>SD) was measured in all treatments of the experiments only excluding the highest food supply scenario (0.5 mg larva d</w:t>
      </w:r>
      <w:r w:rsidR="003949D9" w:rsidRPr="00704AB5">
        <w:rPr>
          <w:rFonts w:ascii="Calibri" w:hAnsi="Calibri"/>
          <w:szCs w:val="21"/>
          <w:vertAlign w:val="superscript"/>
        </w:rPr>
        <w:t>-1</w:t>
      </w:r>
      <w:r w:rsidR="003949D9" w:rsidRPr="00704AB5">
        <w:rPr>
          <w:rFonts w:ascii="Calibri" w:hAnsi="Calibri"/>
          <w:szCs w:val="21"/>
        </w:rPr>
        <w:t xml:space="preserve"> at 200 larvae per 50 cm</w:t>
      </w:r>
      <w:r w:rsidR="003949D9" w:rsidRPr="00704AB5">
        <w:rPr>
          <w:rFonts w:ascii="Calibri" w:hAnsi="Calibri"/>
          <w:szCs w:val="21"/>
          <w:vertAlign w:val="superscript"/>
        </w:rPr>
        <w:t>2</w:t>
      </w:r>
      <w:r w:rsidR="003949D9" w:rsidRPr="00704AB5">
        <w:rPr>
          <w:rFonts w:ascii="Calibri" w:hAnsi="Calibri"/>
          <w:szCs w:val="21"/>
        </w:rPr>
        <w:t xml:space="preserve"> beaker), with single measured values between 60.8 and 104.4 % oxygen saturation. The percentage oxygen saturation in the highest food supply scenario was 43.1 ± 12.4 (mean ± SD) on days 14 </w:t>
      </w:r>
      <w:r w:rsidR="003949D9" w:rsidRPr="006D4BF8">
        <w:rPr>
          <w:rFonts w:ascii="Calibri" w:hAnsi="Calibri"/>
          <w:szCs w:val="21"/>
        </w:rPr>
        <w:t>and 19 (</w:t>
      </w:r>
      <w:r w:rsidR="003949D9" w:rsidRPr="001C5AC9">
        <w:rPr>
          <w:rFonts w:ascii="Calibri" w:hAnsi="Calibri"/>
          <w:szCs w:val="21"/>
        </w:rPr>
        <w:fldChar w:fldCharType="begin"/>
      </w:r>
      <w:r w:rsidR="003949D9" w:rsidRPr="001C5AC9">
        <w:rPr>
          <w:rFonts w:ascii="Calibri" w:hAnsi="Calibri"/>
          <w:szCs w:val="21"/>
        </w:rPr>
        <w:instrText xml:space="preserve"> REF _Ref156995570 \h  \* MERGEFORMAT </w:instrText>
      </w:r>
      <w:r w:rsidR="003949D9" w:rsidRPr="001C5AC9">
        <w:rPr>
          <w:rFonts w:ascii="Calibri" w:hAnsi="Calibri"/>
          <w:szCs w:val="21"/>
        </w:rPr>
      </w:r>
      <w:r w:rsidR="003949D9" w:rsidRPr="001C5AC9">
        <w:rPr>
          <w:rFonts w:ascii="Calibri" w:hAnsi="Calibri"/>
          <w:szCs w:val="21"/>
        </w:rPr>
        <w:fldChar w:fldCharType="separate"/>
      </w:r>
      <w:r w:rsidR="00DD54C2" w:rsidRPr="00473155">
        <w:rPr>
          <w:rFonts w:ascii="Verdana" w:hAnsi="Verdana"/>
          <w:bCs/>
          <w:sz w:val="18"/>
          <w:szCs w:val="18"/>
        </w:rPr>
        <w:t xml:space="preserve">Figure </w:t>
      </w:r>
      <w:r w:rsidR="00DD54C2" w:rsidRPr="00473155">
        <w:rPr>
          <w:rFonts w:ascii="Verdana" w:hAnsi="Verdana"/>
          <w:bCs/>
          <w:noProof/>
          <w:sz w:val="18"/>
          <w:szCs w:val="18"/>
        </w:rPr>
        <w:t>S</w:t>
      </w:r>
      <w:r w:rsidR="00DD54C2" w:rsidRPr="00473155">
        <w:rPr>
          <w:rFonts w:ascii="Verdana" w:hAnsi="Verdana"/>
          <w:bCs/>
          <w:sz w:val="18"/>
          <w:szCs w:val="18"/>
        </w:rPr>
        <w:t xml:space="preserve"> </w:t>
      </w:r>
      <w:r w:rsidR="00DD54C2">
        <w:rPr>
          <w:rFonts w:ascii="Verdana" w:hAnsi="Verdana"/>
          <w:bCs/>
          <w:noProof/>
          <w:sz w:val="18"/>
          <w:szCs w:val="18"/>
        </w:rPr>
        <w:t>4</w:t>
      </w:r>
      <w:r w:rsidR="003949D9" w:rsidRPr="001C5AC9">
        <w:rPr>
          <w:rFonts w:ascii="Calibri" w:hAnsi="Calibri"/>
          <w:szCs w:val="21"/>
        </w:rPr>
        <w:fldChar w:fldCharType="end"/>
      </w:r>
      <w:r w:rsidR="003949D9" w:rsidRPr="001C5AC9">
        <w:rPr>
          <w:rFonts w:ascii="Calibri" w:hAnsi="Calibri"/>
          <w:szCs w:val="21"/>
        </w:rPr>
        <w:t>)</w:t>
      </w:r>
      <w:r w:rsidR="006C77F7" w:rsidRPr="006D4BF8">
        <w:rPr>
          <w:rFonts w:ascii="Calibri" w:hAnsi="Calibri"/>
          <w:szCs w:val="21"/>
        </w:rPr>
        <w:t xml:space="preserve"> and was thus</w:t>
      </w:r>
      <w:r w:rsidR="006C77F7" w:rsidRPr="006C77F7">
        <w:rPr>
          <w:rFonts w:ascii="Calibri" w:hAnsi="Calibri"/>
          <w:szCs w:val="21"/>
        </w:rPr>
        <w:t xml:space="preserve"> clearly below 60 % saturation in most replicates.</w:t>
      </w:r>
    </w:p>
    <w:p w14:paraId="4D5C4349" w14:textId="77777777" w:rsidR="003949D9" w:rsidRDefault="003949D9" w:rsidP="003949D9">
      <w:pPr>
        <w:spacing w:line="480" w:lineRule="auto"/>
      </w:pPr>
      <w:r w:rsidRPr="00A306E3">
        <w:rPr>
          <w:noProof/>
        </w:rPr>
        <w:drawing>
          <wp:inline distT="0" distB="0" distL="0" distR="0" wp14:anchorId="52087AAB" wp14:editId="2A56D507">
            <wp:extent cx="2804400" cy="1800000"/>
            <wp:effectExtent l="0" t="0" r="0" b="0"/>
            <wp:docPr id="7846491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4400" cy="1800000"/>
                    </a:xfrm>
                    <a:prstGeom prst="rect">
                      <a:avLst/>
                    </a:prstGeom>
                    <a:noFill/>
                    <a:ln>
                      <a:noFill/>
                    </a:ln>
                  </pic:spPr>
                </pic:pic>
              </a:graphicData>
            </a:graphic>
          </wp:inline>
        </w:drawing>
      </w:r>
      <w:r w:rsidRPr="00A306E3">
        <w:rPr>
          <w:noProof/>
        </w:rPr>
        <w:drawing>
          <wp:inline distT="0" distB="0" distL="0" distR="0" wp14:anchorId="60373E64" wp14:editId="42615BCB">
            <wp:extent cx="2804400" cy="1800000"/>
            <wp:effectExtent l="0" t="0" r="0" b="0"/>
            <wp:docPr id="18710260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400" cy="1800000"/>
                    </a:xfrm>
                    <a:prstGeom prst="rect">
                      <a:avLst/>
                    </a:prstGeom>
                    <a:noFill/>
                    <a:ln>
                      <a:noFill/>
                    </a:ln>
                  </pic:spPr>
                </pic:pic>
              </a:graphicData>
            </a:graphic>
          </wp:inline>
        </w:drawing>
      </w:r>
    </w:p>
    <w:p w14:paraId="678E2E05" w14:textId="20C04EF6" w:rsidR="003949D9" w:rsidRPr="00473155" w:rsidRDefault="003949D9" w:rsidP="003949D9">
      <w:pPr>
        <w:spacing w:before="240" w:after="120" w:line="480" w:lineRule="auto"/>
        <w:jc w:val="both"/>
        <w:rPr>
          <w:rFonts w:ascii="Verdana" w:hAnsi="Verdana"/>
          <w:sz w:val="18"/>
          <w:szCs w:val="18"/>
          <w:highlight w:val="yellow"/>
        </w:rPr>
      </w:pPr>
      <w:bookmarkStart w:id="18" w:name="_Ref156995570"/>
      <w:bookmarkStart w:id="19" w:name="_Hlk156978555"/>
      <w:r w:rsidRPr="00473155">
        <w:rPr>
          <w:rFonts w:ascii="Verdana" w:hAnsi="Verdana"/>
          <w:bCs/>
          <w:sz w:val="18"/>
          <w:szCs w:val="18"/>
        </w:rPr>
        <w:t xml:space="preserve">Figure S </w:t>
      </w:r>
      <w:r w:rsidRPr="00473155">
        <w:rPr>
          <w:rFonts w:ascii="Verdana" w:hAnsi="Verdana"/>
          <w:bCs/>
          <w:sz w:val="18"/>
          <w:szCs w:val="18"/>
        </w:rPr>
        <w:fldChar w:fldCharType="begin"/>
      </w:r>
      <w:r w:rsidRPr="00473155">
        <w:rPr>
          <w:rFonts w:ascii="Verdana" w:hAnsi="Verdana"/>
          <w:bCs/>
          <w:sz w:val="18"/>
          <w:szCs w:val="18"/>
        </w:rPr>
        <w:instrText xml:space="preserve"> SEQ Figure_S \* ARABIC </w:instrText>
      </w:r>
      <w:r w:rsidRPr="00473155">
        <w:rPr>
          <w:rFonts w:ascii="Verdana" w:hAnsi="Verdana"/>
          <w:bCs/>
          <w:sz w:val="18"/>
          <w:szCs w:val="18"/>
        </w:rPr>
        <w:fldChar w:fldCharType="separate"/>
      </w:r>
      <w:r w:rsidR="00DD54C2">
        <w:rPr>
          <w:rFonts w:ascii="Verdana" w:hAnsi="Verdana"/>
          <w:bCs/>
          <w:noProof/>
          <w:sz w:val="18"/>
          <w:szCs w:val="18"/>
        </w:rPr>
        <w:t>4</w:t>
      </w:r>
      <w:r w:rsidRPr="00473155">
        <w:rPr>
          <w:rFonts w:ascii="Verdana" w:hAnsi="Verdana"/>
          <w:bCs/>
          <w:sz w:val="18"/>
          <w:szCs w:val="18"/>
        </w:rPr>
        <w:fldChar w:fldCharType="end"/>
      </w:r>
      <w:bookmarkEnd w:id="18"/>
      <w:r w:rsidRPr="00473155">
        <w:rPr>
          <w:rFonts w:ascii="Verdana" w:hAnsi="Verdana"/>
          <w:bCs/>
          <w:sz w:val="18"/>
          <w:szCs w:val="18"/>
        </w:rPr>
        <w:t xml:space="preserve">: </w:t>
      </w:r>
      <w:r w:rsidRPr="00473155">
        <w:rPr>
          <w:rFonts w:ascii="Verdana" w:hAnsi="Verdana"/>
          <w:sz w:val="18"/>
          <w:szCs w:val="18"/>
        </w:rPr>
        <w:t>Oxygen saturation of all single replicates on days 14 and 19 (left) and on all other days of the experiment (right) versus total daily food supply per beaker (50 cm</w:t>
      </w:r>
      <w:r w:rsidRPr="00473155">
        <w:rPr>
          <w:rFonts w:ascii="Verdana" w:hAnsi="Verdana"/>
          <w:sz w:val="18"/>
          <w:szCs w:val="18"/>
          <w:vertAlign w:val="superscript"/>
        </w:rPr>
        <w:t>2</w:t>
      </w:r>
      <w:r w:rsidRPr="00473155">
        <w:rPr>
          <w:rFonts w:ascii="Verdana" w:hAnsi="Verdana"/>
          <w:sz w:val="18"/>
          <w:szCs w:val="18"/>
        </w:rPr>
        <w:t>).</w:t>
      </w:r>
    </w:p>
    <w:bookmarkEnd w:id="19"/>
    <w:p w14:paraId="5488623D" w14:textId="77777777" w:rsidR="003949D9" w:rsidRDefault="003949D9" w:rsidP="003949D9">
      <w:pPr>
        <w:spacing w:line="480" w:lineRule="auto"/>
      </w:pPr>
    </w:p>
    <w:p w14:paraId="294DE456" w14:textId="77777777" w:rsidR="003949D9" w:rsidRDefault="003949D9" w:rsidP="003949D9">
      <w:pPr>
        <w:spacing w:line="480" w:lineRule="auto"/>
      </w:pPr>
    </w:p>
    <w:p w14:paraId="5DC27785" w14:textId="77777777" w:rsidR="00E9702A" w:rsidRDefault="00E9702A" w:rsidP="003949D9">
      <w:pPr>
        <w:spacing w:line="480" w:lineRule="auto"/>
      </w:pPr>
    </w:p>
    <w:p w14:paraId="7E81E1EC" w14:textId="77777777" w:rsidR="00E9702A" w:rsidRDefault="00E9702A" w:rsidP="003949D9">
      <w:pPr>
        <w:spacing w:line="480" w:lineRule="auto"/>
      </w:pPr>
    </w:p>
    <w:p w14:paraId="0FB2A9E9" w14:textId="77777777" w:rsidR="00E9702A" w:rsidRDefault="00E9702A" w:rsidP="003949D9">
      <w:pPr>
        <w:spacing w:line="480" w:lineRule="auto"/>
      </w:pPr>
    </w:p>
    <w:p w14:paraId="14501FE8" w14:textId="77777777" w:rsidR="00E9702A" w:rsidRPr="00704AB5" w:rsidRDefault="00E9702A" w:rsidP="003949D9">
      <w:pPr>
        <w:spacing w:line="480" w:lineRule="auto"/>
      </w:pPr>
    </w:p>
    <w:p w14:paraId="0A720BB2" w14:textId="77777777" w:rsidR="003949D9" w:rsidRPr="00FF0174" w:rsidRDefault="003949D9" w:rsidP="003949D9">
      <w:pPr>
        <w:pStyle w:val="berschrift1"/>
        <w:spacing w:line="480" w:lineRule="auto"/>
      </w:pPr>
      <w:bookmarkStart w:id="20" w:name="_Ref167186390"/>
      <w:bookmarkStart w:id="21" w:name="_Toc186715273"/>
      <w:bookmarkStart w:id="22" w:name="_Toc197009994"/>
      <w:r>
        <w:lastRenderedPageBreak/>
        <w:t xml:space="preserve">Larval dry </w:t>
      </w:r>
      <w:proofErr w:type="spellStart"/>
      <w:r>
        <w:t>weight</w:t>
      </w:r>
      <w:proofErr w:type="spellEnd"/>
      <w:r>
        <w:t xml:space="preserve"> </w:t>
      </w:r>
      <w:proofErr w:type="spellStart"/>
      <w:r>
        <w:t>measurements</w:t>
      </w:r>
      <w:bookmarkEnd w:id="20"/>
      <w:bookmarkEnd w:id="21"/>
      <w:bookmarkEnd w:id="22"/>
      <w:proofErr w:type="spellEnd"/>
    </w:p>
    <w:p w14:paraId="543762CF" w14:textId="3A76BEC3" w:rsidR="003949D9" w:rsidRPr="00704AB5" w:rsidRDefault="003949D9" w:rsidP="003949D9">
      <w:pPr>
        <w:spacing w:line="480" w:lineRule="auto"/>
      </w:pPr>
      <w:r w:rsidRPr="00704AB5">
        <w:t>All terminated replicates were examined for surviving larvae, which were subsequently dried and weighed together per replicate. The measurement results were divided by the number of larvae to calculate the mean larval dry weight per replicate. Living larvae at the end of</w:t>
      </w:r>
      <w:r>
        <w:t xml:space="preserve"> </w:t>
      </w:r>
      <w:r w:rsidRPr="00704AB5">
        <w:t>the stud</w:t>
      </w:r>
      <w:r>
        <w:t>ied</w:t>
      </w:r>
      <w:r w:rsidRPr="00704AB5">
        <w:t xml:space="preserve"> period could be found in the 0.05 mg larva</w:t>
      </w:r>
      <w:r w:rsidRPr="00704AB5">
        <w:rPr>
          <w:vertAlign w:val="superscript"/>
        </w:rPr>
        <w:t>-1</w:t>
      </w:r>
      <w:r w:rsidRPr="00704AB5">
        <w:t xml:space="preserve"> day</w:t>
      </w:r>
      <w:r w:rsidRPr="00704AB5">
        <w:rPr>
          <w:vertAlign w:val="superscript"/>
        </w:rPr>
        <w:t>-1</w:t>
      </w:r>
      <w:r w:rsidRPr="00704AB5">
        <w:t xml:space="preserve"> food level across all larval densities. Otherwise only in </w:t>
      </w:r>
      <w:r>
        <w:t xml:space="preserve">single </w:t>
      </w:r>
      <w:r w:rsidRPr="00704AB5">
        <w:t xml:space="preserve">two food level-larval density combinations and </w:t>
      </w:r>
      <w:r>
        <w:t xml:space="preserve">in </w:t>
      </w:r>
      <w:r w:rsidRPr="00704AB5">
        <w:t>the control</w:t>
      </w:r>
      <w:r>
        <w:t>s</w:t>
      </w:r>
      <w:r w:rsidRPr="00704AB5">
        <w:t xml:space="preserve"> without food. The dry weights per surviving </w:t>
      </w:r>
      <w:r w:rsidRPr="006D4BF8">
        <w:t xml:space="preserve">larvae are shown in </w:t>
      </w:r>
      <w:r w:rsidRPr="001C5AC9">
        <w:fldChar w:fldCharType="begin"/>
      </w:r>
      <w:r w:rsidRPr="001C5AC9">
        <w:instrText xml:space="preserve"> REF _Ref167186207 \h  \* MERGEFORMAT </w:instrText>
      </w:r>
      <w:r w:rsidRPr="001C5AC9">
        <w:fldChar w:fldCharType="separate"/>
      </w:r>
      <w:r w:rsidR="00DD54C2" w:rsidRPr="00473155">
        <w:rPr>
          <w:rFonts w:ascii="Verdana" w:hAnsi="Verdana"/>
          <w:bCs/>
          <w:sz w:val="18"/>
          <w:szCs w:val="18"/>
        </w:rPr>
        <w:t xml:space="preserve">Table </w:t>
      </w:r>
      <w:r w:rsidR="00DD54C2" w:rsidRPr="00473155">
        <w:rPr>
          <w:rFonts w:ascii="Verdana" w:hAnsi="Verdana"/>
          <w:bCs/>
          <w:noProof/>
          <w:sz w:val="18"/>
          <w:szCs w:val="18"/>
        </w:rPr>
        <w:t>S</w:t>
      </w:r>
      <w:r w:rsidR="00DD54C2" w:rsidRPr="00473155">
        <w:rPr>
          <w:rFonts w:ascii="Verdana" w:hAnsi="Verdana"/>
          <w:bCs/>
          <w:sz w:val="18"/>
          <w:szCs w:val="18"/>
        </w:rPr>
        <w:t xml:space="preserve"> </w:t>
      </w:r>
      <w:r w:rsidR="00DD54C2">
        <w:rPr>
          <w:rFonts w:ascii="Verdana" w:hAnsi="Verdana"/>
          <w:bCs/>
          <w:noProof/>
          <w:sz w:val="18"/>
          <w:szCs w:val="18"/>
        </w:rPr>
        <w:t>2</w:t>
      </w:r>
      <w:r w:rsidRPr="001C5AC9">
        <w:fldChar w:fldCharType="end"/>
      </w:r>
      <w:r w:rsidRPr="001C5AC9">
        <w:t>.</w:t>
      </w:r>
      <w:r w:rsidRPr="006D4BF8">
        <w:t xml:space="preserve"> The exemplarily</w:t>
      </w:r>
      <w:r w:rsidRPr="00704AB5">
        <w:t xml:space="preserve"> determined dry weight of freshly hatched 1</w:t>
      </w:r>
      <w:r w:rsidRPr="00704AB5">
        <w:rPr>
          <w:vertAlign w:val="superscript"/>
        </w:rPr>
        <w:t>st</w:t>
      </w:r>
      <w:r w:rsidRPr="00704AB5">
        <w:t xml:space="preserve"> instar larvae in four samples with different numbers of pooled larvae per sample was 0.021 ± 0.005 mg </w:t>
      </w:r>
      <w:proofErr w:type="spellStart"/>
      <w:r w:rsidRPr="00704AB5">
        <w:t>dw</w:t>
      </w:r>
      <w:proofErr w:type="spellEnd"/>
      <w:r w:rsidRPr="00704AB5">
        <w:t xml:space="preserve"> larva</w:t>
      </w:r>
      <w:r w:rsidRPr="00704AB5">
        <w:rPr>
          <w:vertAlign w:val="superscript"/>
        </w:rPr>
        <w:t>-1.</w:t>
      </w:r>
    </w:p>
    <w:p w14:paraId="6BD69369" w14:textId="77777777" w:rsidR="003949D9" w:rsidRPr="00554995" w:rsidRDefault="003949D9" w:rsidP="003949D9">
      <w:pPr>
        <w:jc w:val="both"/>
        <w:rPr>
          <w:rFonts w:ascii="Verdana" w:hAnsi="Verdana"/>
        </w:rPr>
      </w:pPr>
    </w:p>
    <w:p w14:paraId="21E218C9" w14:textId="15A8B8DE" w:rsidR="003949D9" w:rsidRPr="00473155" w:rsidRDefault="003949D9" w:rsidP="003949D9">
      <w:pPr>
        <w:spacing w:before="240" w:after="120" w:line="480" w:lineRule="auto"/>
        <w:jc w:val="both"/>
        <w:rPr>
          <w:b/>
          <w:bCs/>
        </w:rPr>
      </w:pPr>
      <w:bookmarkStart w:id="23" w:name="_Ref167186207"/>
      <w:r w:rsidRPr="00473155">
        <w:rPr>
          <w:rFonts w:ascii="Verdana" w:hAnsi="Verdana"/>
          <w:bCs/>
          <w:sz w:val="18"/>
          <w:szCs w:val="18"/>
        </w:rPr>
        <w:t xml:space="preserve">Table S </w:t>
      </w:r>
      <w:r w:rsidRPr="00473155">
        <w:rPr>
          <w:rFonts w:ascii="Verdana" w:hAnsi="Verdana"/>
          <w:bCs/>
          <w:sz w:val="18"/>
          <w:szCs w:val="18"/>
        </w:rPr>
        <w:fldChar w:fldCharType="begin"/>
      </w:r>
      <w:r w:rsidRPr="00473155">
        <w:rPr>
          <w:rFonts w:ascii="Verdana" w:hAnsi="Verdana"/>
          <w:bCs/>
          <w:sz w:val="18"/>
          <w:szCs w:val="18"/>
        </w:rPr>
        <w:instrText xml:space="preserve"> SEQ Table_S \* ARABIC </w:instrText>
      </w:r>
      <w:r w:rsidRPr="00473155">
        <w:rPr>
          <w:rFonts w:ascii="Verdana" w:hAnsi="Verdana"/>
          <w:bCs/>
          <w:sz w:val="18"/>
          <w:szCs w:val="18"/>
        </w:rPr>
        <w:fldChar w:fldCharType="separate"/>
      </w:r>
      <w:r w:rsidR="00DD54C2">
        <w:rPr>
          <w:rFonts w:ascii="Verdana" w:hAnsi="Verdana"/>
          <w:bCs/>
          <w:noProof/>
          <w:sz w:val="18"/>
          <w:szCs w:val="18"/>
        </w:rPr>
        <w:t>2</w:t>
      </w:r>
      <w:r w:rsidRPr="00473155">
        <w:rPr>
          <w:rFonts w:ascii="Verdana" w:hAnsi="Verdana"/>
          <w:bCs/>
          <w:sz w:val="18"/>
          <w:szCs w:val="18"/>
        </w:rPr>
        <w:fldChar w:fldCharType="end"/>
      </w:r>
      <w:bookmarkEnd w:id="23"/>
      <w:r w:rsidRPr="00473155">
        <w:rPr>
          <w:rFonts w:ascii="Verdana" w:hAnsi="Verdana"/>
          <w:bCs/>
          <w:sz w:val="18"/>
          <w:szCs w:val="18"/>
        </w:rPr>
        <w:t>: Result overview of the dry-weight measurements of the surviving larvae after the experimental termination of the respective replicates.</w:t>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6"/>
        <w:gridCol w:w="1356"/>
        <w:gridCol w:w="1359"/>
        <w:gridCol w:w="1373"/>
        <w:gridCol w:w="1275"/>
      </w:tblGrid>
      <w:tr w:rsidR="003949D9" w:rsidRPr="00476C66" w14:paraId="4DD51C60" w14:textId="77777777" w:rsidTr="00465558">
        <w:trPr>
          <w:trHeight w:val="760"/>
        </w:trPr>
        <w:tc>
          <w:tcPr>
            <w:tcW w:w="1436" w:type="dxa"/>
            <w:vMerge w:val="restart"/>
            <w:shd w:val="clear" w:color="000000" w:fill="73C8CC"/>
            <w:vAlign w:val="center"/>
            <w:hideMark/>
          </w:tcPr>
          <w:p w14:paraId="79DD9163" w14:textId="77777777" w:rsidR="003949D9" w:rsidRPr="009050E0" w:rsidRDefault="003949D9" w:rsidP="00465558">
            <w:pPr>
              <w:jc w:val="center"/>
              <w:rPr>
                <w:rFonts w:ascii="Verdana" w:eastAsia="Times New Roman" w:hAnsi="Verdana" w:cs="Calibri"/>
                <w:b/>
                <w:bCs/>
                <w:sz w:val="16"/>
                <w:szCs w:val="16"/>
                <w:lang w:eastAsia="de-DE"/>
              </w:rPr>
            </w:pPr>
            <w:r w:rsidRPr="009050E0">
              <w:rPr>
                <w:rFonts w:ascii="Verdana" w:eastAsia="Times New Roman" w:hAnsi="Verdana" w:cs="Calibri"/>
                <w:b/>
                <w:bCs/>
                <w:sz w:val="16"/>
                <w:szCs w:val="16"/>
                <w:lang w:eastAsia="de-DE"/>
              </w:rPr>
              <w:t>Food</w:t>
            </w:r>
            <w:r>
              <w:rPr>
                <w:rFonts w:ascii="Verdana" w:eastAsia="Times New Roman" w:hAnsi="Verdana" w:cs="Calibri"/>
                <w:b/>
                <w:bCs/>
                <w:sz w:val="16"/>
                <w:szCs w:val="16"/>
                <w:lang w:eastAsia="de-DE"/>
              </w:rPr>
              <w:t xml:space="preserve"> l</w:t>
            </w:r>
            <w:r w:rsidRPr="009050E0">
              <w:rPr>
                <w:rFonts w:ascii="Verdana" w:eastAsia="Times New Roman" w:hAnsi="Verdana" w:cs="Calibri"/>
                <w:b/>
                <w:bCs/>
                <w:sz w:val="16"/>
                <w:szCs w:val="16"/>
                <w:lang w:eastAsia="de-DE"/>
              </w:rPr>
              <w:t>evel</w:t>
            </w:r>
          </w:p>
          <w:p w14:paraId="441F6FE9" w14:textId="77777777" w:rsidR="003949D9" w:rsidRPr="009050E0" w:rsidRDefault="003949D9" w:rsidP="00465558">
            <w:pPr>
              <w:jc w:val="center"/>
              <w:rPr>
                <w:rFonts w:ascii="Verdana" w:eastAsia="Times New Roman" w:hAnsi="Verdana" w:cs="Calibri"/>
                <w:b/>
                <w:bCs/>
                <w:sz w:val="16"/>
                <w:szCs w:val="16"/>
                <w:lang w:eastAsia="de-DE"/>
              </w:rPr>
            </w:pPr>
            <w:r w:rsidRPr="009050E0">
              <w:rPr>
                <w:rFonts w:ascii="Verdana" w:eastAsia="Times New Roman" w:hAnsi="Verdana" w:cs="Calibri"/>
                <w:b/>
                <w:bCs/>
                <w:sz w:val="16"/>
                <w:szCs w:val="16"/>
                <w:lang w:eastAsia="de-DE"/>
              </w:rPr>
              <w:t>[mg/</w:t>
            </w:r>
            <w:proofErr w:type="spellStart"/>
            <w:r w:rsidRPr="009050E0">
              <w:rPr>
                <w:rFonts w:ascii="Verdana" w:eastAsia="Times New Roman" w:hAnsi="Verdana" w:cs="Calibri"/>
                <w:b/>
                <w:bCs/>
                <w:sz w:val="16"/>
                <w:szCs w:val="16"/>
                <w:lang w:eastAsia="de-DE"/>
              </w:rPr>
              <w:t>ind</w:t>
            </w:r>
            <w:proofErr w:type="spellEnd"/>
            <w:r w:rsidRPr="009050E0">
              <w:rPr>
                <w:rFonts w:ascii="Verdana" w:eastAsia="Times New Roman" w:hAnsi="Verdana" w:cs="Calibri"/>
                <w:b/>
                <w:bCs/>
                <w:sz w:val="16"/>
                <w:szCs w:val="16"/>
                <w:lang w:eastAsia="de-DE"/>
              </w:rPr>
              <w:t>]</w:t>
            </w:r>
          </w:p>
        </w:tc>
        <w:tc>
          <w:tcPr>
            <w:tcW w:w="1356" w:type="dxa"/>
            <w:vMerge w:val="restart"/>
            <w:shd w:val="clear" w:color="000000" w:fill="73C8CC"/>
            <w:vAlign w:val="center"/>
            <w:hideMark/>
          </w:tcPr>
          <w:p w14:paraId="05151BAF" w14:textId="77777777" w:rsidR="003949D9" w:rsidRPr="009050E0" w:rsidRDefault="003949D9" w:rsidP="00465558">
            <w:pPr>
              <w:jc w:val="center"/>
              <w:rPr>
                <w:rFonts w:ascii="Verdana" w:eastAsia="Times New Roman" w:hAnsi="Verdana" w:cs="Calibri"/>
                <w:b/>
                <w:bCs/>
                <w:sz w:val="16"/>
                <w:szCs w:val="16"/>
                <w:lang w:eastAsia="de-DE"/>
              </w:rPr>
            </w:pPr>
            <w:r w:rsidRPr="009050E0">
              <w:rPr>
                <w:rFonts w:ascii="Verdana" w:eastAsia="Times New Roman" w:hAnsi="Verdana" w:cs="Calibri"/>
                <w:b/>
                <w:bCs/>
                <w:sz w:val="16"/>
                <w:szCs w:val="16"/>
                <w:lang w:eastAsia="de-DE"/>
              </w:rPr>
              <w:t>Initial larval density</w:t>
            </w:r>
          </w:p>
        </w:tc>
        <w:tc>
          <w:tcPr>
            <w:tcW w:w="1359" w:type="dxa"/>
            <w:shd w:val="clear" w:color="000000" w:fill="73C8CC"/>
            <w:vAlign w:val="center"/>
          </w:tcPr>
          <w:p w14:paraId="15D3BA7B" w14:textId="77777777" w:rsidR="003949D9" w:rsidRPr="009050E0" w:rsidRDefault="003949D9" w:rsidP="00465558">
            <w:pPr>
              <w:jc w:val="center"/>
              <w:rPr>
                <w:rFonts w:ascii="Verdana" w:eastAsia="Times New Roman" w:hAnsi="Verdana" w:cs="Calibri"/>
                <w:b/>
                <w:bCs/>
                <w:sz w:val="16"/>
                <w:szCs w:val="16"/>
                <w:lang w:eastAsia="de-DE"/>
              </w:rPr>
            </w:pPr>
            <w:r w:rsidRPr="009050E0">
              <w:rPr>
                <w:rFonts w:ascii="Verdana" w:eastAsia="Times New Roman" w:hAnsi="Verdana" w:cs="Calibri"/>
                <w:b/>
                <w:bCs/>
                <w:sz w:val="16"/>
                <w:szCs w:val="16"/>
                <w:lang w:eastAsia="de-DE"/>
              </w:rPr>
              <w:t>Number of measured replicates</w:t>
            </w:r>
          </w:p>
        </w:tc>
        <w:tc>
          <w:tcPr>
            <w:tcW w:w="2648" w:type="dxa"/>
            <w:gridSpan w:val="2"/>
            <w:shd w:val="clear" w:color="000000" w:fill="73C8CC"/>
            <w:noWrap/>
            <w:vAlign w:val="center"/>
            <w:hideMark/>
          </w:tcPr>
          <w:p w14:paraId="76A5B31B" w14:textId="77777777" w:rsidR="003949D9" w:rsidRPr="00704AB5" w:rsidRDefault="003949D9" w:rsidP="00465558">
            <w:pPr>
              <w:jc w:val="center"/>
              <w:rPr>
                <w:rFonts w:ascii="Verdana" w:eastAsia="Times New Roman" w:hAnsi="Verdana" w:cs="Calibri"/>
                <w:b/>
                <w:bCs/>
                <w:sz w:val="16"/>
                <w:szCs w:val="16"/>
                <w:lang w:eastAsia="de-DE"/>
              </w:rPr>
            </w:pPr>
            <w:r w:rsidRPr="00704AB5">
              <w:rPr>
                <w:rFonts w:ascii="Verdana" w:eastAsia="Times New Roman" w:hAnsi="Verdana" w:cs="Calibri"/>
                <w:b/>
                <w:bCs/>
                <w:sz w:val="16"/>
                <w:szCs w:val="16"/>
                <w:lang w:eastAsia="de-DE"/>
              </w:rPr>
              <w:t>Dry weight [mg] per surviving larvae</w:t>
            </w:r>
          </w:p>
        </w:tc>
      </w:tr>
      <w:tr w:rsidR="003949D9" w:rsidRPr="00A60D9E" w14:paraId="42C526D9" w14:textId="77777777" w:rsidTr="00465558">
        <w:trPr>
          <w:trHeight w:val="290"/>
        </w:trPr>
        <w:tc>
          <w:tcPr>
            <w:tcW w:w="1436" w:type="dxa"/>
            <w:vMerge/>
            <w:shd w:val="clear" w:color="000000" w:fill="73C8CC"/>
            <w:vAlign w:val="center"/>
            <w:hideMark/>
          </w:tcPr>
          <w:p w14:paraId="03AE7B9A" w14:textId="77777777" w:rsidR="003949D9" w:rsidRPr="00704AB5" w:rsidRDefault="003949D9" w:rsidP="00465558">
            <w:pPr>
              <w:jc w:val="center"/>
              <w:rPr>
                <w:rFonts w:ascii="Verdana" w:eastAsia="Times New Roman" w:hAnsi="Verdana" w:cs="Calibri"/>
                <w:b/>
                <w:bCs/>
                <w:sz w:val="16"/>
                <w:szCs w:val="16"/>
                <w:lang w:eastAsia="de-DE"/>
              </w:rPr>
            </w:pPr>
          </w:p>
        </w:tc>
        <w:tc>
          <w:tcPr>
            <w:tcW w:w="1356" w:type="dxa"/>
            <w:vMerge/>
            <w:vAlign w:val="center"/>
            <w:hideMark/>
          </w:tcPr>
          <w:p w14:paraId="57C86590" w14:textId="77777777" w:rsidR="003949D9" w:rsidRPr="00704AB5" w:rsidRDefault="003949D9" w:rsidP="00465558">
            <w:pPr>
              <w:rPr>
                <w:rFonts w:ascii="Verdana" w:eastAsia="Times New Roman" w:hAnsi="Verdana" w:cs="Calibri"/>
                <w:b/>
                <w:bCs/>
                <w:sz w:val="16"/>
                <w:szCs w:val="16"/>
                <w:lang w:eastAsia="de-DE"/>
              </w:rPr>
            </w:pPr>
          </w:p>
        </w:tc>
        <w:tc>
          <w:tcPr>
            <w:tcW w:w="1359" w:type="dxa"/>
            <w:shd w:val="clear" w:color="000000" w:fill="73C8CC"/>
            <w:vAlign w:val="center"/>
          </w:tcPr>
          <w:p w14:paraId="3DED1C01" w14:textId="77777777" w:rsidR="003949D9" w:rsidRPr="009050E0" w:rsidRDefault="003949D9" w:rsidP="00465558">
            <w:pPr>
              <w:jc w:val="center"/>
              <w:rPr>
                <w:rFonts w:ascii="Verdana" w:eastAsia="Times New Roman" w:hAnsi="Verdana" w:cs="Calibri"/>
                <w:b/>
                <w:bCs/>
                <w:sz w:val="16"/>
                <w:szCs w:val="16"/>
                <w:lang w:eastAsia="de-DE"/>
              </w:rPr>
            </w:pPr>
            <w:r>
              <w:rPr>
                <w:rFonts w:ascii="Verdana" w:eastAsia="Times New Roman" w:hAnsi="Verdana" w:cs="Calibri"/>
                <w:b/>
                <w:bCs/>
                <w:sz w:val="16"/>
                <w:szCs w:val="16"/>
                <w:lang w:eastAsia="de-DE"/>
              </w:rPr>
              <w:t>n</w:t>
            </w:r>
          </w:p>
        </w:tc>
        <w:tc>
          <w:tcPr>
            <w:tcW w:w="1373" w:type="dxa"/>
            <w:shd w:val="clear" w:color="000000" w:fill="73C8CC"/>
            <w:noWrap/>
            <w:vAlign w:val="center"/>
            <w:hideMark/>
          </w:tcPr>
          <w:p w14:paraId="4C583245" w14:textId="77777777" w:rsidR="003949D9" w:rsidRPr="009050E0" w:rsidRDefault="003949D9" w:rsidP="00465558">
            <w:pPr>
              <w:jc w:val="center"/>
              <w:rPr>
                <w:rFonts w:ascii="Verdana" w:eastAsia="Times New Roman" w:hAnsi="Verdana" w:cs="Calibri"/>
                <w:b/>
                <w:bCs/>
                <w:sz w:val="16"/>
                <w:szCs w:val="16"/>
                <w:lang w:eastAsia="de-DE"/>
              </w:rPr>
            </w:pPr>
            <w:r w:rsidRPr="009050E0">
              <w:rPr>
                <w:rFonts w:ascii="Verdana" w:eastAsia="Times New Roman" w:hAnsi="Verdana" w:cs="Calibri"/>
                <w:b/>
                <w:bCs/>
                <w:sz w:val="16"/>
                <w:szCs w:val="16"/>
                <w:lang w:eastAsia="de-DE"/>
              </w:rPr>
              <w:t>M</w:t>
            </w:r>
          </w:p>
        </w:tc>
        <w:tc>
          <w:tcPr>
            <w:tcW w:w="1275" w:type="dxa"/>
            <w:shd w:val="clear" w:color="000000" w:fill="73C8CC"/>
            <w:noWrap/>
            <w:vAlign w:val="center"/>
            <w:hideMark/>
          </w:tcPr>
          <w:p w14:paraId="6E8D6E16" w14:textId="77777777" w:rsidR="003949D9" w:rsidRPr="009050E0" w:rsidRDefault="003949D9" w:rsidP="00465558">
            <w:pPr>
              <w:jc w:val="center"/>
              <w:rPr>
                <w:rFonts w:ascii="Verdana" w:eastAsia="Times New Roman" w:hAnsi="Verdana" w:cs="Calibri"/>
                <w:b/>
                <w:bCs/>
                <w:sz w:val="16"/>
                <w:szCs w:val="16"/>
                <w:lang w:eastAsia="de-DE"/>
              </w:rPr>
            </w:pPr>
            <w:r w:rsidRPr="009050E0">
              <w:rPr>
                <w:rFonts w:ascii="Verdana" w:eastAsia="Times New Roman" w:hAnsi="Verdana" w:cs="Calibri"/>
                <w:b/>
                <w:bCs/>
                <w:sz w:val="16"/>
                <w:szCs w:val="16"/>
                <w:lang w:eastAsia="de-DE"/>
              </w:rPr>
              <w:t>SD</w:t>
            </w:r>
          </w:p>
        </w:tc>
      </w:tr>
      <w:tr w:rsidR="003949D9" w:rsidRPr="00A60D9E" w14:paraId="470FAC90" w14:textId="77777777" w:rsidTr="00465558">
        <w:trPr>
          <w:trHeight w:val="290"/>
        </w:trPr>
        <w:tc>
          <w:tcPr>
            <w:tcW w:w="1436" w:type="dxa"/>
            <w:shd w:val="clear" w:color="auto" w:fill="auto"/>
            <w:vAlign w:val="center"/>
            <w:hideMark/>
          </w:tcPr>
          <w:p w14:paraId="20701931"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0.05</w:t>
            </w:r>
          </w:p>
        </w:tc>
        <w:tc>
          <w:tcPr>
            <w:tcW w:w="1356" w:type="dxa"/>
            <w:shd w:val="clear" w:color="auto" w:fill="auto"/>
            <w:vAlign w:val="center"/>
            <w:hideMark/>
          </w:tcPr>
          <w:p w14:paraId="078335C9"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10</w:t>
            </w:r>
          </w:p>
        </w:tc>
        <w:tc>
          <w:tcPr>
            <w:tcW w:w="1359" w:type="dxa"/>
            <w:vAlign w:val="bottom"/>
          </w:tcPr>
          <w:p w14:paraId="4FB31059" w14:textId="77777777" w:rsidR="003949D9" w:rsidRPr="009050E0" w:rsidRDefault="003949D9" w:rsidP="00465558">
            <w:pPr>
              <w:jc w:val="center"/>
              <w:rPr>
                <w:rFonts w:ascii="Verdana" w:hAnsi="Verdana"/>
                <w:color w:val="000000"/>
                <w:sz w:val="18"/>
                <w:szCs w:val="18"/>
              </w:rPr>
            </w:pPr>
            <w:r w:rsidRPr="009050E0">
              <w:rPr>
                <w:rFonts w:ascii="Verdana" w:eastAsia="Times New Roman" w:hAnsi="Verdana" w:cs="Times New Roman"/>
                <w:color w:val="000000"/>
                <w:sz w:val="18"/>
                <w:szCs w:val="18"/>
                <w:lang w:eastAsia="de-DE"/>
              </w:rPr>
              <w:t>3</w:t>
            </w:r>
          </w:p>
        </w:tc>
        <w:tc>
          <w:tcPr>
            <w:tcW w:w="1373" w:type="dxa"/>
            <w:shd w:val="clear" w:color="auto" w:fill="auto"/>
            <w:noWrap/>
            <w:vAlign w:val="bottom"/>
            <w:hideMark/>
          </w:tcPr>
          <w:p w14:paraId="2387063E"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0.79</w:t>
            </w:r>
          </w:p>
        </w:tc>
        <w:tc>
          <w:tcPr>
            <w:tcW w:w="1275" w:type="dxa"/>
            <w:shd w:val="clear" w:color="auto" w:fill="auto"/>
            <w:noWrap/>
            <w:vAlign w:val="bottom"/>
            <w:hideMark/>
          </w:tcPr>
          <w:p w14:paraId="0E073F2F"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0.28</w:t>
            </w:r>
          </w:p>
        </w:tc>
      </w:tr>
      <w:tr w:rsidR="003949D9" w:rsidRPr="00A60D9E" w14:paraId="46C7B5CC" w14:textId="77777777" w:rsidTr="00465558">
        <w:trPr>
          <w:trHeight w:val="290"/>
        </w:trPr>
        <w:tc>
          <w:tcPr>
            <w:tcW w:w="1436" w:type="dxa"/>
            <w:shd w:val="clear" w:color="auto" w:fill="auto"/>
            <w:vAlign w:val="center"/>
            <w:hideMark/>
          </w:tcPr>
          <w:p w14:paraId="3F5BFCE2"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0.05</w:t>
            </w:r>
          </w:p>
        </w:tc>
        <w:tc>
          <w:tcPr>
            <w:tcW w:w="1356" w:type="dxa"/>
            <w:shd w:val="clear" w:color="auto" w:fill="auto"/>
            <w:vAlign w:val="center"/>
            <w:hideMark/>
          </w:tcPr>
          <w:p w14:paraId="47014B82"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20</w:t>
            </w:r>
          </w:p>
        </w:tc>
        <w:tc>
          <w:tcPr>
            <w:tcW w:w="1359" w:type="dxa"/>
            <w:vAlign w:val="bottom"/>
          </w:tcPr>
          <w:p w14:paraId="17BA992A" w14:textId="77777777" w:rsidR="003949D9" w:rsidRPr="009050E0" w:rsidRDefault="003949D9" w:rsidP="00465558">
            <w:pPr>
              <w:jc w:val="center"/>
              <w:rPr>
                <w:rFonts w:ascii="Verdana" w:hAnsi="Verdana"/>
                <w:color w:val="000000"/>
                <w:sz w:val="18"/>
                <w:szCs w:val="18"/>
              </w:rPr>
            </w:pPr>
            <w:r w:rsidRPr="009050E0">
              <w:rPr>
                <w:rFonts w:ascii="Verdana" w:eastAsia="Times New Roman" w:hAnsi="Verdana" w:cs="Times New Roman"/>
                <w:color w:val="000000"/>
                <w:sz w:val="18"/>
                <w:szCs w:val="18"/>
                <w:lang w:eastAsia="de-DE"/>
              </w:rPr>
              <w:t>2</w:t>
            </w:r>
          </w:p>
        </w:tc>
        <w:tc>
          <w:tcPr>
            <w:tcW w:w="1373" w:type="dxa"/>
            <w:shd w:val="clear" w:color="auto" w:fill="auto"/>
            <w:noWrap/>
            <w:vAlign w:val="bottom"/>
            <w:hideMark/>
          </w:tcPr>
          <w:p w14:paraId="6C92990D"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1.18</w:t>
            </w:r>
          </w:p>
        </w:tc>
        <w:tc>
          <w:tcPr>
            <w:tcW w:w="1275" w:type="dxa"/>
            <w:shd w:val="clear" w:color="auto" w:fill="auto"/>
            <w:noWrap/>
            <w:vAlign w:val="bottom"/>
            <w:hideMark/>
          </w:tcPr>
          <w:p w14:paraId="4F067BC9"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0.51</w:t>
            </w:r>
          </w:p>
        </w:tc>
      </w:tr>
      <w:tr w:rsidR="003949D9" w:rsidRPr="00A60D9E" w14:paraId="31A7838E" w14:textId="77777777" w:rsidTr="00465558">
        <w:trPr>
          <w:trHeight w:val="290"/>
        </w:trPr>
        <w:tc>
          <w:tcPr>
            <w:tcW w:w="1436" w:type="dxa"/>
            <w:shd w:val="clear" w:color="auto" w:fill="auto"/>
            <w:vAlign w:val="center"/>
            <w:hideMark/>
          </w:tcPr>
          <w:p w14:paraId="76961C89"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0.05</w:t>
            </w:r>
          </w:p>
        </w:tc>
        <w:tc>
          <w:tcPr>
            <w:tcW w:w="1356" w:type="dxa"/>
            <w:shd w:val="clear" w:color="auto" w:fill="auto"/>
            <w:vAlign w:val="center"/>
            <w:hideMark/>
          </w:tcPr>
          <w:p w14:paraId="77D1B445"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40</w:t>
            </w:r>
          </w:p>
        </w:tc>
        <w:tc>
          <w:tcPr>
            <w:tcW w:w="1359" w:type="dxa"/>
            <w:vAlign w:val="bottom"/>
          </w:tcPr>
          <w:p w14:paraId="42FDA8B0" w14:textId="77777777" w:rsidR="003949D9" w:rsidRPr="009050E0" w:rsidRDefault="003949D9" w:rsidP="00465558">
            <w:pPr>
              <w:jc w:val="center"/>
              <w:rPr>
                <w:rFonts w:ascii="Verdana" w:hAnsi="Verdana"/>
                <w:color w:val="000000"/>
                <w:sz w:val="18"/>
                <w:szCs w:val="18"/>
              </w:rPr>
            </w:pPr>
            <w:r w:rsidRPr="009050E0">
              <w:rPr>
                <w:rFonts w:ascii="Verdana" w:eastAsia="Times New Roman" w:hAnsi="Verdana" w:cs="Times New Roman"/>
                <w:color w:val="000000"/>
                <w:sz w:val="18"/>
                <w:szCs w:val="18"/>
                <w:lang w:eastAsia="de-DE"/>
              </w:rPr>
              <w:t>4</w:t>
            </w:r>
          </w:p>
        </w:tc>
        <w:tc>
          <w:tcPr>
            <w:tcW w:w="1373" w:type="dxa"/>
            <w:shd w:val="clear" w:color="auto" w:fill="auto"/>
            <w:noWrap/>
            <w:vAlign w:val="bottom"/>
            <w:hideMark/>
          </w:tcPr>
          <w:p w14:paraId="183D37E4"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1.45</w:t>
            </w:r>
          </w:p>
        </w:tc>
        <w:tc>
          <w:tcPr>
            <w:tcW w:w="1275" w:type="dxa"/>
            <w:shd w:val="clear" w:color="auto" w:fill="auto"/>
            <w:noWrap/>
            <w:vAlign w:val="bottom"/>
            <w:hideMark/>
          </w:tcPr>
          <w:p w14:paraId="7F95D208"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0.50</w:t>
            </w:r>
          </w:p>
        </w:tc>
      </w:tr>
      <w:tr w:rsidR="003949D9" w:rsidRPr="00A60D9E" w14:paraId="4A30CC9A" w14:textId="77777777" w:rsidTr="00465558">
        <w:trPr>
          <w:trHeight w:val="290"/>
        </w:trPr>
        <w:tc>
          <w:tcPr>
            <w:tcW w:w="1436" w:type="dxa"/>
            <w:shd w:val="clear" w:color="auto" w:fill="auto"/>
            <w:vAlign w:val="center"/>
            <w:hideMark/>
          </w:tcPr>
          <w:p w14:paraId="026EA1CD"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0.05</w:t>
            </w:r>
          </w:p>
        </w:tc>
        <w:tc>
          <w:tcPr>
            <w:tcW w:w="1356" w:type="dxa"/>
            <w:shd w:val="clear" w:color="auto" w:fill="auto"/>
            <w:vAlign w:val="center"/>
            <w:hideMark/>
          </w:tcPr>
          <w:p w14:paraId="6941E653"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100</w:t>
            </w:r>
          </w:p>
        </w:tc>
        <w:tc>
          <w:tcPr>
            <w:tcW w:w="1359" w:type="dxa"/>
            <w:vAlign w:val="bottom"/>
          </w:tcPr>
          <w:p w14:paraId="202DE87B" w14:textId="77777777" w:rsidR="003949D9" w:rsidRPr="009050E0" w:rsidRDefault="003949D9" w:rsidP="00465558">
            <w:pPr>
              <w:jc w:val="center"/>
              <w:rPr>
                <w:rFonts w:ascii="Verdana" w:hAnsi="Verdana"/>
                <w:color w:val="000000"/>
                <w:sz w:val="18"/>
                <w:szCs w:val="18"/>
              </w:rPr>
            </w:pPr>
            <w:r w:rsidRPr="009050E0">
              <w:rPr>
                <w:rFonts w:ascii="Verdana" w:eastAsia="Times New Roman" w:hAnsi="Verdana" w:cs="Times New Roman"/>
                <w:color w:val="000000"/>
                <w:sz w:val="18"/>
                <w:szCs w:val="18"/>
                <w:lang w:eastAsia="de-DE"/>
              </w:rPr>
              <w:t>4</w:t>
            </w:r>
          </w:p>
        </w:tc>
        <w:tc>
          <w:tcPr>
            <w:tcW w:w="1373" w:type="dxa"/>
            <w:shd w:val="clear" w:color="auto" w:fill="auto"/>
            <w:noWrap/>
            <w:vAlign w:val="bottom"/>
            <w:hideMark/>
          </w:tcPr>
          <w:p w14:paraId="1C3C7780"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0.67</w:t>
            </w:r>
          </w:p>
        </w:tc>
        <w:tc>
          <w:tcPr>
            <w:tcW w:w="1275" w:type="dxa"/>
            <w:shd w:val="clear" w:color="auto" w:fill="auto"/>
            <w:noWrap/>
            <w:vAlign w:val="bottom"/>
            <w:hideMark/>
          </w:tcPr>
          <w:p w14:paraId="56C1218C"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0.25</w:t>
            </w:r>
          </w:p>
        </w:tc>
      </w:tr>
      <w:tr w:rsidR="003949D9" w:rsidRPr="00A60D9E" w14:paraId="7974E85F" w14:textId="77777777" w:rsidTr="00465558">
        <w:trPr>
          <w:trHeight w:val="290"/>
        </w:trPr>
        <w:tc>
          <w:tcPr>
            <w:tcW w:w="1436" w:type="dxa"/>
            <w:shd w:val="clear" w:color="auto" w:fill="auto"/>
            <w:vAlign w:val="center"/>
            <w:hideMark/>
          </w:tcPr>
          <w:p w14:paraId="4D261A7E"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0.05</w:t>
            </w:r>
          </w:p>
        </w:tc>
        <w:tc>
          <w:tcPr>
            <w:tcW w:w="1356" w:type="dxa"/>
            <w:shd w:val="clear" w:color="auto" w:fill="auto"/>
            <w:vAlign w:val="center"/>
            <w:hideMark/>
          </w:tcPr>
          <w:p w14:paraId="49D338DA"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200</w:t>
            </w:r>
          </w:p>
        </w:tc>
        <w:tc>
          <w:tcPr>
            <w:tcW w:w="1359" w:type="dxa"/>
            <w:vAlign w:val="bottom"/>
          </w:tcPr>
          <w:p w14:paraId="4738DE4F" w14:textId="77777777" w:rsidR="003949D9" w:rsidRPr="009050E0" w:rsidRDefault="003949D9" w:rsidP="00465558">
            <w:pPr>
              <w:jc w:val="center"/>
              <w:rPr>
                <w:rFonts w:ascii="Verdana" w:hAnsi="Verdana"/>
                <w:color w:val="000000"/>
                <w:sz w:val="18"/>
                <w:szCs w:val="18"/>
              </w:rPr>
            </w:pPr>
            <w:r w:rsidRPr="009050E0">
              <w:rPr>
                <w:rFonts w:ascii="Verdana" w:eastAsia="Times New Roman" w:hAnsi="Verdana" w:cs="Times New Roman"/>
                <w:color w:val="000000"/>
                <w:sz w:val="18"/>
                <w:szCs w:val="18"/>
                <w:lang w:eastAsia="de-DE"/>
              </w:rPr>
              <w:t>4</w:t>
            </w:r>
          </w:p>
        </w:tc>
        <w:tc>
          <w:tcPr>
            <w:tcW w:w="1373" w:type="dxa"/>
            <w:shd w:val="clear" w:color="auto" w:fill="auto"/>
            <w:noWrap/>
            <w:vAlign w:val="bottom"/>
            <w:hideMark/>
          </w:tcPr>
          <w:p w14:paraId="6BB551BE"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1.32</w:t>
            </w:r>
          </w:p>
        </w:tc>
        <w:tc>
          <w:tcPr>
            <w:tcW w:w="1275" w:type="dxa"/>
            <w:shd w:val="clear" w:color="auto" w:fill="auto"/>
            <w:noWrap/>
            <w:vAlign w:val="bottom"/>
            <w:hideMark/>
          </w:tcPr>
          <w:p w14:paraId="260DC615"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0.46</w:t>
            </w:r>
          </w:p>
        </w:tc>
      </w:tr>
      <w:tr w:rsidR="003949D9" w:rsidRPr="00A60D9E" w14:paraId="64465D33" w14:textId="77777777" w:rsidTr="00465558">
        <w:trPr>
          <w:trHeight w:val="290"/>
        </w:trPr>
        <w:tc>
          <w:tcPr>
            <w:tcW w:w="1436" w:type="dxa"/>
            <w:shd w:val="clear" w:color="auto" w:fill="auto"/>
            <w:vAlign w:val="center"/>
            <w:hideMark/>
          </w:tcPr>
          <w:p w14:paraId="15036F10"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0.125</w:t>
            </w:r>
          </w:p>
        </w:tc>
        <w:tc>
          <w:tcPr>
            <w:tcW w:w="1356" w:type="dxa"/>
            <w:shd w:val="clear" w:color="auto" w:fill="auto"/>
            <w:vAlign w:val="center"/>
            <w:hideMark/>
          </w:tcPr>
          <w:p w14:paraId="3FC877AD"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10</w:t>
            </w:r>
          </w:p>
        </w:tc>
        <w:tc>
          <w:tcPr>
            <w:tcW w:w="1359" w:type="dxa"/>
            <w:vAlign w:val="bottom"/>
          </w:tcPr>
          <w:p w14:paraId="08A410E7" w14:textId="77777777" w:rsidR="003949D9" w:rsidRPr="009050E0" w:rsidRDefault="003949D9" w:rsidP="00465558">
            <w:pPr>
              <w:jc w:val="center"/>
              <w:rPr>
                <w:rFonts w:ascii="Verdana" w:hAnsi="Verdana"/>
                <w:color w:val="000000"/>
                <w:sz w:val="18"/>
                <w:szCs w:val="18"/>
              </w:rPr>
            </w:pPr>
            <w:r w:rsidRPr="009050E0">
              <w:rPr>
                <w:rFonts w:ascii="Verdana" w:eastAsia="Times New Roman" w:hAnsi="Verdana" w:cs="Times New Roman"/>
                <w:color w:val="000000"/>
                <w:sz w:val="18"/>
                <w:szCs w:val="18"/>
                <w:lang w:eastAsia="de-DE"/>
              </w:rPr>
              <w:t>1</w:t>
            </w:r>
          </w:p>
        </w:tc>
        <w:tc>
          <w:tcPr>
            <w:tcW w:w="1373" w:type="dxa"/>
            <w:shd w:val="clear" w:color="auto" w:fill="auto"/>
            <w:noWrap/>
            <w:vAlign w:val="bottom"/>
            <w:hideMark/>
          </w:tcPr>
          <w:p w14:paraId="1929145C"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2.09</w:t>
            </w:r>
          </w:p>
        </w:tc>
        <w:tc>
          <w:tcPr>
            <w:tcW w:w="1275" w:type="dxa"/>
            <w:shd w:val="clear" w:color="auto" w:fill="auto"/>
            <w:noWrap/>
            <w:vAlign w:val="bottom"/>
            <w:hideMark/>
          </w:tcPr>
          <w:p w14:paraId="57FEC7DD"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n.d.</w:t>
            </w:r>
          </w:p>
        </w:tc>
      </w:tr>
      <w:tr w:rsidR="003949D9" w:rsidRPr="00A60D9E" w14:paraId="405B1C53" w14:textId="77777777" w:rsidTr="00465558">
        <w:trPr>
          <w:trHeight w:val="290"/>
        </w:trPr>
        <w:tc>
          <w:tcPr>
            <w:tcW w:w="1436" w:type="dxa"/>
            <w:shd w:val="clear" w:color="auto" w:fill="auto"/>
            <w:vAlign w:val="center"/>
            <w:hideMark/>
          </w:tcPr>
          <w:p w14:paraId="7A72474A"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0.5</w:t>
            </w:r>
          </w:p>
        </w:tc>
        <w:tc>
          <w:tcPr>
            <w:tcW w:w="1356" w:type="dxa"/>
            <w:shd w:val="clear" w:color="auto" w:fill="auto"/>
            <w:vAlign w:val="center"/>
            <w:hideMark/>
          </w:tcPr>
          <w:p w14:paraId="0D25D2F4"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200</w:t>
            </w:r>
          </w:p>
        </w:tc>
        <w:tc>
          <w:tcPr>
            <w:tcW w:w="1359" w:type="dxa"/>
            <w:vAlign w:val="bottom"/>
          </w:tcPr>
          <w:p w14:paraId="7F1A91DC" w14:textId="77777777" w:rsidR="003949D9" w:rsidRPr="009050E0" w:rsidRDefault="003949D9" w:rsidP="00465558">
            <w:pPr>
              <w:jc w:val="center"/>
              <w:rPr>
                <w:rFonts w:ascii="Verdana" w:hAnsi="Verdana"/>
                <w:color w:val="000000"/>
                <w:sz w:val="18"/>
                <w:szCs w:val="18"/>
              </w:rPr>
            </w:pPr>
            <w:r w:rsidRPr="009050E0">
              <w:rPr>
                <w:rFonts w:ascii="Verdana" w:eastAsia="Times New Roman" w:hAnsi="Verdana" w:cs="Times New Roman"/>
                <w:color w:val="000000"/>
                <w:sz w:val="18"/>
                <w:szCs w:val="18"/>
                <w:lang w:eastAsia="de-DE"/>
              </w:rPr>
              <w:t>3</w:t>
            </w:r>
          </w:p>
        </w:tc>
        <w:tc>
          <w:tcPr>
            <w:tcW w:w="1373" w:type="dxa"/>
            <w:shd w:val="clear" w:color="auto" w:fill="auto"/>
            <w:noWrap/>
            <w:vAlign w:val="bottom"/>
            <w:hideMark/>
          </w:tcPr>
          <w:p w14:paraId="395AA01B"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0.67</w:t>
            </w:r>
          </w:p>
        </w:tc>
        <w:tc>
          <w:tcPr>
            <w:tcW w:w="1275" w:type="dxa"/>
            <w:shd w:val="clear" w:color="auto" w:fill="auto"/>
            <w:noWrap/>
            <w:vAlign w:val="bottom"/>
            <w:hideMark/>
          </w:tcPr>
          <w:p w14:paraId="64BCF6F6"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hAnsi="Verdana"/>
                <w:color w:val="000000"/>
                <w:sz w:val="18"/>
                <w:szCs w:val="18"/>
              </w:rPr>
              <w:t>0.38</w:t>
            </w:r>
          </w:p>
        </w:tc>
      </w:tr>
      <w:tr w:rsidR="003949D9" w:rsidRPr="00A60D9E" w14:paraId="21A3557A" w14:textId="77777777" w:rsidTr="00465558">
        <w:trPr>
          <w:trHeight w:val="290"/>
        </w:trPr>
        <w:tc>
          <w:tcPr>
            <w:tcW w:w="1436" w:type="dxa"/>
            <w:shd w:val="clear" w:color="auto" w:fill="auto"/>
            <w:vAlign w:val="center"/>
            <w:hideMark/>
          </w:tcPr>
          <w:p w14:paraId="025A77A5" w14:textId="77777777" w:rsidR="003949D9" w:rsidRPr="009050E0" w:rsidRDefault="003949D9" w:rsidP="00465558">
            <w:pPr>
              <w:jc w:val="center"/>
              <w:rPr>
                <w:rFonts w:ascii="Verdana" w:eastAsia="Times New Roman" w:hAnsi="Verdana" w:cs="Calibri"/>
                <w:sz w:val="18"/>
                <w:szCs w:val="18"/>
                <w:lang w:eastAsia="de-DE"/>
              </w:rPr>
            </w:pPr>
            <w:proofErr w:type="gramStart"/>
            <w:r w:rsidRPr="009050E0">
              <w:rPr>
                <w:rFonts w:ascii="Verdana" w:eastAsia="Times New Roman" w:hAnsi="Verdana" w:cs="Calibri"/>
                <w:sz w:val="18"/>
                <w:szCs w:val="18"/>
                <w:lang w:eastAsia="de-DE"/>
              </w:rPr>
              <w:t>no</w:t>
            </w:r>
            <w:proofErr w:type="gramEnd"/>
            <w:r w:rsidRPr="009050E0">
              <w:rPr>
                <w:rFonts w:ascii="Verdana" w:eastAsia="Times New Roman" w:hAnsi="Verdana" w:cs="Calibri"/>
                <w:sz w:val="18"/>
                <w:szCs w:val="18"/>
                <w:lang w:eastAsia="de-DE"/>
              </w:rPr>
              <w:t xml:space="preserve"> food</w:t>
            </w:r>
          </w:p>
        </w:tc>
        <w:tc>
          <w:tcPr>
            <w:tcW w:w="1356" w:type="dxa"/>
            <w:shd w:val="clear" w:color="auto" w:fill="auto"/>
            <w:vAlign w:val="center"/>
            <w:hideMark/>
          </w:tcPr>
          <w:p w14:paraId="63ACA019" w14:textId="77777777" w:rsidR="003949D9" w:rsidRPr="009050E0" w:rsidRDefault="003949D9" w:rsidP="00465558">
            <w:pPr>
              <w:jc w:val="center"/>
              <w:rPr>
                <w:rFonts w:ascii="Verdana" w:eastAsia="Times New Roman" w:hAnsi="Verdana" w:cs="Calibri"/>
                <w:sz w:val="18"/>
                <w:szCs w:val="18"/>
                <w:lang w:eastAsia="de-DE"/>
              </w:rPr>
            </w:pPr>
            <w:r w:rsidRPr="009050E0">
              <w:rPr>
                <w:rFonts w:ascii="Verdana" w:eastAsia="Times New Roman" w:hAnsi="Verdana" w:cs="Calibri"/>
                <w:sz w:val="18"/>
                <w:szCs w:val="18"/>
                <w:lang w:eastAsia="de-DE"/>
              </w:rPr>
              <w:t>20</w:t>
            </w:r>
          </w:p>
        </w:tc>
        <w:tc>
          <w:tcPr>
            <w:tcW w:w="1359" w:type="dxa"/>
            <w:vAlign w:val="bottom"/>
          </w:tcPr>
          <w:p w14:paraId="7086D0E6"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eastAsia="Times New Roman" w:hAnsi="Verdana" w:cs="Times New Roman"/>
                <w:color w:val="000000"/>
                <w:sz w:val="18"/>
                <w:szCs w:val="18"/>
                <w:lang w:eastAsia="de-DE"/>
              </w:rPr>
              <w:t>3</w:t>
            </w:r>
          </w:p>
        </w:tc>
        <w:tc>
          <w:tcPr>
            <w:tcW w:w="1373" w:type="dxa"/>
            <w:shd w:val="clear" w:color="auto" w:fill="auto"/>
            <w:noWrap/>
            <w:vAlign w:val="bottom"/>
            <w:hideMark/>
          </w:tcPr>
          <w:p w14:paraId="7F08F505"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eastAsia="Times New Roman" w:hAnsi="Verdana" w:cs="Times New Roman"/>
                <w:color w:val="000000"/>
                <w:sz w:val="18"/>
                <w:szCs w:val="18"/>
                <w:lang w:eastAsia="de-DE"/>
              </w:rPr>
              <w:t>0.066</w:t>
            </w:r>
          </w:p>
        </w:tc>
        <w:tc>
          <w:tcPr>
            <w:tcW w:w="1275" w:type="dxa"/>
            <w:shd w:val="clear" w:color="auto" w:fill="auto"/>
            <w:noWrap/>
            <w:vAlign w:val="bottom"/>
            <w:hideMark/>
          </w:tcPr>
          <w:p w14:paraId="15ACCF8F" w14:textId="77777777" w:rsidR="003949D9" w:rsidRPr="009050E0" w:rsidRDefault="003949D9" w:rsidP="00465558">
            <w:pPr>
              <w:jc w:val="center"/>
              <w:rPr>
                <w:rFonts w:ascii="Verdana" w:eastAsia="Times New Roman" w:hAnsi="Verdana" w:cs="Times New Roman"/>
                <w:color w:val="000000"/>
                <w:sz w:val="18"/>
                <w:szCs w:val="18"/>
                <w:lang w:eastAsia="de-DE"/>
              </w:rPr>
            </w:pPr>
            <w:r w:rsidRPr="009050E0">
              <w:rPr>
                <w:rFonts w:ascii="Verdana" w:eastAsia="Times New Roman" w:hAnsi="Verdana" w:cs="Times New Roman"/>
                <w:color w:val="000000"/>
                <w:sz w:val="18"/>
                <w:szCs w:val="18"/>
                <w:lang w:eastAsia="de-DE"/>
              </w:rPr>
              <w:t>0.005</w:t>
            </w:r>
          </w:p>
        </w:tc>
      </w:tr>
    </w:tbl>
    <w:p w14:paraId="1212E976" w14:textId="77777777" w:rsidR="003949D9" w:rsidRDefault="003949D9" w:rsidP="003949D9">
      <w:pPr>
        <w:jc w:val="both"/>
        <w:rPr>
          <w:b/>
          <w:bCs/>
          <w:color w:val="FF0000"/>
          <w:highlight w:val="yellow"/>
        </w:rPr>
      </w:pPr>
    </w:p>
    <w:p w14:paraId="28833A4A" w14:textId="77777777" w:rsidR="00E9702A" w:rsidRDefault="00E9702A" w:rsidP="003949D9">
      <w:pPr>
        <w:jc w:val="both"/>
        <w:rPr>
          <w:b/>
          <w:bCs/>
          <w:color w:val="FF0000"/>
          <w:highlight w:val="yellow"/>
        </w:rPr>
      </w:pPr>
    </w:p>
    <w:p w14:paraId="00411B2A" w14:textId="77777777" w:rsidR="00E9702A" w:rsidRDefault="00E9702A" w:rsidP="003949D9">
      <w:pPr>
        <w:jc w:val="both"/>
        <w:rPr>
          <w:b/>
          <w:bCs/>
          <w:color w:val="FF0000"/>
          <w:highlight w:val="yellow"/>
        </w:rPr>
      </w:pPr>
    </w:p>
    <w:p w14:paraId="3C27A477" w14:textId="77777777" w:rsidR="00E9702A" w:rsidRPr="00B27925" w:rsidRDefault="00E9702A" w:rsidP="003949D9">
      <w:pPr>
        <w:jc w:val="both"/>
        <w:rPr>
          <w:b/>
          <w:bCs/>
          <w:color w:val="FF0000"/>
          <w:highlight w:val="yellow"/>
        </w:rPr>
      </w:pPr>
    </w:p>
    <w:p w14:paraId="5947A4D0" w14:textId="77777777" w:rsidR="003774FB" w:rsidRPr="00FF0174" w:rsidRDefault="003774FB" w:rsidP="003774FB">
      <w:pPr>
        <w:pStyle w:val="berschrift1"/>
        <w:spacing w:line="480" w:lineRule="auto"/>
      </w:pPr>
      <w:bookmarkStart w:id="24" w:name="_Ref167384697"/>
      <w:bookmarkStart w:id="25" w:name="_Toc197009995"/>
      <w:r w:rsidRPr="0078655D">
        <w:lastRenderedPageBreak/>
        <w:t>Sex-</w:t>
      </w:r>
      <w:proofErr w:type="spellStart"/>
      <w:r w:rsidRPr="0078655D">
        <w:t>specific</w:t>
      </w:r>
      <w:proofErr w:type="spellEnd"/>
      <w:r w:rsidRPr="0078655D">
        <w:t xml:space="preserve"> </w:t>
      </w:r>
      <w:proofErr w:type="spellStart"/>
      <w:r w:rsidRPr="0078655D">
        <w:t>emerging</w:t>
      </w:r>
      <w:proofErr w:type="spellEnd"/>
      <w:r w:rsidRPr="0078655D">
        <w:t xml:space="preserve"> </w:t>
      </w:r>
      <w:proofErr w:type="spellStart"/>
      <w:r w:rsidRPr="0078655D">
        <w:t>success</w:t>
      </w:r>
      <w:bookmarkEnd w:id="24"/>
      <w:bookmarkEnd w:id="25"/>
      <w:proofErr w:type="spellEnd"/>
    </w:p>
    <w:p w14:paraId="2C8AACBC" w14:textId="7C168940" w:rsidR="003774FB" w:rsidRPr="00465558" w:rsidRDefault="003774FB" w:rsidP="003774FB">
      <w:pPr>
        <w:spacing w:after="160" w:line="480" w:lineRule="auto"/>
        <w:rPr>
          <w:sz w:val="22"/>
          <w:szCs w:val="22"/>
        </w:rPr>
      </w:pPr>
      <w:r w:rsidRPr="00DF5482">
        <w:t>Under all experimental conditions, the males hatched significantly earlier than the females.</w:t>
      </w:r>
      <w:r>
        <w:t xml:space="preserve"> </w:t>
      </w:r>
      <w:r w:rsidRPr="001C5AC9">
        <w:fldChar w:fldCharType="begin"/>
      </w:r>
      <w:r w:rsidRPr="001C5AC9">
        <w:instrText xml:space="preserve"> REF _Ref167734910 \h  \* MERGEFORMAT </w:instrText>
      </w:r>
      <w:r w:rsidRPr="001C5AC9">
        <w:fldChar w:fldCharType="separate"/>
      </w:r>
      <w:r w:rsidR="00DD54C2" w:rsidRPr="00DD54C2">
        <w:rPr>
          <w:sz w:val="22"/>
          <w:szCs w:val="22"/>
        </w:rPr>
        <w:t>Figure S 5</w:t>
      </w:r>
      <w:r w:rsidRPr="001C5AC9">
        <w:fldChar w:fldCharType="end"/>
      </w:r>
      <w:r w:rsidRPr="006D4BF8">
        <w:t xml:space="preserve"> shows the sum of emerging females and males per food level (sum of</w:t>
      </w:r>
      <w:r w:rsidRPr="00DF5482">
        <w:t xml:space="preserve"> emergence across all 5 larval densities)</w:t>
      </w:r>
      <w:r w:rsidRPr="00465558">
        <w:t>.</w:t>
      </w:r>
    </w:p>
    <w:p w14:paraId="5F1174B9" w14:textId="77777777" w:rsidR="003774FB" w:rsidRDefault="003774FB" w:rsidP="003774FB">
      <w:pPr>
        <w:pStyle w:val="StandardWeb"/>
        <w:spacing w:line="480" w:lineRule="auto"/>
        <w:rPr>
          <w:rFonts w:ascii="Verdana" w:hAnsi="Verdana"/>
          <w:sz w:val="18"/>
          <w:szCs w:val="18"/>
          <w:lang w:val="en-US"/>
        </w:rPr>
      </w:pPr>
      <w:r w:rsidRPr="005E07CA">
        <w:rPr>
          <w:rFonts w:asciiTheme="minorHAnsi" w:eastAsiaTheme="minorHAnsi" w:hAnsiTheme="minorHAnsi" w:cstheme="minorHAnsi"/>
          <w:bCs/>
          <w:noProof/>
          <w:sz w:val="22"/>
          <w:szCs w:val="22"/>
          <w:lang w:val="en-US" w:eastAsia="en-US"/>
        </w:rPr>
        <w:drawing>
          <wp:inline distT="0" distB="0" distL="0" distR="0" wp14:anchorId="138886EE" wp14:editId="77AD09FC">
            <wp:extent cx="1418400" cy="1292400"/>
            <wp:effectExtent l="0" t="0" r="0" b="3175"/>
            <wp:docPr id="60821696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45079" name="Grafik 1" descr="Ein Bild, das Text, Screenshot, Reihe, Diagramm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8400" cy="1292400"/>
                    </a:xfrm>
                    <a:prstGeom prst="rect">
                      <a:avLst/>
                    </a:prstGeom>
                    <a:noFill/>
                  </pic:spPr>
                </pic:pic>
              </a:graphicData>
            </a:graphic>
          </wp:inline>
        </w:drawing>
      </w:r>
      <w:r w:rsidRPr="005E07CA">
        <w:rPr>
          <w:rFonts w:asciiTheme="minorHAnsi" w:eastAsiaTheme="minorHAnsi" w:hAnsiTheme="minorHAnsi" w:cstheme="minorHAnsi"/>
          <w:bCs/>
          <w:noProof/>
          <w:sz w:val="22"/>
          <w:szCs w:val="22"/>
          <w:lang w:val="en-US" w:eastAsia="en-US"/>
        </w:rPr>
        <w:drawing>
          <wp:inline distT="0" distB="0" distL="0" distR="0" wp14:anchorId="44650B39" wp14:editId="736C5B27">
            <wp:extent cx="1396800" cy="1292400"/>
            <wp:effectExtent l="0" t="0" r="0" b="3175"/>
            <wp:docPr id="194135633" name="Grafik 2"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87708" name="Grafik 2" descr="Ein Bild, das Text, Diagramm, Reihe, Schrif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6800" cy="1292400"/>
                    </a:xfrm>
                    <a:prstGeom prst="rect">
                      <a:avLst/>
                    </a:prstGeom>
                    <a:noFill/>
                  </pic:spPr>
                </pic:pic>
              </a:graphicData>
            </a:graphic>
          </wp:inline>
        </w:drawing>
      </w:r>
      <w:r w:rsidRPr="005E07CA">
        <w:rPr>
          <w:rFonts w:asciiTheme="minorHAnsi" w:eastAsiaTheme="minorHAnsi" w:hAnsiTheme="minorHAnsi" w:cstheme="minorHAnsi"/>
          <w:bCs/>
          <w:noProof/>
          <w:sz w:val="22"/>
          <w:szCs w:val="22"/>
          <w:lang w:val="en-US" w:eastAsia="en-US"/>
        </w:rPr>
        <w:drawing>
          <wp:inline distT="0" distB="0" distL="0" distR="0" wp14:anchorId="1EF1D205" wp14:editId="3E12BE31">
            <wp:extent cx="1396800" cy="1292400"/>
            <wp:effectExtent l="0" t="0" r="0" b="3175"/>
            <wp:docPr id="1580042288" name="Grafik 3" descr="Ein Bild, das Text, Schrif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0986" name="Grafik 3" descr="Ein Bild, das Text, Schrift, Diagramm, Reihe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6800" cy="1292400"/>
                    </a:xfrm>
                    <a:prstGeom prst="rect">
                      <a:avLst/>
                    </a:prstGeom>
                    <a:noFill/>
                  </pic:spPr>
                </pic:pic>
              </a:graphicData>
            </a:graphic>
          </wp:inline>
        </w:drawing>
      </w:r>
      <w:r w:rsidRPr="005E07CA">
        <w:rPr>
          <w:rFonts w:asciiTheme="minorHAnsi" w:eastAsiaTheme="minorHAnsi" w:hAnsiTheme="minorHAnsi" w:cstheme="minorHAnsi"/>
          <w:bCs/>
          <w:noProof/>
          <w:sz w:val="22"/>
          <w:szCs w:val="22"/>
          <w:lang w:val="en-US" w:eastAsia="en-US"/>
        </w:rPr>
        <w:drawing>
          <wp:inline distT="0" distB="0" distL="0" distR="0" wp14:anchorId="7017365D" wp14:editId="458D8273">
            <wp:extent cx="1396800" cy="1292400"/>
            <wp:effectExtent l="0" t="0" r="0" b="3175"/>
            <wp:docPr id="429174031" name="Grafik 4" descr="Ein Bild, das Text, Schrift,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39823" name="Grafik 4" descr="Ein Bild, das Text, Schrift, Diagramm, Screenshot enthält.&#10;&#10;KI-generierte Inhalte können fehlerhaft se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6800" cy="1292400"/>
                    </a:xfrm>
                    <a:prstGeom prst="rect">
                      <a:avLst/>
                    </a:prstGeom>
                    <a:noFill/>
                  </pic:spPr>
                </pic:pic>
              </a:graphicData>
            </a:graphic>
          </wp:inline>
        </w:drawing>
      </w:r>
      <w:bookmarkStart w:id="26" w:name="_Ref167734687"/>
    </w:p>
    <w:p w14:paraId="3BB7C189" w14:textId="1DF3D825" w:rsidR="003774FB" w:rsidRDefault="003774FB" w:rsidP="003774FB">
      <w:pPr>
        <w:spacing w:before="240" w:after="120" w:line="480" w:lineRule="auto"/>
        <w:jc w:val="both"/>
        <w:rPr>
          <w:rFonts w:ascii="Verdana" w:hAnsi="Verdana"/>
          <w:sz w:val="18"/>
          <w:szCs w:val="18"/>
        </w:rPr>
      </w:pPr>
      <w:bookmarkStart w:id="27" w:name="_Ref167734910"/>
      <w:bookmarkStart w:id="28" w:name="_Ref178008186"/>
      <w:r w:rsidRPr="00952AB8">
        <w:rPr>
          <w:rFonts w:ascii="Verdana" w:hAnsi="Verdana"/>
          <w:bCs/>
          <w:sz w:val="18"/>
          <w:szCs w:val="18"/>
        </w:rPr>
        <w:t xml:space="preserve">Figure S </w:t>
      </w:r>
      <w:r w:rsidRPr="00952AB8">
        <w:rPr>
          <w:rFonts w:ascii="Verdana" w:hAnsi="Verdana"/>
          <w:bCs/>
          <w:sz w:val="18"/>
          <w:szCs w:val="18"/>
        </w:rPr>
        <w:fldChar w:fldCharType="begin"/>
      </w:r>
      <w:r w:rsidRPr="00952AB8">
        <w:rPr>
          <w:rFonts w:ascii="Verdana" w:hAnsi="Verdana"/>
          <w:bCs/>
          <w:sz w:val="18"/>
          <w:szCs w:val="18"/>
        </w:rPr>
        <w:instrText xml:space="preserve"> SEQ Figure_S \* ARABIC </w:instrText>
      </w:r>
      <w:r w:rsidRPr="00952AB8">
        <w:rPr>
          <w:rFonts w:ascii="Verdana" w:hAnsi="Verdana"/>
          <w:bCs/>
          <w:sz w:val="18"/>
          <w:szCs w:val="18"/>
        </w:rPr>
        <w:fldChar w:fldCharType="separate"/>
      </w:r>
      <w:r w:rsidR="00DD54C2">
        <w:rPr>
          <w:rFonts w:ascii="Verdana" w:hAnsi="Verdana"/>
          <w:bCs/>
          <w:noProof/>
          <w:sz w:val="18"/>
          <w:szCs w:val="18"/>
        </w:rPr>
        <w:t>5</w:t>
      </w:r>
      <w:r w:rsidRPr="00952AB8">
        <w:rPr>
          <w:rFonts w:ascii="Verdana" w:hAnsi="Verdana"/>
          <w:bCs/>
          <w:sz w:val="18"/>
          <w:szCs w:val="18"/>
        </w:rPr>
        <w:fldChar w:fldCharType="end"/>
      </w:r>
      <w:bookmarkEnd w:id="26"/>
      <w:bookmarkEnd w:id="27"/>
      <w:bookmarkEnd w:id="28"/>
      <w:r w:rsidRPr="00A22F46">
        <w:rPr>
          <w:rFonts w:ascii="Verdana" w:hAnsi="Verdana"/>
          <w:sz w:val="18"/>
          <w:szCs w:val="18"/>
        </w:rPr>
        <w:t xml:space="preserve">: Emergence </w:t>
      </w:r>
      <w:r w:rsidRPr="005E07CA">
        <w:rPr>
          <w:rFonts w:ascii="Verdana" w:hAnsi="Verdana"/>
          <w:sz w:val="18"/>
          <w:szCs w:val="18"/>
        </w:rPr>
        <w:t xml:space="preserve">of males (gray) and females (orange) across all larval densities within the different food levels. </w:t>
      </w:r>
      <w:r>
        <w:rPr>
          <w:rFonts w:ascii="Verdana" w:hAnsi="Verdana"/>
          <w:sz w:val="18"/>
          <w:szCs w:val="18"/>
        </w:rPr>
        <w:t>Decreasing food level f</w:t>
      </w:r>
      <w:r w:rsidRPr="005E07CA">
        <w:rPr>
          <w:rFonts w:ascii="Verdana" w:hAnsi="Verdana"/>
          <w:sz w:val="18"/>
          <w:szCs w:val="18"/>
        </w:rPr>
        <w:t>rom left to right: 0.5 - 0.25 - 0.125 - 0.05 mg larva</w:t>
      </w:r>
      <w:r w:rsidRPr="005E07CA">
        <w:rPr>
          <w:rFonts w:ascii="Verdana" w:hAnsi="Verdana"/>
          <w:sz w:val="18"/>
          <w:szCs w:val="18"/>
          <w:vertAlign w:val="superscript"/>
        </w:rPr>
        <w:t>-1</w:t>
      </w:r>
      <w:r w:rsidRPr="005E07CA">
        <w:rPr>
          <w:rFonts w:ascii="Verdana" w:hAnsi="Verdana"/>
          <w:sz w:val="18"/>
          <w:szCs w:val="18"/>
        </w:rPr>
        <w:t>day</w:t>
      </w:r>
      <w:r w:rsidRPr="005E07CA">
        <w:rPr>
          <w:rFonts w:ascii="Verdana" w:hAnsi="Verdana"/>
          <w:sz w:val="18"/>
          <w:szCs w:val="18"/>
          <w:vertAlign w:val="superscript"/>
        </w:rPr>
        <w:t>-1</w:t>
      </w:r>
      <w:r w:rsidRPr="005E07CA">
        <w:rPr>
          <w:rFonts w:ascii="Verdana" w:hAnsi="Verdana"/>
          <w:sz w:val="18"/>
          <w:szCs w:val="18"/>
        </w:rPr>
        <w:t>.</w:t>
      </w:r>
    </w:p>
    <w:p w14:paraId="7A9319EC" w14:textId="77777777" w:rsidR="003949D9" w:rsidRDefault="003949D9" w:rsidP="003949D9">
      <w:pPr>
        <w:spacing w:after="120" w:line="264" w:lineRule="auto"/>
        <w:rPr>
          <w:rFonts w:ascii="Verdana" w:hAnsi="Verdana"/>
          <w:bCs/>
          <w:sz w:val="18"/>
          <w:szCs w:val="18"/>
        </w:rPr>
      </w:pPr>
    </w:p>
    <w:p w14:paraId="365B1153" w14:textId="052834D0" w:rsidR="00E9702A" w:rsidRDefault="00E9702A">
      <w:pPr>
        <w:rPr>
          <w:rFonts w:ascii="Verdana" w:hAnsi="Verdana"/>
          <w:bCs/>
          <w:sz w:val="18"/>
          <w:szCs w:val="18"/>
        </w:rPr>
      </w:pPr>
      <w:r>
        <w:rPr>
          <w:rFonts w:ascii="Verdana" w:hAnsi="Verdana"/>
          <w:bCs/>
          <w:sz w:val="18"/>
          <w:szCs w:val="18"/>
        </w:rPr>
        <w:br w:type="page"/>
      </w:r>
    </w:p>
    <w:p w14:paraId="727ECE46" w14:textId="77777777" w:rsidR="00E9702A" w:rsidRPr="00A245CF" w:rsidRDefault="00E9702A" w:rsidP="003949D9">
      <w:pPr>
        <w:spacing w:after="120" w:line="264" w:lineRule="auto"/>
        <w:rPr>
          <w:rFonts w:ascii="Verdana" w:hAnsi="Verdana"/>
          <w:bCs/>
          <w:sz w:val="18"/>
          <w:szCs w:val="18"/>
        </w:rPr>
      </w:pPr>
    </w:p>
    <w:p w14:paraId="78566C91" w14:textId="77777777" w:rsidR="003949D9" w:rsidRPr="009E3418" w:rsidRDefault="003949D9" w:rsidP="003949D9">
      <w:pPr>
        <w:pStyle w:val="berschrift1"/>
        <w:spacing w:line="480" w:lineRule="auto"/>
      </w:pPr>
      <w:bookmarkStart w:id="29" w:name="_Toc186715274"/>
      <w:bookmarkStart w:id="30" w:name="_Toc197009996"/>
      <w:proofErr w:type="spellStart"/>
      <w:r w:rsidRPr="009E3418">
        <w:t>Measured</w:t>
      </w:r>
      <w:proofErr w:type="spellEnd"/>
      <w:r w:rsidRPr="009E3418">
        <w:t xml:space="preserve"> and </w:t>
      </w:r>
      <w:proofErr w:type="spellStart"/>
      <w:r w:rsidRPr="009E3418">
        <w:t>simulated</w:t>
      </w:r>
      <w:proofErr w:type="spellEnd"/>
      <w:r w:rsidRPr="009E3418">
        <w:t xml:space="preserve"> total </w:t>
      </w:r>
      <w:proofErr w:type="spellStart"/>
      <w:r w:rsidRPr="009E3418">
        <w:t>emergence</w:t>
      </w:r>
      <w:proofErr w:type="spellEnd"/>
      <w:r w:rsidRPr="009E3418">
        <w:t xml:space="preserve"> </w:t>
      </w:r>
      <w:proofErr w:type="spellStart"/>
      <w:r w:rsidRPr="009E3418">
        <w:t>over</w:t>
      </w:r>
      <w:proofErr w:type="spellEnd"/>
      <w:r w:rsidRPr="009E3418">
        <w:t xml:space="preserve"> time</w:t>
      </w:r>
      <w:bookmarkEnd w:id="29"/>
      <w:bookmarkEnd w:id="30"/>
    </w:p>
    <w:p w14:paraId="268FDE01" w14:textId="02D5FDC7" w:rsidR="003949D9" w:rsidRDefault="003949D9" w:rsidP="003949D9">
      <w:pPr>
        <w:spacing w:line="480" w:lineRule="auto"/>
      </w:pPr>
      <w:r w:rsidRPr="00704AB5">
        <w:t xml:space="preserve">The measured and simulated emergence (pooled across </w:t>
      </w:r>
      <w:r w:rsidRPr="008A210E">
        <w:t xml:space="preserve">males and females) is shown in </w:t>
      </w:r>
      <w:r w:rsidRPr="001C5AC9">
        <w:fldChar w:fldCharType="begin"/>
      </w:r>
      <w:r w:rsidRPr="001C5AC9">
        <w:instrText xml:space="preserve"> REF _Ref168053725 \h  \* MERGEFORMAT </w:instrText>
      </w:r>
      <w:r w:rsidRPr="001C5AC9">
        <w:fldChar w:fldCharType="separate"/>
      </w:r>
      <w:r w:rsidR="00DD54C2" w:rsidRPr="00473155">
        <w:rPr>
          <w:rFonts w:ascii="Verdana" w:hAnsi="Verdana"/>
          <w:bCs/>
          <w:sz w:val="18"/>
          <w:szCs w:val="18"/>
        </w:rPr>
        <w:t xml:space="preserve">Figure </w:t>
      </w:r>
      <w:r w:rsidR="00DD54C2" w:rsidRPr="00473155">
        <w:rPr>
          <w:rFonts w:ascii="Verdana" w:hAnsi="Verdana"/>
          <w:bCs/>
          <w:noProof/>
          <w:sz w:val="18"/>
          <w:szCs w:val="18"/>
        </w:rPr>
        <w:t>S</w:t>
      </w:r>
      <w:r w:rsidR="00DD54C2" w:rsidRPr="00473155">
        <w:rPr>
          <w:rFonts w:ascii="Verdana" w:hAnsi="Verdana"/>
          <w:bCs/>
          <w:sz w:val="18"/>
          <w:szCs w:val="18"/>
        </w:rPr>
        <w:t xml:space="preserve"> </w:t>
      </w:r>
      <w:r w:rsidR="00DD54C2">
        <w:rPr>
          <w:rFonts w:ascii="Verdana" w:hAnsi="Verdana"/>
          <w:bCs/>
          <w:noProof/>
          <w:sz w:val="18"/>
          <w:szCs w:val="18"/>
        </w:rPr>
        <w:t>6</w:t>
      </w:r>
      <w:r w:rsidRPr="001C5AC9">
        <w:fldChar w:fldCharType="end"/>
      </w:r>
      <w:r w:rsidRPr="001C5AC9">
        <w:t>.</w:t>
      </w:r>
      <w:r w:rsidRPr="008A210E">
        <w:t xml:space="preserve"> </w:t>
      </w:r>
      <w:r w:rsidRPr="001C5AC9">
        <w:fldChar w:fldCharType="begin"/>
      </w:r>
      <w:r w:rsidRPr="001C5AC9">
        <w:instrText xml:space="preserve"> REF _Ref158876117 \h  \* MERGEFORMAT </w:instrText>
      </w:r>
      <w:r w:rsidRPr="001C5AC9">
        <w:fldChar w:fldCharType="separate"/>
      </w:r>
      <w:r w:rsidR="00DD54C2" w:rsidRPr="00473155">
        <w:rPr>
          <w:rFonts w:ascii="Verdana" w:hAnsi="Verdana"/>
          <w:bCs/>
          <w:sz w:val="18"/>
          <w:szCs w:val="18"/>
        </w:rPr>
        <w:t xml:space="preserve">Figure </w:t>
      </w:r>
      <w:r w:rsidR="00DD54C2" w:rsidRPr="00473155">
        <w:rPr>
          <w:rFonts w:ascii="Verdana" w:hAnsi="Verdana"/>
          <w:bCs/>
          <w:noProof/>
          <w:sz w:val="18"/>
          <w:szCs w:val="18"/>
        </w:rPr>
        <w:t>S</w:t>
      </w:r>
      <w:r w:rsidR="00DD54C2" w:rsidRPr="00473155">
        <w:rPr>
          <w:rFonts w:ascii="Verdana" w:hAnsi="Verdana"/>
          <w:bCs/>
          <w:sz w:val="18"/>
          <w:szCs w:val="18"/>
        </w:rPr>
        <w:t xml:space="preserve"> </w:t>
      </w:r>
      <w:r w:rsidR="00DD54C2">
        <w:rPr>
          <w:rFonts w:ascii="Verdana" w:hAnsi="Verdana"/>
          <w:bCs/>
          <w:noProof/>
          <w:sz w:val="18"/>
          <w:szCs w:val="18"/>
        </w:rPr>
        <w:t>7</w:t>
      </w:r>
      <w:r w:rsidRPr="001C5AC9">
        <w:fldChar w:fldCharType="end"/>
      </w:r>
      <w:r w:rsidRPr="008A210E">
        <w:t xml:space="preserve"> shows the emergence of animals that are still alive or have already emerged, taking mortality into account. A comparison of simulations for the highest feeding level (0.5 mg larvae</w:t>
      </w:r>
      <w:r w:rsidRPr="008A210E">
        <w:rPr>
          <w:vertAlign w:val="superscript"/>
        </w:rPr>
        <w:t>-1</w:t>
      </w:r>
      <w:r w:rsidRPr="008A210E">
        <w:t xml:space="preserve"> d</w:t>
      </w:r>
      <w:r w:rsidRPr="008A210E">
        <w:rPr>
          <w:vertAlign w:val="superscript"/>
        </w:rPr>
        <w:t>-1</w:t>
      </w:r>
      <w:r w:rsidRPr="008A210E">
        <w:t xml:space="preserve">) with simulations under unlimited conditions is shown in </w:t>
      </w:r>
      <w:r w:rsidRPr="001C5AC9">
        <w:fldChar w:fldCharType="begin"/>
      </w:r>
      <w:r w:rsidRPr="001C5AC9">
        <w:instrText xml:space="preserve"> REF _Ref147139528 \h  \* MERGEFORMAT </w:instrText>
      </w:r>
      <w:r w:rsidRPr="001C5AC9">
        <w:fldChar w:fldCharType="separate"/>
      </w:r>
      <w:r w:rsidR="00DD54C2" w:rsidRPr="00473155">
        <w:rPr>
          <w:rFonts w:ascii="Verdana" w:hAnsi="Verdana"/>
          <w:bCs/>
          <w:sz w:val="18"/>
          <w:szCs w:val="18"/>
        </w:rPr>
        <w:t xml:space="preserve">Figure </w:t>
      </w:r>
      <w:r w:rsidR="00DD54C2" w:rsidRPr="00473155">
        <w:rPr>
          <w:rFonts w:ascii="Verdana" w:hAnsi="Verdana"/>
          <w:bCs/>
          <w:noProof/>
          <w:sz w:val="18"/>
          <w:szCs w:val="18"/>
        </w:rPr>
        <w:t>S</w:t>
      </w:r>
      <w:r w:rsidR="00DD54C2" w:rsidRPr="00473155">
        <w:rPr>
          <w:rFonts w:ascii="Verdana" w:hAnsi="Verdana"/>
          <w:bCs/>
          <w:sz w:val="18"/>
          <w:szCs w:val="18"/>
        </w:rPr>
        <w:t xml:space="preserve"> </w:t>
      </w:r>
      <w:r w:rsidR="00DD54C2">
        <w:rPr>
          <w:rFonts w:ascii="Verdana" w:hAnsi="Verdana"/>
          <w:bCs/>
          <w:noProof/>
          <w:sz w:val="18"/>
          <w:szCs w:val="18"/>
        </w:rPr>
        <w:t>8</w:t>
      </w:r>
      <w:r w:rsidRPr="001C5AC9">
        <w:fldChar w:fldCharType="end"/>
      </w:r>
      <w:r w:rsidRPr="008A210E">
        <w:t>.</w:t>
      </w:r>
    </w:p>
    <w:p w14:paraId="7844926B" w14:textId="77777777" w:rsidR="003949D9" w:rsidRDefault="003949D9" w:rsidP="003949D9">
      <w:pPr>
        <w:spacing w:line="480" w:lineRule="auto"/>
      </w:pPr>
    </w:p>
    <w:p w14:paraId="79B20CB4" w14:textId="77777777" w:rsidR="003949D9" w:rsidRDefault="003949D9" w:rsidP="003949D9">
      <w:pPr>
        <w:spacing w:line="480" w:lineRule="auto"/>
      </w:pPr>
      <w:r w:rsidRPr="00DF4436">
        <w:rPr>
          <w:noProof/>
        </w:rPr>
        <w:drawing>
          <wp:inline distT="0" distB="0" distL="0" distR="0" wp14:anchorId="5A503386" wp14:editId="51D58F71">
            <wp:extent cx="5760720" cy="1710690"/>
            <wp:effectExtent l="0" t="0" r="0" b="3810"/>
            <wp:docPr id="54020058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10690"/>
                    </a:xfrm>
                    <a:prstGeom prst="rect">
                      <a:avLst/>
                    </a:prstGeom>
                    <a:noFill/>
                    <a:ln>
                      <a:noFill/>
                    </a:ln>
                  </pic:spPr>
                </pic:pic>
              </a:graphicData>
            </a:graphic>
          </wp:inline>
        </w:drawing>
      </w:r>
    </w:p>
    <w:p w14:paraId="3E9E3CB8" w14:textId="5612C5F8" w:rsidR="003949D9" w:rsidRPr="00473155" w:rsidRDefault="003949D9" w:rsidP="003949D9">
      <w:pPr>
        <w:spacing w:before="240" w:after="120" w:line="480" w:lineRule="auto"/>
        <w:jc w:val="both"/>
        <w:rPr>
          <w:rFonts w:ascii="Verdana" w:hAnsi="Verdana"/>
          <w:sz w:val="18"/>
          <w:szCs w:val="18"/>
          <w:highlight w:val="yellow"/>
        </w:rPr>
      </w:pPr>
      <w:bookmarkStart w:id="31" w:name="_Ref168053725"/>
      <w:r w:rsidRPr="00473155">
        <w:rPr>
          <w:rFonts w:ascii="Verdana" w:hAnsi="Verdana"/>
          <w:bCs/>
          <w:sz w:val="18"/>
          <w:szCs w:val="18"/>
        </w:rPr>
        <w:t xml:space="preserve">Figure S </w:t>
      </w:r>
      <w:r w:rsidRPr="00473155">
        <w:rPr>
          <w:rFonts w:ascii="Verdana" w:hAnsi="Verdana"/>
          <w:bCs/>
          <w:sz w:val="18"/>
          <w:szCs w:val="18"/>
        </w:rPr>
        <w:fldChar w:fldCharType="begin"/>
      </w:r>
      <w:r w:rsidRPr="00473155">
        <w:rPr>
          <w:rFonts w:ascii="Verdana" w:hAnsi="Verdana"/>
          <w:bCs/>
          <w:sz w:val="18"/>
          <w:szCs w:val="18"/>
        </w:rPr>
        <w:instrText xml:space="preserve"> SEQ Figure_S \* ARABIC </w:instrText>
      </w:r>
      <w:r w:rsidRPr="00473155">
        <w:rPr>
          <w:rFonts w:ascii="Verdana" w:hAnsi="Verdana"/>
          <w:bCs/>
          <w:sz w:val="18"/>
          <w:szCs w:val="18"/>
        </w:rPr>
        <w:fldChar w:fldCharType="separate"/>
      </w:r>
      <w:r w:rsidR="00DD54C2">
        <w:rPr>
          <w:rFonts w:ascii="Verdana" w:hAnsi="Verdana"/>
          <w:bCs/>
          <w:noProof/>
          <w:sz w:val="18"/>
          <w:szCs w:val="18"/>
        </w:rPr>
        <w:t>6</w:t>
      </w:r>
      <w:r w:rsidRPr="00473155">
        <w:rPr>
          <w:rFonts w:ascii="Verdana" w:hAnsi="Verdana"/>
          <w:bCs/>
          <w:sz w:val="18"/>
          <w:szCs w:val="18"/>
        </w:rPr>
        <w:fldChar w:fldCharType="end"/>
      </w:r>
      <w:bookmarkEnd w:id="31"/>
      <w:r w:rsidRPr="00473155">
        <w:rPr>
          <w:rFonts w:ascii="Verdana" w:hAnsi="Verdana"/>
          <w:bCs/>
          <w:sz w:val="18"/>
          <w:szCs w:val="18"/>
        </w:rPr>
        <w:t xml:space="preserve">: Cumulative emergence success in </w:t>
      </w:r>
      <w:r w:rsidRPr="00473155">
        <w:rPr>
          <w:rFonts w:ascii="Verdana" w:hAnsi="Verdana"/>
          <w:sz w:val="18"/>
          <w:szCs w:val="18"/>
        </w:rPr>
        <w:t xml:space="preserve">measured data (mean values of replicates, symbols) and simulations (mean of 20 Monte Carlo simulations, simple lines). a) </w:t>
      </w:r>
      <w:r w:rsidRPr="00473155">
        <w:rPr>
          <w:rFonts w:ascii="Verdana" w:hAnsi="Verdana"/>
          <w:bCs/>
          <w:sz w:val="18"/>
          <w:szCs w:val="18"/>
        </w:rPr>
        <w:t>Different larval densities (10, 20, 40, 100, and 200 larvae per 50 cm</w:t>
      </w:r>
      <w:r w:rsidRPr="00473155">
        <w:rPr>
          <w:rFonts w:ascii="Verdana" w:hAnsi="Verdana"/>
          <w:bCs/>
          <w:sz w:val="18"/>
          <w:szCs w:val="18"/>
          <w:vertAlign w:val="superscript"/>
        </w:rPr>
        <w:t>2</w:t>
      </w:r>
      <w:r w:rsidRPr="00473155">
        <w:rPr>
          <w:rFonts w:ascii="Verdana" w:hAnsi="Verdana"/>
          <w:bCs/>
          <w:sz w:val="18"/>
          <w:szCs w:val="18"/>
        </w:rPr>
        <w:t>) per food level [mg food larvae</w:t>
      </w:r>
      <w:r w:rsidRPr="00473155">
        <w:rPr>
          <w:rFonts w:ascii="Verdana" w:hAnsi="Verdana"/>
          <w:bCs/>
          <w:sz w:val="18"/>
          <w:szCs w:val="18"/>
          <w:vertAlign w:val="superscript"/>
        </w:rPr>
        <w:t>-1</w:t>
      </w:r>
      <w:r w:rsidRPr="00473155">
        <w:rPr>
          <w:rFonts w:ascii="Verdana" w:hAnsi="Verdana"/>
          <w:bCs/>
          <w:sz w:val="18"/>
          <w:szCs w:val="18"/>
        </w:rPr>
        <w:t xml:space="preserve"> d</w:t>
      </w:r>
      <w:r w:rsidRPr="00473155">
        <w:rPr>
          <w:rFonts w:ascii="Verdana" w:hAnsi="Verdana"/>
          <w:bCs/>
          <w:sz w:val="18"/>
          <w:szCs w:val="18"/>
          <w:vertAlign w:val="superscript"/>
        </w:rPr>
        <w:t>-1</w:t>
      </w:r>
      <w:r w:rsidRPr="00473155">
        <w:rPr>
          <w:rFonts w:ascii="Verdana" w:hAnsi="Verdana"/>
          <w:bCs/>
          <w:sz w:val="18"/>
          <w:szCs w:val="18"/>
        </w:rPr>
        <w:t>]. b) Enlarged sediment area with 180 and 600 cm</w:t>
      </w:r>
      <w:r w:rsidRPr="00473155">
        <w:rPr>
          <w:rFonts w:ascii="Verdana" w:hAnsi="Verdana"/>
          <w:bCs/>
          <w:sz w:val="18"/>
          <w:szCs w:val="18"/>
          <w:vertAlign w:val="superscript"/>
        </w:rPr>
        <w:t xml:space="preserve">2 </w:t>
      </w:r>
      <w:r w:rsidRPr="00473155">
        <w:rPr>
          <w:rFonts w:ascii="Verdana" w:hAnsi="Verdana"/>
          <w:bCs/>
          <w:sz w:val="18"/>
          <w:szCs w:val="18"/>
        </w:rPr>
        <w:t>(20 initial larvae per aquarium at 0.25 mg food larvae</w:t>
      </w:r>
      <w:r w:rsidRPr="00473155">
        <w:rPr>
          <w:rFonts w:ascii="Verdana" w:hAnsi="Verdana"/>
          <w:bCs/>
          <w:sz w:val="18"/>
          <w:szCs w:val="18"/>
          <w:vertAlign w:val="superscript"/>
        </w:rPr>
        <w:t>-1</w:t>
      </w:r>
      <w:r w:rsidRPr="00473155">
        <w:rPr>
          <w:rFonts w:ascii="Verdana" w:hAnsi="Verdana"/>
          <w:bCs/>
          <w:sz w:val="18"/>
          <w:szCs w:val="18"/>
        </w:rPr>
        <w:t xml:space="preserve"> d</w:t>
      </w:r>
      <w:r w:rsidRPr="00473155">
        <w:rPr>
          <w:rFonts w:ascii="Verdana" w:hAnsi="Verdana"/>
          <w:bCs/>
          <w:sz w:val="18"/>
          <w:szCs w:val="18"/>
          <w:vertAlign w:val="superscript"/>
        </w:rPr>
        <w:t>-1</w:t>
      </w:r>
      <w:r w:rsidRPr="00473155">
        <w:rPr>
          <w:rFonts w:ascii="Verdana" w:hAnsi="Verdana"/>
          <w:sz w:val="18"/>
          <w:szCs w:val="18"/>
        </w:rPr>
        <w:t>.</w:t>
      </w:r>
      <w:r w:rsidRPr="00473155">
        <w:rPr>
          <w:rFonts w:ascii="Verdana" w:hAnsi="Verdana"/>
          <w:sz w:val="18"/>
          <w:szCs w:val="18"/>
          <w:highlight w:val="yellow"/>
        </w:rPr>
        <w:t xml:space="preserve"> </w:t>
      </w:r>
    </w:p>
    <w:p w14:paraId="578C24E7" w14:textId="77777777" w:rsidR="003949D9" w:rsidRDefault="003949D9" w:rsidP="003949D9">
      <w:pPr>
        <w:spacing w:line="480" w:lineRule="auto"/>
        <w:rPr>
          <w:highlight w:val="yellow"/>
        </w:rPr>
      </w:pPr>
    </w:p>
    <w:p w14:paraId="4FE5F413" w14:textId="77777777" w:rsidR="001D5954" w:rsidRDefault="001D5954" w:rsidP="003949D9">
      <w:pPr>
        <w:spacing w:line="480" w:lineRule="auto"/>
        <w:rPr>
          <w:highlight w:val="yellow"/>
        </w:rPr>
      </w:pPr>
    </w:p>
    <w:p w14:paraId="186FE7CF" w14:textId="77777777" w:rsidR="001D5954" w:rsidRDefault="001D5954" w:rsidP="003949D9">
      <w:pPr>
        <w:spacing w:line="480" w:lineRule="auto"/>
        <w:rPr>
          <w:highlight w:val="yellow"/>
        </w:rPr>
      </w:pPr>
    </w:p>
    <w:p w14:paraId="2012FAC0" w14:textId="77777777" w:rsidR="001D5954" w:rsidRDefault="001D5954" w:rsidP="003949D9">
      <w:pPr>
        <w:spacing w:line="480" w:lineRule="auto"/>
        <w:rPr>
          <w:highlight w:val="yellow"/>
        </w:rPr>
      </w:pPr>
    </w:p>
    <w:p w14:paraId="5CE76FF3" w14:textId="77777777" w:rsidR="001D5954" w:rsidRDefault="001D5954" w:rsidP="003949D9">
      <w:pPr>
        <w:spacing w:line="480" w:lineRule="auto"/>
        <w:rPr>
          <w:highlight w:val="yellow"/>
        </w:rPr>
      </w:pPr>
    </w:p>
    <w:p w14:paraId="16912F49" w14:textId="77777777" w:rsidR="00473155" w:rsidRDefault="00473155" w:rsidP="003949D9">
      <w:pPr>
        <w:spacing w:line="480" w:lineRule="auto"/>
      </w:pPr>
    </w:p>
    <w:p w14:paraId="36708564" w14:textId="2EA1F718" w:rsidR="003949D9" w:rsidRPr="00DF4436" w:rsidRDefault="003949D9" w:rsidP="003949D9">
      <w:pPr>
        <w:spacing w:line="480" w:lineRule="auto"/>
      </w:pPr>
      <w:r w:rsidRPr="00DF4436">
        <w:rPr>
          <w:noProof/>
        </w:rPr>
        <w:lastRenderedPageBreak/>
        <w:drawing>
          <wp:inline distT="0" distB="0" distL="0" distR="0" wp14:anchorId="08ECD43F" wp14:editId="00972179">
            <wp:extent cx="5760720" cy="1710690"/>
            <wp:effectExtent l="0" t="0" r="0" b="3810"/>
            <wp:docPr id="112167507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710690"/>
                    </a:xfrm>
                    <a:prstGeom prst="rect">
                      <a:avLst/>
                    </a:prstGeom>
                    <a:noFill/>
                    <a:ln>
                      <a:noFill/>
                    </a:ln>
                  </pic:spPr>
                </pic:pic>
              </a:graphicData>
            </a:graphic>
          </wp:inline>
        </w:drawing>
      </w:r>
    </w:p>
    <w:p w14:paraId="15BA0E25" w14:textId="29F5BB55" w:rsidR="003949D9" w:rsidRPr="00473155" w:rsidRDefault="003949D9" w:rsidP="003949D9">
      <w:pPr>
        <w:spacing w:before="240" w:after="120" w:line="480" w:lineRule="auto"/>
        <w:jc w:val="both"/>
        <w:rPr>
          <w:rFonts w:ascii="Verdana" w:hAnsi="Verdana"/>
          <w:sz w:val="18"/>
          <w:szCs w:val="18"/>
        </w:rPr>
      </w:pPr>
      <w:bookmarkStart w:id="32" w:name="_Ref158876117"/>
      <w:r w:rsidRPr="00473155">
        <w:rPr>
          <w:rFonts w:ascii="Verdana" w:hAnsi="Verdana"/>
          <w:bCs/>
          <w:sz w:val="18"/>
          <w:szCs w:val="18"/>
        </w:rPr>
        <w:t xml:space="preserve">Figure S </w:t>
      </w:r>
      <w:r w:rsidRPr="00473155">
        <w:rPr>
          <w:rFonts w:ascii="Verdana" w:hAnsi="Verdana"/>
          <w:bCs/>
          <w:sz w:val="18"/>
          <w:szCs w:val="18"/>
        </w:rPr>
        <w:fldChar w:fldCharType="begin"/>
      </w:r>
      <w:r w:rsidRPr="00473155">
        <w:rPr>
          <w:rFonts w:ascii="Verdana" w:hAnsi="Verdana"/>
          <w:bCs/>
          <w:sz w:val="18"/>
          <w:szCs w:val="18"/>
        </w:rPr>
        <w:instrText xml:space="preserve"> SEQ Figure_S \* ARABIC </w:instrText>
      </w:r>
      <w:r w:rsidRPr="00473155">
        <w:rPr>
          <w:rFonts w:ascii="Verdana" w:hAnsi="Verdana"/>
          <w:bCs/>
          <w:sz w:val="18"/>
          <w:szCs w:val="18"/>
        </w:rPr>
        <w:fldChar w:fldCharType="separate"/>
      </w:r>
      <w:r w:rsidR="00DD54C2">
        <w:rPr>
          <w:rFonts w:ascii="Verdana" w:hAnsi="Verdana"/>
          <w:bCs/>
          <w:noProof/>
          <w:sz w:val="18"/>
          <w:szCs w:val="18"/>
        </w:rPr>
        <w:t>7</w:t>
      </w:r>
      <w:r w:rsidRPr="00473155">
        <w:rPr>
          <w:rFonts w:ascii="Verdana" w:hAnsi="Verdana"/>
          <w:bCs/>
          <w:sz w:val="18"/>
          <w:szCs w:val="18"/>
        </w:rPr>
        <w:fldChar w:fldCharType="end"/>
      </w:r>
      <w:bookmarkEnd w:id="32"/>
      <w:r w:rsidRPr="00473155">
        <w:rPr>
          <w:rFonts w:ascii="Verdana" w:hAnsi="Verdana"/>
          <w:bCs/>
          <w:sz w:val="18"/>
          <w:szCs w:val="18"/>
        </w:rPr>
        <w:t xml:space="preserve">: Cumulative emergence success </w:t>
      </w:r>
      <w:r w:rsidR="00DF4436" w:rsidRPr="00473155">
        <w:rPr>
          <w:rFonts w:ascii="Verdana" w:hAnsi="Verdana"/>
          <w:bCs/>
          <w:sz w:val="18"/>
          <w:szCs w:val="18"/>
        </w:rPr>
        <w:t xml:space="preserve">in relation to the sum of hatched adults and </w:t>
      </w:r>
      <w:r w:rsidRPr="00473155">
        <w:rPr>
          <w:rFonts w:ascii="Verdana" w:hAnsi="Verdana"/>
          <w:bCs/>
          <w:sz w:val="18"/>
          <w:szCs w:val="18"/>
        </w:rPr>
        <w:t>surviving larvae with correction for dead animals.</w:t>
      </w:r>
      <w:r w:rsidRPr="00473155">
        <w:rPr>
          <w:rFonts w:ascii="Verdana" w:hAnsi="Verdana"/>
          <w:sz w:val="18"/>
          <w:szCs w:val="18"/>
        </w:rPr>
        <w:t xml:space="preserve"> </w:t>
      </w:r>
      <w:r w:rsidR="002B556A" w:rsidRPr="00473155">
        <w:rPr>
          <w:rFonts w:ascii="Verdana" w:hAnsi="Verdana"/>
          <w:sz w:val="18"/>
          <w:szCs w:val="18"/>
        </w:rPr>
        <w:t>For l</w:t>
      </w:r>
      <w:r w:rsidRPr="00473155">
        <w:rPr>
          <w:rFonts w:ascii="Verdana" w:hAnsi="Verdana"/>
          <w:sz w:val="18"/>
          <w:szCs w:val="18"/>
        </w:rPr>
        <w:t xml:space="preserve">egend see </w:t>
      </w:r>
      <w:r w:rsidRPr="00473155">
        <w:rPr>
          <w:rFonts w:ascii="Verdana" w:hAnsi="Verdana"/>
          <w:sz w:val="18"/>
          <w:szCs w:val="18"/>
        </w:rPr>
        <w:fldChar w:fldCharType="begin"/>
      </w:r>
      <w:r w:rsidRPr="00473155">
        <w:rPr>
          <w:rFonts w:ascii="Verdana" w:hAnsi="Verdana"/>
          <w:sz w:val="18"/>
          <w:szCs w:val="18"/>
        </w:rPr>
        <w:instrText xml:space="preserve"> REF _Ref168053725 \h  \* MERGEFORMAT </w:instrText>
      </w:r>
      <w:r w:rsidRPr="00473155">
        <w:rPr>
          <w:rFonts w:ascii="Verdana" w:hAnsi="Verdana"/>
          <w:sz w:val="18"/>
          <w:szCs w:val="18"/>
        </w:rPr>
      </w:r>
      <w:r w:rsidRPr="00473155">
        <w:rPr>
          <w:rFonts w:ascii="Verdana" w:hAnsi="Verdana"/>
          <w:sz w:val="18"/>
          <w:szCs w:val="18"/>
        </w:rPr>
        <w:fldChar w:fldCharType="separate"/>
      </w:r>
      <w:r w:rsidR="00DD54C2" w:rsidRPr="00473155">
        <w:rPr>
          <w:rFonts w:ascii="Verdana" w:hAnsi="Verdana"/>
          <w:bCs/>
          <w:sz w:val="18"/>
          <w:szCs w:val="18"/>
        </w:rPr>
        <w:t xml:space="preserve">Figure </w:t>
      </w:r>
      <w:r w:rsidR="00DD54C2" w:rsidRPr="00473155">
        <w:rPr>
          <w:rFonts w:ascii="Verdana" w:hAnsi="Verdana"/>
          <w:bCs/>
          <w:noProof/>
          <w:sz w:val="18"/>
          <w:szCs w:val="18"/>
        </w:rPr>
        <w:t>S</w:t>
      </w:r>
      <w:r w:rsidR="00DD54C2" w:rsidRPr="00473155">
        <w:rPr>
          <w:rFonts w:ascii="Verdana" w:hAnsi="Verdana"/>
          <w:bCs/>
          <w:sz w:val="18"/>
          <w:szCs w:val="18"/>
        </w:rPr>
        <w:t xml:space="preserve"> </w:t>
      </w:r>
      <w:r w:rsidR="00DD54C2">
        <w:rPr>
          <w:rFonts w:ascii="Verdana" w:hAnsi="Verdana"/>
          <w:bCs/>
          <w:noProof/>
          <w:sz w:val="18"/>
          <w:szCs w:val="18"/>
        </w:rPr>
        <w:t>6</w:t>
      </w:r>
      <w:r w:rsidRPr="00473155">
        <w:rPr>
          <w:rFonts w:ascii="Verdana" w:hAnsi="Verdana"/>
          <w:sz w:val="18"/>
          <w:szCs w:val="18"/>
        </w:rPr>
        <w:fldChar w:fldCharType="end"/>
      </w:r>
      <w:r w:rsidRPr="00473155">
        <w:rPr>
          <w:rFonts w:ascii="Verdana" w:hAnsi="Verdana"/>
          <w:sz w:val="18"/>
          <w:szCs w:val="18"/>
        </w:rPr>
        <w:t>.</w:t>
      </w:r>
    </w:p>
    <w:p w14:paraId="25E99ED4" w14:textId="77777777" w:rsidR="00473155" w:rsidRDefault="00473155" w:rsidP="003949D9">
      <w:pPr>
        <w:spacing w:line="480" w:lineRule="auto"/>
      </w:pPr>
      <w:bookmarkStart w:id="33" w:name="_Hlk168050603"/>
    </w:p>
    <w:p w14:paraId="1DBD597D" w14:textId="3CD72D17" w:rsidR="003949D9" w:rsidRDefault="003949D9" w:rsidP="003949D9">
      <w:pPr>
        <w:spacing w:line="480" w:lineRule="auto"/>
        <w:rPr>
          <w:highlight w:val="green"/>
        </w:rPr>
      </w:pPr>
      <w:r w:rsidRPr="00417195">
        <w:rPr>
          <w:noProof/>
        </w:rPr>
        <w:drawing>
          <wp:inline distT="0" distB="0" distL="0" distR="0" wp14:anchorId="40EBD55B" wp14:editId="3264D8F4">
            <wp:extent cx="2788467" cy="251264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1467" cy="2524356"/>
                    </a:xfrm>
                    <a:prstGeom prst="rect">
                      <a:avLst/>
                    </a:prstGeom>
                    <a:noFill/>
                    <a:ln>
                      <a:noFill/>
                    </a:ln>
                  </pic:spPr>
                </pic:pic>
              </a:graphicData>
            </a:graphic>
          </wp:inline>
        </w:drawing>
      </w:r>
    </w:p>
    <w:p w14:paraId="74A1662D" w14:textId="5CC5D833" w:rsidR="002B556A" w:rsidRPr="00473155" w:rsidRDefault="003949D9" w:rsidP="001D5954">
      <w:pPr>
        <w:spacing w:before="240" w:after="120" w:line="480" w:lineRule="auto"/>
        <w:jc w:val="both"/>
        <w:rPr>
          <w:rFonts w:ascii="Verdana" w:hAnsi="Verdana"/>
          <w:i/>
          <w:color w:val="FF0000"/>
          <w:sz w:val="18"/>
          <w:szCs w:val="18"/>
        </w:rPr>
      </w:pPr>
      <w:bookmarkStart w:id="34" w:name="_Ref147139528"/>
      <w:r w:rsidRPr="00473155">
        <w:rPr>
          <w:rFonts w:ascii="Verdana" w:hAnsi="Verdana"/>
          <w:bCs/>
          <w:sz w:val="18"/>
          <w:szCs w:val="18"/>
        </w:rPr>
        <w:t xml:space="preserve">Figure S </w:t>
      </w:r>
      <w:r w:rsidRPr="00473155">
        <w:rPr>
          <w:rFonts w:ascii="Verdana" w:hAnsi="Verdana"/>
          <w:bCs/>
          <w:sz w:val="18"/>
          <w:szCs w:val="18"/>
        </w:rPr>
        <w:fldChar w:fldCharType="begin"/>
      </w:r>
      <w:r w:rsidRPr="00473155">
        <w:rPr>
          <w:rFonts w:ascii="Verdana" w:hAnsi="Verdana"/>
          <w:bCs/>
          <w:sz w:val="18"/>
          <w:szCs w:val="18"/>
        </w:rPr>
        <w:instrText xml:space="preserve"> SEQ Figure_S \* ARABIC </w:instrText>
      </w:r>
      <w:r w:rsidRPr="00473155">
        <w:rPr>
          <w:rFonts w:ascii="Verdana" w:hAnsi="Verdana"/>
          <w:bCs/>
          <w:sz w:val="18"/>
          <w:szCs w:val="18"/>
        </w:rPr>
        <w:fldChar w:fldCharType="separate"/>
      </w:r>
      <w:r w:rsidR="00DD54C2">
        <w:rPr>
          <w:rFonts w:ascii="Verdana" w:hAnsi="Verdana"/>
          <w:bCs/>
          <w:noProof/>
          <w:sz w:val="18"/>
          <w:szCs w:val="18"/>
        </w:rPr>
        <w:t>8</w:t>
      </w:r>
      <w:r w:rsidRPr="00473155">
        <w:rPr>
          <w:rFonts w:ascii="Verdana" w:hAnsi="Verdana"/>
          <w:bCs/>
          <w:sz w:val="18"/>
          <w:szCs w:val="18"/>
        </w:rPr>
        <w:fldChar w:fldCharType="end"/>
      </w:r>
      <w:bookmarkEnd w:id="34"/>
      <w:r w:rsidRPr="00473155">
        <w:rPr>
          <w:rFonts w:ascii="Verdana" w:hAnsi="Verdana"/>
          <w:bCs/>
          <w:sz w:val="18"/>
          <w:szCs w:val="18"/>
        </w:rPr>
        <w:t xml:space="preserve">: </w:t>
      </w:r>
      <w:r w:rsidRPr="00473155">
        <w:rPr>
          <w:rFonts w:ascii="Verdana" w:hAnsi="Verdana"/>
          <w:sz w:val="18"/>
          <w:szCs w:val="18"/>
        </w:rPr>
        <w:t>Measured data (mean values of replicates, dots) and simulations (lines) of the highest food level scenario (0.5 mg larva</w:t>
      </w:r>
      <w:r w:rsidRPr="00473155">
        <w:rPr>
          <w:rFonts w:ascii="Verdana" w:hAnsi="Verdana"/>
          <w:sz w:val="18"/>
          <w:szCs w:val="18"/>
          <w:vertAlign w:val="superscript"/>
        </w:rPr>
        <w:t>-1</w:t>
      </w:r>
      <w:r w:rsidRPr="00473155">
        <w:rPr>
          <w:rFonts w:ascii="Verdana" w:hAnsi="Verdana"/>
          <w:sz w:val="18"/>
          <w:szCs w:val="18"/>
        </w:rPr>
        <w:t xml:space="preserve"> day</w:t>
      </w:r>
      <w:r w:rsidRPr="00473155">
        <w:rPr>
          <w:rFonts w:ascii="Verdana" w:hAnsi="Verdana"/>
          <w:sz w:val="18"/>
          <w:szCs w:val="18"/>
          <w:vertAlign w:val="superscript"/>
        </w:rPr>
        <w:t>-1</w:t>
      </w:r>
      <w:r w:rsidRPr="00473155">
        <w:rPr>
          <w:rFonts w:ascii="Verdana" w:hAnsi="Verdana"/>
          <w:sz w:val="18"/>
          <w:szCs w:val="18"/>
        </w:rPr>
        <w:t>) tested in the experiment. Simulations conducted with food addition of 0.5 mg larvae</w:t>
      </w:r>
      <w:r w:rsidRPr="00473155">
        <w:rPr>
          <w:rFonts w:ascii="Verdana" w:hAnsi="Verdana"/>
          <w:sz w:val="18"/>
          <w:szCs w:val="18"/>
          <w:vertAlign w:val="superscript"/>
        </w:rPr>
        <w:t>-1</w:t>
      </w:r>
      <w:r w:rsidRPr="00473155">
        <w:rPr>
          <w:rFonts w:ascii="Verdana" w:hAnsi="Verdana"/>
          <w:sz w:val="18"/>
          <w:szCs w:val="18"/>
        </w:rPr>
        <w:t xml:space="preserve"> d</w:t>
      </w:r>
      <w:r w:rsidRPr="00473155">
        <w:rPr>
          <w:rFonts w:ascii="Verdana" w:hAnsi="Verdana"/>
          <w:sz w:val="18"/>
          <w:szCs w:val="18"/>
          <w:vertAlign w:val="superscript"/>
        </w:rPr>
        <w:t>-1</w:t>
      </w:r>
      <w:r w:rsidRPr="00473155">
        <w:rPr>
          <w:rFonts w:ascii="Verdana" w:hAnsi="Verdana"/>
          <w:sz w:val="18"/>
          <w:szCs w:val="18"/>
        </w:rPr>
        <w:t xml:space="preserve"> (left) and without food limitation (right).</w:t>
      </w:r>
      <w:r w:rsidRPr="00473155">
        <w:rPr>
          <w:rFonts w:ascii="Verdana" w:hAnsi="Verdana"/>
          <w:sz w:val="18"/>
          <w:szCs w:val="18"/>
          <w:highlight w:val="yellow"/>
        </w:rPr>
        <w:t xml:space="preserve"> </w:t>
      </w:r>
      <w:bookmarkEnd w:id="1"/>
      <w:bookmarkEnd w:id="33"/>
      <w:r w:rsidR="002B556A" w:rsidRPr="00473155">
        <w:rPr>
          <w:rFonts w:ascii="Verdana" w:hAnsi="Verdana"/>
          <w:i/>
          <w:color w:val="FF0000"/>
          <w:sz w:val="18"/>
          <w:szCs w:val="18"/>
        </w:rPr>
        <w:br w:type="page"/>
      </w:r>
    </w:p>
    <w:p w14:paraId="7AA9113A" w14:textId="77777777" w:rsidR="00E9702A" w:rsidRDefault="00E9702A">
      <w:pPr>
        <w:rPr>
          <w:i/>
          <w:color w:val="FF0000"/>
        </w:rPr>
      </w:pPr>
    </w:p>
    <w:p w14:paraId="461535EB" w14:textId="77777777" w:rsidR="008B54A1" w:rsidRPr="00FF0174" w:rsidRDefault="008B54A1" w:rsidP="008B54A1">
      <w:pPr>
        <w:pStyle w:val="berschrift1"/>
        <w:spacing w:line="480" w:lineRule="auto"/>
      </w:pPr>
      <w:bookmarkStart w:id="35" w:name="_Toc186715271"/>
      <w:bookmarkStart w:id="36" w:name="_Toc197009997"/>
      <w:r>
        <w:t xml:space="preserve">Egg </w:t>
      </w:r>
      <w:proofErr w:type="spellStart"/>
      <w:r>
        <w:t>number</w:t>
      </w:r>
      <w:proofErr w:type="spellEnd"/>
      <w:r>
        <w:t xml:space="preserve"> (</w:t>
      </w:r>
      <w:proofErr w:type="spellStart"/>
      <w:r>
        <w:t>clutch</w:t>
      </w:r>
      <w:proofErr w:type="spellEnd"/>
      <w:r>
        <w:t xml:space="preserve"> </w:t>
      </w:r>
      <w:proofErr w:type="spellStart"/>
      <w:r>
        <w:t>size</w:t>
      </w:r>
      <w:proofErr w:type="spellEnd"/>
      <w:r>
        <w:t xml:space="preserve">) </w:t>
      </w:r>
      <w:proofErr w:type="spellStart"/>
      <w:r>
        <w:t>simulations</w:t>
      </w:r>
      <w:bookmarkEnd w:id="35"/>
      <w:bookmarkEnd w:id="36"/>
      <w:proofErr w:type="spellEnd"/>
    </w:p>
    <w:p w14:paraId="36C2586E" w14:textId="77777777" w:rsidR="008B54A1" w:rsidRPr="00A42487" w:rsidRDefault="008B54A1" w:rsidP="008B54A1">
      <w:pPr>
        <w:spacing w:line="480" w:lineRule="auto"/>
      </w:pPr>
      <w:bookmarkStart w:id="37" w:name="_Hlk168044186"/>
      <w:r>
        <w:t xml:space="preserve"> </w:t>
      </w:r>
      <w:r>
        <w:rPr>
          <w:noProof/>
        </w:rPr>
        <w:drawing>
          <wp:inline distT="0" distB="0" distL="0" distR="0" wp14:anchorId="70374C32" wp14:editId="1473077D">
            <wp:extent cx="2590800" cy="3011805"/>
            <wp:effectExtent l="0" t="0" r="0" b="0"/>
            <wp:docPr id="18" name="Grafik 18"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Screenshot, Schrift, Diagramm enthält.&#10;&#10;KI-generierte Inhalte können fehlerhaft se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3011805"/>
                    </a:xfrm>
                    <a:prstGeom prst="rect">
                      <a:avLst/>
                    </a:prstGeom>
                    <a:noFill/>
                  </pic:spPr>
                </pic:pic>
              </a:graphicData>
            </a:graphic>
          </wp:inline>
        </w:drawing>
      </w:r>
      <w:r w:rsidRPr="00A42487">
        <w:t xml:space="preserve"> </w:t>
      </w:r>
    </w:p>
    <w:p w14:paraId="58C7488E" w14:textId="45AED085" w:rsidR="008B54A1" w:rsidRPr="00473155" w:rsidRDefault="008B54A1" w:rsidP="008B54A1">
      <w:pPr>
        <w:spacing w:before="240" w:after="120" w:line="480" w:lineRule="auto"/>
        <w:jc w:val="both"/>
        <w:rPr>
          <w:rFonts w:ascii="Verdana" w:hAnsi="Verdana"/>
          <w:sz w:val="18"/>
          <w:szCs w:val="18"/>
        </w:rPr>
      </w:pPr>
      <w:bookmarkStart w:id="38" w:name="_Ref145091452"/>
      <w:r w:rsidRPr="00473155">
        <w:rPr>
          <w:rFonts w:ascii="Verdana" w:hAnsi="Verdana"/>
          <w:bCs/>
          <w:sz w:val="18"/>
          <w:szCs w:val="18"/>
        </w:rPr>
        <w:t xml:space="preserve">Figure S </w:t>
      </w:r>
      <w:r w:rsidRPr="00473155">
        <w:rPr>
          <w:rFonts w:ascii="Verdana" w:hAnsi="Verdana"/>
          <w:bCs/>
          <w:sz w:val="18"/>
          <w:szCs w:val="18"/>
        </w:rPr>
        <w:fldChar w:fldCharType="begin"/>
      </w:r>
      <w:r w:rsidRPr="00473155">
        <w:rPr>
          <w:rFonts w:ascii="Verdana" w:hAnsi="Verdana"/>
          <w:bCs/>
          <w:sz w:val="18"/>
          <w:szCs w:val="18"/>
        </w:rPr>
        <w:instrText xml:space="preserve"> SEQ Figure_S \* ARABIC </w:instrText>
      </w:r>
      <w:r w:rsidRPr="00473155">
        <w:rPr>
          <w:rFonts w:ascii="Verdana" w:hAnsi="Verdana"/>
          <w:bCs/>
          <w:sz w:val="18"/>
          <w:szCs w:val="18"/>
        </w:rPr>
        <w:fldChar w:fldCharType="separate"/>
      </w:r>
      <w:r w:rsidR="00DD54C2">
        <w:rPr>
          <w:rFonts w:ascii="Verdana" w:hAnsi="Verdana"/>
          <w:bCs/>
          <w:noProof/>
          <w:sz w:val="18"/>
          <w:szCs w:val="18"/>
        </w:rPr>
        <w:t>9</w:t>
      </w:r>
      <w:r w:rsidRPr="00473155">
        <w:rPr>
          <w:rFonts w:ascii="Verdana" w:hAnsi="Verdana"/>
          <w:bCs/>
          <w:sz w:val="18"/>
          <w:szCs w:val="18"/>
        </w:rPr>
        <w:fldChar w:fldCharType="end"/>
      </w:r>
      <w:bookmarkEnd w:id="38"/>
      <w:r w:rsidRPr="00473155">
        <w:rPr>
          <w:rFonts w:ascii="Verdana" w:hAnsi="Verdana"/>
          <w:bCs/>
          <w:sz w:val="18"/>
          <w:szCs w:val="18"/>
        </w:rPr>
        <w:t xml:space="preserve">: </w:t>
      </w:r>
      <w:r w:rsidRPr="00473155">
        <w:rPr>
          <w:rFonts w:ascii="Verdana" w:hAnsi="Verdana"/>
          <w:sz w:val="18"/>
          <w:szCs w:val="18"/>
        </w:rPr>
        <w:t>Comparison of the 50 cm</w:t>
      </w:r>
      <w:r w:rsidRPr="00473155">
        <w:rPr>
          <w:rFonts w:ascii="Verdana" w:hAnsi="Verdana"/>
          <w:sz w:val="18"/>
          <w:szCs w:val="18"/>
          <w:vertAlign w:val="superscript"/>
        </w:rPr>
        <w:t>2</w:t>
      </w:r>
      <w:r w:rsidRPr="00473155">
        <w:rPr>
          <w:rFonts w:ascii="Verdana" w:hAnsi="Verdana"/>
          <w:sz w:val="18"/>
          <w:szCs w:val="18"/>
        </w:rPr>
        <w:t xml:space="preserve"> beaker experiments with simulations of the mean clutch size in the tested food-density combinations (M ± SD per food level, with n=5 different larval densities per food level). </w:t>
      </w:r>
    </w:p>
    <w:p w14:paraId="24926935" w14:textId="77777777" w:rsidR="001D5954" w:rsidRDefault="001D5954" w:rsidP="008B54A1">
      <w:pPr>
        <w:spacing w:before="240" w:after="120" w:line="480" w:lineRule="auto"/>
        <w:jc w:val="both"/>
        <w:rPr>
          <w:i/>
          <w:highlight w:val="yellow"/>
        </w:rPr>
      </w:pPr>
    </w:p>
    <w:p w14:paraId="1A08E352" w14:textId="77777777" w:rsidR="002B556A" w:rsidRPr="009E3418" w:rsidRDefault="002B556A" w:rsidP="002B556A">
      <w:pPr>
        <w:pStyle w:val="berschrift1"/>
        <w:spacing w:line="480" w:lineRule="auto"/>
      </w:pPr>
      <w:bookmarkStart w:id="39" w:name="_Toc186715267"/>
      <w:bookmarkStart w:id="40" w:name="_Toc197009998"/>
      <w:bookmarkEnd w:id="37"/>
      <w:r w:rsidRPr="009E3418">
        <w:t xml:space="preserve">Statistical </w:t>
      </w:r>
      <w:proofErr w:type="spellStart"/>
      <w:r w:rsidRPr="009E3418">
        <w:t>analysis</w:t>
      </w:r>
      <w:proofErr w:type="spellEnd"/>
      <w:r w:rsidRPr="009E3418">
        <w:t xml:space="preserve"> </w:t>
      </w:r>
      <w:proofErr w:type="spellStart"/>
      <w:r w:rsidRPr="009E3418">
        <w:t>of</w:t>
      </w:r>
      <w:proofErr w:type="spellEnd"/>
      <w:r w:rsidRPr="009E3418">
        <w:t xml:space="preserve"> </w:t>
      </w:r>
      <w:proofErr w:type="spellStart"/>
      <w:r w:rsidRPr="009E3418">
        <w:t>the</w:t>
      </w:r>
      <w:proofErr w:type="spellEnd"/>
      <w:r w:rsidRPr="009E3418">
        <w:t xml:space="preserve"> experimental </w:t>
      </w:r>
      <w:proofErr w:type="spellStart"/>
      <w:r w:rsidRPr="009E3418">
        <w:t>data</w:t>
      </w:r>
      <w:bookmarkEnd w:id="39"/>
      <w:bookmarkEnd w:id="40"/>
      <w:proofErr w:type="spellEnd"/>
    </w:p>
    <w:p w14:paraId="62057D8E" w14:textId="7E731D27" w:rsidR="002B556A" w:rsidRPr="008A210E" w:rsidRDefault="002B556A" w:rsidP="002B556A">
      <w:pPr>
        <w:spacing w:line="480" w:lineRule="auto"/>
        <w:rPr>
          <w:rFonts w:cstheme="minorHAnsi"/>
        </w:rPr>
      </w:pPr>
      <w:r w:rsidRPr="001C5AC9">
        <w:rPr>
          <w:rFonts w:cstheme="minorHAnsi"/>
        </w:rPr>
        <w:t xml:space="preserve">The main </w:t>
      </w:r>
      <w:r w:rsidR="003774FB" w:rsidRPr="001C5AC9">
        <w:rPr>
          <w:rFonts w:cstheme="minorHAnsi"/>
        </w:rPr>
        <w:t xml:space="preserve">publication </w:t>
      </w:r>
      <w:r w:rsidRPr="008A210E">
        <w:rPr>
          <w:rFonts w:cstheme="minorHAnsi"/>
        </w:rPr>
        <w:t xml:space="preserve">shows the correlations between the experimental findings for emergence rates, mortalities and reproduction as a function of food level and larval density.  </w:t>
      </w:r>
      <w:r w:rsidRPr="001C5AC9">
        <w:rPr>
          <w:rFonts w:cstheme="minorHAnsi"/>
        </w:rPr>
        <w:fldChar w:fldCharType="begin"/>
      </w:r>
      <w:r w:rsidRPr="001C5AC9">
        <w:rPr>
          <w:rFonts w:cstheme="minorHAnsi"/>
        </w:rPr>
        <w:instrText xml:space="preserve"> REF _Ref176182461 \h  \* MERGEFORMAT </w:instrText>
      </w:r>
      <w:r w:rsidRPr="001C5AC9">
        <w:rPr>
          <w:rFonts w:cstheme="minorHAnsi"/>
        </w:rPr>
      </w:r>
      <w:r w:rsidRPr="001C5AC9">
        <w:rPr>
          <w:rFonts w:cstheme="minorHAnsi"/>
        </w:rPr>
        <w:fldChar w:fldCharType="separate"/>
      </w:r>
      <w:r w:rsidR="00DD54C2" w:rsidRPr="00952AB8">
        <w:rPr>
          <w:rFonts w:ascii="Verdana" w:hAnsi="Verdana"/>
          <w:bCs/>
          <w:sz w:val="18"/>
          <w:szCs w:val="18"/>
        </w:rPr>
        <w:t xml:space="preserve">Table S </w:t>
      </w:r>
      <w:r w:rsidR="00DD54C2">
        <w:rPr>
          <w:rFonts w:ascii="Verdana" w:hAnsi="Verdana"/>
          <w:bCs/>
          <w:noProof/>
          <w:sz w:val="18"/>
          <w:szCs w:val="18"/>
        </w:rPr>
        <w:t>3</w:t>
      </w:r>
      <w:r w:rsidRPr="001C5AC9">
        <w:rPr>
          <w:rFonts w:cstheme="minorHAnsi"/>
        </w:rPr>
        <w:fldChar w:fldCharType="end"/>
      </w:r>
      <w:r w:rsidRPr="001C5AC9">
        <w:rPr>
          <w:rFonts w:cstheme="minorHAnsi"/>
        </w:rPr>
        <w:t xml:space="preserve"> </w:t>
      </w:r>
      <w:r w:rsidRPr="008A210E">
        <w:rPr>
          <w:rFonts w:cstheme="minorHAnsi"/>
        </w:rPr>
        <w:t>summarizes the</w:t>
      </w:r>
      <w:r w:rsidR="003774FB" w:rsidRPr="008A210E">
        <w:rPr>
          <w:rFonts w:cstheme="minorHAnsi"/>
        </w:rPr>
        <w:t xml:space="preserve"> corresponding</w:t>
      </w:r>
      <w:r w:rsidRPr="008A210E">
        <w:rPr>
          <w:rFonts w:cstheme="minorHAnsi"/>
        </w:rPr>
        <w:t xml:space="preserve"> statistical analysis with LM and GLM models. </w:t>
      </w:r>
    </w:p>
    <w:p w14:paraId="07AE9658" w14:textId="04611168" w:rsidR="002B556A" w:rsidRDefault="002B556A" w:rsidP="002B556A">
      <w:pPr>
        <w:spacing w:line="480" w:lineRule="auto"/>
        <w:rPr>
          <w:rFonts w:cstheme="minorHAnsi"/>
        </w:rPr>
      </w:pPr>
      <w:r w:rsidRPr="001C5AC9">
        <w:rPr>
          <w:rFonts w:cstheme="minorHAnsi"/>
        </w:rPr>
        <w:fldChar w:fldCharType="begin"/>
      </w:r>
      <w:r w:rsidRPr="001C5AC9">
        <w:rPr>
          <w:rFonts w:cstheme="minorHAnsi"/>
        </w:rPr>
        <w:instrText xml:space="preserve"> REF _Ref191474814 \h  \* MERGEFORMAT </w:instrText>
      </w:r>
      <w:r w:rsidRPr="001C5AC9">
        <w:rPr>
          <w:rFonts w:cstheme="minorHAnsi"/>
        </w:rPr>
      </w:r>
      <w:r w:rsidRPr="001C5AC9">
        <w:rPr>
          <w:rFonts w:cstheme="minorHAnsi"/>
        </w:rPr>
        <w:fldChar w:fldCharType="separate"/>
      </w:r>
      <w:r w:rsidR="00DD54C2" w:rsidRPr="00952AB8">
        <w:rPr>
          <w:rFonts w:ascii="Verdana" w:hAnsi="Verdana"/>
          <w:bCs/>
          <w:sz w:val="18"/>
          <w:szCs w:val="18"/>
        </w:rPr>
        <w:t xml:space="preserve">Table </w:t>
      </w:r>
      <w:r w:rsidR="00DD54C2" w:rsidRPr="00952AB8">
        <w:rPr>
          <w:rFonts w:ascii="Verdana" w:hAnsi="Verdana"/>
          <w:bCs/>
          <w:noProof/>
          <w:sz w:val="18"/>
          <w:szCs w:val="18"/>
        </w:rPr>
        <w:t>S</w:t>
      </w:r>
      <w:r w:rsidR="00DD54C2" w:rsidRPr="00952AB8">
        <w:rPr>
          <w:rFonts w:ascii="Verdana" w:hAnsi="Verdana"/>
          <w:bCs/>
          <w:sz w:val="18"/>
          <w:szCs w:val="18"/>
        </w:rPr>
        <w:t xml:space="preserve"> </w:t>
      </w:r>
      <w:r w:rsidR="00DD54C2">
        <w:rPr>
          <w:rFonts w:ascii="Verdana" w:hAnsi="Verdana"/>
          <w:bCs/>
          <w:noProof/>
          <w:sz w:val="18"/>
          <w:szCs w:val="18"/>
        </w:rPr>
        <w:t>4</w:t>
      </w:r>
      <w:r w:rsidRPr="001C5AC9">
        <w:rPr>
          <w:rFonts w:cstheme="minorHAnsi"/>
        </w:rPr>
        <w:fldChar w:fldCharType="end"/>
      </w:r>
      <w:r w:rsidRPr="008A210E">
        <w:rPr>
          <w:rFonts w:cstheme="minorHAnsi"/>
        </w:rPr>
        <w:t xml:space="preserve"> lists the regression equations and determination coefficients for the trend model used</w:t>
      </w:r>
      <w:r w:rsidR="00C821D8">
        <w:rPr>
          <w:rFonts w:cstheme="minorHAnsi"/>
        </w:rPr>
        <w:t xml:space="preserve"> in the main publication (Figure 3).</w:t>
      </w:r>
    </w:p>
    <w:p w14:paraId="20207A13" w14:textId="32545641" w:rsidR="002B556A" w:rsidRPr="00A72520" w:rsidRDefault="002B556A" w:rsidP="002B556A">
      <w:pPr>
        <w:spacing w:before="240" w:after="120" w:line="480" w:lineRule="auto"/>
        <w:jc w:val="both"/>
        <w:rPr>
          <w:rFonts w:ascii="Verdana" w:hAnsi="Verdana"/>
          <w:bCs/>
          <w:sz w:val="18"/>
          <w:szCs w:val="18"/>
        </w:rPr>
      </w:pPr>
      <w:bookmarkStart w:id="41" w:name="_Ref176182461"/>
      <w:r w:rsidRPr="00952AB8">
        <w:rPr>
          <w:rFonts w:ascii="Verdana" w:hAnsi="Verdana"/>
          <w:bCs/>
          <w:sz w:val="18"/>
          <w:szCs w:val="18"/>
        </w:rPr>
        <w:lastRenderedPageBreak/>
        <w:t xml:space="preserve">Table S </w:t>
      </w:r>
      <w:r w:rsidRPr="00952AB8">
        <w:rPr>
          <w:rFonts w:ascii="Verdana" w:hAnsi="Verdana"/>
          <w:bCs/>
          <w:sz w:val="18"/>
          <w:szCs w:val="18"/>
        </w:rPr>
        <w:fldChar w:fldCharType="begin"/>
      </w:r>
      <w:r w:rsidRPr="00952AB8">
        <w:rPr>
          <w:rFonts w:ascii="Verdana" w:hAnsi="Verdana"/>
          <w:bCs/>
          <w:sz w:val="18"/>
          <w:szCs w:val="18"/>
        </w:rPr>
        <w:instrText xml:space="preserve"> SEQ Table_S \* ARABIC </w:instrText>
      </w:r>
      <w:r w:rsidRPr="00952AB8">
        <w:rPr>
          <w:rFonts w:ascii="Verdana" w:hAnsi="Verdana"/>
          <w:bCs/>
          <w:sz w:val="18"/>
          <w:szCs w:val="18"/>
        </w:rPr>
        <w:fldChar w:fldCharType="separate"/>
      </w:r>
      <w:r w:rsidR="00DD54C2">
        <w:rPr>
          <w:rFonts w:ascii="Verdana" w:hAnsi="Verdana"/>
          <w:bCs/>
          <w:noProof/>
          <w:sz w:val="18"/>
          <w:szCs w:val="18"/>
        </w:rPr>
        <w:t>3</w:t>
      </w:r>
      <w:r w:rsidRPr="00952AB8">
        <w:rPr>
          <w:rFonts w:ascii="Verdana" w:hAnsi="Verdana"/>
          <w:bCs/>
          <w:sz w:val="18"/>
          <w:szCs w:val="18"/>
        </w:rPr>
        <w:fldChar w:fldCharType="end"/>
      </w:r>
      <w:bookmarkEnd w:id="41"/>
      <w:r>
        <w:rPr>
          <w:rFonts w:ascii="Verdana" w:hAnsi="Verdana"/>
          <w:bCs/>
          <w:sz w:val="18"/>
          <w:szCs w:val="18"/>
        </w:rPr>
        <w:t xml:space="preserve">: </w:t>
      </w:r>
      <w:r w:rsidRPr="00A72520">
        <w:rPr>
          <w:rFonts w:ascii="Verdana" w:hAnsi="Verdana"/>
          <w:bCs/>
          <w:sz w:val="18"/>
          <w:szCs w:val="18"/>
        </w:rPr>
        <w:t>Overview on statistical evaluations of the experimental data (p-values of correlations)</w:t>
      </w:r>
      <w:r>
        <w:rPr>
          <w:rFonts w:ascii="Verdana" w:hAnsi="Verdana"/>
          <w:bCs/>
          <w:sz w:val="18"/>
          <w:szCs w:val="18"/>
        </w:rPr>
        <w:t>.</w:t>
      </w:r>
    </w:p>
    <w:tbl>
      <w:tblPr>
        <w:tblStyle w:val="Tabellenraster"/>
        <w:tblW w:w="8784" w:type="dxa"/>
        <w:tblLayout w:type="fixed"/>
        <w:tblLook w:val="04A0" w:firstRow="1" w:lastRow="0" w:firstColumn="1" w:lastColumn="0" w:noHBand="0" w:noVBand="1"/>
      </w:tblPr>
      <w:tblGrid>
        <w:gridCol w:w="2263"/>
        <w:gridCol w:w="1701"/>
        <w:gridCol w:w="1276"/>
        <w:gridCol w:w="3544"/>
      </w:tblGrid>
      <w:tr w:rsidR="008A210E" w:rsidRPr="008A210E" w14:paraId="223871FE" w14:textId="77777777" w:rsidTr="006F36FA">
        <w:tc>
          <w:tcPr>
            <w:tcW w:w="2263" w:type="dxa"/>
            <w:vAlign w:val="center"/>
          </w:tcPr>
          <w:p w14:paraId="18F7E7F9" w14:textId="77777777" w:rsidR="002B556A" w:rsidRPr="001C5AC9" w:rsidRDefault="002B556A" w:rsidP="006F36FA">
            <w:pPr>
              <w:widowControl w:val="0"/>
              <w:spacing w:line="480" w:lineRule="auto"/>
              <w:rPr>
                <w:rFonts w:eastAsia="Times New Roman" w:cstheme="minorHAnsi"/>
                <w:b/>
                <w:sz w:val="18"/>
                <w:szCs w:val="26"/>
                <w:lang w:eastAsia="de-DE"/>
              </w:rPr>
            </w:pPr>
          </w:p>
        </w:tc>
        <w:tc>
          <w:tcPr>
            <w:tcW w:w="1701" w:type="dxa"/>
            <w:vAlign w:val="center"/>
          </w:tcPr>
          <w:p w14:paraId="798AF05A" w14:textId="77777777" w:rsidR="002B556A" w:rsidRPr="001C5AC9" w:rsidRDefault="002B556A" w:rsidP="001C5AC9">
            <w:pPr>
              <w:widowControl w:val="0"/>
              <w:spacing w:line="360" w:lineRule="auto"/>
              <w:rPr>
                <w:rFonts w:eastAsia="Times New Roman" w:cstheme="minorHAnsi"/>
                <w:b/>
                <w:sz w:val="18"/>
                <w:szCs w:val="26"/>
                <w:lang w:eastAsia="de-DE"/>
              </w:rPr>
            </w:pPr>
            <w:r w:rsidRPr="008A210E">
              <w:rPr>
                <w:rFonts w:eastAsia="Calibri" w:cstheme="minorHAnsi"/>
                <w:b/>
                <w:sz w:val="18"/>
                <w:szCs w:val="18"/>
              </w:rPr>
              <w:t>Daily f</w:t>
            </w:r>
            <w:r w:rsidRPr="008A210E">
              <w:rPr>
                <w:rFonts w:eastAsia="Calibri" w:cstheme="minorHAnsi"/>
                <w:b/>
                <w:sz w:val="18"/>
                <w:szCs w:val="21"/>
              </w:rPr>
              <w:t>ood per larva</w:t>
            </w:r>
          </w:p>
        </w:tc>
        <w:tc>
          <w:tcPr>
            <w:tcW w:w="1276" w:type="dxa"/>
            <w:vAlign w:val="center"/>
          </w:tcPr>
          <w:p w14:paraId="6233B60A" w14:textId="77777777" w:rsidR="002B556A" w:rsidRPr="001C5AC9" w:rsidRDefault="002B556A" w:rsidP="001C5AC9">
            <w:pPr>
              <w:widowControl w:val="0"/>
              <w:spacing w:line="360" w:lineRule="auto"/>
              <w:rPr>
                <w:rFonts w:eastAsia="Times New Roman" w:cstheme="minorHAnsi"/>
                <w:b/>
                <w:sz w:val="18"/>
                <w:szCs w:val="26"/>
                <w:lang w:eastAsia="de-DE"/>
              </w:rPr>
            </w:pPr>
            <w:r w:rsidRPr="008A210E">
              <w:rPr>
                <w:rFonts w:eastAsia="Calibri" w:cstheme="minorHAnsi"/>
                <w:b/>
                <w:sz w:val="18"/>
                <w:szCs w:val="18"/>
              </w:rPr>
              <w:t>L</w:t>
            </w:r>
            <w:r w:rsidRPr="008A210E">
              <w:rPr>
                <w:rFonts w:eastAsia="Calibri" w:cstheme="minorHAnsi"/>
                <w:b/>
                <w:sz w:val="18"/>
                <w:szCs w:val="21"/>
              </w:rPr>
              <w:t>arval density</w:t>
            </w:r>
          </w:p>
        </w:tc>
        <w:tc>
          <w:tcPr>
            <w:tcW w:w="3544" w:type="dxa"/>
            <w:vAlign w:val="center"/>
          </w:tcPr>
          <w:p w14:paraId="74DB7585" w14:textId="77777777" w:rsidR="002B556A" w:rsidRPr="001C5AC9" w:rsidRDefault="002B556A" w:rsidP="001C5AC9">
            <w:pPr>
              <w:widowControl w:val="0"/>
              <w:spacing w:line="360" w:lineRule="auto"/>
              <w:rPr>
                <w:rFonts w:eastAsia="Times New Roman" w:cstheme="minorHAnsi"/>
                <w:b/>
                <w:sz w:val="18"/>
                <w:lang w:eastAsia="de-DE"/>
              </w:rPr>
            </w:pPr>
            <w:r w:rsidRPr="001C5AC9">
              <w:rPr>
                <w:rFonts w:eastAsia="Times New Roman" w:cstheme="minorHAnsi"/>
                <w:b/>
                <w:sz w:val="18"/>
                <w:lang w:eastAsia="de-DE"/>
              </w:rPr>
              <w:t>Comments</w:t>
            </w:r>
          </w:p>
        </w:tc>
      </w:tr>
      <w:tr w:rsidR="008A210E" w:rsidRPr="008A210E" w14:paraId="64157F0B" w14:textId="77777777" w:rsidTr="006F36FA">
        <w:tc>
          <w:tcPr>
            <w:tcW w:w="2263" w:type="dxa"/>
            <w:vAlign w:val="center"/>
          </w:tcPr>
          <w:p w14:paraId="6A79EEB8" w14:textId="00282C71" w:rsidR="002B556A" w:rsidRPr="008A210E" w:rsidRDefault="002B556A" w:rsidP="006F36FA">
            <w:pPr>
              <w:widowControl w:val="0"/>
              <w:spacing w:line="480" w:lineRule="auto"/>
              <w:rPr>
                <w:rFonts w:cstheme="minorHAnsi"/>
                <w:b/>
                <w:sz w:val="18"/>
                <w:szCs w:val="18"/>
              </w:rPr>
            </w:pPr>
            <w:r w:rsidRPr="008A210E">
              <w:rPr>
                <w:rFonts w:eastAsia="Calibri" w:cstheme="minorHAnsi"/>
                <w:b/>
                <w:sz w:val="18"/>
                <w:szCs w:val="18"/>
              </w:rPr>
              <w:t>EmT</w:t>
            </w:r>
            <w:r w:rsidRPr="008A210E">
              <w:rPr>
                <w:rFonts w:eastAsia="Calibri" w:cstheme="minorHAnsi"/>
                <w:b/>
                <w:sz w:val="18"/>
                <w:szCs w:val="18"/>
                <w:vertAlign w:val="subscript"/>
              </w:rPr>
              <w:t xml:space="preserve">50 </w:t>
            </w:r>
            <w:r w:rsidR="004717E0">
              <w:rPr>
                <w:rFonts w:eastAsia="Calibri" w:cs="Aptos"/>
                <w:b/>
                <w:sz w:val="18"/>
                <w:szCs w:val="18"/>
              </w:rPr>
              <w:t xml:space="preserve">[days] </w:t>
            </w:r>
            <w:r w:rsidRPr="008A210E">
              <w:rPr>
                <w:rFonts w:eastAsia="Calibri" w:cstheme="minorHAnsi"/>
                <w:b/>
                <w:i/>
                <w:sz w:val="18"/>
                <w:szCs w:val="18"/>
                <w:vertAlign w:val="superscript"/>
              </w:rPr>
              <w:t>#</w:t>
            </w:r>
          </w:p>
        </w:tc>
        <w:tc>
          <w:tcPr>
            <w:tcW w:w="1701" w:type="dxa"/>
            <w:vAlign w:val="center"/>
          </w:tcPr>
          <w:p w14:paraId="62C7F3B1" w14:textId="77777777" w:rsidR="002B556A" w:rsidRPr="008A210E" w:rsidRDefault="002B556A" w:rsidP="006F36FA">
            <w:pPr>
              <w:widowControl w:val="0"/>
              <w:spacing w:line="480" w:lineRule="auto"/>
              <w:rPr>
                <w:rFonts w:eastAsia="Times New Roman" w:cstheme="minorHAnsi"/>
                <w:sz w:val="18"/>
                <w:lang w:eastAsia="de-DE"/>
              </w:rPr>
            </w:pPr>
            <w:r w:rsidRPr="008A210E">
              <w:rPr>
                <w:rFonts w:eastAsia="Calibri" w:cstheme="minorHAnsi"/>
                <w:bCs/>
                <w:kern w:val="2"/>
                <w:sz w:val="18"/>
              </w:rPr>
              <w:t>2.22e-14 ***</w:t>
            </w:r>
          </w:p>
        </w:tc>
        <w:tc>
          <w:tcPr>
            <w:tcW w:w="1276" w:type="dxa"/>
            <w:vAlign w:val="center"/>
          </w:tcPr>
          <w:p w14:paraId="2BDCA7E4" w14:textId="77777777" w:rsidR="002B556A" w:rsidRPr="008A210E" w:rsidRDefault="002B556A" w:rsidP="006F36FA">
            <w:pPr>
              <w:widowControl w:val="0"/>
              <w:spacing w:line="480" w:lineRule="auto"/>
              <w:rPr>
                <w:rFonts w:eastAsia="Times New Roman" w:cstheme="minorHAnsi"/>
                <w:sz w:val="18"/>
                <w:lang w:eastAsia="de-DE"/>
              </w:rPr>
            </w:pPr>
            <w:r w:rsidRPr="008A210E">
              <w:rPr>
                <w:rFonts w:eastAsia="Calibri" w:cstheme="minorHAnsi"/>
                <w:bCs/>
                <w:kern w:val="2"/>
                <w:sz w:val="18"/>
              </w:rPr>
              <w:t>0.42</w:t>
            </w:r>
          </w:p>
        </w:tc>
        <w:tc>
          <w:tcPr>
            <w:tcW w:w="3544" w:type="dxa"/>
            <w:vAlign w:val="center"/>
          </w:tcPr>
          <w:p w14:paraId="4B21A075" w14:textId="13FB7154" w:rsidR="002B556A" w:rsidRPr="001C5AC9" w:rsidRDefault="002B556A" w:rsidP="001C5AC9">
            <w:pPr>
              <w:widowControl w:val="0"/>
              <w:spacing w:line="360" w:lineRule="auto"/>
              <w:rPr>
                <w:rFonts w:eastAsia="Times New Roman" w:cstheme="minorHAnsi"/>
                <w:sz w:val="18"/>
                <w:lang w:eastAsia="de-DE"/>
              </w:rPr>
            </w:pPr>
            <w:r w:rsidRPr="001C5AC9">
              <w:rPr>
                <w:rFonts w:eastAsia="Times New Roman" w:cstheme="minorHAnsi"/>
                <w:sz w:val="18"/>
                <w:lang w:eastAsia="de-DE"/>
              </w:rPr>
              <w:t xml:space="preserve">Only </w:t>
            </w:r>
            <w:r w:rsidR="00D94FF1" w:rsidRPr="001C5AC9">
              <w:rPr>
                <w:rFonts w:eastAsia="Times New Roman" w:cstheme="minorHAnsi"/>
                <w:sz w:val="18"/>
                <w:lang w:eastAsia="de-DE"/>
              </w:rPr>
              <w:t xml:space="preserve">the (negative) </w:t>
            </w:r>
            <w:r w:rsidRPr="001C5AC9">
              <w:rPr>
                <w:rFonts w:eastAsia="Times New Roman" w:cstheme="minorHAnsi"/>
                <w:sz w:val="18"/>
                <w:lang w:eastAsia="de-DE"/>
              </w:rPr>
              <w:t xml:space="preserve">food </w:t>
            </w:r>
            <w:r w:rsidR="006F36FA" w:rsidRPr="001C5AC9">
              <w:rPr>
                <w:rFonts w:eastAsia="Times New Roman" w:cstheme="minorHAnsi"/>
                <w:sz w:val="18"/>
                <w:lang w:eastAsia="de-DE"/>
              </w:rPr>
              <w:t xml:space="preserve">dependency </w:t>
            </w:r>
            <w:r w:rsidR="00D94FF1" w:rsidRPr="001C5AC9">
              <w:rPr>
                <w:rFonts w:eastAsia="Times New Roman" w:cstheme="minorHAnsi"/>
                <w:sz w:val="18"/>
                <w:lang w:eastAsia="de-DE"/>
              </w:rPr>
              <w:t>is</w:t>
            </w:r>
            <w:r w:rsidRPr="001C5AC9">
              <w:rPr>
                <w:rFonts w:eastAsia="Times New Roman" w:cstheme="minorHAnsi"/>
                <w:sz w:val="18"/>
                <w:lang w:eastAsia="de-DE"/>
              </w:rPr>
              <w:t xml:space="preserve"> significant</w:t>
            </w:r>
          </w:p>
        </w:tc>
      </w:tr>
      <w:tr w:rsidR="008A210E" w:rsidRPr="008A210E" w14:paraId="4F3AC097" w14:textId="77777777" w:rsidTr="006F36FA">
        <w:tc>
          <w:tcPr>
            <w:tcW w:w="2263" w:type="dxa"/>
            <w:vAlign w:val="center"/>
          </w:tcPr>
          <w:p w14:paraId="27B7C155" w14:textId="77777777" w:rsidR="002B556A" w:rsidRPr="001C5AC9" w:rsidRDefault="002B556A" w:rsidP="006F36FA">
            <w:pPr>
              <w:widowControl w:val="0"/>
              <w:spacing w:line="480" w:lineRule="auto"/>
              <w:rPr>
                <w:rFonts w:eastAsia="Times New Roman" w:cstheme="minorHAnsi"/>
                <w:b/>
                <w:sz w:val="18"/>
                <w:szCs w:val="26"/>
                <w:lang w:eastAsia="de-DE"/>
              </w:rPr>
            </w:pPr>
            <w:r w:rsidRPr="008A210E">
              <w:rPr>
                <w:rFonts w:eastAsia="Calibri" w:cstheme="minorHAnsi"/>
                <w:b/>
                <w:sz w:val="18"/>
                <w:szCs w:val="18"/>
              </w:rPr>
              <w:t xml:space="preserve">Mortality rate [%/d] </w:t>
            </w:r>
            <w:r w:rsidRPr="008A210E">
              <w:rPr>
                <w:rFonts w:eastAsia="Calibri" w:cstheme="minorHAnsi"/>
                <w:b/>
                <w:i/>
                <w:sz w:val="18"/>
                <w:szCs w:val="18"/>
                <w:vertAlign w:val="superscript"/>
              </w:rPr>
              <w:t>##</w:t>
            </w:r>
          </w:p>
        </w:tc>
        <w:tc>
          <w:tcPr>
            <w:tcW w:w="1701" w:type="dxa"/>
            <w:vAlign w:val="center"/>
          </w:tcPr>
          <w:p w14:paraId="4F80A8C7" w14:textId="77777777" w:rsidR="002B556A" w:rsidRPr="008A210E" w:rsidRDefault="002B556A" w:rsidP="006F36FA">
            <w:pPr>
              <w:widowControl w:val="0"/>
              <w:spacing w:line="480" w:lineRule="auto"/>
              <w:rPr>
                <w:rFonts w:eastAsia="Times New Roman" w:cstheme="minorHAnsi"/>
                <w:sz w:val="18"/>
                <w:lang w:eastAsia="de-DE"/>
              </w:rPr>
            </w:pPr>
            <w:r w:rsidRPr="008A210E">
              <w:rPr>
                <w:rFonts w:eastAsia="Calibri" w:cstheme="minorHAnsi"/>
                <w:bCs/>
                <w:sz w:val="18"/>
              </w:rPr>
              <w:t>0.355</w:t>
            </w:r>
          </w:p>
        </w:tc>
        <w:tc>
          <w:tcPr>
            <w:tcW w:w="1276" w:type="dxa"/>
            <w:vAlign w:val="center"/>
          </w:tcPr>
          <w:p w14:paraId="15D7BE66" w14:textId="77777777" w:rsidR="002B556A" w:rsidRPr="008A210E" w:rsidRDefault="002B556A" w:rsidP="006F36FA">
            <w:pPr>
              <w:widowControl w:val="0"/>
              <w:spacing w:line="480" w:lineRule="auto"/>
              <w:rPr>
                <w:rFonts w:eastAsia="Times New Roman" w:cstheme="minorHAnsi"/>
                <w:sz w:val="18"/>
                <w:lang w:eastAsia="de-DE"/>
              </w:rPr>
            </w:pPr>
            <w:r w:rsidRPr="008A210E">
              <w:rPr>
                <w:rFonts w:eastAsia="Times New Roman" w:cstheme="minorHAnsi"/>
                <w:bCs/>
                <w:kern w:val="2"/>
                <w:sz w:val="18"/>
                <w:lang w:eastAsia="de-DE"/>
              </w:rPr>
              <w:t>2.07e-05 ***</w:t>
            </w:r>
          </w:p>
        </w:tc>
        <w:tc>
          <w:tcPr>
            <w:tcW w:w="3544" w:type="dxa"/>
            <w:vAlign w:val="center"/>
          </w:tcPr>
          <w:p w14:paraId="10B01C4F" w14:textId="30376DB2" w:rsidR="002B556A" w:rsidRPr="001C5AC9" w:rsidRDefault="002B556A" w:rsidP="001C5AC9">
            <w:pPr>
              <w:widowControl w:val="0"/>
              <w:spacing w:line="360" w:lineRule="auto"/>
              <w:rPr>
                <w:rFonts w:eastAsia="Times New Roman" w:cstheme="minorHAnsi"/>
                <w:sz w:val="18"/>
                <w:lang w:eastAsia="de-DE"/>
              </w:rPr>
            </w:pPr>
            <w:r w:rsidRPr="001C5AC9">
              <w:rPr>
                <w:rFonts w:eastAsia="Times New Roman" w:cstheme="minorHAnsi"/>
                <w:sz w:val="18"/>
                <w:lang w:eastAsia="de-DE"/>
              </w:rPr>
              <w:t xml:space="preserve">Only </w:t>
            </w:r>
            <w:r w:rsidR="00D94FF1" w:rsidRPr="001C5AC9">
              <w:rPr>
                <w:rFonts w:eastAsia="Times New Roman" w:cstheme="minorHAnsi"/>
                <w:sz w:val="18"/>
                <w:lang w:eastAsia="de-DE"/>
              </w:rPr>
              <w:t xml:space="preserve">the (positive) </w:t>
            </w:r>
            <w:r w:rsidRPr="001C5AC9">
              <w:rPr>
                <w:rFonts w:eastAsia="Times New Roman" w:cstheme="minorHAnsi"/>
                <w:sz w:val="18"/>
                <w:lang w:eastAsia="de-DE"/>
              </w:rPr>
              <w:t>density</w:t>
            </w:r>
            <w:r w:rsidR="006F36FA" w:rsidRPr="001C5AC9">
              <w:rPr>
                <w:rFonts w:eastAsia="Times New Roman" w:cstheme="minorHAnsi"/>
                <w:sz w:val="18"/>
                <w:lang w:eastAsia="de-DE"/>
              </w:rPr>
              <w:t xml:space="preserve"> dependency</w:t>
            </w:r>
            <w:r w:rsidRPr="001C5AC9">
              <w:rPr>
                <w:rFonts w:eastAsia="Times New Roman" w:cstheme="minorHAnsi"/>
                <w:sz w:val="18"/>
                <w:lang w:eastAsia="de-DE"/>
              </w:rPr>
              <w:t xml:space="preserve"> </w:t>
            </w:r>
            <w:r w:rsidR="00D94FF1" w:rsidRPr="001C5AC9">
              <w:rPr>
                <w:rFonts w:eastAsia="Times New Roman" w:cstheme="minorHAnsi"/>
                <w:sz w:val="18"/>
                <w:lang w:eastAsia="de-DE"/>
              </w:rPr>
              <w:t xml:space="preserve">is </w:t>
            </w:r>
            <w:r w:rsidRPr="001C5AC9">
              <w:rPr>
                <w:rFonts w:eastAsia="Times New Roman" w:cstheme="minorHAnsi"/>
                <w:sz w:val="18"/>
                <w:lang w:eastAsia="de-DE"/>
              </w:rPr>
              <w:t>significant</w:t>
            </w:r>
          </w:p>
        </w:tc>
      </w:tr>
      <w:tr w:rsidR="008A210E" w:rsidRPr="008A210E" w14:paraId="639BFCA9" w14:textId="77777777" w:rsidTr="006F36FA">
        <w:tc>
          <w:tcPr>
            <w:tcW w:w="2263" w:type="dxa"/>
            <w:vAlign w:val="center"/>
          </w:tcPr>
          <w:p w14:paraId="1BFB3C0C" w14:textId="77777777" w:rsidR="002B556A" w:rsidRPr="001C5AC9" w:rsidRDefault="002B556A" w:rsidP="006F36FA">
            <w:pPr>
              <w:widowControl w:val="0"/>
              <w:spacing w:line="480" w:lineRule="auto"/>
              <w:rPr>
                <w:rFonts w:eastAsia="Times New Roman" w:cstheme="minorHAnsi"/>
                <w:b/>
                <w:sz w:val="18"/>
                <w:szCs w:val="26"/>
                <w:lang w:eastAsia="de-DE"/>
              </w:rPr>
            </w:pPr>
            <w:r w:rsidRPr="008A210E">
              <w:rPr>
                <w:rFonts w:eastAsia="Calibri" w:cstheme="minorHAnsi"/>
                <w:b/>
                <w:sz w:val="18"/>
                <w:szCs w:val="18"/>
              </w:rPr>
              <w:t xml:space="preserve">Mortality at test end [%] </w:t>
            </w:r>
            <w:r w:rsidRPr="008A210E">
              <w:rPr>
                <w:rFonts w:eastAsia="Calibri" w:cstheme="minorHAnsi"/>
                <w:b/>
                <w:i/>
                <w:sz w:val="18"/>
                <w:szCs w:val="18"/>
                <w:vertAlign w:val="superscript"/>
              </w:rPr>
              <w:t>##</w:t>
            </w:r>
          </w:p>
        </w:tc>
        <w:tc>
          <w:tcPr>
            <w:tcW w:w="1701" w:type="dxa"/>
            <w:shd w:val="clear" w:color="auto" w:fill="auto"/>
            <w:vAlign w:val="center"/>
          </w:tcPr>
          <w:p w14:paraId="103B4E03" w14:textId="77777777" w:rsidR="002B556A" w:rsidRPr="008A210E" w:rsidRDefault="002B556A" w:rsidP="006F36FA">
            <w:pPr>
              <w:widowControl w:val="0"/>
              <w:spacing w:line="480" w:lineRule="auto"/>
              <w:rPr>
                <w:rFonts w:eastAsia="Times New Roman" w:cstheme="minorHAnsi"/>
                <w:sz w:val="18"/>
                <w:lang w:eastAsia="de-DE"/>
              </w:rPr>
            </w:pPr>
            <w:r w:rsidRPr="008A210E">
              <w:rPr>
                <w:rFonts w:eastAsia="Times New Roman" w:cstheme="minorHAnsi"/>
                <w:bCs/>
                <w:kern w:val="2"/>
                <w:sz w:val="18"/>
                <w:lang w:eastAsia="de-DE"/>
              </w:rPr>
              <w:t>5.84e-07 ***</w:t>
            </w:r>
          </w:p>
        </w:tc>
        <w:tc>
          <w:tcPr>
            <w:tcW w:w="1276" w:type="dxa"/>
            <w:vAlign w:val="center"/>
          </w:tcPr>
          <w:p w14:paraId="4E2C7EAA" w14:textId="77777777" w:rsidR="002B556A" w:rsidRPr="008A210E" w:rsidRDefault="002B556A" w:rsidP="006F36FA">
            <w:pPr>
              <w:widowControl w:val="0"/>
              <w:spacing w:line="480" w:lineRule="auto"/>
              <w:rPr>
                <w:rFonts w:eastAsia="Times New Roman" w:cstheme="minorHAnsi"/>
                <w:sz w:val="18"/>
                <w:lang w:eastAsia="de-DE"/>
              </w:rPr>
            </w:pPr>
            <w:r w:rsidRPr="008A210E">
              <w:rPr>
                <w:rFonts w:eastAsia="Times New Roman" w:cstheme="minorHAnsi"/>
                <w:bCs/>
                <w:kern w:val="2"/>
                <w:sz w:val="18"/>
                <w:lang w:eastAsia="de-DE"/>
              </w:rPr>
              <w:t>3.43e-06 ***</w:t>
            </w:r>
          </w:p>
        </w:tc>
        <w:tc>
          <w:tcPr>
            <w:tcW w:w="3544" w:type="dxa"/>
            <w:vAlign w:val="center"/>
          </w:tcPr>
          <w:p w14:paraId="1C0414BB" w14:textId="13E910F3" w:rsidR="002B556A" w:rsidRPr="001C5AC9" w:rsidRDefault="00473155" w:rsidP="001C5AC9">
            <w:pPr>
              <w:widowControl w:val="0"/>
              <w:spacing w:line="360" w:lineRule="auto"/>
              <w:rPr>
                <w:rFonts w:eastAsia="Times New Roman" w:cstheme="minorHAnsi"/>
                <w:sz w:val="18"/>
                <w:lang w:eastAsia="de-DE"/>
              </w:rPr>
            </w:pPr>
            <w:proofErr w:type="gramStart"/>
            <w:r>
              <w:rPr>
                <w:rFonts w:eastAsia="Times New Roman" w:cstheme="minorHAnsi"/>
                <w:sz w:val="18"/>
                <w:lang w:eastAsia="de-DE"/>
              </w:rPr>
              <w:t>Both,</w:t>
            </w:r>
            <w:proofErr w:type="gramEnd"/>
            <w:r>
              <w:rPr>
                <w:rFonts w:eastAsia="Times New Roman" w:cstheme="minorHAnsi"/>
                <w:sz w:val="18"/>
                <w:lang w:eastAsia="de-DE"/>
              </w:rPr>
              <w:t xml:space="preserve"> t</w:t>
            </w:r>
            <w:r w:rsidR="00EE1ED1" w:rsidRPr="001C5AC9">
              <w:rPr>
                <w:rFonts w:eastAsia="Times New Roman" w:cstheme="minorHAnsi"/>
                <w:sz w:val="18"/>
                <w:lang w:eastAsia="de-DE"/>
              </w:rPr>
              <w:t>he (positive) f</w:t>
            </w:r>
            <w:r w:rsidR="002B556A" w:rsidRPr="001C5AC9">
              <w:rPr>
                <w:rFonts w:eastAsia="Times New Roman" w:cstheme="minorHAnsi"/>
                <w:sz w:val="18"/>
                <w:lang w:eastAsia="de-DE"/>
              </w:rPr>
              <w:t xml:space="preserve">ood </w:t>
            </w:r>
            <w:r w:rsidR="006F36FA" w:rsidRPr="001C5AC9">
              <w:rPr>
                <w:rFonts w:eastAsia="Times New Roman" w:cstheme="minorHAnsi"/>
                <w:sz w:val="18"/>
                <w:lang w:eastAsia="de-DE"/>
              </w:rPr>
              <w:t xml:space="preserve">dependency </w:t>
            </w:r>
            <w:r w:rsidR="002B556A" w:rsidRPr="001C5AC9">
              <w:rPr>
                <w:rFonts w:eastAsia="Times New Roman" w:cstheme="minorHAnsi"/>
                <w:sz w:val="18"/>
                <w:lang w:eastAsia="de-DE"/>
              </w:rPr>
              <w:t xml:space="preserve">and </w:t>
            </w:r>
            <w:r w:rsidR="00EE1ED1" w:rsidRPr="001C5AC9">
              <w:rPr>
                <w:rFonts w:eastAsia="Times New Roman" w:cstheme="minorHAnsi"/>
                <w:sz w:val="18"/>
                <w:lang w:eastAsia="de-DE"/>
              </w:rPr>
              <w:t xml:space="preserve">the (negative) </w:t>
            </w:r>
            <w:r w:rsidR="002B556A" w:rsidRPr="001C5AC9">
              <w:rPr>
                <w:rFonts w:eastAsia="Times New Roman" w:cstheme="minorHAnsi"/>
                <w:sz w:val="18"/>
                <w:lang w:eastAsia="de-DE"/>
              </w:rPr>
              <w:t xml:space="preserve">density </w:t>
            </w:r>
            <w:r w:rsidR="006F36FA" w:rsidRPr="001C5AC9">
              <w:rPr>
                <w:rFonts w:eastAsia="Times New Roman" w:cstheme="minorHAnsi"/>
                <w:sz w:val="18"/>
                <w:lang w:eastAsia="de-DE"/>
              </w:rPr>
              <w:t xml:space="preserve">dependency </w:t>
            </w:r>
            <w:proofErr w:type="gramStart"/>
            <w:r w:rsidR="00EE1ED1" w:rsidRPr="001C5AC9">
              <w:rPr>
                <w:rFonts w:eastAsia="Times New Roman" w:cstheme="minorHAnsi"/>
                <w:sz w:val="18"/>
                <w:lang w:eastAsia="de-DE"/>
              </w:rPr>
              <w:t>are</w:t>
            </w:r>
            <w:proofErr w:type="gramEnd"/>
            <w:r w:rsidR="00EE1ED1" w:rsidRPr="001C5AC9">
              <w:rPr>
                <w:rFonts w:eastAsia="Times New Roman" w:cstheme="minorHAnsi"/>
                <w:sz w:val="18"/>
                <w:lang w:eastAsia="de-DE"/>
              </w:rPr>
              <w:t xml:space="preserve"> </w:t>
            </w:r>
            <w:r w:rsidR="002B556A" w:rsidRPr="001C5AC9">
              <w:rPr>
                <w:rFonts w:eastAsia="Times New Roman" w:cstheme="minorHAnsi"/>
                <w:sz w:val="18"/>
                <w:lang w:eastAsia="de-DE"/>
              </w:rPr>
              <w:t>significant</w:t>
            </w:r>
          </w:p>
        </w:tc>
      </w:tr>
      <w:tr w:rsidR="008A210E" w:rsidRPr="008A210E" w14:paraId="2384780A" w14:textId="77777777" w:rsidTr="006F36FA">
        <w:tc>
          <w:tcPr>
            <w:tcW w:w="2263" w:type="dxa"/>
            <w:vAlign w:val="center"/>
          </w:tcPr>
          <w:p w14:paraId="7238B81B" w14:textId="77777777" w:rsidR="002B556A" w:rsidRPr="008A210E" w:rsidRDefault="002B556A" w:rsidP="006F36FA">
            <w:pPr>
              <w:widowControl w:val="0"/>
              <w:spacing w:line="480" w:lineRule="auto"/>
              <w:rPr>
                <w:rFonts w:eastAsia="Calibri" w:cstheme="minorHAnsi"/>
                <w:b/>
                <w:i/>
                <w:sz w:val="18"/>
                <w:szCs w:val="18"/>
              </w:rPr>
            </w:pPr>
            <w:r w:rsidRPr="008A210E">
              <w:rPr>
                <w:rFonts w:eastAsia="Calibri" w:cstheme="minorHAnsi"/>
                <w:b/>
                <w:sz w:val="18"/>
              </w:rPr>
              <w:t xml:space="preserve">Egg number per clutch </w:t>
            </w:r>
            <w:r w:rsidRPr="008A210E">
              <w:rPr>
                <w:rFonts w:eastAsia="Calibri" w:cstheme="minorHAnsi"/>
                <w:b/>
                <w:i/>
                <w:sz w:val="18"/>
                <w:szCs w:val="18"/>
                <w:vertAlign w:val="superscript"/>
              </w:rPr>
              <w:t>###</w:t>
            </w:r>
          </w:p>
        </w:tc>
        <w:tc>
          <w:tcPr>
            <w:tcW w:w="1701" w:type="dxa"/>
            <w:shd w:val="clear" w:color="auto" w:fill="auto"/>
            <w:vAlign w:val="center"/>
          </w:tcPr>
          <w:p w14:paraId="04FBE66A" w14:textId="742A16AC" w:rsidR="002B556A" w:rsidRPr="008A210E" w:rsidRDefault="002B556A" w:rsidP="006F36FA">
            <w:pPr>
              <w:widowControl w:val="0"/>
              <w:spacing w:line="480" w:lineRule="auto"/>
              <w:rPr>
                <w:rFonts w:eastAsia="Times New Roman" w:cstheme="minorHAnsi"/>
                <w:sz w:val="18"/>
                <w:lang w:eastAsia="de-DE"/>
              </w:rPr>
            </w:pPr>
            <w:r w:rsidRPr="008A210E">
              <w:rPr>
                <w:rFonts w:eastAsia="Calibri" w:cstheme="minorHAnsi"/>
                <w:bCs/>
                <w:kern w:val="2"/>
                <w:sz w:val="18"/>
              </w:rPr>
              <w:t xml:space="preserve"> </w:t>
            </w:r>
            <w:r w:rsidR="002D3ABF" w:rsidRPr="008A210E">
              <w:rPr>
                <w:rFonts w:eastAsia="Calibri" w:cstheme="minorHAnsi"/>
                <w:bCs/>
                <w:kern w:val="2"/>
                <w:sz w:val="18"/>
              </w:rPr>
              <w:t>1.07</w:t>
            </w:r>
            <w:r w:rsidRPr="008A210E">
              <w:rPr>
                <w:rFonts w:eastAsia="Calibri" w:cstheme="minorHAnsi"/>
                <w:bCs/>
                <w:kern w:val="2"/>
                <w:sz w:val="18"/>
              </w:rPr>
              <w:t>e-</w:t>
            </w:r>
            <w:r w:rsidR="002D3ABF" w:rsidRPr="008A210E">
              <w:rPr>
                <w:rFonts w:eastAsia="Calibri" w:cstheme="minorHAnsi"/>
                <w:bCs/>
                <w:kern w:val="2"/>
                <w:sz w:val="18"/>
              </w:rPr>
              <w:t>05</w:t>
            </w:r>
            <w:r w:rsidRPr="008A210E">
              <w:rPr>
                <w:rFonts w:eastAsia="Calibri" w:cstheme="minorHAnsi"/>
                <w:bCs/>
                <w:kern w:val="2"/>
                <w:sz w:val="18"/>
              </w:rPr>
              <w:t xml:space="preserve"> ***</w:t>
            </w:r>
          </w:p>
        </w:tc>
        <w:tc>
          <w:tcPr>
            <w:tcW w:w="1276" w:type="dxa"/>
            <w:vAlign w:val="center"/>
          </w:tcPr>
          <w:p w14:paraId="4EC314B3" w14:textId="0DB4BFBF" w:rsidR="002B556A" w:rsidRPr="008A210E" w:rsidRDefault="002B556A" w:rsidP="006F36FA">
            <w:pPr>
              <w:widowControl w:val="0"/>
              <w:spacing w:line="480" w:lineRule="auto"/>
              <w:rPr>
                <w:rFonts w:eastAsia="Times New Roman" w:cstheme="minorHAnsi"/>
                <w:sz w:val="18"/>
                <w:lang w:eastAsia="de-DE"/>
              </w:rPr>
            </w:pPr>
            <w:r w:rsidRPr="008A210E">
              <w:rPr>
                <w:rFonts w:eastAsia="Times New Roman" w:cstheme="minorHAnsi"/>
                <w:bCs/>
                <w:kern w:val="2"/>
                <w:sz w:val="18"/>
                <w:lang w:eastAsia="de-DE"/>
              </w:rPr>
              <w:t>0.0</w:t>
            </w:r>
            <w:r w:rsidR="002D3ABF" w:rsidRPr="008A210E">
              <w:rPr>
                <w:rFonts w:eastAsia="Times New Roman" w:cstheme="minorHAnsi"/>
                <w:bCs/>
                <w:kern w:val="2"/>
                <w:sz w:val="18"/>
                <w:lang w:eastAsia="de-DE"/>
              </w:rPr>
              <w:t>477</w:t>
            </w:r>
            <w:r w:rsidRPr="008A210E">
              <w:rPr>
                <w:rFonts w:eastAsia="Times New Roman" w:cstheme="minorHAnsi"/>
                <w:bCs/>
                <w:kern w:val="2"/>
                <w:sz w:val="18"/>
                <w:lang w:eastAsia="de-DE"/>
              </w:rPr>
              <w:t xml:space="preserve"> *</w:t>
            </w:r>
          </w:p>
        </w:tc>
        <w:tc>
          <w:tcPr>
            <w:tcW w:w="3544" w:type="dxa"/>
            <w:vAlign w:val="center"/>
          </w:tcPr>
          <w:p w14:paraId="2CFDE69A" w14:textId="062388A9" w:rsidR="002B556A" w:rsidRPr="001C5AC9" w:rsidRDefault="00EE1ED1" w:rsidP="001C5AC9">
            <w:pPr>
              <w:widowControl w:val="0"/>
              <w:spacing w:line="360" w:lineRule="auto"/>
              <w:rPr>
                <w:rFonts w:eastAsia="Times New Roman" w:cstheme="minorHAnsi"/>
                <w:sz w:val="18"/>
                <w:lang w:eastAsia="de-DE"/>
              </w:rPr>
            </w:pPr>
            <w:bookmarkStart w:id="42" w:name="_Hlk197011189"/>
            <w:r w:rsidRPr="001C5AC9">
              <w:rPr>
                <w:rFonts w:eastAsia="Times New Roman" w:cstheme="minorHAnsi"/>
                <w:sz w:val="18"/>
                <w:lang w:eastAsia="de-DE"/>
              </w:rPr>
              <w:t>The (positive) f</w:t>
            </w:r>
            <w:r w:rsidR="002B556A" w:rsidRPr="001C5AC9">
              <w:rPr>
                <w:rFonts w:eastAsia="Times New Roman" w:cstheme="minorHAnsi"/>
                <w:sz w:val="18"/>
                <w:lang w:eastAsia="de-DE"/>
              </w:rPr>
              <w:t xml:space="preserve">ood </w:t>
            </w:r>
            <w:r w:rsidR="006F36FA" w:rsidRPr="001C5AC9">
              <w:rPr>
                <w:rFonts w:eastAsia="Times New Roman" w:cstheme="minorHAnsi"/>
                <w:sz w:val="18"/>
                <w:lang w:eastAsia="de-DE"/>
              </w:rPr>
              <w:t xml:space="preserve">dependency </w:t>
            </w:r>
            <w:r w:rsidRPr="001C5AC9">
              <w:rPr>
                <w:rFonts w:eastAsia="Times New Roman" w:cstheme="minorHAnsi"/>
                <w:sz w:val="18"/>
                <w:lang w:eastAsia="de-DE"/>
              </w:rPr>
              <w:t xml:space="preserve">is </w:t>
            </w:r>
            <w:r w:rsidR="002B556A" w:rsidRPr="001C5AC9">
              <w:rPr>
                <w:rFonts w:eastAsia="Times New Roman" w:cstheme="minorHAnsi"/>
                <w:sz w:val="18"/>
                <w:lang w:eastAsia="de-DE"/>
              </w:rPr>
              <w:t>highly</w:t>
            </w:r>
            <w:r w:rsidR="006F36FA" w:rsidRPr="001C5AC9">
              <w:rPr>
                <w:rFonts w:eastAsia="Times New Roman" w:cstheme="minorHAnsi"/>
                <w:sz w:val="18"/>
                <w:lang w:eastAsia="de-DE"/>
              </w:rPr>
              <w:t xml:space="preserve"> </w:t>
            </w:r>
            <w:r w:rsidR="002B556A" w:rsidRPr="001C5AC9">
              <w:rPr>
                <w:rFonts w:eastAsia="Times New Roman" w:cstheme="minorHAnsi"/>
                <w:sz w:val="18"/>
                <w:lang w:eastAsia="de-DE"/>
              </w:rPr>
              <w:t>signifi</w:t>
            </w:r>
            <w:r w:rsidR="00473155">
              <w:rPr>
                <w:rFonts w:eastAsia="Times New Roman" w:cstheme="minorHAnsi"/>
                <w:sz w:val="18"/>
                <w:lang w:eastAsia="de-DE"/>
              </w:rPr>
              <w:t>c</w:t>
            </w:r>
            <w:r w:rsidR="002B556A" w:rsidRPr="001C5AC9">
              <w:rPr>
                <w:rFonts w:eastAsia="Times New Roman" w:cstheme="minorHAnsi"/>
                <w:sz w:val="18"/>
                <w:lang w:eastAsia="de-DE"/>
              </w:rPr>
              <w:t xml:space="preserve">ant, </w:t>
            </w:r>
            <w:r w:rsidRPr="001C5AC9">
              <w:rPr>
                <w:rFonts w:eastAsia="Times New Roman" w:cstheme="minorHAnsi"/>
                <w:sz w:val="18"/>
                <w:lang w:eastAsia="de-DE"/>
              </w:rPr>
              <w:t xml:space="preserve">the (positive) </w:t>
            </w:r>
            <w:r w:rsidR="002B556A" w:rsidRPr="001C5AC9">
              <w:rPr>
                <w:rFonts w:eastAsia="Times New Roman" w:cstheme="minorHAnsi"/>
                <w:sz w:val="18"/>
                <w:lang w:eastAsia="de-DE"/>
              </w:rPr>
              <w:t xml:space="preserve">density dependence </w:t>
            </w:r>
            <w:r w:rsidRPr="001C5AC9">
              <w:rPr>
                <w:rFonts w:eastAsia="Times New Roman" w:cstheme="minorHAnsi"/>
                <w:sz w:val="18"/>
                <w:lang w:eastAsia="de-DE"/>
              </w:rPr>
              <w:t xml:space="preserve">is </w:t>
            </w:r>
            <w:r w:rsidR="002B556A" w:rsidRPr="001C5AC9">
              <w:rPr>
                <w:rFonts w:eastAsia="Times New Roman" w:cstheme="minorHAnsi"/>
                <w:sz w:val="18"/>
                <w:lang w:eastAsia="de-DE"/>
              </w:rPr>
              <w:t>only weakly</w:t>
            </w:r>
            <w:r w:rsidRPr="001C5AC9">
              <w:rPr>
                <w:rFonts w:eastAsia="Times New Roman" w:cstheme="minorHAnsi"/>
                <w:sz w:val="18"/>
                <w:lang w:eastAsia="de-DE"/>
              </w:rPr>
              <w:t xml:space="preserve"> </w:t>
            </w:r>
            <w:r w:rsidR="002B556A" w:rsidRPr="001C5AC9">
              <w:rPr>
                <w:rFonts w:eastAsia="Times New Roman" w:cstheme="minorHAnsi"/>
                <w:sz w:val="18"/>
                <w:lang w:eastAsia="de-DE"/>
              </w:rPr>
              <w:t>significant</w:t>
            </w:r>
            <w:bookmarkEnd w:id="42"/>
          </w:p>
        </w:tc>
      </w:tr>
    </w:tbl>
    <w:p w14:paraId="2BFDE629" w14:textId="485722B9" w:rsidR="002B556A" w:rsidRPr="008A210E" w:rsidRDefault="002B556A" w:rsidP="002B556A">
      <w:pPr>
        <w:spacing w:line="480" w:lineRule="auto"/>
        <w:rPr>
          <w:rFonts w:cstheme="minorHAnsi"/>
          <w:bCs/>
          <w:sz w:val="18"/>
          <w:szCs w:val="18"/>
        </w:rPr>
      </w:pPr>
      <w:r w:rsidRPr="008A210E">
        <w:rPr>
          <w:rFonts w:eastAsia="Calibri" w:cstheme="minorHAnsi"/>
          <w:bCs/>
          <w:i/>
          <w:sz w:val="18"/>
          <w:szCs w:val="18"/>
        </w:rPr>
        <w:t>#</w:t>
      </w:r>
      <w:r w:rsidRPr="008A210E">
        <w:rPr>
          <w:rFonts w:cstheme="minorHAnsi"/>
          <w:bCs/>
          <w:i/>
          <w:sz w:val="18"/>
          <w:szCs w:val="18"/>
        </w:rPr>
        <w:t xml:space="preserve">: </w:t>
      </w:r>
      <w:r w:rsidRPr="008A210E">
        <w:rPr>
          <w:rFonts w:cstheme="minorHAnsi"/>
          <w:bCs/>
          <w:sz w:val="18"/>
          <w:szCs w:val="18"/>
        </w:rPr>
        <w:t>Multiple Spearman's rank correlation (Linear model</w:t>
      </w:r>
      <w:r w:rsidR="003774FB" w:rsidRPr="008A210E">
        <w:rPr>
          <w:rFonts w:cstheme="minorHAnsi"/>
          <w:bCs/>
          <w:sz w:val="18"/>
          <w:szCs w:val="18"/>
        </w:rPr>
        <w:t>,</w:t>
      </w:r>
      <w:r w:rsidRPr="008A210E">
        <w:rPr>
          <w:rFonts w:cstheme="minorHAnsi"/>
          <w:bCs/>
          <w:sz w:val="18"/>
          <w:szCs w:val="18"/>
        </w:rPr>
        <w:t xml:space="preserve"> LM) without interaction</w:t>
      </w:r>
    </w:p>
    <w:p w14:paraId="46737428" w14:textId="77777777" w:rsidR="002B556A" w:rsidRPr="008A210E" w:rsidRDefault="002B556A" w:rsidP="002B556A">
      <w:pPr>
        <w:spacing w:line="480" w:lineRule="auto"/>
        <w:rPr>
          <w:rFonts w:cstheme="minorHAnsi"/>
          <w:bCs/>
          <w:sz w:val="18"/>
          <w:szCs w:val="18"/>
        </w:rPr>
      </w:pPr>
      <w:r w:rsidRPr="008A210E">
        <w:rPr>
          <w:rFonts w:eastAsia="Calibri" w:cstheme="minorHAnsi"/>
          <w:bCs/>
          <w:i/>
          <w:sz w:val="18"/>
          <w:szCs w:val="18"/>
        </w:rPr>
        <w:t>##</w:t>
      </w:r>
      <w:r w:rsidRPr="008A210E">
        <w:rPr>
          <w:rFonts w:cstheme="minorHAnsi"/>
          <w:bCs/>
          <w:sz w:val="18"/>
          <w:szCs w:val="18"/>
        </w:rPr>
        <w:t>: Generalized linear model (GLM) with beta distribution (</w:t>
      </w:r>
      <w:proofErr w:type="spellStart"/>
      <w:r w:rsidRPr="008A210E">
        <w:rPr>
          <w:rFonts w:cstheme="minorHAnsi"/>
          <w:bCs/>
          <w:sz w:val="18"/>
          <w:szCs w:val="18"/>
        </w:rPr>
        <w:t>betareg</w:t>
      </w:r>
      <w:proofErr w:type="spellEnd"/>
      <w:r w:rsidRPr="008A210E">
        <w:rPr>
          <w:rFonts w:cstheme="minorHAnsi"/>
          <w:bCs/>
          <w:sz w:val="18"/>
          <w:szCs w:val="18"/>
        </w:rPr>
        <w:t xml:space="preserve"> in R) without interaction</w:t>
      </w:r>
    </w:p>
    <w:p w14:paraId="563C0463" w14:textId="0DEA06A4" w:rsidR="002B556A" w:rsidRPr="001C5AC9" w:rsidRDefault="002B556A" w:rsidP="002B556A">
      <w:pPr>
        <w:spacing w:line="480" w:lineRule="auto"/>
        <w:rPr>
          <w:rFonts w:cstheme="minorHAnsi"/>
          <w:b/>
          <w:i/>
          <w:sz w:val="18"/>
          <w:szCs w:val="18"/>
        </w:rPr>
      </w:pPr>
      <w:r w:rsidRPr="008A210E">
        <w:rPr>
          <w:rFonts w:eastAsia="Calibri" w:cstheme="minorHAnsi"/>
          <w:bCs/>
          <w:i/>
          <w:sz w:val="18"/>
          <w:szCs w:val="18"/>
        </w:rPr>
        <w:t xml:space="preserve">###: </w:t>
      </w:r>
      <w:r w:rsidR="00503B65" w:rsidRPr="008A210E">
        <w:rPr>
          <w:rFonts w:cstheme="minorHAnsi"/>
          <w:bCs/>
          <w:sz w:val="18"/>
          <w:szCs w:val="18"/>
        </w:rPr>
        <w:t xml:space="preserve">Generalized linear model (GLM) with quasi-Poisson distribution </w:t>
      </w:r>
      <w:r w:rsidRPr="008A210E">
        <w:rPr>
          <w:rFonts w:eastAsia="Calibri" w:cstheme="minorHAnsi"/>
          <w:bCs/>
          <w:sz w:val="18"/>
          <w:szCs w:val="18"/>
        </w:rPr>
        <w:t xml:space="preserve">without interaction </w:t>
      </w:r>
    </w:p>
    <w:p w14:paraId="57812C58" w14:textId="77777777" w:rsidR="002B556A" w:rsidRPr="008A210E" w:rsidRDefault="002B556A" w:rsidP="002B556A">
      <w:pPr>
        <w:spacing w:line="480" w:lineRule="auto"/>
        <w:rPr>
          <w:rFonts w:cstheme="minorHAnsi"/>
          <w:sz w:val="18"/>
          <w:szCs w:val="18"/>
        </w:rPr>
      </w:pPr>
      <w:r w:rsidRPr="008A210E">
        <w:rPr>
          <w:rFonts w:cstheme="minorHAnsi"/>
          <w:sz w:val="18"/>
          <w:szCs w:val="18"/>
        </w:rPr>
        <w:t>Significance level</w:t>
      </w:r>
      <w:proofErr w:type="gramStart"/>
      <w:r w:rsidRPr="008A210E">
        <w:rPr>
          <w:rFonts w:cstheme="minorHAnsi"/>
          <w:sz w:val="18"/>
          <w:szCs w:val="18"/>
        </w:rPr>
        <w:t>:  *</w:t>
      </w:r>
      <w:proofErr w:type="gramEnd"/>
      <w:r w:rsidRPr="008A210E">
        <w:rPr>
          <w:rFonts w:cstheme="minorHAnsi"/>
          <w:sz w:val="18"/>
          <w:szCs w:val="18"/>
        </w:rPr>
        <w:t xml:space="preserve"> p &lt; 0.05; ** p &lt; 0.01; *** p &lt; 0.001</w:t>
      </w:r>
    </w:p>
    <w:p w14:paraId="39B5E727" w14:textId="61BF9C55" w:rsidR="002B556A" w:rsidRDefault="002B556A" w:rsidP="002B556A">
      <w:bookmarkStart w:id="43" w:name="_Ref167971697"/>
    </w:p>
    <w:p w14:paraId="1FABAD97" w14:textId="77777777" w:rsidR="006448AC" w:rsidRDefault="006448AC" w:rsidP="002B556A"/>
    <w:p w14:paraId="127195BE" w14:textId="3EBF5678" w:rsidR="002B556A" w:rsidRPr="001C5AC9" w:rsidRDefault="002B556A" w:rsidP="002B556A">
      <w:pPr>
        <w:spacing w:before="240" w:after="120" w:line="480" w:lineRule="auto"/>
        <w:jc w:val="both"/>
        <w:rPr>
          <w:rFonts w:ascii="Verdana" w:eastAsia="Times New Roman" w:hAnsi="Verdana"/>
          <w:kern w:val="2"/>
          <w:sz w:val="18"/>
          <w:szCs w:val="36"/>
          <w:lang w:eastAsia="de-DE"/>
        </w:rPr>
      </w:pPr>
      <w:bookmarkStart w:id="44" w:name="_Ref191474814"/>
      <w:r w:rsidRPr="00952AB8">
        <w:rPr>
          <w:rFonts w:ascii="Verdana" w:hAnsi="Verdana"/>
          <w:bCs/>
          <w:sz w:val="18"/>
          <w:szCs w:val="18"/>
        </w:rPr>
        <w:t xml:space="preserve">Table S </w:t>
      </w:r>
      <w:r w:rsidRPr="00952AB8">
        <w:rPr>
          <w:rFonts w:ascii="Verdana" w:hAnsi="Verdana"/>
          <w:bCs/>
          <w:sz w:val="18"/>
          <w:szCs w:val="18"/>
        </w:rPr>
        <w:fldChar w:fldCharType="begin"/>
      </w:r>
      <w:r w:rsidRPr="00952AB8">
        <w:rPr>
          <w:rFonts w:ascii="Verdana" w:hAnsi="Verdana"/>
          <w:bCs/>
          <w:sz w:val="18"/>
          <w:szCs w:val="18"/>
        </w:rPr>
        <w:instrText xml:space="preserve"> SEQ Table_S \* ARABIC </w:instrText>
      </w:r>
      <w:r w:rsidRPr="00952AB8">
        <w:rPr>
          <w:rFonts w:ascii="Verdana" w:hAnsi="Verdana"/>
          <w:bCs/>
          <w:sz w:val="18"/>
          <w:szCs w:val="18"/>
        </w:rPr>
        <w:fldChar w:fldCharType="separate"/>
      </w:r>
      <w:r w:rsidR="00DD54C2">
        <w:rPr>
          <w:rFonts w:ascii="Verdana" w:hAnsi="Verdana"/>
          <w:bCs/>
          <w:noProof/>
          <w:sz w:val="18"/>
          <w:szCs w:val="18"/>
        </w:rPr>
        <w:t>4</w:t>
      </w:r>
      <w:r w:rsidRPr="00952AB8">
        <w:rPr>
          <w:rFonts w:ascii="Verdana" w:hAnsi="Verdana"/>
          <w:bCs/>
          <w:sz w:val="18"/>
          <w:szCs w:val="18"/>
        </w:rPr>
        <w:fldChar w:fldCharType="end"/>
      </w:r>
      <w:bookmarkEnd w:id="43"/>
      <w:bookmarkEnd w:id="44"/>
      <w:r w:rsidRPr="006D4BF8">
        <w:rPr>
          <w:rFonts w:ascii="Verdana" w:hAnsi="Verdana"/>
          <w:bCs/>
          <w:sz w:val="18"/>
          <w:szCs w:val="18"/>
        </w:rPr>
        <w:t xml:space="preserve">: Overview of the regression </w:t>
      </w:r>
      <w:r w:rsidRPr="008A210E">
        <w:rPr>
          <w:rFonts w:ascii="Verdana" w:hAnsi="Verdana"/>
          <w:bCs/>
          <w:sz w:val="18"/>
          <w:szCs w:val="18"/>
        </w:rPr>
        <w:t>coefficients and R</w:t>
      </w:r>
      <w:r w:rsidRPr="008A210E">
        <w:rPr>
          <w:rFonts w:ascii="Verdana" w:hAnsi="Verdana"/>
          <w:bCs/>
          <w:sz w:val="18"/>
          <w:szCs w:val="18"/>
          <w:vertAlign w:val="superscript"/>
        </w:rPr>
        <w:t>2</w:t>
      </w:r>
      <w:r w:rsidRPr="008A210E">
        <w:rPr>
          <w:rFonts w:ascii="Verdana" w:hAnsi="Verdana"/>
          <w:bCs/>
          <w:sz w:val="18"/>
          <w:szCs w:val="18"/>
        </w:rPr>
        <w:t xml:space="preserve"> of the regression trend model </w:t>
      </w:r>
      <w:r w:rsidRPr="001C5AC9">
        <w:rPr>
          <w:rFonts w:ascii="Verdana" w:eastAsia="Times New Roman" w:hAnsi="Verdana" w:cstheme="minorHAnsi"/>
          <w:sz w:val="18"/>
          <w:szCs w:val="18"/>
          <w:lang w:eastAsia="de-DE"/>
        </w:rPr>
        <w:t>(</w:t>
      </w:r>
      <w:r w:rsidRPr="001C5AC9">
        <w:rPr>
          <w:rFonts w:ascii="Verdana" w:hAnsi="Verdana" w:cstheme="minorHAnsi"/>
          <w:bCs/>
          <w:kern w:val="2"/>
          <w:sz w:val="18"/>
          <w:szCs w:val="18"/>
        </w:rPr>
        <w:t>y=</w:t>
      </w:r>
      <w:proofErr w:type="spellStart"/>
      <w:r w:rsidRPr="001C5AC9">
        <w:rPr>
          <w:rFonts w:ascii="Verdana" w:hAnsi="Verdana" w:cstheme="minorHAnsi"/>
          <w:bCs/>
          <w:kern w:val="2"/>
          <w:sz w:val="18"/>
          <w:szCs w:val="18"/>
        </w:rPr>
        <w:t>ax</w:t>
      </w:r>
      <w:r w:rsidRPr="001C5AC9">
        <w:rPr>
          <w:rFonts w:ascii="Verdana" w:hAnsi="Verdana" w:cstheme="minorHAnsi"/>
          <w:bCs/>
          <w:kern w:val="2"/>
          <w:sz w:val="18"/>
          <w:szCs w:val="18"/>
          <w:vertAlign w:val="superscript"/>
        </w:rPr>
        <w:t>b</w:t>
      </w:r>
      <w:proofErr w:type="spellEnd"/>
      <w:r w:rsidRPr="001C5AC9">
        <w:rPr>
          <w:rFonts w:ascii="Verdana" w:eastAsia="Times New Roman" w:hAnsi="Verdana" w:cstheme="minorHAnsi"/>
          <w:sz w:val="18"/>
          <w:szCs w:val="18"/>
          <w:lang w:eastAsia="de-DE"/>
        </w:rPr>
        <w:t xml:space="preserve">) </w:t>
      </w:r>
      <w:r w:rsidRPr="008A210E">
        <w:rPr>
          <w:rFonts w:ascii="Verdana" w:hAnsi="Verdana"/>
          <w:bCs/>
          <w:sz w:val="18"/>
          <w:szCs w:val="18"/>
        </w:rPr>
        <w:t>for the experimental data</w:t>
      </w:r>
      <w:r w:rsidRPr="001C5AC9">
        <w:rPr>
          <w:rFonts w:ascii="Verdana" w:eastAsia="Times New Roman" w:hAnsi="Verdana" w:cstheme="minorHAnsi"/>
          <w:sz w:val="18"/>
          <w:szCs w:val="18"/>
          <w:lang w:eastAsia="de-DE"/>
        </w:rPr>
        <w:t xml:space="preserve"> in the main </w:t>
      </w:r>
      <w:r w:rsidR="003774FB" w:rsidRPr="001C5AC9">
        <w:rPr>
          <w:rFonts w:ascii="Verdana" w:eastAsia="Times New Roman" w:hAnsi="Verdana" w:cstheme="minorHAnsi"/>
          <w:sz w:val="18"/>
          <w:szCs w:val="18"/>
          <w:lang w:eastAsia="de-DE"/>
        </w:rPr>
        <w:t>publication</w:t>
      </w:r>
      <w:r w:rsidR="00D94FF1" w:rsidRPr="001C5AC9">
        <w:rPr>
          <w:rFonts w:ascii="Verdana" w:eastAsia="Times New Roman" w:hAnsi="Verdana" w:cstheme="minorHAnsi"/>
          <w:sz w:val="18"/>
          <w:szCs w:val="18"/>
          <w:lang w:eastAsia="de-DE"/>
        </w:rPr>
        <w:t xml:space="preserve"> </w:t>
      </w:r>
      <w:r w:rsidR="00D94FF1" w:rsidRPr="001C5AC9">
        <w:rPr>
          <w:rFonts w:ascii="Verdana" w:eastAsia="Times New Roman" w:hAnsi="Verdana"/>
          <w:kern w:val="2"/>
          <w:sz w:val="18"/>
          <w:szCs w:val="18"/>
          <w:lang w:eastAsia="de-DE"/>
        </w:rPr>
        <w:t xml:space="preserve">(regressions were calculated with </w:t>
      </w:r>
      <w:proofErr w:type="spellStart"/>
      <w:r w:rsidR="00D94FF1" w:rsidRPr="001C5AC9">
        <w:rPr>
          <w:rFonts w:ascii="Verdana" w:eastAsia="Times New Roman" w:hAnsi="Verdana"/>
          <w:kern w:val="2"/>
          <w:sz w:val="18"/>
          <w:szCs w:val="18"/>
          <w:lang w:eastAsia="de-DE"/>
        </w:rPr>
        <w:t>SigmaPlot</w:t>
      </w:r>
      <w:proofErr w:type="spellEnd"/>
      <w:r w:rsidR="00D94FF1" w:rsidRPr="001C5AC9">
        <w:rPr>
          <w:rFonts w:ascii="Verdana" w:eastAsia="Times New Roman" w:hAnsi="Verdana"/>
          <w:kern w:val="2"/>
          <w:sz w:val="18"/>
          <w:szCs w:val="18"/>
          <w:lang w:eastAsia="de-DE"/>
        </w:rPr>
        <w:t xml:space="preserve"> version 8.0).</w:t>
      </w:r>
    </w:p>
    <w:tbl>
      <w:tblPr>
        <w:tblStyle w:val="Tabellenraster"/>
        <w:tblW w:w="6374" w:type="dxa"/>
        <w:tblLayout w:type="fixed"/>
        <w:tblLook w:val="04A0" w:firstRow="1" w:lastRow="0" w:firstColumn="1" w:lastColumn="0" w:noHBand="0" w:noVBand="1"/>
      </w:tblPr>
      <w:tblGrid>
        <w:gridCol w:w="2122"/>
        <w:gridCol w:w="2126"/>
        <w:gridCol w:w="2126"/>
      </w:tblGrid>
      <w:tr w:rsidR="008A210E" w:rsidRPr="008A210E" w14:paraId="338FB08A" w14:textId="77777777" w:rsidTr="00465558">
        <w:tc>
          <w:tcPr>
            <w:tcW w:w="2122" w:type="dxa"/>
          </w:tcPr>
          <w:p w14:paraId="2A8A53F2" w14:textId="77777777" w:rsidR="002B556A" w:rsidRPr="001C5AC9" w:rsidRDefault="002B556A" w:rsidP="00465558">
            <w:pPr>
              <w:widowControl w:val="0"/>
              <w:spacing w:line="480" w:lineRule="auto"/>
              <w:rPr>
                <w:rFonts w:eastAsia="Times New Roman" w:cstheme="minorHAnsi"/>
                <w:b/>
                <w:sz w:val="18"/>
                <w:szCs w:val="18"/>
                <w:lang w:eastAsia="de-DE"/>
              </w:rPr>
            </w:pPr>
          </w:p>
        </w:tc>
        <w:tc>
          <w:tcPr>
            <w:tcW w:w="2126" w:type="dxa"/>
          </w:tcPr>
          <w:p w14:paraId="17C32E0D" w14:textId="77777777" w:rsidR="002B556A" w:rsidRPr="001C5AC9" w:rsidRDefault="002B556A" w:rsidP="00465558">
            <w:pPr>
              <w:widowControl w:val="0"/>
              <w:spacing w:line="480" w:lineRule="auto"/>
              <w:rPr>
                <w:rFonts w:eastAsia="Times New Roman" w:cstheme="minorHAnsi"/>
                <w:b/>
                <w:sz w:val="18"/>
                <w:szCs w:val="18"/>
                <w:lang w:eastAsia="de-DE"/>
              </w:rPr>
            </w:pPr>
            <w:r w:rsidRPr="008A210E">
              <w:rPr>
                <w:rFonts w:eastAsia="Calibri" w:cstheme="minorHAnsi"/>
                <w:b/>
                <w:sz w:val="18"/>
                <w:szCs w:val="18"/>
              </w:rPr>
              <w:t>Daily food per larva</w:t>
            </w:r>
          </w:p>
        </w:tc>
        <w:tc>
          <w:tcPr>
            <w:tcW w:w="2126" w:type="dxa"/>
          </w:tcPr>
          <w:p w14:paraId="35CA78F9" w14:textId="77777777" w:rsidR="002B556A" w:rsidRPr="001C5AC9" w:rsidRDefault="002B556A" w:rsidP="00465558">
            <w:pPr>
              <w:widowControl w:val="0"/>
              <w:spacing w:line="480" w:lineRule="auto"/>
              <w:rPr>
                <w:rFonts w:eastAsia="Times New Roman" w:cstheme="minorHAnsi"/>
                <w:b/>
                <w:sz w:val="18"/>
                <w:szCs w:val="18"/>
                <w:lang w:eastAsia="de-DE"/>
              </w:rPr>
            </w:pPr>
            <w:r w:rsidRPr="008A210E">
              <w:rPr>
                <w:rFonts w:eastAsia="Calibri" w:cstheme="minorHAnsi"/>
                <w:b/>
                <w:sz w:val="18"/>
                <w:szCs w:val="18"/>
              </w:rPr>
              <w:t>Larval density</w:t>
            </w:r>
          </w:p>
        </w:tc>
      </w:tr>
      <w:tr w:rsidR="008A210E" w:rsidRPr="008A210E" w14:paraId="7C77204A" w14:textId="77777777" w:rsidTr="00465558">
        <w:tc>
          <w:tcPr>
            <w:tcW w:w="2122" w:type="dxa"/>
          </w:tcPr>
          <w:p w14:paraId="2A746DEF" w14:textId="0BDCE264" w:rsidR="002B556A" w:rsidRPr="008A210E" w:rsidRDefault="002B556A" w:rsidP="00465558">
            <w:pPr>
              <w:widowControl w:val="0"/>
              <w:spacing w:line="480" w:lineRule="auto"/>
              <w:rPr>
                <w:rFonts w:cstheme="minorHAnsi"/>
                <w:b/>
                <w:sz w:val="18"/>
                <w:szCs w:val="18"/>
              </w:rPr>
            </w:pPr>
            <w:r w:rsidRPr="008A210E">
              <w:rPr>
                <w:rFonts w:eastAsia="Calibri" w:cstheme="minorHAnsi"/>
                <w:b/>
                <w:sz w:val="18"/>
                <w:szCs w:val="18"/>
              </w:rPr>
              <w:t>EmT</w:t>
            </w:r>
            <w:r w:rsidRPr="008A210E">
              <w:rPr>
                <w:rFonts w:eastAsia="Calibri" w:cstheme="minorHAnsi"/>
                <w:b/>
                <w:sz w:val="18"/>
                <w:szCs w:val="18"/>
                <w:vertAlign w:val="subscript"/>
              </w:rPr>
              <w:t>50</w:t>
            </w:r>
            <w:r w:rsidR="004717E0">
              <w:rPr>
                <w:rFonts w:eastAsia="Calibri" w:cstheme="minorHAnsi"/>
                <w:b/>
                <w:sz w:val="18"/>
                <w:szCs w:val="18"/>
                <w:vertAlign w:val="subscript"/>
              </w:rPr>
              <w:t xml:space="preserve"> </w:t>
            </w:r>
            <w:r w:rsidR="004717E0">
              <w:rPr>
                <w:rFonts w:eastAsia="Calibri" w:cs="Aptos"/>
                <w:b/>
                <w:sz w:val="18"/>
                <w:szCs w:val="18"/>
              </w:rPr>
              <w:t>[days]</w:t>
            </w:r>
          </w:p>
        </w:tc>
        <w:tc>
          <w:tcPr>
            <w:tcW w:w="2126" w:type="dxa"/>
          </w:tcPr>
          <w:p w14:paraId="4FAA2E75" w14:textId="77777777" w:rsidR="002B556A" w:rsidRPr="001C5AC9" w:rsidRDefault="002B556A" w:rsidP="00465558">
            <w:pPr>
              <w:widowControl w:val="0"/>
              <w:spacing w:line="480" w:lineRule="auto"/>
              <w:rPr>
                <w:rFonts w:eastAsia="Times New Roman" w:cstheme="minorHAnsi"/>
                <w:sz w:val="18"/>
                <w:szCs w:val="18"/>
                <w:vertAlign w:val="superscript"/>
                <w:lang w:eastAsia="de-DE"/>
              </w:rPr>
            </w:pPr>
            <w:r w:rsidRPr="001C5AC9">
              <w:rPr>
                <w:rFonts w:eastAsia="Calibri" w:cstheme="minorHAnsi"/>
                <w:bCs/>
                <w:kern w:val="2"/>
                <w:sz w:val="18"/>
                <w:szCs w:val="18"/>
              </w:rPr>
              <w:t>11.52x</w:t>
            </w:r>
            <w:r w:rsidRPr="001C5AC9">
              <w:rPr>
                <w:rFonts w:eastAsia="Calibri" w:cstheme="minorHAnsi"/>
                <w:bCs/>
                <w:kern w:val="2"/>
                <w:sz w:val="18"/>
                <w:szCs w:val="18"/>
                <w:vertAlign w:val="superscript"/>
              </w:rPr>
              <w:t>-0.570</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=0.89)</w:t>
            </w:r>
          </w:p>
        </w:tc>
        <w:tc>
          <w:tcPr>
            <w:tcW w:w="2126" w:type="dxa"/>
          </w:tcPr>
          <w:p w14:paraId="4EC52707" w14:textId="77777777" w:rsidR="002B556A" w:rsidRPr="001C5AC9" w:rsidRDefault="002B556A" w:rsidP="00465558">
            <w:pPr>
              <w:widowControl w:val="0"/>
              <w:spacing w:line="480" w:lineRule="auto"/>
              <w:rPr>
                <w:rFonts w:eastAsia="Times New Roman" w:cstheme="minorHAnsi"/>
                <w:sz w:val="18"/>
                <w:szCs w:val="18"/>
                <w:lang w:eastAsia="de-DE"/>
              </w:rPr>
            </w:pPr>
            <w:r w:rsidRPr="001C5AC9">
              <w:rPr>
                <w:rFonts w:eastAsia="Calibri" w:cstheme="minorHAnsi"/>
                <w:bCs/>
                <w:kern w:val="2"/>
                <w:sz w:val="18"/>
                <w:szCs w:val="18"/>
              </w:rPr>
              <w:t>30.48x</w:t>
            </w:r>
            <w:r w:rsidRPr="001C5AC9">
              <w:rPr>
                <w:rFonts w:eastAsia="Calibri" w:cstheme="minorHAnsi"/>
                <w:bCs/>
                <w:kern w:val="2"/>
                <w:sz w:val="18"/>
                <w:szCs w:val="18"/>
                <w:vertAlign w:val="superscript"/>
              </w:rPr>
              <w:t>0.034</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=0.008)</w:t>
            </w:r>
          </w:p>
        </w:tc>
      </w:tr>
      <w:tr w:rsidR="008A210E" w:rsidRPr="008A210E" w14:paraId="4815CD87" w14:textId="77777777" w:rsidTr="00465558">
        <w:tc>
          <w:tcPr>
            <w:tcW w:w="2122" w:type="dxa"/>
          </w:tcPr>
          <w:p w14:paraId="011EB48B" w14:textId="77777777" w:rsidR="002B556A" w:rsidRPr="001C5AC9" w:rsidRDefault="002B556A" w:rsidP="00465558">
            <w:pPr>
              <w:widowControl w:val="0"/>
              <w:spacing w:line="480" w:lineRule="auto"/>
              <w:rPr>
                <w:rFonts w:eastAsia="Times New Roman" w:cstheme="minorHAnsi"/>
                <w:b/>
                <w:sz w:val="18"/>
                <w:szCs w:val="18"/>
                <w:lang w:eastAsia="de-DE"/>
              </w:rPr>
            </w:pPr>
            <w:r w:rsidRPr="008A210E">
              <w:rPr>
                <w:rFonts w:eastAsia="Calibri" w:cstheme="minorHAnsi"/>
                <w:b/>
                <w:sz w:val="18"/>
                <w:szCs w:val="18"/>
              </w:rPr>
              <w:t>Mortality rate [%/d]</w:t>
            </w:r>
          </w:p>
        </w:tc>
        <w:tc>
          <w:tcPr>
            <w:tcW w:w="2126" w:type="dxa"/>
          </w:tcPr>
          <w:p w14:paraId="1200DD24" w14:textId="77777777" w:rsidR="002B556A" w:rsidRPr="001C5AC9" w:rsidRDefault="002B556A" w:rsidP="00465558">
            <w:pPr>
              <w:widowControl w:val="0"/>
              <w:spacing w:line="480" w:lineRule="auto"/>
              <w:rPr>
                <w:rFonts w:eastAsia="Times New Roman" w:cstheme="minorHAnsi"/>
                <w:sz w:val="18"/>
                <w:szCs w:val="18"/>
                <w:lang w:eastAsia="de-DE"/>
              </w:rPr>
            </w:pPr>
            <w:r w:rsidRPr="001C5AC9">
              <w:rPr>
                <w:rFonts w:eastAsia="Calibri" w:cstheme="minorHAnsi"/>
                <w:bCs/>
                <w:kern w:val="2"/>
                <w:sz w:val="18"/>
                <w:szCs w:val="18"/>
              </w:rPr>
              <w:t>0.44x</w:t>
            </w:r>
            <w:r w:rsidRPr="001C5AC9">
              <w:rPr>
                <w:rFonts w:eastAsia="Calibri" w:cstheme="minorHAnsi"/>
                <w:bCs/>
                <w:kern w:val="2"/>
                <w:sz w:val="18"/>
                <w:szCs w:val="18"/>
                <w:vertAlign w:val="superscript"/>
              </w:rPr>
              <w:t>-0.186</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=0.106)</w:t>
            </w:r>
          </w:p>
        </w:tc>
        <w:tc>
          <w:tcPr>
            <w:tcW w:w="2126" w:type="dxa"/>
          </w:tcPr>
          <w:p w14:paraId="46305ABD" w14:textId="77777777" w:rsidR="002B556A" w:rsidRPr="001C5AC9" w:rsidRDefault="002B556A" w:rsidP="00465558">
            <w:pPr>
              <w:widowControl w:val="0"/>
              <w:spacing w:line="480" w:lineRule="auto"/>
              <w:rPr>
                <w:rFonts w:eastAsia="Times New Roman" w:cstheme="minorHAnsi"/>
                <w:sz w:val="18"/>
                <w:szCs w:val="18"/>
                <w:lang w:eastAsia="de-DE"/>
              </w:rPr>
            </w:pPr>
            <w:r w:rsidRPr="001C5AC9">
              <w:rPr>
                <w:rFonts w:eastAsia="Calibri" w:cstheme="minorHAnsi"/>
                <w:bCs/>
                <w:kern w:val="2"/>
                <w:sz w:val="18"/>
                <w:szCs w:val="18"/>
              </w:rPr>
              <w:t>0.214x</w:t>
            </w:r>
            <w:r w:rsidRPr="001C5AC9">
              <w:rPr>
                <w:rFonts w:eastAsia="Calibri" w:cstheme="minorHAnsi"/>
                <w:bCs/>
                <w:kern w:val="2"/>
                <w:sz w:val="18"/>
                <w:szCs w:val="18"/>
                <w:vertAlign w:val="superscript"/>
              </w:rPr>
              <w:t>0.29</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=0.67)</w:t>
            </w:r>
          </w:p>
        </w:tc>
      </w:tr>
      <w:tr w:rsidR="008A210E" w:rsidRPr="008A210E" w14:paraId="3B0C1039" w14:textId="77777777" w:rsidTr="00465558">
        <w:tc>
          <w:tcPr>
            <w:tcW w:w="2122" w:type="dxa"/>
          </w:tcPr>
          <w:p w14:paraId="077A9381" w14:textId="77777777" w:rsidR="002B556A" w:rsidRPr="001C5AC9" w:rsidRDefault="002B556A" w:rsidP="00465558">
            <w:pPr>
              <w:widowControl w:val="0"/>
              <w:spacing w:line="480" w:lineRule="auto"/>
              <w:rPr>
                <w:rFonts w:eastAsia="Times New Roman" w:cstheme="minorHAnsi"/>
                <w:b/>
                <w:sz w:val="18"/>
                <w:szCs w:val="18"/>
                <w:lang w:eastAsia="de-DE"/>
              </w:rPr>
            </w:pPr>
            <w:r w:rsidRPr="008A210E">
              <w:rPr>
                <w:rFonts w:eastAsia="Calibri" w:cstheme="minorHAnsi"/>
                <w:b/>
                <w:sz w:val="18"/>
                <w:szCs w:val="18"/>
              </w:rPr>
              <w:t>Mortality at test end [%]</w:t>
            </w:r>
          </w:p>
        </w:tc>
        <w:tc>
          <w:tcPr>
            <w:tcW w:w="2126" w:type="dxa"/>
          </w:tcPr>
          <w:p w14:paraId="04797F14" w14:textId="77777777" w:rsidR="002B556A" w:rsidRPr="001C5AC9" w:rsidRDefault="002B556A" w:rsidP="00465558">
            <w:pPr>
              <w:widowControl w:val="0"/>
              <w:spacing w:line="480" w:lineRule="auto"/>
              <w:rPr>
                <w:rFonts w:eastAsia="Times New Roman" w:cstheme="minorHAnsi"/>
                <w:sz w:val="18"/>
                <w:szCs w:val="18"/>
                <w:lang w:eastAsia="de-DE"/>
              </w:rPr>
            </w:pPr>
            <w:r w:rsidRPr="001C5AC9">
              <w:rPr>
                <w:rFonts w:eastAsia="Calibri" w:cstheme="minorHAnsi"/>
                <w:bCs/>
                <w:kern w:val="2"/>
                <w:sz w:val="18"/>
                <w:szCs w:val="18"/>
              </w:rPr>
              <w:t>14.48x</w:t>
            </w:r>
            <w:r w:rsidRPr="001C5AC9">
              <w:rPr>
                <w:rFonts w:eastAsia="Calibri" w:cstheme="minorHAnsi"/>
                <w:bCs/>
                <w:kern w:val="2"/>
                <w:sz w:val="18"/>
                <w:szCs w:val="18"/>
                <w:vertAlign w:val="superscript"/>
              </w:rPr>
              <w:t>-0.419</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=0.44)</w:t>
            </w:r>
          </w:p>
        </w:tc>
        <w:tc>
          <w:tcPr>
            <w:tcW w:w="2126" w:type="dxa"/>
          </w:tcPr>
          <w:p w14:paraId="440CD31E" w14:textId="77777777" w:rsidR="002B556A" w:rsidRPr="001C5AC9" w:rsidRDefault="002B556A" w:rsidP="00465558">
            <w:pPr>
              <w:widowControl w:val="0"/>
              <w:spacing w:line="480" w:lineRule="auto"/>
              <w:rPr>
                <w:rFonts w:eastAsia="Times New Roman" w:cstheme="minorHAnsi"/>
                <w:sz w:val="18"/>
                <w:szCs w:val="18"/>
                <w:lang w:eastAsia="de-DE"/>
              </w:rPr>
            </w:pPr>
            <w:r w:rsidRPr="001C5AC9">
              <w:rPr>
                <w:rFonts w:eastAsia="Calibri" w:cstheme="minorHAnsi"/>
                <w:bCs/>
                <w:kern w:val="2"/>
                <w:sz w:val="18"/>
                <w:szCs w:val="18"/>
              </w:rPr>
              <w:t>10.35x</w:t>
            </w:r>
            <w:r w:rsidRPr="001C5AC9">
              <w:rPr>
                <w:rFonts w:eastAsia="Calibri" w:cstheme="minorHAnsi"/>
                <w:bCs/>
                <w:kern w:val="2"/>
                <w:sz w:val="18"/>
                <w:szCs w:val="18"/>
                <w:vertAlign w:val="superscript"/>
              </w:rPr>
              <w:t>0.307</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=0.49)</w:t>
            </w:r>
          </w:p>
        </w:tc>
      </w:tr>
      <w:tr w:rsidR="002B556A" w:rsidRPr="008A210E" w14:paraId="695E382D" w14:textId="77777777" w:rsidTr="00465558">
        <w:tc>
          <w:tcPr>
            <w:tcW w:w="2122" w:type="dxa"/>
          </w:tcPr>
          <w:p w14:paraId="58D72AE1" w14:textId="77777777" w:rsidR="002B556A" w:rsidRPr="001C5AC9" w:rsidRDefault="002B556A" w:rsidP="00465558">
            <w:pPr>
              <w:widowControl w:val="0"/>
              <w:spacing w:line="480" w:lineRule="auto"/>
              <w:rPr>
                <w:rFonts w:eastAsia="Times New Roman" w:cstheme="minorHAnsi"/>
                <w:b/>
                <w:sz w:val="18"/>
                <w:szCs w:val="18"/>
                <w:lang w:eastAsia="de-DE"/>
              </w:rPr>
            </w:pPr>
            <w:r w:rsidRPr="008A210E">
              <w:rPr>
                <w:rFonts w:eastAsia="Calibri" w:cstheme="minorHAnsi"/>
                <w:b/>
                <w:sz w:val="18"/>
                <w:szCs w:val="18"/>
              </w:rPr>
              <w:t>Egg number per clutch</w:t>
            </w:r>
          </w:p>
        </w:tc>
        <w:tc>
          <w:tcPr>
            <w:tcW w:w="2126" w:type="dxa"/>
          </w:tcPr>
          <w:p w14:paraId="5194E137" w14:textId="77777777" w:rsidR="002B556A" w:rsidRPr="001C5AC9" w:rsidRDefault="002B556A" w:rsidP="00465558">
            <w:pPr>
              <w:widowControl w:val="0"/>
              <w:spacing w:line="480" w:lineRule="auto"/>
              <w:rPr>
                <w:rFonts w:eastAsia="Times New Roman" w:cstheme="minorHAnsi"/>
                <w:sz w:val="18"/>
                <w:szCs w:val="18"/>
                <w:lang w:eastAsia="de-DE"/>
              </w:rPr>
            </w:pPr>
            <w:r w:rsidRPr="001C5AC9">
              <w:rPr>
                <w:rFonts w:eastAsia="Calibri" w:cstheme="minorHAnsi"/>
                <w:bCs/>
                <w:kern w:val="2"/>
                <w:sz w:val="18"/>
                <w:szCs w:val="18"/>
              </w:rPr>
              <w:t>593.04x</w:t>
            </w:r>
            <w:r w:rsidRPr="001C5AC9">
              <w:rPr>
                <w:rFonts w:eastAsia="Calibri" w:cstheme="minorHAnsi"/>
                <w:bCs/>
                <w:kern w:val="2"/>
                <w:sz w:val="18"/>
                <w:szCs w:val="18"/>
                <w:vertAlign w:val="superscript"/>
              </w:rPr>
              <w:t>0.275</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=0.77)</w:t>
            </w:r>
          </w:p>
        </w:tc>
        <w:tc>
          <w:tcPr>
            <w:tcW w:w="2126" w:type="dxa"/>
          </w:tcPr>
          <w:p w14:paraId="5790CEE6" w14:textId="77777777" w:rsidR="002B556A" w:rsidRPr="001C5AC9" w:rsidRDefault="002B556A" w:rsidP="00465558">
            <w:pPr>
              <w:widowControl w:val="0"/>
              <w:spacing w:line="480" w:lineRule="auto"/>
              <w:rPr>
                <w:rFonts w:eastAsia="Times New Roman" w:cstheme="minorHAnsi"/>
                <w:sz w:val="18"/>
                <w:szCs w:val="18"/>
                <w:lang w:eastAsia="de-DE"/>
              </w:rPr>
            </w:pPr>
            <w:r w:rsidRPr="001C5AC9">
              <w:rPr>
                <w:rFonts w:eastAsia="Calibri" w:cstheme="minorHAnsi"/>
                <w:bCs/>
                <w:kern w:val="2"/>
                <w:sz w:val="18"/>
                <w:szCs w:val="18"/>
              </w:rPr>
              <w:t>285.79x</w:t>
            </w:r>
            <w:r w:rsidRPr="001C5AC9">
              <w:rPr>
                <w:rFonts w:eastAsia="Calibri" w:cstheme="minorHAnsi"/>
                <w:bCs/>
                <w:kern w:val="2"/>
                <w:sz w:val="18"/>
                <w:szCs w:val="18"/>
                <w:vertAlign w:val="superscript"/>
              </w:rPr>
              <w:t>0.069</w:t>
            </w:r>
            <w:r w:rsidRPr="001C5AC9">
              <w:rPr>
                <w:rFonts w:eastAsia="Times New Roman" w:cstheme="minorHAnsi"/>
                <w:bCs/>
                <w:kern w:val="2"/>
                <w:sz w:val="18"/>
                <w:szCs w:val="18"/>
                <w:lang w:eastAsia="de-DE"/>
              </w:rPr>
              <w:t xml:space="preserve"> (R</w:t>
            </w:r>
            <w:r w:rsidRPr="001C5AC9">
              <w:rPr>
                <w:rFonts w:eastAsia="Times New Roman" w:cstheme="minorHAnsi"/>
                <w:bCs/>
                <w:kern w:val="2"/>
                <w:sz w:val="18"/>
                <w:szCs w:val="18"/>
                <w:vertAlign w:val="superscript"/>
                <w:lang w:eastAsia="de-DE"/>
              </w:rPr>
              <w:t>2</w:t>
            </w:r>
            <w:r w:rsidRPr="001C5AC9">
              <w:rPr>
                <w:rFonts w:eastAsia="Times New Roman" w:cstheme="minorHAnsi"/>
                <w:bCs/>
                <w:kern w:val="2"/>
                <w:sz w:val="18"/>
                <w:szCs w:val="18"/>
                <w:lang w:eastAsia="de-DE"/>
              </w:rPr>
              <w:t>=0.08)</w:t>
            </w:r>
          </w:p>
        </w:tc>
      </w:tr>
    </w:tbl>
    <w:p w14:paraId="5E9E0265" w14:textId="77777777" w:rsidR="002B556A" w:rsidRPr="008A210E" w:rsidRDefault="002B556A" w:rsidP="002B556A"/>
    <w:p w14:paraId="6ECEB3AE" w14:textId="77777777" w:rsidR="002B556A" w:rsidRPr="008A210E" w:rsidRDefault="002B556A" w:rsidP="002B556A"/>
    <w:p w14:paraId="7EC9AD43" w14:textId="77777777" w:rsidR="003949D9" w:rsidRPr="001C5AC9" w:rsidRDefault="003949D9" w:rsidP="003949D9">
      <w:pPr>
        <w:rPr>
          <w:i/>
        </w:rPr>
      </w:pPr>
    </w:p>
    <w:p w14:paraId="492C8AD7" w14:textId="77777777" w:rsidR="003949D9" w:rsidRPr="001C5AC9" w:rsidRDefault="003949D9" w:rsidP="007F3854">
      <w:pPr>
        <w:ind w:right="-1260"/>
        <w:rPr>
          <w:b/>
          <w:sz w:val="32"/>
          <w:szCs w:val="32"/>
        </w:rPr>
      </w:pPr>
    </w:p>
    <w:p w14:paraId="6A5CC9B8" w14:textId="77777777" w:rsidR="002B556A" w:rsidRPr="001C5AC9" w:rsidRDefault="002B556A">
      <w:pPr>
        <w:ind w:right="-1260"/>
        <w:rPr>
          <w:b/>
          <w:sz w:val="32"/>
          <w:szCs w:val="32"/>
        </w:rPr>
      </w:pPr>
    </w:p>
    <w:sectPr w:rsidR="002B556A" w:rsidRPr="001C5AC9" w:rsidSect="0099748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C38EF" w14:textId="77777777" w:rsidR="00BF029E" w:rsidRDefault="00BF029E" w:rsidP="0063401C">
      <w:r>
        <w:separator/>
      </w:r>
    </w:p>
  </w:endnote>
  <w:endnote w:type="continuationSeparator" w:id="0">
    <w:p w14:paraId="431B2DE4" w14:textId="77777777" w:rsidR="00BF029E" w:rsidRDefault="00BF029E" w:rsidP="0063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roman"/>
    <w:notTrueType/>
    <w:pitch w:val="default"/>
  </w:font>
  <w:font w:name="Arial MT">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MSY10">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7950238"/>
      <w:docPartObj>
        <w:docPartGallery w:val="Page Numbers (Bottom of Page)"/>
        <w:docPartUnique/>
      </w:docPartObj>
    </w:sdtPr>
    <w:sdtEndPr>
      <w:rPr>
        <w:noProof/>
      </w:rPr>
    </w:sdtEndPr>
    <w:sdtContent>
      <w:p w14:paraId="6D6614BE" w14:textId="77777777" w:rsidR="0063401C" w:rsidRDefault="0063401C">
        <w:pPr>
          <w:pStyle w:val="Fuzeile"/>
          <w:jc w:val="center"/>
        </w:pPr>
        <w:r>
          <w:fldChar w:fldCharType="begin"/>
        </w:r>
        <w:r>
          <w:instrText xml:space="preserve"> PAGE   \* MERGEFORMAT </w:instrText>
        </w:r>
        <w:r>
          <w:fldChar w:fldCharType="separate"/>
        </w:r>
        <w:r w:rsidR="006A59D2">
          <w:rPr>
            <w:noProof/>
          </w:rPr>
          <w:t>1</w:t>
        </w:r>
        <w:r>
          <w:rPr>
            <w:noProof/>
          </w:rPr>
          <w:fldChar w:fldCharType="end"/>
        </w:r>
      </w:p>
    </w:sdtContent>
  </w:sdt>
  <w:p w14:paraId="00369EA9" w14:textId="77777777" w:rsidR="0063401C" w:rsidRDefault="006340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2C399" w14:textId="77777777" w:rsidR="00BF029E" w:rsidRDefault="00BF029E" w:rsidP="0063401C">
      <w:r>
        <w:separator/>
      </w:r>
    </w:p>
  </w:footnote>
  <w:footnote w:type="continuationSeparator" w:id="0">
    <w:p w14:paraId="3C915FBD" w14:textId="77777777" w:rsidR="00BF029E" w:rsidRDefault="00BF029E" w:rsidP="00634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6F410" w14:textId="47F0E60A" w:rsidR="0063401C" w:rsidRDefault="0063401C" w:rsidP="00997FE7">
    <w:pPr>
      <w:pStyle w:val="Kopfzeile"/>
      <w:jc w:val="center"/>
    </w:pPr>
  </w:p>
  <w:p w14:paraId="584DFE8D" w14:textId="77777777" w:rsidR="0063401C" w:rsidRDefault="006340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979"/>
    <w:multiLevelType w:val="hybridMultilevel"/>
    <w:tmpl w:val="A2F2B89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E723AA"/>
    <w:multiLevelType w:val="hybridMultilevel"/>
    <w:tmpl w:val="4D5406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9B628C"/>
    <w:multiLevelType w:val="multilevel"/>
    <w:tmpl w:val="D77A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11926"/>
    <w:multiLevelType w:val="hybridMultilevel"/>
    <w:tmpl w:val="D4F0B6A6"/>
    <w:lvl w:ilvl="0" w:tplc="979CAC8C">
      <w:start w:val="1"/>
      <w:numFmt w:val="decimal"/>
      <w:lvlText w:val="%1)"/>
      <w:lvlJc w:val="left"/>
      <w:pPr>
        <w:ind w:left="1020" w:hanging="360"/>
      </w:pPr>
    </w:lvl>
    <w:lvl w:ilvl="1" w:tplc="EE54AA88">
      <w:start w:val="1"/>
      <w:numFmt w:val="decimal"/>
      <w:lvlText w:val="%2)"/>
      <w:lvlJc w:val="left"/>
      <w:pPr>
        <w:ind w:left="1020" w:hanging="360"/>
      </w:pPr>
    </w:lvl>
    <w:lvl w:ilvl="2" w:tplc="9C6EBF6E">
      <w:start w:val="1"/>
      <w:numFmt w:val="decimal"/>
      <w:lvlText w:val="%3)"/>
      <w:lvlJc w:val="left"/>
      <w:pPr>
        <w:ind w:left="1020" w:hanging="360"/>
      </w:pPr>
    </w:lvl>
    <w:lvl w:ilvl="3" w:tplc="655AA528">
      <w:start w:val="1"/>
      <w:numFmt w:val="decimal"/>
      <w:lvlText w:val="%4)"/>
      <w:lvlJc w:val="left"/>
      <w:pPr>
        <w:ind w:left="1020" w:hanging="360"/>
      </w:pPr>
    </w:lvl>
    <w:lvl w:ilvl="4" w:tplc="8C52CF08">
      <w:start w:val="1"/>
      <w:numFmt w:val="decimal"/>
      <w:lvlText w:val="%5)"/>
      <w:lvlJc w:val="left"/>
      <w:pPr>
        <w:ind w:left="1020" w:hanging="360"/>
      </w:pPr>
    </w:lvl>
    <w:lvl w:ilvl="5" w:tplc="122A4D66">
      <w:start w:val="1"/>
      <w:numFmt w:val="decimal"/>
      <w:lvlText w:val="%6)"/>
      <w:lvlJc w:val="left"/>
      <w:pPr>
        <w:ind w:left="1020" w:hanging="360"/>
      </w:pPr>
    </w:lvl>
    <w:lvl w:ilvl="6" w:tplc="BF0A9002">
      <w:start w:val="1"/>
      <w:numFmt w:val="decimal"/>
      <w:lvlText w:val="%7)"/>
      <w:lvlJc w:val="left"/>
      <w:pPr>
        <w:ind w:left="1020" w:hanging="360"/>
      </w:pPr>
    </w:lvl>
    <w:lvl w:ilvl="7" w:tplc="43EC0B4E">
      <w:start w:val="1"/>
      <w:numFmt w:val="decimal"/>
      <w:lvlText w:val="%8)"/>
      <w:lvlJc w:val="left"/>
      <w:pPr>
        <w:ind w:left="1020" w:hanging="360"/>
      </w:pPr>
    </w:lvl>
    <w:lvl w:ilvl="8" w:tplc="15547AF6">
      <w:start w:val="1"/>
      <w:numFmt w:val="decimal"/>
      <w:lvlText w:val="%9)"/>
      <w:lvlJc w:val="left"/>
      <w:pPr>
        <w:ind w:left="1020" w:hanging="360"/>
      </w:pPr>
    </w:lvl>
  </w:abstractNum>
  <w:abstractNum w:abstractNumId="4"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3201B6"/>
    <w:multiLevelType w:val="hybridMultilevel"/>
    <w:tmpl w:val="DB9CA116"/>
    <w:lvl w:ilvl="0" w:tplc="FD089E3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6D6CCD"/>
    <w:multiLevelType w:val="multilevel"/>
    <w:tmpl w:val="0C9875AC"/>
    <w:lvl w:ilvl="0">
      <w:start w:val="1"/>
      <w:numFmt w:val="decimal"/>
      <w:pStyle w:val="berschrift1"/>
      <w:lvlText w:val="%1"/>
      <w:lvlJc w:val="left"/>
      <w:pPr>
        <w:ind w:left="432" w:hanging="432"/>
      </w:pPr>
    </w:lvl>
    <w:lvl w:ilvl="1">
      <w:start w:val="1"/>
      <w:numFmt w:val="decimal"/>
      <w:pStyle w:val="berschrift2"/>
      <w:lvlText w:val="%1.%2"/>
      <w:lvlJc w:val="left"/>
      <w:pPr>
        <w:ind w:left="2278" w:hanging="576"/>
      </w:pPr>
    </w:lvl>
    <w:lvl w:ilvl="2">
      <w:start w:val="1"/>
      <w:numFmt w:val="decimal"/>
      <w:pStyle w:val="berschrift3"/>
      <w:lvlText w:val="%1.%2.%3"/>
      <w:lvlJc w:val="left"/>
      <w:pPr>
        <w:ind w:left="5824" w:hanging="720"/>
      </w:pPr>
    </w:lvl>
    <w:lvl w:ilvl="3">
      <w:start w:val="1"/>
      <w:numFmt w:val="decimal"/>
      <w:pStyle w:val="berschrift4"/>
      <w:lvlText w:val="%1.%2.%3.%4"/>
      <w:lvlJc w:val="left"/>
      <w:pPr>
        <w:ind w:left="299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DDC7EB8"/>
    <w:multiLevelType w:val="hybridMultilevel"/>
    <w:tmpl w:val="74CE69F6"/>
    <w:lvl w:ilvl="0" w:tplc="9230BC40">
      <w:start w:val="1"/>
      <w:numFmt w:val="decimal"/>
      <w:lvlText w:val="%1)"/>
      <w:lvlJc w:val="left"/>
      <w:pPr>
        <w:ind w:left="1020" w:hanging="360"/>
      </w:pPr>
    </w:lvl>
    <w:lvl w:ilvl="1" w:tplc="777AE3C8">
      <w:start w:val="1"/>
      <w:numFmt w:val="decimal"/>
      <w:lvlText w:val="%2)"/>
      <w:lvlJc w:val="left"/>
      <w:pPr>
        <w:ind w:left="1020" w:hanging="360"/>
      </w:pPr>
    </w:lvl>
    <w:lvl w:ilvl="2" w:tplc="05249BC8">
      <w:start w:val="1"/>
      <w:numFmt w:val="decimal"/>
      <w:lvlText w:val="%3)"/>
      <w:lvlJc w:val="left"/>
      <w:pPr>
        <w:ind w:left="1020" w:hanging="360"/>
      </w:pPr>
    </w:lvl>
    <w:lvl w:ilvl="3" w:tplc="C9C2BA06">
      <w:start w:val="1"/>
      <w:numFmt w:val="decimal"/>
      <w:lvlText w:val="%4)"/>
      <w:lvlJc w:val="left"/>
      <w:pPr>
        <w:ind w:left="1020" w:hanging="360"/>
      </w:pPr>
    </w:lvl>
    <w:lvl w:ilvl="4" w:tplc="1A1E7552">
      <w:start w:val="1"/>
      <w:numFmt w:val="decimal"/>
      <w:lvlText w:val="%5)"/>
      <w:lvlJc w:val="left"/>
      <w:pPr>
        <w:ind w:left="1020" w:hanging="360"/>
      </w:pPr>
    </w:lvl>
    <w:lvl w:ilvl="5" w:tplc="6F2C799C">
      <w:start w:val="1"/>
      <w:numFmt w:val="decimal"/>
      <w:lvlText w:val="%6)"/>
      <w:lvlJc w:val="left"/>
      <w:pPr>
        <w:ind w:left="1020" w:hanging="360"/>
      </w:pPr>
    </w:lvl>
    <w:lvl w:ilvl="6" w:tplc="C32024A8">
      <w:start w:val="1"/>
      <w:numFmt w:val="decimal"/>
      <w:lvlText w:val="%7)"/>
      <w:lvlJc w:val="left"/>
      <w:pPr>
        <w:ind w:left="1020" w:hanging="360"/>
      </w:pPr>
    </w:lvl>
    <w:lvl w:ilvl="7" w:tplc="889E903C">
      <w:start w:val="1"/>
      <w:numFmt w:val="decimal"/>
      <w:lvlText w:val="%8)"/>
      <w:lvlJc w:val="left"/>
      <w:pPr>
        <w:ind w:left="1020" w:hanging="360"/>
      </w:pPr>
    </w:lvl>
    <w:lvl w:ilvl="8" w:tplc="D39C81E2">
      <w:start w:val="1"/>
      <w:numFmt w:val="decimal"/>
      <w:lvlText w:val="%9)"/>
      <w:lvlJc w:val="left"/>
      <w:pPr>
        <w:ind w:left="1020" w:hanging="360"/>
      </w:pPr>
    </w:lvl>
  </w:abstractNum>
  <w:abstractNum w:abstractNumId="8"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6318F2"/>
    <w:multiLevelType w:val="hybridMultilevel"/>
    <w:tmpl w:val="AFDCFE7C"/>
    <w:lvl w:ilvl="0" w:tplc="4F4A560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AA745D0"/>
    <w:multiLevelType w:val="hybridMultilevel"/>
    <w:tmpl w:val="45DA39B2"/>
    <w:lvl w:ilvl="0" w:tplc="50589C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5812FAD"/>
    <w:multiLevelType w:val="multilevel"/>
    <w:tmpl w:val="D77A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3D7890"/>
    <w:multiLevelType w:val="multilevel"/>
    <w:tmpl w:val="DAC0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84E28"/>
    <w:multiLevelType w:val="hybridMultilevel"/>
    <w:tmpl w:val="1C960564"/>
    <w:lvl w:ilvl="0" w:tplc="1076054C">
      <w:start w:val="1"/>
      <w:numFmt w:val="bullet"/>
      <w:lvlText w:val="•"/>
      <w:lvlJc w:val="left"/>
      <w:pPr>
        <w:tabs>
          <w:tab w:val="num" w:pos="720"/>
        </w:tabs>
        <w:ind w:left="720" w:hanging="360"/>
      </w:pPr>
      <w:rPr>
        <w:rFonts w:ascii="Arial" w:hAnsi="Arial" w:hint="default"/>
      </w:rPr>
    </w:lvl>
    <w:lvl w:ilvl="1" w:tplc="AB94DDBC" w:tentative="1">
      <w:start w:val="1"/>
      <w:numFmt w:val="bullet"/>
      <w:lvlText w:val="•"/>
      <w:lvlJc w:val="left"/>
      <w:pPr>
        <w:tabs>
          <w:tab w:val="num" w:pos="1440"/>
        </w:tabs>
        <w:ind w:left="1440" w:hanging="360"/>
      </w:pPr>
      <w:rPr>
        <w:rFonts w:ascii="Arial" w:hAnsi="Arial" w:hint="default"/>
      </w:rPr>
    </w:lvl>
    <w:lvl w:ilvl="2" w:tplc="299CC00E" w:tentative="1">
      <w:start w:val="1"/>
      <w:numFmt w:val="bullet"/>
      <w:lvlText w:val="•"/>
      <w:lvlJc w:val="left"/>
      <w:pPr>
        <w:tabs>
          <w:tab w:val="num" w:pos="2160"/>
        </w:tabs>
        <w:ind w:left="2160" w:hanging="360"/>
      </w:pPr>
      <w:rPr>
        <w:rFonts w:ascii="Arial" w:hAnsi="Arial" w:hint="default"/>
      </w:rPr>
    </w:lvl>
    <w:lvl w:ilvl="3" w:tplc="8210158E" w:tentative="1">
      <w:start w:val="1"/>
      <w:numFmt w:val="bullet"/>
      <w:lvlText w:val="•"/>
      <w:lvlJc w:val="left"/>
      <w:pPr>
        <w:tabs>
          <w:tab w:val="num" w:pos="2880"/>
        </w:tabs>
        <w:ind w:left="2880" w:hanging="360"/>
      </w:pPr>
      <w:rPr>
        <w:rFonts w:ascii="Arial" w:hAnsi="Arial" w:hint="default"/>
      </w:rPr>
    </w:lvl>
    <w:lvl w:ilvl="4" w:tplc="59D6EF42" w:tentative="1">
      <w:start w:val="1"/>
      <w:numFmt w:val="bullet"/>
      <w:lvlText w:val="•"/>
      <w:lvlJc w:val="left"/>
      <w:pPr>
        <w:tabs>
          <w:tab w:val="num" w:pos="3600"/>
        </w:tabs>
        <w:ind w:left="3600" w:hanging="360"/>
      </w:pPr>
      <w:rPr>
        <w:rFonts w:ascii="Arial" w:hAnsi="Arial" w:hint="default"/>
      </w:rPr>
    </w:lvl>
    <w:lvl w:ilvl="5" w:tplc="699CF822" w:tentative="1">
      <w:start w:val="1"/>
      <w:numFmt w:val="bullet"/>
      <w:lvlText w:val="•"/>
      <w:lvlJc w:val="left"/>
      <w:pPr>
        <w:tabs>
          <w:tab w:val="num" w:pos="4320"/>
        </w:tabs>
        <w:ind w:left="4320" w:hanging="360"/>
      </w:pPr>
      <w:rPr>
        <w:rFonts w:ascii="Arial" w:hAnsi="Arial" w:hint="default"/>
      </w:rPr>
    </w:lvl>
    <w:lvl w:ilvl="6" w:tplc="B456BC52" w:tentative="1">
      <w:start w:val="1"/>
      <w:numFmt w:val="bullet"/>
      <w:lvlText w:val="•"/>
      <w:lvlJc w:val="left"/>
      <w:pPr>
        <w:tabs>
          <w:tab w:val="num" w:pos="5040"/>
        </w:tabs>
        <w:ind w:left="5040" w:hanging="360"/>
      </w:pPr>
      <w:rPr>
        <w:rFonts w:ascii="Arial" w:hAnsi="Arial" w:hint="default"/>
      </w:rPr>
    </w:lvl>
    <w:lvl w:ilvl="7" w:tplc="3554336A" w:tentative="1">
      <w:start w:val="1"/>
      <w:numFmt w:val="bullet"/>
      <w:lvlText w:val="•"/>
      <w:lvlJc w:val="left"/>
      <w:pPr>
        <w:tabs>
          <w:tab w:val="num" w:pos="5760"/>
        </w:tabs>
        <w:ind w:left="5760" w:hanging="360"/>
      </w:pPr>
      <w:rPr>
        <w:rFonts w:ascii="Arial" w:hAnsi="Arial" w:hint="default"/>
      </w:rPr>
    </w:lvl>
    <w:lvl w:ilvl="8" w:tplc="E12E2640" w:tentative="1">
      <w:start w:val="1"/>
      <w:numFmt w:val="bullet"/>
      <w:lvlText w:val="•"/>
      <w:lvlJc w:val="left"/>
      <w:pPr>
        <w:tabs>
          <w:tab w:val="num" w:pos="6480"/>
        </w:tabs>
        <w:ind w:left="6480" w:hanging="360"/>
      </w:pPr>
      <w:rPr>
        <w:rFonts w:ascii="Arial" w:hAnsi="Arial" w:hint="default"/>
      </w:rPr>
    </w:lvl>
  </w:abstractNum>
  <w:num w:numId="1" w16cid:durableId="1774277688">
    <w:abstractNumId w:val="8"/>
  </w:num>
  <w:num w:numId="2" w16cid:durableId="1318416126">
    <w:abstractNumId w:val="4"/>
  </w:num>
  <w:num w:numId="3" w16cid:durableId="1582718039">
    <w:abstractNumId w:val="6"/>
  </w:num>
  <w:num w:numId="4" w16cid:durableId="1569917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34922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79888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2659170">
    <w:abstractNumId w:val="7"/>
  </w:num>
  <w:num w:numId="8" w16cid:durableId="1761634652">
    <w:abstractNumId w:val="3"/>
  </w:num>
  <w:num w:numId="9" w16cid:durableId="26563666">
    <w:abstractNumId w:val="0"/>
  </w:num>
  <w:num w:numId="10" w16cid:durableId="1199314381">
    <w:abstractNumId w:val="13"/>
  </w:num>
  <w:num w:numId="11" w16cid:durableId="1067144436">
    <w:abstractNumId w:val="12"/>
  </w:num>
  <w:num w:numId="12" w16cid:durableId="1454330401">
    <w:abstractNumId w:val="10"/>
  </w:num>
  <w:num w:numId="13" w16cid:durableId="583491970">
    <w:abstractNumId w:val="2"/>
  </w:num>
  <w:num w:numId="14" w16cid:durableId="10303743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7783544">
    <w:abstractNumId w:val="11"/>
  </w:num>
  <w:num w:numId="16" w16cid:durableId="20129474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6288237">
    <w:abstractNumId w:val="9"/>
  </w:num>
  <w:num w:numId="18" w16cid:durableId="1230580247">
    <w:abstractNumId w:val="5"/>
  </w:num>
  <w:num w:numId="19" w16cid:durableId="1875341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D2"/>
    <w:rsid w:val="00014E13"/>
    <w:rsid w:val="000160B8"/>
    <w:rsid w:val="00067405"/>
    <w:rsid w:val="000C5B4D"/>
    <w:rsid w:val="000C62D6"/>
    <w:rsid w:val="001273BF"/>
    <w:rsid w:val="00150F4F"/>
    <w:rsid w:val="00151B6F"/>
    <w:rsid w:val="00156E66"/>
    <w:rsid w:val="00164AF3"/>
    <w:rsid w:val="00173EF2"/>
    <w:rsid w:val="00193EA9"/>
    <w:rsid w:val="001953B9"/>
    <w:rsid w:val="001B41A5"/>
    <w:rsid w:val="001C5AC9"/>
    <w:rsid w:val="001D5954"/>
    <w:rsid w:val="001F639E"/>
    <w:rsid w:val="002579D0"/>
    <w:rsid w:val="002819E1"/>
    <w:rsid w:val="002B556A"/>
    <w:rsid w:val="002D3ABF"/>
    <w:rsid w:val="002D3FB8"/>
    <w:rsid w:val="0031560B"/>
    <w:rsid w:val="00325BCB"/>
    <w:rsid w:val="003309BE"/>
    <w:rsid w:val="00373253"/>
    <w:rsid w:val="003774FB"/>
    <w:rsid w:val="003949D9"/>
    <w:rsid w:val="004034EA"/>
    <w:rsid w:val="00413EE5"/>
    <w:rsid w:val="00453C76"/>
    <w:rsid w:val="004717E0"/>
    <w:rsid w:val="00473155"/>
    <w:rsid w:val="004C7177"/>
    <w:rsid w:val="00503B65"/>
    <w:rsid w:val="00524F8E"/>
    <w:rsid w:val="00573BAC"/>
    <w:rsid w:val="00574328"/>
    <w:rsid w:val="005910E5"/>
    <w:rsid w:val="00591C80"/>
    <w:rsid w:val="005B6F4D"/>
    <w:rsid w:val="005C2DCD"/>
    <w:rsid w:val="006059B6"/>
    <w:rsid w:val="0063401C"/>
    <w:rsid w:val="006448AC"/>
    <w:rsid w:val="00653A36"/>
    <w:rsid w:val="00670434"/>
    <w:rsid w:val="00674BAF"/>
    <w:rsid w:val="006A4F61"/>
    <w:rsid w:val="006A59D2"/>
    <w:rsid w:val="006A5F0F"/>
    <w:rsid w:val="006A7310"/>
    <w:rsid w:val="006C77F7"/>
    <w:rsid w:val="006D0F74"/>
    <w:rsid w:val="006D2B87"/>
    <w:rsid w:val="006D4BF8"/>
    <w:rsid w:val="006F36FA"/>
    <w:rsid w:val="007B3565"/>
    <w:rsid w:val="007E24B0"/>
    <w:rsid w:val="007E3577"/>
    <w:rsid w:val="007F0433"/>
    <w:rsid w:val="007F3854"/>
    <w:rsid w:val="007F5173"/>
    <w:rsid w:val="007F7242"/>
    <w:rsid w:val="00826797"/>
    <w:rsid w:val="008A210E"/>
    <w:rsid w:val="008A7F3C"/>
    <w:rsid w:val="008B54A1"/>
    <w:rsid w:val="008D1CB0"/>
    <w:rsid w:val="009255F5"/>
    <w:rsid w:val="009342F4"/>
    <w:rsid w:val="009379A2"/>
    <w:rsid w:val="0095472E"/>
    <w:rsid w:val="00983A06"/>
    <w:rsid w:val="009971B0"/>
    <w:rsid w:val="00997487"/>
    <w:rsid w:val="00997FE7"/>
    <w:rsid w:val="009C0232"/>
    <w:rsid w:val="009F0762"/>
    <w:rsid w:val="009F7A88"/>
    <w:rsid w:val="00A02DA8"/>
    <w:rsid w:val="00A22718"/>
    <w:rsid w:val="00A710F5"/>
    <w:rsid w:val="00AA684D"/>
    <w:rsid w:val="00AC207B"/>
    <w:rsid w:val="00AC45A5"/>
    <w:rsid w:val="00AC77CD"/>
    <w:rsid w:val="00B0037A"/>
    <w:rsid w:val="00BC74AA"/>
    <w:rsid w:val="00BD4601"/>
    <w:rsid w:val="00BE65D2"/>
    <w:rsid w:val="00BF029E"/>
    <w:rsid w:val="00BF1714"/>
    <w:rsid w:val="00C002BE"/>
    <w:rsid w:val="00C25B86"/>
    <w:rsid w:val="00C62C77"/>
    <w:rsid w:val="00C821D8"/>
    <w:rsid w:val="00C9230D"/>
    <w:rsid w:val="00CA03E7"/>
    <w:rsid w:val="00D07B69"/>
    <w:rsid w:val="00D23411"/>
    <w:rsid w:val="00D521B0"/>
    <w:rsid w:val="00D807F3"/>
    <w:rsid w:val="00D94FF1"/>
    <w:rsid w:val="00DD54C2"/>
    <w:rsid w:val="00DE5733"/>
    <w:rsid w:val="00DF4436"/>
    <w:rsid w:val="00E57A74"/>
    <w:rsid w:val="00E64BD3"/>
    <w:rsid w:val="00E8729B"/>
    <w:rsid w:val="00E9702A"/>
    <w:rsid w:val="00EA5E5D"/>
    <w:rsid w:val="00EC62E0"/>
    <w:rsid w:val="00EE1ED1"/>
    <w:rsid w:val="00EF7991"/>
    <w:rsid w:val="00F31F24"/>
    <w:rsid w:val="00F506EA"/>
    <w:rsid w:val="00FC5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61791"/>
  <w15:docId w15:val="{6293FE14-195E-6E49-AE93-5B3F6171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3949D9"/>
    <w:pPr>
      <w:keepNext/>
      <w:keepLines/>
      <w:numPr>
        <w:numId w:val="3"/>
      </w:numPr>
      <w:spacing w:before="240" w:line="259" w:lineRule="auto"/>
      <w:outlineLvl w:val="0"/>
    </w:pPr>
    <w:rPr>
      <w:rFonts w:asciiTheme="majorHAnsi" w:eastAsiaTheme="majorEastAsia" w:hAnsiTheme="majorHAnsi" w:cstheme="majorBidi"/>
      <w:color w:val="2F5496" w:themeColor="accent1" w:themeShade="BF"/>
      <w:sz w:val="32"/>
      <w:szCs w:val="32"/>
      <w:lang w:val="de-DE"/>
    </w:rPr>
  </w:style>
  <w:style w:type="paragraph" w:styleId="berschrift2">
    <w:name w:val="heading 2"/>
    <w:basedOn w:val="Standard"/>
    <w:next w:val="Standard"/>
    <w:link w:val="berschrift2Zchn"/>
    <w:unhideWhenUsed/>
    <w:qFormat/>
    <w:rsid w:val="003949D9"/>
    <w:pPr>
      <w:keepNext/>
      <w:keepLines/>
      <w:numPr>
        <w:ilvl w:val="1"/>
        <w:numId w:val="3"/>
      </w:numPr>
      <w:spacing w:before="40" w:line="259" w:lineRule="auto"/>
      <w:outlineLvl w:val="1"/>
    </w:pPr>
    <w:rPr>
      <w:rFonts w:asciiTheme="majorHAnsi" w:eastAsiaTheme="majorEastAsia" w:hAnsiTheme="majorHAnsi" w:cstheme="majorBidi"/>
      <w:color w:val="2F5496" w:themeColor="accent1" w:themeShade="BF"/>
      <w:sz w:val="26"/>
      <w:szCs w:val="26"/>
      <w:lang w:val="de-DE"/>
    </w:rPr>
  </w:style>
  <w:style w:type="paragraph" w:styleId="berschrift3">
    <w:name w:val="heading 3"/>
    <w:basedOn w:val="Standard"/>
    <w:link w:val="berschrift3Zchn"/>
    <w:autoRedefine/>
    <w:unhideWhenUsed/>
    <w:qFormat/>
    <w:rsid w:val="003949D9"/>
    <w:pPr>
      <w:numPr>
        <w:ilvl w:val="2"/>
        <w:numId w:val="3"/>
      </w:numPr>
      <w:spacing w:line="480" w:lineRule="auto"/>
      <w:ind w:left="709"/>
      <w:outlineLvl w:val="2"/>
    </w:pPr>
    <w:rPr>
      <w:rFonts w:cstheme="minorHAnsi"/>
      <w:bCs/>
      <w:color w:val="0070C0"/>
      <w:sz w:val="22"/>
      <w:szCs w:val="22"/>
      <w:lang w:val="de-DE"/>
    </w:rPr>
  </w:style>
  <w:style w:type="paragraph" w:styleId="berschrift4">
    <w:name w:val="heading 4"/>
    <w:basedOn w:val="Standard"/>
    <w:next w:val="Standard"/>
    <w:link w:val="berschrift4Zchn"/>
    <w:unhideWhenUsed/>
    <w:qFormat/>
    <w:rsid w:val="003949D9"/>
    <w:pPr>
      <w:keepNext/>
      <w:keepLines/>
      <w:numPr>
        <w:ilvl w:val="3"/>
        <w:numId w:val="3"/>
      </w:numPr>
      <w:spacing w:before="40" w:line="259" w:lineRule="auto"/>
      <w:ind w:left="864"/>
      <w:outlineLvl w:val="3"/>
    </w:pPr>
    <w:rPr>
      <w:rFonts w:asciiTheme="majorHAnsi" w:eastAsiaTheme="majorEastAsia" w:hAnsiTheme="majorHAnsi" w:cstheme="majorBidi"/>
      <w:i/>
      <w:iCs/>
      <w:color w:val="2F5496" w:themeColor="accent1" w:themeShade="BF"/>
      <w:sz w:val="22"/>
      <w:szCs w:val="22"/>
      <w:lang w:val="de-DE"/>
    </w:rPr>
  </w:style>
  <w:style w:type="paragraph" w:styleId="berschrift5">
    <w:name w:val="heading 5"/>
    <w:basedOn w:val="Standard"/>
    <w:next w:val="Standard"/>
    <w:link w:val="berschrift5Zchn"/>
    <w:autoRedefine/>
    <w:unhideWhenUsed/>
    <w:qFormat/>
    <w:rsid w:val="003949D9"/>
    <w:pPr>
      <w:keepNext/>
      <w:keepLines/>
      <w:numPr>
        <w:ilvl w:val="4"/>
        <w:numId w:val="3"/>
      </w:numPr>
      <w:spacing w:before="40" w:line="259" w:lineRule="auto"/>
      <w:outlineLvl w:val="4"/>
    </w:pPr>
    <w:rPr>
      <w:rFonts w:asciiTheme="majorHAnsi" w:eastAsiaTheme="majorEastAsia" w:hAnsiTheme="majorHAnsi" w:cstheme="majorBidi"/>
      <w:color w:val="2F5496" w:themeColor="accent1" w:themeShade="BF"/>
      <w:sz w:val="22"/>
      <w:szCs w:val="22"/>
      <w:lang w:val="de-DE"/>
    </w:rPr>
  </w:style>
  <w:style w:type="paragraph" w:styleId="berschrift6">
    <w:name w:val="heading 6"/>
    <w:basedOn w:val="Standard"/>
    <w:next w:val="Standard"/>
    <w:link w:val="berschrift6Zchn"/>
    <w:semiHidden/>
    <w:unhideWhenUsed/>
    <w:qFormat/>
    <w:rsid w:val="003949D9"/>
    <w:pPr>
      <w:keepNext/>
      <w:keepLines/>
      <w:numPr>
        <w:ilvl w:val="5"/>
        <w:numId w:val="3"/>
      </w:numPr>
      <w:spacing w:before="40" w:line="259" w:lineRule="auto"/>
      <w:outlineLvl w:val="5"/>
    </w:pPr>
    <w:rPr>
      <w:rFonts w:asciiTheme="majorHAnsi" w:eastAsiaTheme="majorEastAsia" w:hAnsiTheme="majorHAnsi" w:cstheme="majorBidi"/>
      <w:color w:val="1F3763" w:themeColor="accent1" w:themeShade="7F"/>
      <w:sz w:val="22"/>
      <w:szCs w:val="22"/>
      <w:lang w:val="de-DE"/>
    </w:rPr>
  </w:style>
  <w:style w:type="paragraph" w:styleId="berschrift7">
    <w:name w:val="heading 7"/>
    <w:basedOn w:val="Standard"/>
    <w:next w:val="Standard"/>
    <w:link w:val="berschrift7Zchn"/>
    <w:semiHidden/>
    <w:unhideWhenUsed/>
    <w:qFormat/>
    <w:rsid w:val="003949D9"/>
    <w:pPr>
      <w:keepNext/>
      <w:keepLines/>
      <w:numPr>
        <w:ilvl w:val="6"/>
        <w:numId w:val="3"/>
      </w:numPr>
      <w:spacing w:before="40" w:line="259" w:lineRule="auto"/>
      <w:outlineLvl w:val="6"/>
    </w:pPr>
    <w:rPr>
      <w:rFonts w:asciiTheme="majorHAnsi" w:eastAsiaTheme="majorEastAsia" w:hAnsiTheme="majorHAnsi" w:cstheme="majorBidi"/>
      <w:i/>
      <w:iCs/>
      <w:color w:val="1F3763" w:themeColor="accent1" w:themeShade="7F"/>
      <w:sz w:val="22"/>
      <w:szCs w:val="22"/>
      <w:lang w:val="de-DE"/>
    </w:rPr>
  </w:style>
  <w:style w:type="paragraph" w:styleId="berschrift8">
    <w:name w:val="heading 8"/>
    <w:basedOn w:val="Standard"/>
    <w:next w:val="Standard"/>
    <w:link w:val="berschrift8Zchn"/>
    <w:semiHidden/>
    <w:unhideWhenUsed/>
    <w:qFormat/>
    <w:rsid w:val="003949D9"/>
    <w:pPr>
      <w:keepNext/>
      <w:keepLines/>
      <w:numPr>
        <w:ilvl w:val="7"/>
        <w:numId w:val="3"/>
      </w:numPr>
      <w:spacing w:before="40" w:line="259" w:lineRule="auto"/>
      <w:outlineLvl w:val="7"/>
    </w:pPr>
    <w:rPr>
      <w:rFonts w:asciiTheme="majorHAnsi" w:eastAsiaTheme="majorEastAsia" w:hAnsiTheme="majorHAnsi" w:cstheme="majorBidi"/>
      <w:color w:val="272727" w:themeColor="text1" w:themeTint="D8"/>
      <w:sz w:val="21"/>
      <w:szCs w:val="21"/>
      <w:lang w:val="de-DE"/>
    </w:rPr>
  </w:style>
  <w:style w:type="paragraph" w:styleId="berschrift9">
    <w:name w:val="heading 9"/>
    <w:basedOn w:val="Standard"/>
    <w:next w:val="Standard"/>
    <w:link w:val="berschrift9Zchn"/>
    <w:semiHidden/>
    <w:unhideWhenUsed/>
    <w:qFormat/>
    <w:rsid w:val="003949D9"/>
    <w:pPr>
      <w:keepNext/>
      <w:keepLines/>
      <w:numPr>
        <w:ilvl w:val="8"/>
        <w:numId w:val="3"/>
      </w:numPr>
      <w:spacing w:before="40" w:line="259" w:lineRule="auto"/>
      <w:outlineLvl w:val="8"/>
    </w:pPr>
    <w:rPr>
      <w:rFonts w:asciiTheme="majorHAnsi" w:eastAsiaTheme="majorEastAsia" w:hAnsiTheme="majorHAnsi" w:cstheme="majorBidi"/>
      <w:i/>
      <w:iCs/>
      <w:color w:val="272727" w:themeColor="text1" w:themeTint="D8"/>
      <w:sz w:val="21"/>
      <w:szCs w:val="21"/>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unhideWhenUsed/>
    <w:rsid w:val="0063401C"/>
    <w:rPr>
      <w:rFonts w:ascii="Tahoma" w:hAnsi="Tahoma" w:cs="Tahoma"/>
      <w:sz w:val="16"/>
      <w:szCs w:val="16"/>
    </w:rPr>
  </w:style>
  <w:style w:type="character" w:customStyle="1" w:styleId="SprechblasentextZchn">
    <w:name w:val="Sprechblasentext Zchn"/>
    <w:basedOn w:val="Absatz-Standardschriftart"/>
    <w:link w:val="Sprechblasentext"/>
    <w:semiHidden/>
    <w:rsid w:val="0063401C"/>
    <w:rPr>
      <w:rFonts w:ascii="Tahoma" w:hAnsi="Tahoma" w:cs="Tahoma"/>
      <w:sz w:val="16"/>
      <w:szCs w:val="16"/>
    </w:rPr>
  </w:style>
  <w:style w:type="paragraph" w:styleId="Kopfzeile">
    <w:name w:val="header"/>
    <w:basedOn w:val="Standard"/>
    <w:link w:val="KopfzeileZchn"/>
    <w:unhideWhenUsed/>
    <w:rsid w:val="0063401C"/>
    <w:pPr>
      <w:tabs>
        <w:tab w:val="center" w:pos="4680"/>
        <w:tab w:val="right" w:pos="9360"/>
      </w:tabs>
    </w:pPr>
  </w:style>
  <w:style w:type="character" w:customStyle="1" w:styleId="KopfzeileZchn">
    <w:name w:val="Kopfzeile Zchn"/>
    <w:basedOn w:val="Absatz-Standardschriftart"/>
    <w:link w:val="Kopfzeile"/>
    <w:rsid w:val="0063401C"/>
  </w:style>
  <w:style w:type="paragraph" w:styleId="Fuzeile">
    <w:name w:val="footer"/>
    <w:basedOn w:val="Standard"/>
    <w:link w:val="FuzeileZchn"/>
    <w:unhideWhenUsed/>
    <w:rsid w:val="0063401C"/>
    <w:pPr>
      <w:tabs>
        <w:tab w:val="center" w:pos="4680"/>
        <w:tab w:val="right" w:pos="9360"/>
      </w:tabs>
    </w:pPr>
  </w:style>
  <w:style w:type="character" w:customStyle="1" w:styleId="FuzeileZchn">
    <w:name w:val="Fußzeile Zchn"/>
    <w:basedOn w:val="Absatz-Standardschriftart"/>
    <w:link w:val="Fuzeile"/>
    <w:rsid w:val="0063401C"/>
  </w:style>
  <w:style w:type="paragraph" w:styleId="Listenabsatz">
    <w:name w:val="List Paragraph"/>
    <w:basedOn w:val="Standard"/>
    <w:uiPriority w:val="34"/>
    <w:qFormat/>
    <w:rsid w:val="000C5B4D"/>
    <w:pPr>
      <w:ind w:left="720"/>
      <w:contextualSpacing/>
    </w:pPr>
  </w:style>
  <w:style w:type="table" w:styleId="Tabellenraster">
    <w:name w:val="Table Grid"/>
    <w:basedOn w:val="NormaleTabelle"/>
    <w:uiPriority w:val="39"/>
    <w:rsid w:val="005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7F7242"/>
    <w:rPr>
      <w:rFonts w:ascii="CMR12" w:hAnsi="CMR12" w:hint="default"/>
      <w:b w:val="0"/>
      <w:bCs w:val="0"/>
      <w:i w:val="0"/>
      <w:iCs w:val="0"/>
      <w:color w:val="000000"/>
      <w:sz w:val="24"/>
      <w:szCs w:val="24"/>
    </w:rPr>
  </w:style>
  <w:style w:type="paragraph" w:styleId="Untertitel">
    <w:name w:val="Subtitle"/>
    <w:basedOn w:val="Standard"/>
    <w:next w:val="Standard"/>
    <w:link w:val="UntertitelZchn"/>
    <w:uiPriority w:val="11"/>
    <w:qFormat/>
    <w:rsid w:val="007F7242"/>
    <w:pPr>
      <w:spacing w:after="160" w:line="480" w:lineRule="auto"/>
      <w:jc w:val="both"/>
    </w:pPr>
    <w:rPr>
      <w:rFonts w:ascii="Times New Roman" w:hAnsi="Times New Roman" w:cs="Arial"/>
      <w:b/>
      <w:bCs/>
      <w:sz w:val="40"/>
      <w:szCs w:val="40"/>
    </w:rPr>
  </w:style>
  <w:style w:type="character" w:customStyle="1" w:styleId="UntertitelZchn">
    <w:name w:val="Untertitel Zchn"/>
    <w:basedOn w:val="Absatz-Standardschriftart"/>
    <w:link w:val="Untertitel"/>
    <w:uiPriority w:val="11"/>
    <w:rsid w:val="007F7242"/>
    <w:rPr>
      <w:rFonts w:ascii="Times New Roman" w:hAnsi="Times New Roman" w:cs="Arial"/>
      <w:b/>
      <w:bCs/>
      <w:sz w:val="40"/>
      <w:szCs w:val="40"/>
    </w:rPr>
  </w:style>
  <w:style w:type="character" w:styleId="Hyperlink">
    <w:name w:val="Hyperlink"/>
    <w:basedOn w:val="Absatz-Standardschriftart"/>
    <w:uiPriority w:val="99"/>
    <w:unhideWhenUsed/>
    <w:qFormat/>
    <w:rsid w:val="007F7242"/>
    <w:rPr>
      <w:color w:val="0563C1" w:themeColor="hyperlink"/>
      <w:u w:val="single"/>
    </w:rPr>
  </w:style>
  <w:style w:type="paragraph" w:styleId="Verzeichnis1">
    <w:name w:val="toc 1"/>
    <w:basedOn w:val="Standard"/>
    <w:next w:val="Standard"/>
    <w:autoRedefine/>
    <w:uiPriority w:val="39"/>
    <w:unhideWhenUsed/>
    <w:rsid w:val="003949D9"/>
    <w:pPr>
      <w:tabs>
        <w:tab w:val="left" w:pos="440"/>
        <w:tab w:val="right" w:leader="dot" w:pos="9062"/>
      </w:tabs>
      <w:spacing w:after="100" w:line="259" w:lineRule="auto"/>
    </w:pPr>
    <w:rPr>
      <w:sz w:val="22"/>
      <w:szCs w:val="22"/>
      <w:lang w:val="de-DE"/>
    </w:rPr>
  </w:style>
  <w:style w:type="character" w:customStyle="1" w:styleId="berschrift1Zchn">
    <w:name w:val="Überschrift 1 Zchn"/>
    <w:basedOn w:val="Absatz-Standardschriftart"/>
    <w:link w:val="berschrift1"/>
    <w:qFormat/>
    <w:rsid w:val="003949D9"/>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rsid w:val="003949D9"/>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qFormat/>
    <w:rsid w:val="003949D9"/>
    <w:rPr>
      <w:rFonts w:cstheme="minorHAnsi"/>
      <w:bCs/>
      <w:color w:val="0070C0"/>
      <w:sz w:val="22"/>
      <w:szCs w:val="22"/>
      <w:lang w:val="de-DE"/>
    </w:rPr>
  </w:style>
  <w:style w:type="character" w:customStyle="1" w:styleId="berschrift4Zchn">
    <w:name w:val="Überschrift 4 Zchn"/>
    <w:basedOn w:val="Absatz-Standardschriftart"/>
    <w:link w:val="berschrift4"/>
    <w:qFormat/>
    <w:rsid w:val="003949D9"/>
    <w:rPr>
      <w:rFonts w:asciiTheme="majorHAnsi" w:eastAsiaTheme="majorEastAsia" w:hAnsiTheme="majorHAnsi" w:cstheme="majorBidi"/>
      <w:i/>
      <w:iCs/>
      <w:color w:val="2F5496" w:themeColor="accent1" w:themeShade="BF"/>
      <w:sz w:val="22"/>
      <w:szCs w:val="22"/>
      <w:lang w:val="de-DE"/>
    </w:rPr>
  </w:style>
  <w:style w:type="character" w:customStyle="1" w:styleId="berschrift5Zchn">
    <w:name w:val="Überschrift 5 Zchn"/>
    <w:basedOn w:val="Absatz-Standardschriftart"/>
    <w:link w:val="berschrift5"/>
    <w:qFormat/>
    <w:rsid w:val="003949D9"/>
    <w:rPr>
      <w:rFonts w:asciiTheme="majorHAnsi" w:eastAsiaTheme="majorEastAsia" w:hAnsiTheme="majorHAnsi" w:cstheme="majorBidi"/>
      <w:color w:val="2F5496" w:themeColor="accent1" w:themeShade="BF"/>
      <w:sz w:val="22"/>
      <w:szCs w:val="22"/>
      <w:lang w:val="de-DE"/>
    </w:rPr>
  </w:style>
  <w:style w:type="character" w:customStyle="1" w:styleId="berschrift6Zchn">
    <w:name w:val="Überschrift 6 Zchn"/>
    <w:basedOn w:val="Absatz-Standardschriftart"/>
    <w:link w:val="berschrift6"/>
    <w:semiHidden/>
    <w:qFormat/>
    <w:rsid w:val="003949D9"/>
    <w:rPr>
      <w:rFonts w:asciiTheme="majorHAnsi" w:eastAsiaTheme="majorEastAsia" w:hAnsiTheme="majorHAnsi" w:cstheme="majorBidi"/>
      <w:color w:val="1F3763" w:themeColor="accent1" w:themeShade="7F"/>
      <w:sz w:val="22"/>
      <w:szCs w:val="22"/>
      <w:lang w:val="de-DE"/>
    </w:rPr>
  </w:style>
  <w:style w:type="character" w:customStyle="1" w:styleId="berschrift7Zchn">
    <w:name w:val="Überschrift 7 Zchn"/>
    <w:basedOn w:val="Absatz-Standardschriftart"/>
    <w:link w:val="berschrift7"/>
    <w:semiHidden/>
    <w:rsid w:val="003949D9"/>
    <w:rPr>
      <w:rFonts w:asciiTheme="majorHAnsi" w:eastAsiaTheme="majorEastAsia" w:hAnsiTheme="majorHAnsi" w:cstheme="majorBidi"/>
      <w:i/>
      <w:iCs/>
      <w:color w:val="1F3763" w:themeColor="accent1" w:themeShade="7F"/>
      <w:sz w:val="22"/>
      <w:szCs w:val="22"/>
      <w:lang w:val="de-DE"/>
    </w:rPr>
  </w:style>
  <w:style w:type="character" w:customStyle="1" w:styleId="berschrift8Zchn">
    <w:name w:val="Überschrift 8 Zchn"/>
    <w:basedOn w:val="Absatz-Standardschriftart"/>
    <w:link w:val="berschrift8"/>
    <w:semiHidden/>
    <w:rsid w:val="003949D9"/>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semiHidden/>
    <w:rsid w:val="003949D9"/>
    <w:rPr>
      <w:rFonts w:asciiTheme="majorHAnsi" w:eastAsiaTheme="majorEastAsia" w:hAnsiTheme="majorHAnsi" w:cstheme="majorBidi"/>
      <w:i/>
      <w:iCs/>
      <w:color w:val="272727" w:themeColor="text1" w:themeTint="D8"/>
      <w:sz w:val="21"/>
      <w:szCs w:val="21"/>
      <w:lang w:val="de-DE"/>
    </w:rPr>
  </w:style>
  <w:style w:type="paragraph" w:styleId="StandardWeb">
    <w:name w:val="Normal (Web)"/>
    <w:basedOn w:val="Standard"/>
    <w:uiPriority w:val="99"/>
    <w:unhideWhenUsed/>
    <w:qFormat/>
    <w:rsid w:val="003949D9"/>
    <w:pPr>
      <w:spacing w:before="100" w:beforeAutospacing="1" w:after="100" w:afterAutospacing="1"/>
    </w:pPr>
    <w:rPr>
      <w:rFonts w:ascii="Times New Roman" w:eastAsia="Times New Roman" w:hAnsi="Times New Roman" w:cs="Times New Roman"/>
      <w:lang w:val="de-DE" w:eastAsia="de-DE"/>
    </w:rPr>
  </w:style>
  <w:style w:type="paragraph" w:styleId="NurText">
    <w:name w:val="Plain Text"/>
    <w:basedOn w:val="Standard"/>
    <w:link w:val="NurTextZchn"/>
    <w:uiPriority w:val="99"/>
    <w:unhideWhenUsed/>
    <w:rsid w:val="003949D9"/>
    <w:rPr>
      <w:rFonts w:ascii="Calibri" w:hAnsi="Calibri"/>
      <w:sz w:val="22"/>
      <w:szCs w:val="21"/>
      <w:lang w:val="de-DE"/>
    </w:rPr>
  </w:style>
  <w:style w:type="character" w:customStyle="1" w:styleId="NurTextZchn">
    <w:name w:val="Nur Text Zchn"/>
    <w:basedOn w:val="Absatz-Standardschriftart"/>
    <w:link w:val="NurText"/>
    <w:uiPriority w:val="99"/>
    <w:rsid w:val="003949D9"/>
    <w:rPr>
      <w:rFonts w:ascii="Calibri" w:hAnsi="Calibri"/>
      <w:sz w:val="22"/>
      <w:szCs w:val="21"/>
      <w:lang w:val="de-DE"/>
    </w:rPr>
  </w:style>
  <w:style w:type="character" w:customStyle="1" w:styleId="c-messageeditedlabel">
    <w:name w:val="c-message__edited_label"/>
    <w:basedOn w:val="Absatz-Standardschriftart"/>
    <w:rsid w:val="003949D9"/>
  </w:style>
  <w:style w:type="character" w:styleId="Kommentarzeichen">
    <w:name w:val="annotation reference"/>
    <w:basedOn w:val="Absatz-Standardschriftart"/>
    <w:semiHidden/>
    <w:unhideWhenUsed/>
    <w:rsid w:val="003949D9"/>
    <w:rPr>
      <w:sz w:val="16"/>
      <w:szCs w:val="16"/>
    </w:rPr>
  </w:style>
  <w:style w:type="paragraph" w:styleId="Kommentartext">
    <w:name w:val="annotation text"/>
    <w:basedOn w:val="Standard"/>
    <w:link w:val="KommentartextZchn"/>
    <w:unhideWhenUsed/>
    <w:rsid w:val="003949D9"/>
    <w:pPr>
      <w:spacing w:after="160"/>
    </w:pPr>
    <w:rPr>
      <w:sz w:val="20"/>
      <w:szCs w:val="20"/>
      <w:lang w:val="de-DE"/>
    </w:rPr>
  </w:style>
  <w:style w:type="character" w:customStyle="1" w:styleId="KommentartextZchn">
    <w:name w:val="Kommentartext Zchn"/>
    <w:basedOn w:val="Absatz-Standardschriftart"/>
    <w:link w:val="Kommentartext"/>
    <w:rsid w:val="003949D9"/>
    <w:rPr>
      <w:sz w:val="20"/>
      <w:szCs w:val="20"/>
      <w:lang w:val="de-DE"/>
    </w:rPr>
  </w:style>
  <w:style w:type="paragraph" w:styleId="Kommentarthema">
    <w:name w:val="annotation subject"/>
    <w:basedOn w:val="Kommentartext"/>
    <w:next w:val="Kommentartext"/>
    <w:link w:val="KommentarthemaZchn"/>
    <w:semiHidden/>
    <w:unhideWhenUsed/>
    <w:rsid w:val="003949D9"/>
    <w:rPr>
      <w:b/>
      <w:bCs/>
    </w:rPr>
  </w:style>
  <w:style w:type="character" w:customStyle="1" w:styleId="KommentarthemaZchn">
    <w:name w:val="Kommentarthema Zchn"/>
    <w:basedOn w:val="KommentartextZchn"/>
    <w:link w:val="Kommentarthema"/>
    <w:semiHidden/>
    <w:rsid w:val="003949D9"/>
    <w:rPr>
      <w:b/>
      <w:bCs/>
      <w:sz w:val="20"/>
      <w:szCs w:val="20"/>
      <w:lang w:val="de-DE"/>
    </w:rPr>
  </w:style>
  <w:style w:type="character" w:styleId="BesuchterLink">
    <w:name w:val="FollowedHyperlink"/>
    <w:basedOn w:val="Absatz-Standardschriftart"/>
    <w:uiPriority w:val="99"/>
    <w:semiHidden/>
    <w:unhideWhenUsed/>
    <w:rsid w:val="003949D9"/>
    <w:rPr>
      <w:color w:val="954F72" w:themeColor="followedHyperlink"/>
      <w:u w:val="single"/>
    </w:rPr>
  </w:style>
  <w:style w:type="paragraph" w:customStyle="1" w:styleId="Jetzt">
    <w:name w:val="Jetzt"/>
    <w:basedOn w:val="Standard"/>
    <w:rsid w:val="003949D9"/>
    <w:pPr>
      <w:tabs>
        <w:tab w:val="left" w:pos="480"/>
        <w:tab w:val="left" w:pos="960"/>
        <w:tab w:val="left" w:pos="2400"/>
        <w:tab w:val="left" w:pos="2835"/>
        <w:tab w:val="left" w:pos="3402"/>
        <w:tab w:val="left" w:pos="4320"/>
        <w:tab w:val="left" w:pos="6240"/>
      </w:tabs>
    </w:pPr>
    <w:rPr>
      <w:rFonts w:ascii="Arial MT" w:eastAsia="Times New Roman" w:hAnsi="Arial MT" w:cs="Times New Roman"/>
      <w:szCs w:val="20"/>
      <w:lang w:val="de-DE"/>
    </w:rPr>
  </w:style>
  <w:style w:type="character" w:styleId="Fett">
    <w:name w:val="Strong"/>
    <w:uiPriority w:val="22"/>
    <w:qFormat/>
    <w:rsid w:val="003949D9"/>
    <w:rPr>
      <w:b/>
      <w:bCs/>
    </w:rPr>
  </w:style>
  <w:style w:type="paragraph" w:styleId="Beschriftung">
    <w:name w:val="caption"/>
    <w:basedOn w:val="Standard"/>
    <w:next w:val="Standard"/>
    <w:uiPriority w:val="35"/>
    <w:unhideWhenUsed/>
    <w:qFormat/>
    <w:rsid w:val="003949D9"/>
    <w:pPr>
      <w:overflowPunct w:val="0"/>
      <w:autoSpaceDE w:val="0"/>
      <w:autoSpaceDN w:val="0"/>
      <w:adjustRightInd w:val="0"/>
      <w:textAlignment w:val="baseline"/>
    </w:pPr>
    <w:rPr>
      <w:rFonts w:ascii="Times New Roman" w:eastAsia="Times New Roman" w:hAnsi="Times New Roman" w:cs="Times New Roman"/>
      <w:b/>
      <w:bCs/>
      <w:sz w:val="20"/>
      <w:szCs w:val="20"/>
      <w:lang w:val="de-DE" w:eastAsia="de-DE"/>
    </w:rPr>
  </w:style>
  <w:style w:type="paragraph" w:styleId="Inhaltsverzeichnisberschrift">
    <w:name w:val="TOC Heading"/>
    <w:basedOn w:val="berschrift1"/>
    <w:next w:val="Standard"/>
    <w:uiPriority w:val="39"/>
    <w:unhideWhenUsed/>
    <w:qFormat/>
    <w:rsid w:val="003949D9"/>
    <w:pPr>
      <w:numPr>
        <w:numId w:val="0"/>
      </w:numPr>
      <w:outlineLvl w:val="9"/>
    </w:pPr>
    <w:rPr>
      <w:lang w:eastAsia="de-DE"/>
    </w:rPr>
  </w:style>
  <w:style w:type="paragraph" w:styleId="Verzeichnis2">
    <w:name w:val="toc 2"/>
    <w:basedOn w:val="Standard"/>
    <w:next w:val="Standard"/>
    <w:autoRedefine/>
    <w:uiPriority w:val="39"/>
    <w:unhideWhenUsed/>
    <w:rsid w:val="003949D9"/>
    <w:pPr>
      <w:spacing w:after="100" w:line="259" w:lineRule="auto"/>
      <w:ind w:left="220"/>
    </w:pPr>
    <w:rPr>
      <w:sz w:val="22"/>
      <w:szCs w:val="22"/>
      <w:lang w:val="de-DE"/>
    </w:rPr>
  </w:style>
  <w:style w:type="paragraph" w:styleId="Verzeichnis3">
    <w:name w:val="toc 3"/>
    <w:basedOn w:val="Standard"/>
    <w:next w:val="Standard"/>
    <w:autoRedefine/>
    <w:uiPriority w:val="39"/>
    <w:unhideWhenUsed/>
    <w:rsid w:val="003949D9"/>
    <w:pPr>
      <w:spacing w:after="100" w:line="259" w:lineRule="auto"/>
      <w:ind w:left="440"/>
    </w:pPr>
    <w:rPr>
      <w:sz w:val="22"/>
      <w:szCs w:val="22"/>
      <w:lang w:val="de-DE"/>
    </w:rPr>
  </w:style>
  <w:style w:type="paragraph" w:customStyle="1" w:styleId="Default">
    <w:name w:val="Default"/>
    <w:rsid w:val="003949D9"/>
    <w:pPr>
      <w:autoSpaceDE w:val="0"/>
      <w:autoSpaceDN w:val="0"/>
      <w:adjustRightInd w:val="0"/>
    </w:pPr>
    <w:rPr>
      <w:rFonts w:ascii="Arial" w:hAnsi="Arial" w:cs="Arial"/>
      <w:color w:val="000000"/>
      <w:lang w:val="de-DE"/>
    </w:rPr>
  </w:style>
  <w:style w:type="paragraph" w:customStyle="1" w:styleId="Fett10">
    <w:name w:val="Fett10"/>
    <w:basedOn w:val="Standard"/>
    <w:rsid w:val="003949D9"/>
    <w:rPr>
      <w:rFonts w:ascii="Arial" w:eastAsia="Times New Roman" w:hAnsi="Arial" w:cs="Times New Roman"/>
      <w:b/>
      <w:sz w:val="22"/>
      <w:szCs w:val="20"/>
      <w:lang w:val="de-DE" w:eastAsia="de-DE"/>
    </w:rPr>
  </w:style>
  <w:style w:type="character" w:styleId="Seitenzahl">
    <w:name w:val="page number"/>
    <w:basedOn w:val="Absatz-Standardschriftart"/>
    <w:rsid w:val="003949D9"/>
  </w:style>
  <w:style w:type="character" w:customStyle="1" w:styleId="FunotentextZchn">
    <w:name w:val="Fußnotentext Zchn"/>
    <w:basedOn w:val="Absatz-Standardschriftart"/>
    <w:link w:val="Funotentext"/>
    <w:uiPriority w:val="99"/>
    <w:rsid w:val="003949D9"/>
    <w:rPr>
      <w:rFonts w:ascii="Times New Roman" w:eastAsia="Times New Roman" w:hAnsi="Times New Roman" w:cs="Times New Roman"/>
      <w:sz w:val="20"/>
      <w:szCs w:val="20"/>
      <w:lang w:eastAsia="de-DE"/>
    </w:rPr>
  </w:style>
  <w:style w:type="paragraph" w:styleId="Funotentext">
    <w:name w:val="footnote text"/>
    <w:basedOn w:val="Standard"/>
    <w:link w:val="FunotentextZchn"/>
    <w:uiPriority w:val="99"/>
    <w:rsid w:val="003949D9"/>
    <w:pPr>
      <w:overflowPunct w:val="0"/>
      <w:autoSpaceDE w:val="0"/>
      <w:autoSpaceDN w:val="0"/>
      <w:adjustRightInd w:val="0"/>
      <w:textAlignment w:val="baseline"/>
    </w:pPr>
    <w:rPr>
      <w:rFonts w:ascii="Times New Roman" w:eastAsia="Times New Roman" w:hAnsi="Times New Roman" w:cs="Times New Roman"/>
      <w:sz w:val="20"/>
      <w:szCs w:val="20"/>
      <w:lang w:eastAsia="de-DE"/>
    </w:rPr>
  </w:style>
  <w:style w:type="character" w:customStyle="1" w:styleId="FunotentextZchn1">
    <w:name w:val="Fußnotentext Zchn1"/>
    <w:basedOn w:val="Absatz-Standardschriftart"/>
    <w:uiPriority w:val="99"/>
    <w:semiHidden/>
    <w:rsid w:val="003949D9"/>
    <w:rPr>
      <w:sz w:val="20"/>
      <w:szCs w:val="20"/>
    </w:rPr>
  </w:style>
  <w:style w:type="paragraph" w:styleId="Textkrper">
    <w:name w:val="Body Text"/>
    <w:basedOn w:val="Standard"/>
    <w:link w:val="TextkrperZchn"/>
    <w:rsid w:val="003949D9"/>
    <w:rPr>
      <w:rFonts w:ascii="Arial" w:eastAsia="Times New Roman" w:hAnsi="Arial" w:cs="Arial"/>
      <w:color w:val="FF0000"/>
      <w:sz w:val="16"/>
      <w:szCs w:val="16"/>
      <w:lang w:val="de-DE" w:eastAsia="de-DE"/>
    </w:rPr>
  </w:style>
  <w:style w:type="character" w:customStyle="1" w:styleId="TextkrperZchn">
    <w:name w:val="Textkörper Zchn"/>
    <w:basedOn w:val="Absatz-Standardschriftart"/>
    <w:link w:val="Textkrper"/>
    <w:rsid w:val="003949D9"/>
    <w:rPr>
      <w:rFonts w:ascii="Arial" w:eastAsia="Times New Roman" w:hAnsi="Arial" w:cs="Arial"/>
      <w:color w:val="FF0000"/>
      <w:sz w:val="16"/>
      <w:szCs w:val="16"/>
      <w:lang w:val="de-DE" w:eastAsia="de-DE"/>
    </w:rPr>
  </w:style>
  <w:style w:type="character" w:customStyle="1" w:styleId="memo31">
    <w:name w:val="memo31"/>
    <w:rsid w:val="003949D9"/>
    <w:rPr>
      <w:rFonts w:ascii="Arial" w:hAnsi="Arial" w:cs="Arial" w:hint="default"/>
      <w:b/>
      <w:bCs/>
      <w:color w:val="000000"/>
      <w:sz w:val="20"/>
      <w:szCs w:val="20"/>
    </w:rPr>
  </w:style>
  <w:style w:type="paragraph" w:styleId="Textkrper3">
    <w:name w:val="Body Text 3"/>
    <w:basedOn w:val="Standard"/>
    <w:link w:val="Textkrper3Zchn"/>
    <w:rsid w:val="003949D9"/>
    <w:rPr>
      <w:rFonts w:ascii="Arial" w:eastAsia="Times New Roman" w:hAnsi="Arial" w:cs="Arial"/>
      <w:bCs/>
      <w:i/>
      <w:iCs/>
      <w:sz w:val="20"/>
      <w:lang w:val="de-DE" w:eastAsia="de-DE"/>
    </w:rPr>
  </w:style>
  <w:style w:type="character" w:customStyle="1" w:styleId="Textkrper3Zchn">
    <w:name w:val="Textkörper 3 Zchn"/>
    <w:basedOn w:val="Absatz-Standardschriftart"/>
    <w:link w:val="Textkrper3"/>
    <w:rsid w:val="003949D9"/>
    <w:rPr>
      <w:rFonts w:ascii="Arial" w:eastAsia="Times New Roman" w:hAnsi="Arial" w:cs="Arial"/>
      <w:bCs/>
      <w:i/>
      <w:iCs/>
      <w:sz w:val="20"/>
      <w:lang w:val="de-DE" w:eastAsia="de-DE"/>
    </w:rPr>
  </w:style>
  <w:style w:type="paragraph" w:customStyle="1" w:styleId="Title1crc">
    <w:name w:val="Title_1_crc"/>
    <w:basedOn w:val="Standard"/>
    <w:link w:val="Title1crcChar"/>
    <w:rsid w:val="003949D9"/>
    <w:pPr>
      <w:keepNext/>
      <w:pageBreakBefore/>
      <w:widowControl w:val="0"/>
      <w:suppressAutoHyphens/>
      <w:spacing w:after="120"/>
    </w:pPr>
    <w:rPr>
      <w:rFonts w:ascii="Times New Roman" w:eastAsia="Times New Roman" w:hAnsi="Times New Roman" w:cs="Times New Roman"/>
      <w:b/>
      <w:caps/>
      <w:lang w:val="en-GB"/>
    </w:rPr>
  </w:style>
  <w:style w:type="character" w:customStyle="1" w:styleId="Title1crcChar">
    <w:name w:val="Title_1_crc Char"/>
    <w:link w:val="Title1crc"/>
    <w:rsid w:val="003949D9"/>
    <w:rPr>
      <w:rFonts w:ascii="Times New Roman" w:eastAsia="Times New Roman" w:hAnsi="Times New Roman" w:cs="Times New Roman"/>
      <w:b/>
      <w:caps/>
      <w:lang w:val="en-GB"/>
    </w:rPr>
  </w:style>
  <w:style w:type="paragraph" w:customStyle="1" w:styleId="Titel1">
    <w:name w:val="Titel1"/>
    <w:basedOn w:val="Standard"/>
    <w:next w:val="Standard"/>
    <w:rsid w:val="003949D9"/>
    <w:rPr>
      <w:rFonts w:ascii="Times New Roman" w:eastAsia="Times New Roman" w:hAnsi="Times New Roman" w:cs="Times New Roman"/>
      <w:b/>
      <w:sz w:val="32"/>
      <w:szCs w:val="20"/>
      <w:lang w:val="de-DE" w:eastAsia="de-DE"/>
    </w:rPr>
  </w:style>
  <w:style w:type="paragraph" w:customStyle="1" w:styleId="address">
    <w:name w:val="address"/>
    <w:rsid w:val="003949D9"/>
    <w:rPr>
      <w:rFonts w:ascii="Arial" w:eastAsia="Times New Roman" w:hAnsi="Arial" w:cs="Times New Roman"/>
      <w:noProof/>
      <w:sz w:val="22"/>
      <w:szCs w:val="20"/>
      <w:lang w:val="de-DE" w:eastAsia="de-DE"/>
    </w:rPr>
  </w:style>
  <w:style w:type="character" w:customStyle="1" w:styleId="BesuchterHyperlink1">
    <w:name w:val="BesuchterHyperlink1"/>
    <w:rsid w:val="003949D9"/>
    <w:rPr>
      <w:color w:val="800080"/>
      <w:u w:val="single"/>
    </w:rPr>
  </w:style>
  <w:style w:type="character" w:customStyle="1" w:styleId="breakword">
    <w:name w:val="breakword"/>
    <w:rsid w:val="003949D9"/>
  </w:style>
  <w:style w:type="paragraph" w:customStyle="1" w:styleId="TitelseitekleineSchrift">
    <w:name w:val="Titelseite kleine Schrift"/>
    <w:basedOn w:val="Standard"/>
    <w:link w:val="TitelseitekleineSchriftZchn"/>
    <w:qFormat/>
    <w:rsid w:val="003949D9"/>
    <w:pPr>
      <w:tabs>
        <w:tab w:val="left" w:pos="240"/>
      </w:tabs>
      <w:jc w:val="center"/>
    </w:pPr>
    <w:rPr>
      <w:rFonts w:ascii="Verdana" w:eastAsia="SimSun" w:hAnsi="Verdana" w:cs="Times New Roman"/>
      <w:noProof/>
      <w:sz w:val="22"/>
      <w:lang w:eastAsia="zh-CN"/>
    </w:rPr>
  </w:style>
  <w:style w:type="character" w:customStyle="1" w:styleId="TitelseitekleineSchriftZchn">
    <w:name w:val="Titelseite kleine Schrift Zchn"/>
    <w:link w:val="TitelseitekleineSchrift"/>
    <w:rsid w:val="003949D9"/>
    <w:rPr>
      <w:rFonts w:ascii="Verdana" w:eastAsia="SimSun" w:hAnsi="Verdana" w:cs="Times New Roman"/>
      <w:noProof/>
      <w:sz w:val="22"/>
      <w:lang w:eastAsia="zh-CN"/>
    </w:rPr>
  </w:style>
  <w:style w:type="paragraph" w:customStyle="1" w:styleId="Reference">
    <w:name w:val="Reference"/>
    <w:basedOn w:val="Standard"/>
    <w:rsid w:val="003949D9"/>
    <w:pPr>
      <w:spacing w:before="120"/>
      <w:ind w:left="426" w:hanging="426"/>
    </w:pPr>
    <w:rPr>
      <w:rFonts w:ascii="Arial" w:eastAsia="Times New Roman" w:hAnsi="Arial" w:cs="Times New Roman"/>
      <w:szCs w:val="20"/>
    </w:rPr>
  </w:style>
  <w:style w:type="paragraph" w:styleId="Abbildungsverzeichnis">
    <w:name w:val="table of figures"/>
    <w:basedOn w:val="Standard"/>
    <w:next w:val="Standard"/>
    <w:uiPriority w:val="99"/>
    <w:rsid w:val="003949D9"/>
    <w:pPr>
      <w:overflowPunct w:val="0"/>
      <w:autoSpaceDE w:val="0"/>
      <w:autoSpaceDN w:val="0"/>
      <w:adjustRightInd w:val="0"/>
      <w:textAlignment w:val="baseline"/>
    </w:pPr>
    <w:rPr>
      <w:rFonts w:ascii="Times New Roman" w:eastAsia="Times New Roman" w:hAnsi="Times New Roman" w:cs="Times New Roman"/>
      <w:sz w:val="20"/>
      <w:szCs w:val="20"/>
      <w:lang w:val="de-DE" w:eastAsia="de-DE"/>
    </w:rPr>
  </w:style>
  <w:style w:type="character" w:customStyle="1" w:styleId="normaltextrun">
    <w:name w:val="normaltextrun"/>
    <w:basedOn w:val="Absatz-Standardschriftart"/>
    <w:rsid w:val="003949D9"/>
  </w:style>
  <w:style w:type="paragraph" w:styleId="Verzeichnis4">
    <w:name w:val="toc 4"/>
    <w:basedOn w:val="Standard"/>
    <w:next w:val="Standard"/>
    <w:autoRedefine/>
    <w:uiPriority w:val="39"/>
    <w:unhideWhenUsed/>
    <w:rsid w:val="003949D9"/>
    <w:pPr>
      <w:spacing w:after="100" w:line="259" w:lineRule="auto"/>
      <w:ind w:left="660"/>
    </w:pPr>
    <w:rPr>
      <w:sz w:val="22"/>
      <w:szCs w:val="22"/>
      <w:lang w:val="de-DE"/>
    </w:rPr>
  </w:style>
  <w:style w:type="paragraph" w:styleId="Verzeichnis5">
    <w:name w:val="toc 5"/>
    <w:basedOn w:val="Standard"/>
    <w:next w:val="Standard"/>
    <w:autoRedefine/>
    <w:uiPriority w:val="39"/>
    <w:unhideWhenUsed/>
    <w:rsid w:val="003949D9"/>
    <w:pPr>
      <w:spacing w:after="100" w:line="259" w:lineRule="auto"/>
      <w:ind w:left="880"/>
    </w:pPr>
    <w:rPr>
      <w:rFonts w:eastAsiaTheme="minorEastAsia"/>
      <w:sz w:val="22"/>
      <w:szCs w:val="22"/>
      <w:lang w:val="de-DE" w:eastAsia="de-DE"/>
    </w:rPr>
  </w:style>
  <w:style w:type="paragraph" w:styleId="Verzeichnis6">
    <w:name w:val="toc 6"/>
    <w:basedOn w:val="Standard"/>
    <w:next w:val="Standard"/>
    <w:autoRedefine/>
    <w:uiPriority w:val="39"/>
    <w:unhideWhenUsed/>
    <w:rsid w:val="003949D9"/>
    <w:pPr>
      <w:spacing w:after="100" w:line="259" w:lineRule="auto"/>
      <w:ind w:left="1100"/>
    </w:pPr>
    <w:rPr>
      <w:rFonts w:eastAsiaTheme="minorEastAsia"/>
      <w:sz w:val="22"/>
      <w:szCs w:val="22"/>
      <w:lang w:val="de-DE" w:eastAsia="de-DE"/>
    </w:rPr>
  </w:style>
  <w:style w:type="paragraph" w:styleId="Verzeichnis7">
    <w:name w:val="toc 7"/>
    <w:basedOn w:val="Standard"/>
    <w:next w:val="Standard"/>
    <w:autoRedefine/>
    <w:uiPriority w:val="39"/>
    <w:unhideWhenUsed/>
    <w:rsid w:val="003949D9"/>
    <w:pPr>
      <w:spacing w:after="100" w:line="259" w:lineRule="auto"/>
      <w:ind w:left="1320"/>
    </w:pPr>
    <w:rPr>
      <w:rFonts w:eastAsiaTheme="minorEastAsia"/>
      <w:sz w:val="22"/>
      <w:szCs w:val="22"/>
      <w:lang w:val="de-DE" w:eastAsia="de-DE"/>
    </w:rPr>
  </w:style>
  <w:style w:type="paragraph" w:styleId="Verzeichnis8">
    <w:name w:val="toc 8"/>
    <w:basedOn w:val="Standard"/>
    <w:next w:val="Standard"/>
    <w:autoRedefine/>
    <w:uiPriority w:val="39"/>
    <w:unhideWhenUsed/>
    <w:rsid w:val="003949D9"/>
    <w:pPr>
      <w:spacing w:after="100" w:line="259" w:lineRule="auto"/>
      <w:ind w:left="1540"/>
    </w:pPr>
    <w:rPr>
      <w:rFonts w:eastAsiaTheme="minorEastAsia"/>
      <w:sz w:val="22"/>
      <w:szCs w:val="22"/>
      <w:lang w:val="de-DE" w:eastAsia="de-DE"/>
    </w:rPr>
  </w:style>
  <w:style w:type="paragraph" w:styleId="Verzeichnis9">
    <w:name w:val="toc 9"/>
    <w:basedOn w:val="Standard"/>
    <w:next w:val="Standard"/>
    <w:autoRedefine/>
    <w:uiPriority w:val="39"/>
    <w:unhideWhenUsed/>
    <w:rsid w:val="003949D9"/>
    <w:pPr>
      <w:spacing w:after="100" w:line="259" w:lineRule="auto"/>
      <w:ind w:left="1760"/>
    </w:pPr>
    <w:rPr>
      <w:rFonts w:eastAsiaTheme="minorEastAsia"/>
      <w:sz w:val="22"/>
      <w:szCs w:val="22"/>
      <w:lang w:val="de-DE" w:eastAsia="de-DE"/>
    </w:rPr>
  </w:style>
  <w:style w:type="character" w:styleId="NichtaufgelsteErwhnung">
    <w:name w:val="Unresolved Mention"/>
    <w:basedOn w:val="Absatz-Standardschriftart"/>
    <w:uiPriority w:val="99"/>
    <w:semiHidden/>
    <w:unhideWhenUsed/>
    <w:rsid w:val="003949D9"/>
    <w:rPr>
      <w:color w:val="605E5C"/>
      <w:shd w:val="clear" w:color="auto" w:fill="E1DFDD"/>
    </w:rPr>
  </w:style>
  <w:style w:type="character" w:styleId="Platzhaltertext">
    <w:name w:val="Placeholder Text"/>
    <w:basedOn w:val="Absatz-Standardschriftart"/>
    <w:uiPriority w:val="99"/>
    <w:semiHidden/>
    <w:rsid w:val="003949D9"/>
    <w:rPr>
      <w:color w:val="808080"/>
    </w:rPr>
  </w:style>
  <w:style w:type="paragraph" w:customStyle="1" w:styleId="xdefault">
    <w:name w:val="x_default"/>
    <w:basedOn w:val="Standard"/>
    <w:rsid w:val="003949D9"/>
    <w:pPr>
      <w:spacing w:before="100" w:beforeAutospacing="1" w:after="100" w:afterAutospacing="1"/>
    </w:pPr>
    <w:rPr>
      <w:rFonts w:ascii="Times New Roman" w:eastAsia="Times New Roman" w:hAnsi="Times New Roman" w:cs="Times New Roman"/>
      <w:lang w:val="de-DE" w:eastAsia="de-DE"/>
    </w:rPr>
  </w:style>
  <w:style w:type="character" w:customStyle="1" w:styleId="list-view">
    <w:name w:val="list-view"/>
    <w:basedOn w:val="Absatz-Standardschriftart"/>
    <w:rsid w:val="003949D9"/>
  </w:style>
  <w:style w:type="character" w:styleId="Funotenzeichen">
    <w:name w:val="footnote reference"/>
    <w:basedOn w:val="Absatz-Standardschriftart"/>
    <w:uiPriority w:val="99"/>
    <w:semiHidden/>
    <w:unhideWhenUsed/>
    <w:rsid w:val="003949D9"/>
    <w:rPr>
      <w:vertAlign w:val="superscript"/>
    </w:rPr>
  </w:style>
  <w:style w:type="character" w:customStyle="1" w:styleId="u-font-serif">
    <w:name w:val="u-font-serif"/>
    <w:basedOn w:val="Absatz-Standardschriftart"/>
    <w:rsid w:val="003949D9"/>
  </w:style>
  <w:style w:type="character" w:customStyle="1" w:styleId="topic-highlight">
    <w:name w:val="topic-highlight"/>
    <w:basedOn w:val="Absatz-Standardschriftart"/>
    <w:rsid w:val="003949D9"/>
  </w:style>
  <w:style w:type="character" w:customStyle="1" w:styleId="fontstyle21">
    <w:name w:val="fontstyle21"/>
    <w:basedOn w:val="Absatz-Standardschriftart"/>
    <w:rsid w:val="003949D9"/>
    <w:rPr>
      <w:rFonts w:ascii="CMSY10" w:hAnsi="CMSY10" w:hint="default"/>
      <w:b w:val="0"/>
      <w:bCs w:val="0"/>
      <w:i/>
      <w:iCs/>
      <w:color w:val="000000"/>
      <w:sz w:val="24"/>
      <w:szCs w:val="24"/>
    </w:rPr>
  </w:style>
  <w:style w:type="character" w:customStyle="1" w:styleId="fontstyle31">
    <w:name w:val="fontstyle31"/>
    <w:basedOn w:val="Absatz-Standardschriftart"/>
    <w:rsid w:val="003949D9"/>
    <w:rPr>
      <w:rFonts w:ascii="CMMI12" w:hAnsi="CMMI12" w:hint="default"/>
      <w:b w:val="0"/>
      <w:bCs w:val="0"/>
      <w:i/>
      <w:iCs/>
      <w:color w:val="000000"/>
      <w:sz w:val="24"/>
      <w:szCs w:val="24"/>
    </w:rPr>
  </w:style>
  <w:style w:type="paragraph" w:styleId="berarbeitung">
    <w:name w:val="Revision"/>
    <w:hidden/>
    <w:uiPriority w:val="99"/>
    <w:semiHidden/>
    <w:rsid w:val="003949D9"/>
    <w:rPr>
      <w:sz w:val="22"/>
      <w:szCs w:val="22"/>
      <w:lang w:val="de-DE"/>
    </w:rPr>
  </w:style>
  <w:style w:type="character" w:styleId="Zeilennummer">
    <w:name w:val="line number"/>
    <w:basedOn w:val="Absatz-Standardschriftart"/>
    <w:uiPriority w:val="99"/>
    <w:semiHidden/>
    <w:unhideWhenUsed/>
    <w:rsid w:val="003949D9"/>
  </w:style>
  <w:style w:type="table" w:styleId="EinfacheTabelle4">
    <w:name w:val="Plain Table 4"/>
    <w:basedOn w:val="NormaleTabelle"/>
    <w:uiPriority w:val="44"/>
    <w:rsid w:val="003949D9"/>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strauss@gaiac-eco.de" TargetMode="External"/><Relationship Id="rId12" Type="http://schemas.openxmlformats.org/officeDocument/2006/relationships/image" Target="media/image5.emf"/><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nte\Desktop\su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supp</Template>
  <TotalTime>0</TotalTime>
  <Pages>13</Pages>
  <Words>1754</Words>
  <Characters>11057</Characters>
  <Application>Microsoft Office Word</Application>
  <DocSecurity>0</DocSecurity>
  <Lines>92</Lines>
  <Paragraphs>25</Paragraphs>
  <ScaleCrop>false</ScaleCrop>
  <HeadingPairs>
    <vt:vector size="6" baseType="variant">
      <vt:variant>
        <vt:lpstr>Titel</vt:lpstr>
      </vt:variant>
      <vt:variant>
        <vt:i4>1</vt:i4>
      </vt:variant>
      <vt:variant>
        <vt:lpstr>Rubrik</vt:lpstr>
      </vt:variant>
      <vt:variant>
        <vt:i4>1</vt:i4>
      </vt:variant>
      <vt:variant>
        <vt:lpstr>Title</vt:lpstr>
      </vt:variant>
      <vt:variant>
        <vt:i4>1</vt:i4>
      </vt:variant>
    </vt:vector>
  </HeadingPairs>
  <TitlesOfParts>
    <vt:vector size="3" baseType="lpstr">
      <vt:lpstr/>
      <vt:lpstr/>
      <vt:lpstr/>
    </vt:vector>
  </TitlesOfParts>
  <Company>John Wiley and Sons, Inc.</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 Maria - Hoboken</dc:creator>
  <cp:lastModifiedBy>Strauß, Tido</cp:lastModifiedBy>
  <cp:revision>20</cp:revision>
  <cp:lastPrinted>2025-05-01T15:27:00Z</cp:lastPrinted>
  <dcterms:created xsi:type="dcterms:W3CDTF">2025-05-23T12:33:00Z</dcterms:created>
  <dcterms:modified xsi:type="dcterms:W3CDTF">2025-05-25T08:41:00Z</dcterms:modified>
</cp:coreProperties>
</file>