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F4" w:rsidRPr="006F59F4" w:rsidRDefault="006F59F4" w:rsidP="006F59F4">
      <w:pPr>
        <w:jc w:val="center"/>
        <w:rPr>
          <w:b/>
          <w:sz w:val="28"/>
        </w:rPr>
      </w:pPr>
      <w:r w:rsidRPr="006F59F4">
        <w:rPr>
          <w:b/>
          <w:sz w:val="28"/>
        </w:rPr>
        <w:t xml:space="preserve">Near-complete genomes of two </w:t>
      </w:r>
      <w:proofErr w:type="spellStart"/>
      <w:r w:rsidRPr="006F59F4">
        <w:rPr>
          <w:b/>
          <w:i/>
          <w:sz w:val="28"/>
        </w:rPr>
        <w:t>Trichoderma</w:t>
      </w:r>
      <w:proofErr w:type="spellEnd"/>
      <w:r w:rsidRPr="006F59F4">
        <w:rPr>
          <w:b/>
          <w:sz w:val="28"/>
        </w:rPr>
        <w:t xml:space="preserve"> species: a resource for biological control of plant pathogens</w:t>
      </w:r>
    </w:p>
    <w:p w:rsidR="006F59F4" w:rsidRDefault="006F59F4" w:rsidP="005B5E2F">
      <w:pPr>
        <w:rPr>
          <w:b/>
        </w:rPr>
      </w:pPr>
    </w:p>
    <w:p w:rsidR="00F26656" w:rsidRPr="00F26656" w:rsidRDefault="00F26656" w:rsidP="005B5E2F">
      <w:pPr>
        <w:rPr>
          <w:b/>
        </w:rPr>
      </w:pPr>
      <w:r w:rsidRPr="00F26656">
        <w:rPr>
          <w:b/>
        </w:rPr>
        <w:t xml:space="preserve">Introduction </w:t>
      </w:r>
    </w:p>
    <w:p w:rsidR="005B5E2F" w:rsidRPr="00584844" w:rsidRDefault="005B5E2F" w:rsidP="005B5E2F">
      <w:proofErr w:type="spellStart"/>
      <w:r w:rsidRPr="00584844">
        <w:rPr>
          <w:i/>
        </w:rPr>
        <w:t>Trichoderma</w:t>
      </w:r>
      <w:proofErr w:type="spellEnd"/>
      <w:r w:rsidRPr="00584844">
        <w:t xml:space="preserve"> species are widely used to control fungal and nematode diseases of crops. To date, only one complete </w:t>
      </w:r>
      <w:proofErr w:type="spellStart"/>
      <w:r w:rsidRPr="00584844">
        <w:rPr>
          <w:i/>
        </w:rPr>
        <w:t>Trichoderma</w:t>
      </w:r>
      <w:proofErr w:type="spellEnd"/>
      <w:r w:rsidRPr="00584844">
        <w:t xml:space="preserve"> genome has been sequenced, </w:t>
      </w:r>
      <w:r w:rsidRPr="00584844">
        <w:rPr>
          <w:i/>
        </w:rPr>
        <w:t xml:space="preserve">T. </w:t>
      </w:r>
      <w:proofErr w:type="spellStart"/>
      <w:r w:rsidRPr="00584844">
        <w:rPr>
          <w:i/>
        </w:rPr>
        <w:t>reesei</w:t>
      </w:r>
      <w:proofErr w:type="spellEnd"/>
      <w:r w:rsidRPr="00584844">
        <w:t xml:space="preserve"> stain QM6a, a model fungus for industrial enzyme production, while the species or strains used for biological control of plant diseases are only available as draft genomes. Previously, we demonstrated that two </w:t>
      </w:r>
      <w:proofErr w:type="spellStart"/>
      <w:r w:rsidRPr="00584844">
        <w:rPr>
          <w:i/>
        </w:rPr>
        <w:t>Trichoderma</w:t>
      </w:r>
      <w:proofErr w:type="spellEnd"/>
      <w:r w:rsidRPr="00584844">
        <w:t xml:space="preserve"> strains (</w:t>
      </w:r>
      <w:r w:rsidRPr="00584844">
        <w:rPr>
          <w:i/>
        </w:rPr>
        <w:t xml:space="preserve">T. </w:t>
      </w:r>
      <w:proofErr w:type="spellStart"/>
      <w:r w:rsidRPr="00584844">
        <w:rPr>
          <w:i/>
        </w:rPr>
        <w:t>harzianum</w:t>
      </w:r>
      <w:proofErr w:type="spellEnd"/>
      <w:r w:rsidRPr="00584844">
        <w:t xml:space="preserve"> and </w:t>
      </w:r>
      <w:r w:rsidRPr="00584844">
        <w:rPr>
          <w:i/>
        </w:rPr>
        <w:t xml:space="preserve">T. </w:t>
      </w:r>
      <w:proofErr w:type="spellStart"/>
      <w:r w:rsidRPr="00584844">
        <w:rPr>
          <w:i/>
        </w:rPr>
        <w:t>cyanodichotomus</w:t>
      </w:r>
      <w:proofErr w:type="spellEnd"/>
      <w:r w:rsidRPr="00584844">
        <w:t xml:space="preserve">) provide effective control of nematode and fungal plant pathogens. Based on deep sequencing using Illumina and </w:t>
      </w:r>
      <w:proofErr w:type="spellStart"/>
      <w:r w:rsidRPr="00584844">
        <w:t>Pacbio</w:t>
      </w:r>
      <w:proofErr w:type="spellEnd"/>
      <w:r w:rsidRPr="00584844">
        <w:t xml:space="preserve"> platforms, we have assembled high-quality genomes of the above two strains, with </w:t>
      </w:r>
      <w:proofErr w:type="spellStart"/>
      <w:r w:rsidRPr="00584844">
        <w:t>contig</w:t>
      </w:r>
      <w:proofErr w:type="spellEnd"/>
      <w:r w:rsidRPr="00584844">
        <w:t xml:space="preserve"> N50 reaching 4.2 </w:t>
      </w:r>
      <w:proofErr w:type="spellStart"/>
      <w:r w:rsidRPr="00584844">
        <w:t>Mbp</w:t>
      </w:r>
      <w:proofErr w:type="spellEnd"/>
      <w:r w:rsidRPr="00584844">
        <w:t xml:space="preserve"> and 1.7 </w:t>
      </w:r>
      <w:proofErr w:type="spellStart"/>
      <w:r w:rsidRPr="00584844">
        <w:t>Mbp</w:t>
      </w:r>
      <w:proofErr w:type="spellEnd"/>
      <w:r w:rsidRPr="00584844">
        <w:t xml:space="preserve">, respectively, higher than published draft genomes. The genome data will provide a resources to assist research on the biological control mechanisms of </w:t>
      </w:r>
      <w:proofErr w:type="spellStart"/>
      <w:r w:rsidRPr="00584844">
        <w:rPr>
          <w:i/>
        </w:rPr>
        <w:t>Trichoderma</w:t>
      </w:r>
      <w:proofErr w:type="spellEnd"/>
      <w:r w:rsidRPr="00584844">
        <w:t xml:space="preserve"> spp.</w:t>
      </w:r>
    </w:p>
    <w:p w:rsidR="005B5E2F" w:rsidRDefault="005B5E2F" w:rsidP="005B5E2F">
      <w:pPr>
        <w:rPr>
          <w:i/>
        </w:rPr>
      </w:pPr>
    </w:p>
    <w:p w:rsidR="00F26656" w:rsidRPr="00F26656" w:rsidRDefault="00F26656" w:rsidP="005B5E2F">
      <w:pPr>
        <w:rPr>
          <w:b/>
        </w:rPr>
      </w:pPr>
      <w:r w:rsidRPr="00F26656">
        <w:rPr>
          <w:b/>
        </w:rPr>
        <w:t xml:space="preserve">Data </w:t>
      </w:r>
    </w:p>
    <w:p w:rsidR="005B5E2F" w:rsidRPr="00584844" w:rsidRDefault="005D69FD" w:rsidP="005B5E2F">
      <w:r>
        <w:t xml:space="preserve">The raw sequence and assembled genome have been submitted to </w:t>
      </w:r>
      <w:r w:rsidR="005B5E2F" w:rsidRPr="00584844">
        <w:t xml:space="preserve">the NCBI database: </w:t>
      </w:r>
      <w:proofErr w:type="spellStart"/>
      <w:r w:rsidR="005B5E2F" w:rsidRPr="00584844">
        <w:t>BioProject</w:t>
      </w:r>
      <w:proofErr w:type="spellEnd"/>
      <w:r w:rsidR="005B5E2F" w:rsidRPr="00584844">
        <w:t xml:space="preserve">: PRJNA596042, </w:t>
      </w:r>
      <w:proofErr w:type="spellStart"/>
      <w:r w:rsidR="005B5E2F" w:rsidRPr="00584844">
        <w:t>BioSample</w:t>
      </w:r>
      <w:proofErr w:type="spellEnd"/>
      <w:r w:rsidR="005B5E2F" w:rsidRPr="00584844">
        <w:t xml:space="preserve">: SAMN13611475, accession number: WUWT00000000, for </w:t>
      </w:r>
      <w:proofErr w:type="spellStart"/>
      <w:r w:rsidR="005B5E2F" w:rsidRPr="005B5E2F">
        <w:rPr>
          <w:i/>
        </w:rPr>
        <w:t>Trichoderma</w:t>
      </w:r>
      <w:proofErr w:type="spellEnd"/>
      <w:r w:rsidR="005B5E2F" w:rsidRPr="005B5E2F">
        <w:rPr>
          <w:i/>
        </w:rPr>
        <w:t xml:space="preserve"> </w:t>
      </w:r>
      <w:proofErr w:type="spellStart"/>
      <w:r w:rsidR="005B5E2F" w:rsidRPr="005B5E2F">
        <w:rPr>
          <w:i/>
        </w:rPr>
        <w:t>harzianum</w:t>
      </w:r>
      <w:proofErr w:type="spellEnd"/>
      <w:r w:rsidR="005B5E2F" w:rsidRPr="00584844">
        <w:t xml:space="preserve"> </w:t>
      </w:r>
      <w:r w:rsidR="005B5E2F" w:rsidRPr="00584844">
        <w:t xml:space="preserve">strain T11-W; and </w:t>
      </w:r>
      <w:proofErr w:type="spellStart"/>
      <w:r w:rsidR="005B5E2F" w:rsidRPr="00584844">
        <w:t>BioProject</w:t>
      </w:r>
      <w:proofErr w:type="spellEnd"/>
      <w:r w:rsidR="005B5E2F" w:rsidRPr="00584844">
        <w:t xml:space="preserve">: PRJNA598077, </w:t>
      </w:r>
      <w:proofErr w:type="spellStart"/>
      <w:r w:rsidR="005B5E2F" w:rsidRPr="00584844">
        <w:t>BioSample</w:t>
      </w:r>
      <w:proofErr w:type="spellEnd"/>
      <w:r w:rsidR="005B5E2F" w:rsidRPr="00584844">
        <w:t xml:space="preserve">: SAMN13698093, accession number: WXUD00000000, for </w:t>
      </w:r>
      <w:proofErr w:type="spellStart"/>
      <w:r w:rsidR="005B5E2F" w:rsidRPr="005B5E2F">
        <w:rPr>
          <w:i/>
        </w:rPr>
        <w:t>Trichoderma</w:t>
      </w:r>
      <w:proofErr w:type="spellEnd"/>
      <w:r w:rsidR="005B5E2F" w:rsidRPr="005B5E2F">
        <w:rPr>
          <w:i/>
        </w:rPr>
        <w:t xml:space="preserve"> </w:t>
      </w:r>
      <w:proofErr w:type="spellStart"/>
      <w:r w:rsidR="005B5E2F" w:rsidRPr="00584844">
        <w:rPr>
          <w:i/>
        </w:rPr>
        <w:t>cyanodichotomus</w:t>
      </w:r>
      <w:proofErr w:type="spellEnd"/>
      <w:r w:rsidR="005B5E2F" w:rsidRPr="00584844">
        <w:t xml:space="preserve"> </w:t>
      </w:r>
      <w:r w:rsidR="005B5E2F" w:rsidRPr="00584844">
        <w:t>strain TW21990-1.</w:t>
      </w:r>
    </w:p>
    <w:p w:rsidR="00E95A16" w:rsidRDefault="00E95A16" w:rsidP="005B5E2F"/>
    <w:p w:rsidR="005D69FD" w:rsidRDefault="005D69FD" w:rsidP="00B56B70">
      <w:r>
        <w:t>Here we provide the sequence</w:t>
      </w:r>
      <w:r w:rsidR="0001290A">
        <w:t>s</w:t>
      </w:r>
      <w:r>
        <w:t xml:space="preserve"> </w:t>
      </w:r>
      <w:r w:rsidR="00B56B70">
        <w:t xml:space="preserve">of each </w:t>
      </w:r>
      <w:r w:rsidR="00B56B70">
        <w:t xml:space="preserve">gene </w:t>
      </w:r>
      <w:r w:rsidR="00B56B70">
        <w:t>identified from the genome</w:t>
      </w:r>
      <w:r w:rsidR="006F59F4">
        <w:t>s</w:t>
      </w:r>
      <w:bookmarkStart w:id="0" w:name="_GoBack"/>
      <w:bookmarkEnd w:id="0"/>
      <w:r w:rsidR="00B56B70">
        <w:t xml:space="preserve"> (the .</w:t>
      </w:r>
      <w:proofErr w:type="spellStart"/>
      <w:r w:rsidR="00B56B70">
        <w:t>fasta</w:t>
      </w:r>
      <w:proofErr w:type="spellEnd"/>
      <w:r w:rsidR="00B56B70">
        <w:t xml:space="preserve"> files) </w:t>
      </w:r>
      <w:r>
        <w:t xml:space="preserve">and </w:t>
      </w:r>
      <w:r w:rsidR="005B5E2F">
        <w:t>the detail</w:t>
      </w:r>
      <w:r w:rsidR="00B56B70">
        <w:t>ed</w:t>
      </w:r>
      <w:r w:rsidR="005B5E2F">
        <w:t xml:space="preserve"> genome </w:t>
      </w:r>
      <w:r>
        <w:t>annotation</w:t>
      </w:r>
      <w:r w:rsidR="00B56B70">
        <w:t xml:space="preserve"> (.</w:t>
      </w:r>
      <w:proofErr w:type="spellStart"/>
      <w:r w:rsidR="00B56B70" w:rsidRPr="00B56B70">
        <w:t>xlsx</w:t>
      </w:r>
      <w:proofErr w:type="spellEnd"/>
      <w:r w:rsidR="00B56B70">
        <w:t xml:space="preserve"> files)</w:t>
      </w:r>
      <w:r>
        <w:t xml:space="preserve"> </w:t>
      </w:r>
      <w:r w:rsidR="00B56B70">
        <w:t>including n</w:t>
      </w:r>
      <w:r w:rsidR="00B56B70" w:rsidRPr="00B56B70">
        <w:t>on-coding RNA</w:t>
      </w:r>
      <w:r w:rsidR="00B56B70">
        <w:t xml:space="preserve"> (</w:t>
      </w:r>
      <w:r w:rsidR="00B56B70">
        <w:t xml:space="preserve">sRNA, </w:t>
      </w:r>
      <w:proofErr w:type="spellStart"/>
      <w:r w:rsidR="00B56B70">
        <w:t>rRNA</w:t>
      </w:r>
      <w:proofErr w:type="spellEnd"/>
      <w:r w:rsidR="00B56B70">
        <w:t>,</w:t>
      </w:r>
      <w:r w:rsidR="00B56B70">
        <w:t xml:space="preserve"> </w:t>
      </w:r>
      <w:proofErr w:type="spellStart"/>
      <w:r w:rsidR="00B56B70">
        <w:t>tRNA</w:t>
      </w:r>
      <w:proofErr w:type="spellEnd"/>
      <w:r w:rsidR="00B56B70">
        <w:t>, snRNA and miRNA</w:t>
      </w:r>
      <w:r w:rsidR="00B56B70">
        <w:t xml:space="preserve">), </w:t>
      </w:r>
      <w:r w:rsidR="00B56B70" w:rsidRPr="00B56B70">
        <w:t>transposon sequence</w:t>
      </w:r>
      <w:r w:rsidR="00B56B70">
        <w:t xml:space="preserve">s, and the annotation of the genes from </w:t>
      </w:r>
      <w:r w:rsidR="00B56B70" w:rsidRPr="00B56B70">
        <w:t xml:space="preserve">the National </w:t>
      </w:r>
      <w:proofErr w:type="spellStart"/>
      <w:r w:rsidR="00B56B70" w:rsidRPr="00B56B70">
        <w:t>Center</w:t>
      </w:r>
      <w:proofErr w:type="spellEnd"/>
      <w:r w:rsidR="00B56B70" w:rsidRPr="00B56B70">
        <w:t xml:space="preserve"> for Biotechnology Information (NCBI) non-redundant (NR) database, Gene Ontology (GO), Cluster of Orthologous Groups of proteins (COG) and </w:t>
      </w:r>
      <w:proofErr w:type="spellStart"/>
      <w:r w:rsidR="00B56B70" w:rsidRPr="00B56B70">
        <w:t>CAZy</w:t>
      </w:r>
      <w:proofErr w:type="spellEnd"/>
      <w:r w:rsidR="00B56B70" w:rsidRPr="00B56B70">
        <w:t>.</w:t>
      </w:r>
    </w:p>
    <w:p w:rsidR="00B56B70" w:rsidRDefault="00B56B70" w:rsidP="00B56B70"/>
    <w:p w:rsidR="00F26656" w:rsidRPr="00F26656" w:rsidRDefault="00F26656" w:rsidP="00B56B70">
      <w:pPr>
        <w:rPr>
          <w:b/>
        </w:rPr>
      </w:pPr>
      <w:r w:rsidRPr="00F26656">
        <w:rPr>
          <w:b/>
        </w:rPr>
        <w:t xml:space="preserve">Methods </w:t>
      </w:r>
    </w:p>
    <w:p w:rsidR="00F26656" w:rsidRDefault="00B56B70" w:rsidP="00F26656">
      <w:r>
        <w:t>Non-coding RNA</w:t>
      </w:r>
      <w:r w:rsidR="00F26656">
        <w:t xml:space="preserve">: </w:t>
      </w:r>
      <w:proofErr w:type="spellStart"/>
      <w:r>
        <w:t>rRNAs</w:t>
      </w:r>
      <w:proofErr w:type="spellEnd"/>
      <w:r>
        <w:t xml:space="preserve"> </w:t>
      </w:r>
      <w:r w:rsidR="00F26656">
        <w:t xml:space="preserve">was identified </w:t>
      </w:r>
      <w:r>
        <w:t xml:space="preserve">by comparing with </w:t>
      </w:r>
      <w:proofErr w:type="spellStart"/>
      <w:r>
        <w:t>rRNA</w:t>
      </w:r>
      <w:proofErr w:type="spellEnd"/>
      <w:r>
        <w:t xml:space="preserve"> database or predicting with </w:t>
      </w:r>
      <w:proofErr w:type="spellStart"/>
      <w:r>
        <w:t>RNAmmer</w:t>
      </w:r>
      <w:proofErr w:type="spellEnd"/>
      <w:r w:rsidR="00F26656">
        <w:t xml:space="preserve"> </w:t>
      </w:r>
      <w:r>
        <w:t>software</w:t>
      </w:r>
      <w:r w:rsidR="00F26656">
        <w:t xml:space="preserve"> (version 1.2 </w:t>
      </w:r>
      <w:hyperlink r:id="rId4" w:history="1">
        <w:r w:rsidR="00F26656" w:rsidRPr="00B14CBC">
          <w:rPr>
            <w:rStyle w:val="Hyperlink"/>
          </w:rPr>
          <w:t>www.cbs.dtu.dk/services/RNAmmer</w:t>
        </w:r>
      </w:hyperlink>
      <w:r w:rsidR="00F26656">
        <w:t xml:space="preserve"> </w:t>
      </w:r>
      <w:r w:rsidR="00F26656">
        <w:t>Parameters:–s Species –m Type –</w:t>
      </w:r>
      <w:proofErr w:type="spellStart"/>
      <w:r w:rsidR="00F26656">
        <w:t>gff</w:t>
      </w:r>
      <w:proofErr w:type="spellEnd"/>
      <w:r w:rsidR="00F26656">
        <w:t xml:space="preserve"> *. </w:t>
      </w:r>
      <w:proofErr w:type="spellStart"/>
      <w:r w:rsidR="00F26656">
        <w:t>rRNA.gff</w:t>
      </w:r>
      <w:proofErr w:type="spellEnd"/>
      <w:r w:rsidR="00F26656">
        <w:t xml:space="preserve"> –f *.</w:t>
      </w:r>
      <w:proofErr w:type="spellStart"/>
      <w:r w:rsidR="00F26656">
        <w:t>rRNA.fq</w:t>
      </w:r>
      <w:proofErr w:type="spellEnd"/>
      <w:r w:rsidR="00F26656">
        <w:t xml:space="preserve">); </w:t>
      </w:r>
      <w:proofErr w:type="spellStart"/>
      <w:r w:rsidR="00F26656">
        <w:t>tRNA</w:t>
      </w:r>
      <w:proofErr w:type="spellEnd"/>
      <w:r w:rsidR="00F26656">
        <w:t xml:space="preserve"> was predicted by </w:t>
      </w:r>
      <w:proofErr w:type="spellStart"/>
      <w:r w:rsidR="00F26656">
        <w:t>tRNAscan</w:t>
      </w:r>
      <w:proofErr w:type="spellEnd"/>
      <w:r w:rsidR="00F26656">
        <w:t xml:space="preserve">-SE (version:1.3.1, </w:t>
      </w:r>
      <w:hyperlink r:id="rId5" w:history="1">
        <w:r w:rsidR="000A7C48" w:rsidRPr="00B14CBC">
          <w:rPr>
            <w:rStyle w:val="Hyperlink"/>
          </w:rPr>
          <w:t>https://gtrnadb.ucsc.edu</w:t>
        </w:r>
      </w:hyperlink>
      <w:r w:rsidR="000A7C48">
        <w:t xml:space="preserve"> </w:t>
      </w:r>
      <w:r w:rsidR="00F26656">
        <w:t>Parameters:–</w:t>
      </w:r>
      <w:proofErr w:type="spellStart"/>
      <w:r w:rsidR="00F26656">
        <w:t>Spec_tag</w:t>
      </w:r>
      <w:proofErr w:type="spellEnd"/>
      <w:r w:rsidR="00F26656">
        <w:t xml:space="preserve">(BAOG) –o *. </w:t>
      </w:r>
      <w:proofErr w:type="spellStart"/>
      <w:r w:rsidR="00F26656">
        <w:t>tRNA</w:t>
      </w:r>
      <w:proofErr w:type="spellEnd"/>
      <w:r w:rsidR="00F26656">
        <w:t xml:space="preserve"> –f *)</w:t>
      </w:r>
      <w:r w:rsidR="00F26656">
        <w:t xml:space="preserve">; </w:t>
      </w:r>
      <w:proofErr w:type="spellStart"/>
      <w:r w:rsidR="00F26656">
        <w:t>sRNAs</w:t>
      </w:r>
      <w:proofErr w:type="spellEnd"/>
      <w:r w:rsidR="00F26656">
        <w:t xml:space="preserve"> was identified by comparing with d</w:t>
      </w:r>
      <w:r w:rsidR="00F26656">
        <w:t>atabase</w:t>
      </w:r>
      <w:r w:rsidR="00F26656">
        <w:t xml:space="preserve"> </w:t>
      </w:r>
      <w:proofErr w:type="spellStart"/>
      <w:r w:rsidR="00F26656">
        <w:t>Rfam</w:t>
      </w:r>
      <w:proofErr w:type="spellEnd"/>
      <w:r w:rsidR="00F26656">
        <w:t xml:space="preserve"> (v</w:t>
      </w:r>
      <w:r w:rsidR="00F26656">
        <w:t>ersion:9.1</w:t>
      </w:r>
      <w:r w:rsidR="00F26656">
        <w:t xml:space="preserve">, </w:t>
      </w:r>
      <w:hyperlink r:id="rId6" w:history="1">
        <w:r w:rsidR="000A7C48" w:rsidRPr="00B14CBC">
          <w:rPr>
            <w:rStyle w:val="Hyperlink"/>
          </w:rPr>
          <w:t>https://rfam.sanger.ac.uk</w:t>
        </w:r>
      </w:hyperlink>
      <w:r w:rsidR="000A7C48">
        <w:t xml:space="preserve"> </w:t>
      </w:r>
      <w:r w:rsidR="00F26656">
        <w:t xml:space="preserve">Parameters:–p </w:t>
      </w:r>
      <w:proofErr w:type="spellStart"/>
      <w:r w:rsidR="00F26656">
        <w:t>blastn</w:t>
      </w:r>
      <w:proofErr w:type="spellEnd"/>
      <w:r w:rsidR="00F26656">
        <w:t xml:space="preserve"> –W 7 –e 1 –v 10000 –b 10000 –m 8 –</w:t>
      </w:r>
      <w:proofErr w:type="spellStart"/>
      <w:r w:rsidR="00F26656">
        <w:t>i</w:t>
      </w:r>
      <w:proofErr w:type="spellEnd"/>
      <w:r w:rsidR="00F26656">
        <w:t xml:space="preserve"> </w:t>
      </w:r>
      <w:proofErr w:type="spellStart"/>
      <w:r w:rsidR="00F26656">
        <w:t>subfile</w:t>
      </w:r>
      <w:proofErr w:type="spellEnd"/>
      <w:r w:rsidR="00F26656">
        <w:t xml:space="preserve"> –o *.blast.m8</w:t>
      </w:r>
      <w:r w:rsidR="00F26656">
        <w:t>).</w:t>
      </w:r>
    </w:p>
    <w:p w:rsidR="00F26656" w:rsidRDefault="00F26656" w:rsidP="00F26656"/>
    <w:p w:rsidR="00F26656" w:rsidRDefault="00F26656" w:rsidP="00F26656">
      <w:r>
        <w:t>The transposon sequence was searched by aligning the assembl</w:t>
      </w:r>
      <w:r w:rsidR="005C2575">
        <w:t>ed genome</w:t>
      </w:r>
      <w:r>
        <w:t xml:space="preserve"> with the known</w:t>
      </w:r>
      <w:r>
        <w:t xml:space="preserve"> </w:t>
      </w:r>
      <w:r>
        <w:t xml:space="preserve">transposon sequence database and the </w:t>
      </w:r>
      <w:r w:rsidRPr="005C2575">
        <w:rPr>
          <w:i/>
        </w:rPr>
        <w:t>De</w:t>
      </w:r>
      <w:r w:rsidRPr="005C2575">
        <w:rPr>
          <w:i/>
        </w:rPr>
        <w:t xml:space="preserve"> </w:t>
      </w:r>
      <w:r w:rsidRPr="005C2575">
        <w:rPr>
          <w:i/>
        </w:rPr>
        <w:t>novo</w:t>
      </w:r>
      <w:r>
        <w:t xml:space="preserve"> method</w:t>
      </w:r>
      <w:r w:rsidR="005C2575">
        <w:t xml:space="preserve">, using </w:t>
      </w:r>
      <w:proofErr w:type="spellStart"/>
      <w:r>
        <w:t>Repeatmasker</w:t>
      </w:r>
      <w:proofErr w:type="spellEnd"/>
      <w:r w:rsidR="005C2575">
        <w:t xml:space="preserve"> (v</w:t>
      </w:r>
      <w:r>
        <w:t>ersion:4-0-6</w:t>
      </w:r>
      <w:r w:rsidR="005C2575">
        <w:t xml:space="preserve">, </w:t>
      </w:r>
      <w:hyperlink r:id="rId7" w:history="1">
        <w:r w:rsidR="005C2575" w:rsidRPr="00B14CBC">
          <w:rPr>
            <w:rStyle w:val="Hyperlink"/>
          </w:rPr>
          <w:t>www.repeatmasker.org</w:t>
        </w:r>
      </w:hyperlink>
      <w:r w:rsidR="005C2575">
        <w:t xml:space="preserve"> </w:t>
      </w:r>
      <w:r>
        <w:t>Parameters:–</w:t>
      </w:r>
      <w:proofErr w:type="spellStart"/>
      <w:r>
        <w:t>nolow</w:t>
      </w:r>
      <w:proofErr w:type="spellEnd"/>
      <w:r>
        <w:t xml:space="preserve"> –</w:t>
      </w:r>
      <w:proofErr w:type="spellStart"/>
      <w:r>
        <w:t>no_is</w:t>
      </w:r>
      <w:proofErr w:type="spellEnd"/>
      <w:r>
        <w:t xml:space="preserve"> –</w:t>
      </w:r>
      <w:proofErr w:type="spellStart"/>
      <w:r>
        <w:t>norna</w:t>
      </w:r>
      <w:proofErr w:type="spellEnd"/>
      <w:r>
        <w:t xml:space="preserve"> –engine </w:t>
      </w:r>
      <w:proofErr w:type="spellStart"/>
      <w:r>
        <w:t>wublast</w:t>
      </w:r>
      <w:proofErr w:type="spellEnd"/>
      <w:r>
        <w:t xml:space="preserve"> –parallel 1 –lib </w:t>
      </w:r>
      <w:proofErr w:type="spellStart"/>
      <w:r>
        <w:t>lib</w:t>
      </w:r>
      <w:proofErr w:type="spellEnd"/>
      <w:r>
        <w:t xml:space="preserve"> file</w:t>
      </w:r>
      <w:r w:rsidR="005C2575">
        <w:t xml:space="preserve">) and </w:t>
      </w:r>
      <w:r>
        <w:t>Tandem Repeat Finder</w:t>
      </w:r>
      <w:r w:rsidR="005C2575">
        <w:t xml:space="preserve"> (v</w:t>
      </w:r>
      <w:r>
        <w:t>ersion:4.04</w:t>
      </w:r>
      <w:r w:rsidR="005C2575">
        <w:t xml:space="preserve">, </w:t>
      </w:r>
      <w:hyperlink r:id="rId8" w:history="1">
        <w:r w:rsidR="000A7C48" w:rsidRPr="00B14CBC">
          <w:rPr>
            <w:rStyle w:val="Hyperlink"/>
          </w:rPr>
          <w:t>https://tandem.bu.edu/trf/trf.html</w:t>
        </w:r>
      </w:hyperlink>
      <w:r w:rsidR="000A7C48">
        <w:t xml:space="preserve"> </w:t>
      </w:r>
      <w:r>
        <w:t xml:space="preserve">Parameters:2 7 7 80 10 50 </w:t>
      </w:r>
      <w:proofErr w:type="spellStart"/>
      <w:r>
        <w:t>Period_size</w:t>
      </w:r>
      <w:proofErr w:type="spellEnd"/>
      <w:r>
        <w:t xml:space="preserve"> –d –h </w:t>
      </w:r>
      <w:proofErr w:type="spellStart"/>
      <w:r>
        <w:t>seqfile</w:t>
      </w:r>
      <w:proofErr w:type="spellEnd"/>
      <w:r w:rsidR="005C2575">
        <w:t>).</w:t>
      </w:r>
    </w:p>
    <w:p w:rsidR="005C2575" w:rsidRDefault="005C2575" w:rsidP="00F26656"/>
    <w:p w:rsidR="00F26656" w:rsidRPr="00B56B70" w:rsidRDefault="000449D3" w:rsidP="00F26656">
      <w:r w:rsidRPr="000449D3">
        <w:t>Function annotation is completed by blasting genes with different databases</w:t>
      </w:r>
      <w:r>
        <w:t xml:space="preserve"> (</w:t>
      </w:r>
      <w:hyperlink r:id="rId9" w:history="1">
        <w:r>
          <w:rPr>
            <w:rStyle w:val="Hyperlink"/>
          </w:rPr>
          <w:t>https://blast.ncbi.nlm.nih.gov/</w:t>
        </w:r>
      </w:hyperlink>
      <w:r>
        <w:t>)</w:t>
      </w:r>
      <w:r w:rsidR="006F59F4">
        <w:t>.</w:t>
      </w:r>
    </w:p>
    <w:sectPr w:rsidR="00F26656" w:rsidRPr="00B5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FD"/>
    <w:rsid w:val="0001290A"/>
    <w:rsid w:val="000449D3"/>
    <w:rsid w:val="000A7C48"/>
    <w:rsid w:val="005B5E2F"/>
    <w:rsid w:val="005C2575"/>
    <w:rsid w:val="005D69FD"/>
    <w:rsid w:val="006F59F4"/>
    <w:rsid w:val="008343BD"/>
    <w:rsid w:val="00B56B70"/>
    <w:rsid w:val="00E95A16"/>
    <w:rsid w:val="00F2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4FCA"/>
  <w15:chartTrackingRefBased/>
  <w15:docId w15:val="{886B5D91-E0DD-48B1-929D-767DCDAD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AU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dem.bu.edu/trf/trf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epeatmasker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fam.sanger.ac.u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trnadb.ucsc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bs.dtu.dk/services/RNAmmer" TargetMode="External"/><Relationship Id="rId9" Type="http://schemas.openxmlformats.org/officeDocument/2006/relationships/hyperlink" Target="https://blast.ncbi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9F6A3063.dotm</Template>
  <TotalTime>122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Zhou</dc:creator>
  <cp:keywords/>
  <dc:description/>
  <cp:lastModifiedBy>Yi Zhou</cp:lastModifiedBy>
  <cp:revision>4</cp:revision>
  <dcterms:created xsi:type="dcterms:W3CDTF">2020-03-23T02:39:00Z</dcterms:created>
  <dcterms:modified xsi:type="dcterms:W3CDTF">2020-03-23T04:42:00Z</dcterms:modified>
</cp:coreProperties>
</file>