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wnso279cu2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Vejlederen skal sendes en mail senest fredag kl 12, hvori dagsordenen samt tidspunkt og mødested.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Vejlederen indkaldes til vejledermødet via. outlook hver uge, hvori der også er en agenda for mødet, samt lokation.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Hvis gruppen føler en utilfredshed med vejlederen tages dette op, hvis det ikke kan løses indbyrdes kontaktes semesterkoordinatoren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-Hvis vejlederen eller et gruppemedlem bliver forhindret til vejledersamtalen skal der sendes en besked til begge parter hvori dette står.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-Vejledermøderne er obligatoriske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Som udgangspunkt holdes vejleder møderne hver uge på et aftalt tidspunkt (ændringer kan evt. forekomme efter behov).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-Vejlederen forventes at læse givent materiale og komme med konstruktiv kritik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-De studerende forventes at møde op forberedt så vejleder tiden kan benyttes optimalt.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Dagens agenda til vejledermødet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Gennemgang af de/den relevante e-tiviteter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Gennemgang af kontrakter (godkendelse af samarbejdsaftale og vejlederaftale hvis nødvendigt)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(send link og indkaldelse til jesper)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