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B0EE" w14:textId="77777777" w:rsidR="00CE12E0" w:rsidRDefault="00CE12E0" w:rsidP="00CE12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AF3F55" w14:textId="77777777" w:rsidR="00CE12E0" w:rsidRDefault="00CE12E0" w:rsidP="00CE12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D6E76C" w14:textId="77777777" w:rsidR="00CE12E0" w:rsidRDefault="00CE12E0" w:rsidP="00CE12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0DEA58" w14:textId="371D5F1F" w:rsidR="00E3093D" w:rsidRPr="00421CC6" w:rsidRDefault="00891D64" w:rsidP="00CE12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>Sterowanie procesami – projekt II, zadanie 13</w:t>
      </w:r>
    </w:p>
    <w:p w14:paraId="4C38C865" w14:textId="3F18D653" w:rsidR="00891D64" w:rsidRPr="00421CC6" w:rsidRDefault="00891D64" w:rsidP="00CE12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>Wykonał: Denys Fokashchuk</w:t>
      </w:r>
    </w:p>
    <w:p w14:paraId="79986358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713764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36D303" w14:textId="77777777" w:rsidR="00CE12E0" w:rsidRPr="00421CC6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C63E1C" w14:textId="51E946C7" w:rsidR="00421CC6" w:rsidRPr="00421CC6" w:rsidRDefault="00DE599E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 xml:space="preserve">Obiekt regulacji jest opisany transmitancją: </w:t>
      </w:r>
    </w:p>
    <w:p w14:paraId="179D063A" w14:textId="6384F7BD" w:rsidR="00DE599E" w:rsidRPr="00421CC6" w:rsidRDefault="00421CC6" w:rsidP="00984B74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G(s) 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s + 1)(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s + 1)</m:t>
              </m:r>
            </m:den>
          </m:f>
        </m:oMath>
      </m:oMathPara>
    </w:p>
    <w:p w14:paraId="51219F3C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CD48D7" w14:textId="38E55604" w:rsidR="00C42419" w:rsidRPr="00421CC6" w:rsidRDefault="00DE599E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>gdzie K</w:t>
      </w:r>
      <w:r w:rsidRPr="00421CC6">
        <w:rPr>
          <w:rFonts w:ascii="Times New Roman" w:hAnsi="Times New Roman" w:cs="Times New Roman"/>
          <w:sz w:val="26"/>
          <w:szCs w:val="26"/>
        </w:rPr>
        <w:softHyphen/>
      </w:r>
      <w:r w:rsidRPr="00421CC6">
        <w:rPr>
          <w:rFonts w:ascii="Times New Roman" w:hAnsi="Times New Roman" w:cs="Times New Roman"/>
          <w:sz w:val="26"/>
          <w:szCs w:val="26"/>
          <w:vertAlign w:val="subscript"/>
        </w:rPr>
        <w:t>o</w:t>
      </w:r>
      <w:r w:rsidRPr="00421CC6">
        <w:rPr>
          <w:rFonts w:ascii="Times New Roman" w:hAnsi="Times New Roman" w:cs="Times New Roman"/>
          <w:sz w:val="26"/>
          <w:szCs w:val="26"/>
        </w:rPr>
        <w:t>=7</w:t>
      </w:r>
      <w:r w:rsidR="00177BD0" w:rsidRPr="00421CC6">
        <w:rPr>
          <w:rFonts w:ascii="Times New Roman" w:hAnsi="Times New Roman" w:cs="Times New Roman"/>
          <w:sz w:val="26"/>
          <w:szCs w:val="26"/>
        </w:rPr>
        <w:t>.</w:t>
      </w:r>
      <w:r w:rsidRPr="00421CC6">
        <w:rPr>
          <w:rFonts w:ascii="Times New Roman" w:hAnsi="Times New Roman" w:cs="Times New Roman"/>
          <w:sz w:val="26"/>
          <w:szCs w:val="26"/>
        </w:rPr>
        <w:t>7, T</w:t>
      </w:r>
      <w:r w:rsidRPr="00421CC6">
        <w:rPr>
          <w:rFonts w:ascii="Times New Roman" w:hAnsi="Times New Roman" w:cs="Times New Roman"/>
          <w:sz w:val="26"/>
          <w:szCs w:val="26"/>
          <w:vertAlign w:val="subscript"/>
        </w:rPr>
        <w:t>o</w:t>
      </w:r>
      <w:r w:rsidRPr="00421CC6">
        <w:rPr>
          <w:rFonts w:ascii="Times New Roman" w:hAnsi="Times New Roman" w:cs="Times New Roman"/>
          <w:sz w:val="26"/>
          <w:szCs w:val="26"/>
        </w:rPr>
        <w:t>=5, T</w:t>
      </w:r>
      <w:r w:rsidRPr="00421CC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421CC6">
        <w:rPr>
          <w:rFonts w:ascii="Times New Roman" w:hAnsi="Times New Roman" w:cs="Times New Roman"/>
          <w:sz w:val="26"/>
          <w:szCs w:val="26"/>
        </w:rPr>
        <w:t>=2</w:t>
      </w:r>
      <w:r w:rsidR="00177BD0" w:rsidRPr="00421CC6">
        <w:rPr>
          <w:rFonts w:ascii="Times New Roman" w:hAnsi="Times New Roman" w:cs="Times New Roman"/>
          <w:sz w:val="26"/>
          <w:szCs w:val="26"/>
        </w:rPr>
        <w:t>.0</w:t>
      </w:r>
      <w:r w:rsidRPr="00421CC6">
        <w:rPr>
          <w:rFonts w:ascii="Times New Roman" w:hAnsi="Times New Roman" w:cs="Times New Roman"/>
          <w:sz w:val="26"/>
          <w:szCs w:val="26"/>
        </w:rPr>
        <w:t>17, T</w:t>
      </w:r>
      <w:r w:rsidRPr="00421CC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421CC6">
        <w:rPr>
          <w:rFonts w:ascii="Times New Roman" w:hAnsi="Times New Roman" w:cs="Times New Roman"/>
          <w:sz w:val="26"/>
          <w:szCs w:val="26"/>
        </w:rPr>
        <w:t>=4</w:t>
      </w:r>
      <w:r w:rsidR="00177BD0" w:rsidRPr="00421CC6">
        <w:rPr>
          <w:rFonts w:ascii="Times New Roman" w:hAnsi="Times New Roman" w:cs="Times New Roman"/>
          <w:sz w:val="26"/>
          <w:szCs w:val="26"/>
        </w:rPr>
        <w:t>.</w:t>
      </w:r>
      <w:r w:rsidRPr="00421CC6">
        <w:rPr>
          <w:rFonts w:ascii="Times New Roman" w:hAnsi="Times New Roman" w:cs="Times New Roman"/>
          <w:sz w:val="26"/>
          <w:szCs w:val="26"/>
        </w:rPr>
        <w:t>4</w:t>
      </w:r>
    </w:p>
    <w:p w14:paraId="76B8C9F2" w14:textId="77777777" w:rsidR="00C42419" w:rsidRDefault="00C42419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7ECED1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AB7700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63C3F3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576B37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2800F0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9C9233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C2DDC9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267F89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CC0223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A86B6C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C5773B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4F54AC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D259F6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92BC4C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C7552E" w14:textId="77777777" w:rsidR="00CE12E0" w:rsidRPr="00421CC6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7ECD84" w14:textId="7F5062A8" w:rsidR="00DE599E" w:rsidRPr="00421CC6" w:rsidRDefault="00DE599E" w:rsidP="00984B7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21CC6">
        <w:rPr>
          <w:rFonts w:ascii="Times New Roman" w:hAnsi="Times New Roman" w:cs="Times New Roman"/>
          <w:b/>
          <w:bCs/>
          <w:sz w:val="26"/>
          <w:szCs w:val="26"/>
        </w:rPr>
        <w:lastRenderedPageBreak/>
        <w:t>Zadanie 1.</w:t>
      </w:r>
    </w:p>
    <w:p w14:paraId="0E55A357" w14:textId="5D128C5B" w:rsidR="00DE599E" w:rsidRDefault="00DE599E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 xml:space="preserve">W celu znalezienia transmitancji dyskretnej mając transmitancję ciągła </w:t>
      </w:r>
      <w:r w:rsidR="009D31C2" w:rsidRPr="00421CC6">
        <w:rPr>
          <w:rFonts w:ascii="Times New Roman" w:hAnsi="Times New Roman" w:cs="Times New Roman"/>
          <w:sz w:val="26"/>
          <w:szCs w:val="26"/>
        </w:rPr>
        <w:t xml:space="preserve">oraz przyjęty okres próbkowania </w:t>
      </w:r>
      <w:r w:rsidRPr="00421CC6">
        <w:rPr>
          <w:rFonts w:ascii="Times New Roman" w:hAnsi="Times New Roman" w:cs="Times New Roman"/>
          <w:sz w:val="26"/>
          <w:szCs w:val="26"/>
        </w:rPr>
        <w:t>za pomocą ekstrapolator</w:t>
      </w:r>
      <w:r w:rsidR="009D31C2" w:rsidRPr="00421CC6">
        <w:rPr>
          <w:rFonts w:ascii="Times New Roman" w:hAnsi="Times New Roman" w:cs="Times New Roman"/>
          <w:sz w:val="26"/>
          <w:szCs w:val="26"/>
        </w:rPr>
        <w:t>a</w:t>
      </w:r>
      <w:r w:rsidRPr="00421CC6">
        <w:rPr>
          <w:rFonts w:ascii="Times New Roman" w:hAnsi="Times New Roman" w:cs="Times New Roman"/>
          <w:sz w:val="26"/>
          <w:szCs w:val="26"/>
        </w:rPr>
        <w:t xml:space="preserve"> zerowego rzędu należy </w:t>
      </w:r>
      <w:r w:rsidR="009D31C2" w:rsidRPr="00421CC6">
        <w:rPr>
          <w:rFonts w:ascii="Times New Roman" w:hAnsi="Times New Roman" w:cs="Times New Roman"/>
          <w:sz w:val="26"/>
          <w:szCs w:val="26"/>
        </w:rPr>
        <w:t>posłużyć się wzorem:</w:t>
      </w:r>
    </w:p>
    <w:p w14:paraId="1A984770" w14:textId="7A4EE83C" w:rsidR="00984B74" w:rsidRDefault="00984B74" w:rsidP="00984B74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G(z) 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z - 1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Z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14:paraId="6954EE9D" w14:textId="2B9F554D" w:rsidR="007514C7" w:rsidRDefault="0025196C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 xml:space="preserve">Za pomocą polecenia </w:t>
      </w:r>
      <w:r w:rsidRPr="00421CC6">
        <w:rPr>
          <w:rFonts w:ascii="Times New Roman" w:hAnsi="Times New Roman" w:cs="Times New Roman"/>
          <w:b/>
          <w:bCs/>
          <w:sz w:val="26"/>
          <w:szCs w:val="26"/>
        </w:rPr>
        <w:t>c2d</w:t>
      </w:r>
      <w:r w:rsidRPr="00421CC6">
        <w:rPr>
          <w:rFonts w:ascii="Times New Roman" w:hAnsi="Times New Roman" w:cs="Times New Roman"/>
          <w:sz w:val="26"/>
          <w:szCs w:val="26"/>
        </w:rPr>
        <w:t>, dostępnego w MATLABie wyznaczyłem transmitancj</w:t>
      </w:r>
      <w:r w:rsidR="00B14098" w:rsidRPr="00421CC6">
        <w:rPr>
          <w:rFonts w:ascii="Times New Roman" w:hAnsi="Times New Roman" w:cs="Times New Roman"/>
          <w:sz w:val="26"/>
          <w:szCs w:val="26"/>
        </w:rPr>
        <w:t>ę</w:t>
      </w:r>
      <w:r w:rsidRPr="00421CC6">
        <w:rPr>
          <w:rFonts w:ascii="Times New Roman" w:hAnsi="Times New Roman" w:cs="Times New Roman"/>
          <w:sz w:val="26"/>
          <w:szCs w:val="26"/>
        </w:rPr>
        <w:t xml:space="preserve"> dyskretną.</w:t>
      </w:r>
      <w:r w:rsidR="00B14098" w:rsidRPr="00421CC6">
        <w:rPr>
          <w:rFonts w:ascii="Times New Roman" w:hAnsi="Times New Roman" w:cs="Times New Roman"/>
          <w:sz w:val="26"/>
          <w:szCs w:val="26"/>
        </w:rPr>
        <w:t xml:space="preserve"> Wyznaczenie tej transmitancji oraz wyświetlanie odpowiedzi skokowej dla transmitancji dyskretnej i ciągłej zrobiłem w skrypcie </w:t>
      </w:r>
      <w:r w:rsidR="00B14098" w:rsidRPr="00421CC6">
        <w:rPr>
          <w:rFonts w:ascii="Times New Roman" w:hAnsi="Times New Roman" w:cs="Times New Roman"/>
          <w:b/>
          <w:bCs/>
          <w:sz w:val="26"/>
          <w:szCs w:val="26"/>
        </w:rPr>
        <w:t>zad1.m</w:t>
      </w:r>
      <w:r w:rsidR="00B14098" w:rsidRPr="00421CC6">
        <w:rPr>
          <w:rFonts w:ascii="Times New Roman" w:hAnsi="Times New Roman" w:cs="Times New Roman"/>
          <w:sz w:val="26"/>
          <w:szCs w:val="26"/>
        </w:rPr>
        <w:t>. Wyliczona transmitancja dyskretna ma postać:</w:t>
      </w:r>
    </w:p>
    <w:p w14:paraId="41AD1920" w14:textId="40304B05" w:rsidR="00CE12E0" w:rsidRPr="00CE12E0" w:rsidRDefault="00421CC6" w:rsidP="00CE12E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G(z) =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0.08998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+0.08023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1-1.687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+ 0.7089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den>
          </m:f>
        </m:oMath>
      </m:oMathPara>
    </w:p>
    <w:p w14:paraId="7583C11B" w14:textId="77777777" w:rsidR="00CE12E0" w:rsidRPr="00CE12E0" w:rsidRDefault="00CE12E0" w:rsidP="00CE12E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5DFFD2A" w14:textId="1CFFE94F" w:rsidR="00CE12E0" w:rsidRDefault="00CE12E0" w:rsidP="00CE12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A64641" wp14:editId="4271C7F8">
            <wp:extent cx="3634240" cy="2723515"/>
            <wp:effectExtent l="0" t="0" r="4445" b="635"/>
            <wp:docPr id="47177146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1461" name="Obraz 1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84" cy="27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1C0F" w14:textId="22115228" w:rsidR="00EA6D34" w:rsidRPr="00421CC6" w:rsidRDefault="00C42419" w:rsidP="00CE12E0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>Rysunek 1. Odpowiedzi skokowe dla transmitancji ciągłej i dyskretnej</w:t>
      </w:r>
    </w:p>
    <w:p w14:paraId="5836A94A" w14:textId="263A0672" w:rsidR="00C423DA" w:rsidRPr="00421CC6" w:rsidRDefault="00421BFF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t>Jak można zauważyć, odpowiedź skokowa dla transmitancji ciągłej i dyskretnej są bardzo podobne</w:t>
      </w:r>
      <w:r w:rsidR="007555A5" w:rsidRPr="00421CC6">
        <w:rPr>
          <w:rFonts w:ascii="Times New Roman" w:hAnsi="Times New Roman" w:cs="Times New Roman"/>
          <w:sz w:val="26"/>
          <w:szCs w:val="26"/>
        </w:rPr>
        <w:t>, co jest zgodne z moimi oczekiwaniami.</w:t>
      </w:r>
    </w:p>
    <w:p w14:paraId="343BD69D" w14:textId="77777777" w:rsidR="00C423DA" w:rsidRPr="00421CC6" w:rsidRDefault="00C423DA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072720" w14:textId="2C9BDF77" w:rsidR="00C42419" w:rsidRPr="00421CC6" w:rsidRDefault="00421CC6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C423DA" w:rsidRPr="00421CC6">
        <w:rPr>
          <w:rFonts w:ascii="Times New Roman" w:hAnsi="Times New Roman" w:cs="Times New Roman"/>
          <w:sz w:val="26"/>
          <w:szCs w:val="26"/>
        </w:rPr>
        <w:t xml:space="preserve">spółczynnik wzmocnienia statycznego </w:t>
      </w:r>
      <w:r w:rsidR="00104F15" w:rsidRPr="00421CC6">
        <w:rPr>
          <w:rFonts w:ascii="Times New Roman" w:hAnsi="Times New Roman" w:cs="Times New Roman"/>
          <w:sz w:val="26"/>
          <w:szCs w:val="26"/>
        </w:rPr>
        <w:t xml:space="preserve">dla </w:t>
      </w:r>
      <w:r w:rsidR="00C423DA" w:rsidRPr="00421CC6">
        <w:rPr>
          <w:rFonts w:ascii="Times New Roman" w:hAnsi="Times New Roman" w:cs="Times New Roman"/>
          <w:sz w:val="26"/>
          <w:szCs w:val="26"/>
        </w:rPr>
        <w:t xml:space="preserve">transmitancji ciągłej </w:t>
      </w:r>
      <w:r>
        <w:rPr>
          <w:rFonts w:ascii="Times New Roman" w:hAnsi="Times New Roman" w:cs="Times New Roman"/>
          <w:sz w:val="26"/>
          <w:szCs w:val="26"/>
        </w:rPr>
        <w:t>jest równoważny następującej</w:t>
      </w:r>
      <w:r w:rsidR="00C423DA" w:rsidRPr="00421CC6">
        <w:rPr>
          <w:rFonts w:ascii="Times New Roman" w:hAnsi="Times New Roman" w:cs="Times New Roman"/>
          <w:sz w:val="26"/>
          <w:szCs w:val="26"/>
        </w:rPr>
        <w:t xml:space="preserve"> granicę:</w:t>
      </w:r>
    </w:p>
    <w:p w14:paraId="35524BEA" w14:textId="20B863BF" w:rsidR="00C423DA" w:rsidRPr="00E03469" w:rsidRDefault="00000000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G(s)</m:t>
              </m:r>
            </m:e>
          </m:func>
        </m:oMath>
      </m:oMathPara>
    </w:p>
    <w:p w14:paraId="78CD5F1E" w14:textId="56FCF6FC" w:rsidR="00E03469" w:rsidRPr="00421CC6" w:rsidRDefault="00E03469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gdzie G(s) – transmitancja ciągła</w:t>
      </w:r>
      <w:r w:rsidR="00CE12E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2E8C6FA" w14:textId="77777777" w:rsidR="00E03469" w:rsidRPr="00421CC6" w:rsidRDefault="00E03469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EC1EEB" w14:textId="6C2099D6" w:rsidR="00C423DA" w:rsidRPr="00421CC6" w:rsidRDefault="00C423DA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hAnsi="Times New Roman" w:cs="Times New Roman"/>
          <w:sz w:val="26"/>
          <w:szCs w:val="26"/>
        </w:rPr>
        <w:lastRenderedPageBreak/>
        <w:t>Postać granicy służącej do wyznaczenia współczynnika wzmocnienia statycznego dla transmitancji dyskretnej jest bardzo podobne do poprzedniej granicy:</w:t>
      </w:r>
    </w:p>
    <w:p w14:paraId="0042DA06" w14:textId="281BDD39" w:rsidR="00C423DA" w:rsidRPr="00904373" w:rsidRDefault="00000000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G(z)</m:t>
              </m:r>
            </m:e>
          </m:func>
        </m:oMath>
      </m:oMathPara>
    </w:p>
    <w:p w14:paraId="6F50D1AC" w14:textId="71D6C2D2" w:rsidR="00F8098A" w:rsidRPr="00421CC6" w:rsidRDefault="00E03469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gd</w:t>
      </w:r>
      <w:r w:rsidR="00904373">
        <w:rPr>
          <w:rFonts w:ascii="Times New Roman" w:eastAsiaTheme="minorEastAsia" w:hAnsi="Times New Roman" w:cs="Times New Roman"/>
          <w:sz w:val="26"/>
          <w:szCs w:val="26"/>
        </w:rPr>
        <w:t>zie G(z) – transmitancja dyskretna</w:t>
      </w:r>
      <w:r w:rsidR="00CE12E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3146496" w14:textId="347E2124" w:rsidR="00176385" w:rsidRPr="00421CC6" w:rsidRDefault="00176385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sz w:val="26"/>
          <w:szCs w:val="26"/>
        </w:rPr>
        <w:t xml:space="preserve">Dla </w:t>
      </w:r>
      <w:r w:rsidR="00177BD0" w:rsidRPr="00421CC6">
        <w:rPr>
          <w:rFonts w:ascii="Times New Roman" w:eastAsiaTheme="minorEastAsia" w:hAnsi="Times New Roman" w:cs="Times New Roman"/>
          <w:sz w:val="26"/>
          <w:szCs w:val="26"/>
        </w:rPr>
        <w:t>danych</w:t>
      </w:r>
      <w:r w:rsidRPr="00421CC6">
        <w:rPr>
          <w:rFonts w:ascii="Times New Roman" w:eastAsiaTheme="minorEastAsia" w:hAnsi="Times New Roman" w:cs="Times New Roman"/>
          <w:sz w:val="26"/>
          <w:szCs w:val="26"/>
        </w:rPr>
        <w:t xml:space="preserve"> z mojego zadania</w:t>
      </w:r>
      <w:r w:rsidR="00177BD0" w:rsidRPr="00421CC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692622D" w14:textId="77777777" w:rsidR="00320230" w:rsidRPr="00320230" w:rsidRDefault="00177BD0" w:rsidP="00984B7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sz w:val="26"/>
          <w:szCs w:val="26"/>
        </w:rPr>
        <w:t>Współczynnik wzmocnienia statycznego dla transmitancji ciągłej:</w:t>
      </w:r>
    </w:p>
    <w:p w14:paraId="350725A2" w14:textId="66278E7E" w:rsidR="00177BD0" w:rsidRDefault="00177BD0" w:rsidP="00984B74">
      <w:pPr>
        <w:pStyle w:val="Akapitzlis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stat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 7.7</m:t>
        </m:r>
      </m:oMath>
      <w:r w:rsidRPr="00421CC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5F99076C" w14:textId="77777777" w:rsidR="00320230" w:rsidRPr="00320230" w:rsidRDefault="0032023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E3F3FB" w14:textId="77777777" w:rsidR="00320230" w:rsidRPr="00320230" w:rsidRDefault="00177BD0" w:rsidP="00984B7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sz w:val="26"/>
          <w:szCs w:val="26"/>
        </w:rPr>
        <w:t>Współczynnik wzmocnienia statycznego dla transmitancji dyskretnej:</w:t>
      </w:r>
    </w:p>
    <w:p w14:paraId="79EE3D32" w14:textId="08CD0921" w:rsidR="00177BD0" w:rsidRPr="00421CC6" w:rsidRDefault="00177BD0" w:rsidP="00984B74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stat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≈ </m:t>
        </m:r>
        <m:r>
          <w:rPr>
            <w:rFonts w:ascii="Cambria Math" w:eastAsiaTheme="minorEastAsia" w:hAnsi="Cambria Math" w:cs="Times New Roman"/>
            <w:sz w:val="26"/>
            <w:szCs w:val="26"/>
          </w:rPr>
          <m:t>7.772146</m:t>
        </m:r>
      </m:oMath>
      <w:r w:rsidRPr="00421CC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71DBD1CF" w14:textId="77777777" w:rsidR="00177BD0" w:rsidRPr="00421CC6" w:rsidRDefault="00177BD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C97D13" w14:textId="3442DC97" w:rsidR="00421BFF" w:rsidRDefault="00A63B19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Powyższe w</w:t>
      </w:r>
      <w:r w:rsidR="00421BFF" w:rsidRPr="00421CC6">
        <w:rPr>
          <w:rFonts w:ascii="Times New Roman" w:hAnsi="Times New Roman" w:cs="Times New Roman"/>
          <w:sz w:val="26"/>
          <w:szCs w:val="26"/>
        </w:rPr>
        <w:t xml:space="preserve">zmocnienia są bardzo bliskie siebie. Przy przybliżeniu wartości okresu próbkowania do zera </w:t>
      </w:r>
      <w:r w:rsidR="008F6688">
        <w:rPr>
          <w:rFonts w:ascii="Times New Roman" w:hAnsi="Times New Roman" w:cs="Times New Roman"/>
          <w:sz w:val="26"/>
          <w:szCs w:val="26"/>
        </w:rPr>
        <w:t xml:space="preserve">przy szukaniu transmitancji dyskretnej </w:t>
      </w:r>
      <w:r w:rsidR="00421BFF" w:rsidRPr="00421CC6">
        <w:rPr>
          <w:rFonts w:ascii="Times New Roman" w:hAnsi="Times New Roman" w:cs="Times New Roman"/>
          <w:sz w:val="26"/>
          <w:szCs w:val="26"/>
        </w:rPr>
        <w:t>wartość wzmocnienia statycznego dla transmitancji dyskretnej zbliżałaby się do 7.7, czyli do wartości wzmocnienia statycznego dla transmitancji ciągłej.</w:t>
      </w:r>
    </w:p>
    <w:p w14:paraId="2A163090" w14:textId="77777777" w:rsidR="004B0968" w:rsidRDefault="004B0968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FBA91E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25C3E8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4662BA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62DE34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DDA3C5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42A726" w14:textId="77777777" w:rsidR="00CE12E0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93DAE9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1B4A69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1E2319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24B5EB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BDB0B4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D88A73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6F1387" w14:textId="77777777" w:rsidR="0038510C" w:rsidRDefault="0038510C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5A44A1" w14:textId="77777777" w:rsidR="00CE12E0" w:rsidRPr="00421CC6" w:rsidRDefault="00CE12E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F52632" w14:textId="4B0A65BB" w:rsidR="008150AE" w:rsidRPr="00421CC6" w:rsidRDefault="008150AE" w:rsidP="00984B7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21CC6">
        <w:rPr>
          <w:rFonts w:ascii="Times New Roman" w:hAnsi="Times New Roman" w:cs="Times New Roman"/>
          <w:b/>
          <w:bCs/>
          <w:sz w:val="26"/>
          <w:szCs w:val="26"/>
        </w:rPr>
        <w:lastRenderedPageBreak/>
        <w:t>Zadanie 2.</w:t>
      </w:r>
    </w:p>
    <w:p w14:paraId="7D8CE573" w14:textId="68DC284D" w:rsidR="008150AE" w:rsidRPr="00421CC6" w:rsidRDefault="00653FCF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 pomocą kilku przekształceń dla transmitancji dyskretnej można łatwo znaleźć równanie różnicowe opisujące obiekt</w:t>
      </w:r>
      <w:r w:rsidR="004B0968">
        <w:rPr>
          <w:rFonts w:ascii="Times New Roman" w:hAnsi="Times New Roman" w:cs="Times New Roman"/>
          <w:sz w:val="26"/>
          <w:szCs w:val="26"/>
        </w:rPr>
        <w:t>, które jest następującej postaci:</w:t>
      </w:r>
    </w:p>
    <w:p w14:paraId="3FF63064" w14:textId="4983B5E8" w:rsidR="0049368F" w:rsidRPr="00421CC6" w:rsidRDefault="0049368F" w:rsidP="00984B74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y[k-i] 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u[k-i] </m:t>
              </m:r>
            </m:e>
          </m:nary>
        </m:oMath>
      </m:oMathPara>
    </w:p>
    <w:p w14:paraId="6199AD1C" w14:textId="77777777" w:rsidR="00177BD0" w:rsidRPr="00421CC6" w:rsidRDefault="00177BD0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1C49AA" w14:textId="70E93460" w:rsidR="00C423DA" w:rsidRPr="00D70322" w:rsidRDefault="00D70322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 w:rsidRPr="00D70322">
        <w:rPr>
          <w:rFonts w:ascii="Times New Roman" w:hAnsi="Times New Roman" w:cs="Times New Roman"/>
          <w:sz w:val="26"/>
          <w:szCs w:val="26"/>
        </w:rPr>
        <w:t>Wyznaczona w poprzednim punkcie t</w:t>
      </w:r>
      <w:r>
        <w:rPr>
          <w:rFonts w:ascii="Times New Roman" w:hAnsi="Times New Roman" w:cs="Times New Roman"/>
          <w:sz w:val="26"/>
          <w:szCs w:val="26"/>
        </w:rPr>
        <w:t>ransmitancja jest równoważna:</w:t>
      </w:r>
    </w:p>
    <w:p w14:paraId="6C84197D" w14:textId="614AAEA6" w:rsidR="00B1490A" w:rsidRPr="00421CC6" w:rsidRDefault="00B1490A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G(z)=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Y(z)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U(z)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0.08998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+0.08023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1-1.687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+ 0.7089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den>
          </m:f>
        </m:oMath>
      </m:oMathPara>
    </w:p>
    <w:p w14:paraId="29713C1B" w14:textId="77777777" w:rsidR="00B1490A" w:rsidRDefault="00B1490A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C494A96" w14:textId="69519922" w:rsidR="00292F1B" w:rsidRPr="00421CC6" w:rsidRDefault="00292F1B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Przekształciwszy powyższe równanie można uzyskać:</w:t>
      </w:r>
    </w:p>
    <w:p w14:paraId="5561CE2E" w14:textId="5937D910" w:rsidR="00B1490A" w:rsidRPr="00421CC6" w:rsidRDefault="00000000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(0.08998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+0.08023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)U(z) = (1-1.687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+ 0.7089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)Y(z)</m:t>
          </m:r>
        </m:oMath>
      </m:oMathPara>
    </w:p>
    <w:p w14:paraId="7E4FF7DD" w14:textId="77777777" w:rsidR="00AF121E" w:rsidRDefault="00AF121E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54DFDA4" w14:textId="4D7F927B" w:rsidR="00292F1B" w:rsidRPr="00421CC6" w:rsidRDefault="00292F1B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Po wymnożeniu nawiasów otrzymuję:</w:t>
      </w:r>
    </w:p>
    <w:bookmarkStart w:id="0" w:name="_Hlk136699107"/>
    <w:p w14:paraId="3827B564" w14:textId="701998BC" w:rsidR="00AF121E" w:rsidRPr="00642B5E" w:rsidRDefault="00000000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0.08998z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-11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U(z)+0.08023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-12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U(z)= Y(z) - 1.687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Y(z) + 0.7089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Y(z)</m:t>
          </m:r>
        </m:oMath>
      </m:oMathPara>
    </w:p>
    <w:p w14:paraId="45B3D7D2" w14:textId="77777777" w:rsidR="00642B5E" w:rsidRPr="00421CC6" w:rsidRDefault="00642B5E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bookmarkEnd w:id="0"/>
    <w:p w14:paraId="5DDEBCED" w14:textId="694E8347" w:rsidR="00642B5E" w:rsidRDefault="00292F1B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Po zastosowaniu odwrotnej transformaty Z:</w:t>
      </w:r>
    </w:p>
    <w:p w14:paraId="2D9ABA49" w14:textId="7A5AE8D5" w:rsidR="000E23B7" w:rsidRPr="00642B5E" w:rsidRDefault="00642B5E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m:t>0.08998u[k-11]+0.08023u[k-12] = y[k] - 1.687y[k-1]+0.7989y[k - 2]</m:t>
          </m:r>
        </m:oMath>
      </m:oMathPara>
    </w:p>
    <w:p w14:paraId="39EAF7CD" w14:textId="77777777" w:rsidR="000E23B7" w:rsidRDefault="000E23B7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564046DA" w14:textId="471E9E47" w:rsidR="00642B5E" w:rsidRPr="00642B5E" w:rsidRDefault="00642B5E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42B5E">
        <w:rPr>
          <w:rFonts w:ascii="Times New Roman" w:eastAsiaTheme="minorEastAsia" w:hAnsi="Times New Roman" w:cs="Times New Roman"/>
          <w:sz w:val="26"/>
          <w:szCs w:val="26"/>
        </w:rPr>
        <w:t xml:space="preserve">Po uporządkowaniu wyrazów ostateczna postać równania różnicowego ma </w:t>
      </w:r>
      <w:r>
        <w:rPr>
          <w:rFonts w:ascii="Times New Roman" w:eastAsiaTheme="minorEastAsia" w:hAnsi="Times New Roman" w:cs="Times New Roman"/>
          <w:sz w:val="26"/>
          <w:szCs w:val="26"/>
        </w:rPr>
        <w:t>postać</w:t>
      </w:r>
      <w:r w:rsidRPr="00642B5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B63E2FE" w14:textId="49660159" w:rsidR="000541F4" w:rsidRPr="00642B5E" w:rsidRDefault="00642B5E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m:t xml:space="preserve">y[k]=1.687y[k-1] - 0.7089y[k-2] +0.08998u[k-11]+0.08023u[k-12] </m:t>
          </m:r>
        </m:oMath>
      </m:oMathPara>
    </w:p>
    <w:p w14:paraId="30983CDE" w14:textId="77777777" w:rsidR="000541F4" w:rsidRPr="00642B5E" w:rsidRDefault="000541F4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7D7902BC" w14:textId="77777777" w:rsidR="0052021D" w:rsidRDefault="0052021D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35051E30" w14:textId="77777777" w:rsidR="0038510C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320FC64A" w14:textId="77777777" w:rsidR="0038510C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2C92A1D2" w14:textId="77777777" w:rsidR="0038510C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6DAE12A6" w14:textId="77777777" w:rsidR="0038510C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2421C588" w14:textId="77777777" w:rsidR="0038510C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2BA60CA8" w14:textId="77777777" w:rsidR="0038510C" w:rsidRPr="00642B5E" w:rsidRDefault="0038510C" w:rsidP="00984B74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</w:p>
    <w:p w14:paraId="10A42D66" w14:textId="1666C4AB" w:rsidR="0049368F" w:rsidRPr="00421CC6" w:rsidRDefault="0049368F" w:rsidP="00984B7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21CC6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Zadanie 3.</w:t>
      </w:r>
    </w:p>
    <w:p w14:paraId="70845D12" w14:textId="20076A6B" w:rsidR="005B556B" w:rsidRDefault="00E30F5D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Metoda Zieglera-Nicholsa polega na tym, że aby znaleźć nastawy regulatora PID dla obiektu należy znaleźć takie wzmocnienie, aby obiekt znalazł się na granicy stabilności. To wzmocnienie nazywa się </w:t>
      </w:r>
      <w:r w:rsidRPr="00E30F5D">
        <w:rPr>
          <w:rFonts w:ascii="Times New Roman" w:eastAsiaTheme="minorEastAsia" w:hAnsi="Times New Roman" w:cs="Times New Roman"/>
          <w:sz w:val="26"/>
          <w:szCs w:val="26"/>
        </w:rPr>
        <w:t>wzmocnieniem krytycznym</w:t>
      </w:r>
      <w:r>
        <w:rPr>
          <w:rFonts w:ascii="Times New Roman" w:eastAsiaTheme="minorEastAsia" w:hAnsi="Times New Roman" w:cs="Times New Roman"/>
          <w:sz w:val="26"/>
          <w:szCs w:val="26"/>
        </w:rPr>
        <w:t>. Kiedy obiekt znajduje się na granicy stabilności, wtedy odpowiedź obiektu na skok jednostkowy są niegasnące oscylacje.</w:t>
      </w:r>
      <w:r w:rsidR="008352D7">
        <w:rPr>
          <w:rFonts w:ascii="Times New Roman" w:eastAsiaTheme="minorEastAsia" w:hAnsi="Times New Roman" w:cs="Times New Roman"/>
          <w:sz w:val="26"/>
          <w:szCs w:val="26"/>
        </w:rPr>
        <w:t xml:space="preserve"> Oprócz wiedzy o wartości wzmocnienia krytycznego potrzebna jeszcze informacja o okresie tych oscylacji. Znając t</w:t>
      </w:r>
      <w:r w:rsidR="00076148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8352D7">
        <w:rPr>
          <w:rFonts w:ascii="Times New Roman" w:eastAsiaTheme="minorEastAsia" w:hAnsi="Times New Roman" w:cs="Times New Roman"/>
          <w:sz w:val="26"/>
          <w:szCs w:val="26"/>
        </w:rPr>
        <w:t xml:space="preserve"> informacj</w:t>
      </w:r>
      <w:r w:rsidR="00076148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8352D7">
        <w:rPr>
          <w:rFonts w:ascii="Times New Roman" w:eastAsiaTheme="minorEastAsia" w:hAnsi="Times New Roman" w:cs="Times New Roman"/>
          <w:sz w:val="26"/>
          <w:szCs w:val="26"/>
        </w:rPr>
        <w:t xml:space="preserve"> można znaleźć nastawy regulatora PID korzystając z tabeli znajdującej się niżej</w:t>
      </w:r>
      <w:r w:rsidR="005B556B">
        <w:rPr>
          <w:rFonts w:ascii="Times New Roman" w:eastAsiaTheme="minorEastAsia" w:hAnsi="Times New Roman" w:cs="Times New Roman"/>
          <w:sz w:val="26"/>
          <w:szCs w:val="26"/>
        </w:rPr>
        <w:t xml:space="preserve">, gdzie </w:t>
      </w:r>
    </w:p>
    <w:p w14:paraId="6C7E80AA" w14:textId="0B44FC01" w:rsidR="0052021D" w:rsidRDefault="005B556B" w:rsidP="00984B7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softHyphen/>
      </w:r>
      <w:r>
        <w:rPr>
          <w:rFonts w:ascii="Times New Roman" w:eastAsiaTheme="minorEastAsia" w:hAnsi="Times New Roman" w:cs="Times New Roman"/>
          <w:sz w:val="26"/>
          <w:szCs w:val="26"/>
        </w:rPr>
        <w:softHyphen/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wzmocnienie krytyczne, T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okres oscylacji.</w:t>
      </w:r>
      <w:r w:rsidRPr="005B556B">
        <w:rPr>
          <w:rFonts w:ascii="Cambria Math" w:eastAsiaTheme="minorEastAsia" w:hAnsi="Cambria Math" w:cs="Times New Roman"/>
          <w:i/>
          <w:sz w:val="26"/>
          <w:szCs w:val="26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56B" w14:paraId="23F41B9E" w14:textId="77777777" w:rsidTr="005B556B">
        <w:tc>
          <w:tcPr>
            <w:tcW w:w="2265" w:type="dxa"/>
          </w:tcPr>
          <w:p w14:paraId="6FA8EBA1" w14:textId="494CB368" w:rsidR="005B556B" w:rsidRDefault="005B556B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Regulator</w:t>
            </w:r>
          </w:p>
        </w:tc>
        <w:tc>
          <w:tcPr>
            <w:tcW w:w="2265" w:type="dxa"/>
          </w:tcPr>
          <w:p w14:paraId="3E6472CE" w14:textId="4D2BB9AD" w:rsidR="005B556B" w:rsidRPr="00D162FF" w:rsidRDefault="005B556B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</w:t>
            </w:r>
            <w:r w:rsidR="00D162FF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p</w:t>
            </w:r>
          </w:p>
        </w:tc>
        <w:tc>
          <w:tcPr>
            <w:tcW w:w="2266" w:type="dxa"/>
          </w:tcPr>
          <w:p w14:paraId="2E952839" w14:textId="064AF993" w:rsidR="005B556B" w:rsidRDefault="00000000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6" w:type="dxa"/>
          </w:tcPr>
          <w:p w14:paraId="2B34CEF3" w14:textId="03B58425" w:rsidR="005B556B" w:rsidRDefault="00000000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b>
                </m:sSub>
              </m:oMath>
            </m:oMathPara>
          </w:p>
        </w:tc>
      </w:tr>
      <w:tr w:rsidR="005B556B" w14:paraId="6FE764FB" w14:textId="77777777" w:rsidTr="005B556B">
        <w:tc>
          <w:tcPr>
            <w:tcW w:w="2265" w:type="dxa"/>
          </w:tcPr>
          <w:p w14:paraId="66D43FFB" w14:textId="7D104B27" w:rsidR="005B556B" w:rsidRDefault="005B556B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PID</w:t>
            </w:r>
          </w:p>
        </w:tc>
        <w:tc>
          <w:tcPr>
            <w:tcW w:w="2265" w:type="dxa"/>
          </w:tcPr>
          <w:p w14:paraId="77A77A3D" w14:textId="0AEC3F7B" w:rsidR="005B556B" w:rsidRDefault="003E2230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0.6 K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k</w:t>
            </w:r>
          </w:p>
        </w:tc>
        <w:tc>
          <w:tcPr>
            <w:tcW w:w="2266" w:type="dxa"/>
          </w:tcPr>
          <w:p w14:paraId="6F09723D" w14:textId="100780FE" w:rsidR="005B556B" w:rsidRDefault="003E2230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0.5 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k</w:t>
            </w:r>
          </w:p>
        </w:tc>
        <w:tc>
          <w:tcPr>
            <w:tcW w:w="2266" w:type="dxa"/>
          </w:tcPr>
          <w:p w14:paraId="58708692" w14:textId="75229F96" w:rsidR="005B556B" w:rsidRDefault="003E2230" w:rsidP="00984B74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0.12 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k</w:t>
            </w:r>
          </w:p>
        </w:tc>
      </w:tr>
    </w:tbl>
    <w:p w14:paraId="5FF188C0" w14:textId="04A143D2" w:rsidR="005B556B" w:rsidRDefault="00144FAD" w:rsidP="00544AFE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Tabela 1. Nastawy regulatora PID</w:t>
      </w:r>
    </w:p>
    <w:p w14:paraId="022CB630" w14:textId="77777777" w:rsidR="00544AFE" w:rsidRDefault="00544AFE" w:rsidP="00544AF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5928A00" w14:textId="23BE25CE" w:rsidR="00544AFE" w:rsidRDefault="00ED5882" w:rsidP="00544A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Eksperyment został wykonany w skrypcie </w:t>
      </w:r>
      <w:r w:rsidRPr="00ED5882">
        <w:rPr>
          <w:rFonts w:ascii="Times New Roman" w:eastAsiaTheme="minorEastAsia" w:hAnsi="Times New Roman" w:cs="Times New Roman"/>
          <w:b/>
          <w:bCs/>
          <w:sz w:val="26"/>
          <w:szCs w:val="26"/>
        </w:rPr>
        <w:t>zad3</w:t>
      </w:r>
      <w:r w:rsidR="00250EA1">
        <w:rPr>
          <w:rFonts w:ascii="Times New Roman" w:eastAsiaTheme="minorEastAsia" w:hAnsi="Times New Roman" w:cs="Times New Roman"/>
          <w:b/>
          <w:bCs/>
          <w:sz w:val="26"/>
          <w:szCs w:val="26"/>
        </w:rPr>
        <w:t>_ZN</w:t>
      </w:r>
      <w:r w:rsidRPr="00ED5882">
        <w:rPr>
          <w:rFonts w:ascii="Times New Roman" w:eastAsiaTheme="minorEastAsia" w:hAnsi="Times New Roman" w:cs="Times New Roman"/>
          <w:b/>
          <w:bCs/>
          <w:sz w:val="26"/>
          <w:szCs w:val="26"/>
        </w:rPr>
        <w:t>.m</w:t>
      </w:r>
      <w:r>
        <w:rPr>
          <w:rFonts w:ascii="Times New Roman" w:eastAsiaTheme="minorEastAsia" w:hAnsi="Times New Roman" w:cs="Times New Roman"/>
          <w:sz w:val="26"/>
          <w:szCs w:val="26"/>
        </w:rPr>
        <w:t>. Wzmocnienie krytyczne wyznacz</w:t>
      </w:r>
      <w:r w:rsidR="00467B4F">
        <w:rPr>
          <w:rFonts w:ascii="Times New Roman" w:eastAsiaTheme="minorEastAsia" w:hAnsi="Times New Roman" w:cs="Times New Roman"/>
          <w:sz w:val="26"/>
          <w:szCs w:val="26"/>
        </w:rPr>
        <w:t>y</w:t>
      </w:r>
      <w:r>
        <w:rPr>
          <w:rFonts w:ascii="Times New Roman" w:eastAsiaTheme="minorEastAsia" w:hAnsi="Times New Roman" w:cs="Times New Roman"/>
          <w:sz w:val="26"/>
          <w:szCs w:val="26"/>
        </w:rPr>
        <w:t>łem za pomocą metody „prób i błędów”</w:t>
      </w:r>
      <w:r w:rsidR="001E055A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E055A">
        <w:rPr>
          <w:rFonts w:ascii="Times New Roman" w:eastAsiaTheme="minorEastAsia" w:hAnsi="Times New Roman" w:cs="Times New Roman"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>eśli na skok jednostkowy odpowiedź obiektu były gasnące oscylacje, to oznaczało, że obecne wzmocnienie należy zwiększyć</w:t>
      </w:r>
      <w:r w:rsidR="001E055A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45CAB">
        <w:rPr>
          <w:rFonts w:ascii="Times New Roman" w:eastAsiaTheme="minorEastAsia" w:hAnsi="Times New Roman" w:cs="Times New Roman"/>
          <w:sz w:val="26"/>
          <w:szCs w:val="26"/>
        </w:rPr>
        <w:t xml:space="preserve">bo jest ono za małe, natomiast </w:t>
      </w:r>
      <w:r w:rsidR="001E055A">
        <w:rPr>
          <w:rFonts w:ascii="Times New Roman" w:eastAsiaTheme="minorEastAsia" w:hAnsi="Times New Roman" w:cs="Times New Roman"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1E055A">
        <w:rPr>
          <w:rFonts w:ascii="Times New Roman" w:eastAsiaTheme="minorEastAsia" w:hAnsi="Times New Roman" w:cs="Times New Roman"/>
          <w:sz w:val="26"/>
          <w:szCs w:val="26"/>
        </w:rPr>
        <w:t>że</w:t>
      </w:r>
      <w:r>
        <w:rPr>
          <w:rFonts w:ascii="Times New Roman" w:eastAsiaTheme="minorEastAsia" w:hAnsi="Times New Roman" w:cs="Times New Roman"/>
          <w:sz w:val="26"/>
          <w:szCs w:val="26"/>
        </w:rPr>
        <w:t>li sytuacja była odwrotna: odpowiedź obiektu była rosnące oscylacje, to oznaczało, że obecnie wzmocnienie jest za duże i należy go zmniejszyć. Te dwa niepożądane przypadki zilustrowałem na rysunkach 2 i 3.</w:t>
      </w:r>
    </w:p>
    <w:p w14:paraId="14470E27" w14:textId="77777777" w:rsidR="00ED5882" w:rsidRDefault="00ED5882" w:rsidP="00544AFE">
      <w:pPr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ela-Siatka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4"/>
        <w:gridCol w:w="5526"/>
      </w:tblGrid>
      <w:tr w:rsidR="00ED5882" w14:paraId="5FF14504" w14:textId="77777777" w:rsidTr="00EB28BF">
        <w:tc>
          <w:tcPr>
            <w:tcW w:w="5954" w:type="dxa"/>
          </w:tcPr>
          <w:p w14:paraId="606C8063" w14:textId="2D63F625" w:rsidR="00ED5882" w:rsidRPr="00EB28BF" w:rsidRDefault="00ED060B" w:rsidP="00544A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noProof/>
                <w:sz w:val="24"/>
                <w:szCs w:val="24"/>
              </w:rPr>
              <w:drawing>
                <wp:inline distT="0" distB="0" distL="0" distR="0" wp14:anchorId="6BD58493" wp14:editId="6BF4BC54">
                  <wp:extent cx="3381956" cy="2533650"/>
                  <wp:effectExtent l="0" t="0" r="9525" b="0"/>
                  <wp:docPr id="119793343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282" cy="254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5876" w14:textId="77777777" w:rsidR="0096353F" w:rsidRPr="00EB28BF" w:rsidRDefault="0096353F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C277F2" w14:textId="77777777" w:rsidR="00EB28BF" w:rsidRDefault="00ED5882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Rysunek 2. </w:t>
            </w:r>
            <w:r w:rsidR="0096353F"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Za małe </w:t>
            </w:r>
          </w:p>
          <w:p w14:paraId="251769EC" w14:textId="08308DF4" w:rsidR="00ED5882" w:rsidRPr="00EB28BF" w:rsidRDefault="0096353F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>wzmocnienie - g</w:t>
            </w:r>
            <w:r w:rsidR="00ED5882"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>asnące oscylacje</w:t>
            </w:r>
          </w:p>
        </w:tc>
        <w:tc>
          <w:tcPr>
            <w:tcW w:w="5386" w:type="dxa"/>
          </w:tcPr>
          <w:p w14:paraId="3B8D44F0" w14:textId="371FBB66" w:rsidR="00ED5882" w:rsidRPr="00EB28BF" w:rsidRDefault="00ED060B" w:rsidP="00EB28B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noProof/>
                <w:sz w:val="24"/>
                <w:szCs w:val="24"/>
              </w:rPr>
              <w:drawing>
                <wp:inline distT="0" distB="0" distL="0" distR="0" wp14:anchorId="6D8CF15E" wp14:editId="42BE1410">
                  <wp:extent cx="3371850" cy="2526078"/>
                  <wp:effectExtent l="0" t="0" r="0" b="7620"/>
                  <wp:docPr id="1463403121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912" cy="253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1ACDC" w14:textId="77777777" w:rsidR="0096353F" w:rsidRPr="00EB28BF" w:rsidRDefault="0096353F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4D13024" w14:textId="77777777" w:rsidR="00EB28BF" w:rsidRDefault="00ED5882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Rysunek 3. </w:t>
            </w:r>
            <w:r w:rsidR="0096353F"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Za duże </w:t>
            </w:r>
          </w:p>
          <w:p w14:paraId="0E474A12" w14:textId="30D98BB3" w:rsidR="00ED5882" w:rsidRPr="00EB28BF" w:rsidRDefault="0096353F" w:rsidP="00ED060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>wzmocnienie - r</w:t>
            </w:r>
            <w:r w:rsidR="00ED5882" w:rsidRPr="00EB28BF">
              <w:rPr>
                <w:rFonts w:ascii="Times New Roman" w:eastAsiaTheme="minorEastAsia" w:hAnsi="Times New Roman" w:cs="Times New Roman"/>
                <w:sz w:val="24"/>
                <w:szCs w:val="24"/>
              </w:rPr>
              <w:t>osnące oscylacje</w:t>
            </w:r>
          </w:p>
        </w:tc>
      </w:tr>
    </w:tbl>
    <w:p w14:paraId="076728CE" w14:textId="77777777" w:rsidR="00ED5882" w:rsidRDefault="00ED5882" w:rsidP="00544AF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66C0C11" w14:textId="77777777" w:rsidR="005B556B" w:rsidRPr="00DA7A2A" w:rsidRDefault="005B556B" w:rsidP="00984B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2D45E05" w14:textId="760CAC43" w:rsidR="00AF121E" w:rsidRDefault="008F56B3" w:rsidP="00984B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Odpowiedź obiektu na wzmocnienie krytyczne został</w:t>
      </w:r>
      <w:r w:rsidR="00CD3F1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pokazan</w:t>
      </w:r>
      <w:r w:rsidR="00CD3F1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na rysunku 3. Dla mojego obiektu to wzmocnienie wynosi </w:t>
      </w: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softHyphen/>
      </w:r>
      <w:r>
        <w:rPr>
          <w:rFonts w:ascii="Times New Roman" w:eastAsiaTheme="minorEastAsia" w:hAnsi="Times New Roman" w:cs="Times New Roman"/>
          <w:sz w:val="26"/>
          <w:szCs w:val="26"/>
        </w:rPr>
        <w:softHyphen/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k </w:t>
      </w:r>
      <w:r>
        <w:rPr>
          <w:rFonts w:ascii="Times New Roman" w:hAnsi="Times New Roman" w:cs="Times New Roman"/>
          <w:sz w:val="26"/>
          <w:szCs w:val="26"/>
        </w:rPr>
        <w:t>= 0.2629</w:t>
      </w:r>
      <w:r w:rsidR="00CD3F1D">
        <w:rPr>
          <w:rFonts w:ascii="Times New Roman" w:hAnsi="Times New Roman" w:cs="Times New Roman"/>
          <w:sz w:val="26"/>
          <w:szCs w:val="26"/>
        </w:rPr>
        <w:t>.</w:t>
      </w:r>
    </w:p>
    <w:p w14:paraId="603DB11D" w14:textId="77777777" w:rsidR="008F56B3" w:rsidRDefault="008F56B3" w:rsidP="00984B7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E60BE9" w14:textId="144D93DB" w:rsidR="008F56B3" w:rsidRDefault="008F56B3" w:rsidP="008F56B3">
      <w:pPr>
        <w:jc w:val="center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noProof/>
        </w:rPr>
        <w:drawing>
          <wp:inline distT="0" distB="0" distL="0" distR="0" wp14:anchorId="2A47A36F" wp14:editId="49D45902">
            <wp:extent cx="4337050" cy="3252787"/>
            <wp:effectExtent l="0" t="0" r="6350" b="5080"/>
            <wp:docPr id="654377349" name="Obraz 3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7349" name="Obraz 3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72" cy="32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683B" w14:textId="3556E96C" w:rsidR="008F56B3" w:rsidRDefault="008F56B3" w:rsidP="008F56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bscript"/>
        </w:rPr>
        <w:softHyphen/>
      </w:r>
      <w:r>
        <w:rPr>
          <w:rFonts w:ascii="Times New Roman" w:hAnsi="Times New Roman" w:cs="Times New Roman"/>
          <w:sz w:val="26"/>
          <w:szCs w:val="26"/>
        </w:rPr>
        <w:t>Rysunek 3. Wzmocnienie krytyczne – niegasnące oscylacje</w:t>
      </w:r>
    </w:p>
    <w:p w14:paraId="3A5911EF" w14:textId="77777777" w:rsidR="00CD3F1D" w:rsidRDefault="00CD3F1D" w:rsidP="00CD3F1D">
      <w:pPr>
        <w:rPr>
          <w:rFonts w:ascii="Times New Roman" w:hAnsi="Times New Roman" w:cs="Times New Roman"/>
          <w:sz w:val="26"/>
          <w:szCs w:val="26"/>
        </w:rPr>
      </w:pPr>
    </w:p>
    <w:p w14:paraId="754389A9" w14:textId="32D302C0" w:rsidR="00CD3F1D" w:rsidRDefault="00CD3F1D" w:rsidP="00CD3F1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Okres oscylacji wyznaczyłem </w:t>
      </w:r>
      <w:r w:rsidR="00E47C81">
        <w:rPr>
          <w:rFonts w:ascii="Times New Roman" w:hAnsi="Times New Roman" w:cs="Times New Roman"/>
          <w:sz w:val="26"/>
          <w:szCs w:val="26"/>
        </w:rPr>
        <w:t xml:space="preserve">za pomocą następującej metody: Od wartości próbki dla drugiego wierzchołka sinusoidy odjąłem wartość próbki przy pierwszej wartości wierzchołka sinusoidy, a następnie pomnożyłem wynik na okres próbkowania. Dla moich danych: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82 - 41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20.5</m:t>
        </m:r>
      </m:oMath>
      <w:r w:rsidR="00D162FF">
        <w:rPr>
          <w:rFonts w:ascii="Times New Roman" w:eastAsiaTheme="minorEastAsia" w:hAnsi="Times New Roman" w:cs="Times New Roman"/>
          <w:sz w:val="26"/>
          <w:szCs w:val="26"/>
        </w:rPr>
        <w:t xml:space="preserve">. Podstawiwszy otrzymane dane do wzorów z </w:t>
      </w:r>
      <w:r w:rsidR="00324502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D162FF">
        <w:rPr>
          <w:rFonts w:ascii="Times New Roman" w:eastAsiaTheme="minorEastAsia" w:hAnsi="Times New Roman" w:cs="Times New Roman"/>
          <w:sz w:val="26"/>
          <w:szCs w:val="26"/>
        </w:rPr>
        <w:t>tabeli 1. otrzymałem, że:</w:t>
      </w:r>
    </w:p>
    <w:p w14:paraId="340BD062" w14:textId="1248BD78" w:rsidR="00D162FF" w:rsidRDefault="00D162FF" w:rsidP="0032450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7532B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0.15774</w:t>
      </w:r>
    </w:p>
    <w:p w14:paraId="430909B0" w14:textId="487096EE" w:rsidR="00D162FF" w:rsidRDefault="00D162FF" w:rsidP="0032450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10.25</w:t>
      </w:r>
    </w:p>
    <w:p w14:paraId="19994875" w14:textId="26BA0CF4" w:rsidR="00D162FF" w:rsidRDefault="00D162FF" w:rsidP="0032450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2.46</w:t>
      </w:r>
    </w:p>
    <w:p w14:paraId="7812BA53" w14:textId="77777777" w:rsidR="0092222B" w:rsidRDefault="0092222B" w:rsidP="0092222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D93A79" w14:textId="3B539724" w:rsidR="0092222B" w:rsidRDefault="0092222B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Powyższe nastawy dotyczą tylko ciągłego układu regulacji, który jest opisany wzorem:</w:t>
      </w:r>
    </w:p>
    <w:p w14:paraId="54472D58" w14:textId="24A8A96B" w:rsidR="001556AE" w:rsidRPr="00820589" w:rsidRDefault="001556AE" w:rsidP="0092222B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u(t) 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(e(t) +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e(τ)dτ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de(t)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45EE4A34" w14:textId="77777777" w:rsidR="006C7F25" w:rsidRDefault="006C7F25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p w14:paraId="0ADC9E35" w14:textId="7482ED63" w:rsidR="00820589" w:rsidRDefault="006C7F25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Natomiast wzór na dyskretny regulator PID ma postać:</w:t>
      </w:r>
    </w:p>
    <w:p w14:paraId="4DA68E91" w14:textId="09F3D64D" w:rsidR="006C7F25" w:rsidRPr="000808EF" w:rsidRDefault="006C7F25" w:rsidP="006C7F25">
      <w:pPr>
        <w:jc w:val="both"/>
        <w:rPr>
          <w:rFonts w:ascii="Times New Roman" w:eastAsiaTheme="minorEastAsia" w:hAnsi="Times New Roman" w:cs="Times New Roman"/>
          <w:sz w:val="26"/>
          <w:szCs w:val="26"/>
          <w:lang w:val="es-ES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w:lastRenderedPageBreak/>
            <m:t xml:space="preserve">u[k]=u[k-1] +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m:t xml:space="preserve">e[k] +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m:t xml:space="preserve">e[k - 1] +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s-ES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s-ES"/>
            </w:rPr>
            <m:t xml:space="preserve">e[k - 2] </m:t>
          </m:r>
        </m:oMath>
      </m:oMathPara>
    </w:p>
    <w:p w14:paraId="0B3DA771" w14:textId="77777777" w:rsidR="006C7F25" w:rsidRDefault="006C7F25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  <w:lang w:val="es-ES"/>
        </w:rPr>
      </w:pPr>
    </w:p>
    <w:p w14:paraId="1CE80007" w14:textId="1B99F1A2" w:rsidR="00413ECF" w:rsidRDefault="00413ECF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  <w:r w:rsidRPr="00413ECF">
        <w:rPr>
          <w:rFonts w:ascii="Times New Roman" w:hAnsi="Times New Roman" w:cs="Times New Roman"/>
          <w:sz w:val="26"/>
          <w:szCs w:val="26"/>
        </w:rPr>
        <w:t>W celu znalezienia parametrów r</w:t>
      </w:r>
      <w:r w:rsidRPr="00413EC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413EC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3ECF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Pr="00413EC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3ECF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należy posłużyć się wzorami:</w:t>
      </w:r>
    </w:p>
    <w:p w14:paraId="15C5DAD2" w14:textId="77777777" w:rsidR="00413ECF" w:rsidRDefault="00413ECF" w:rsidP="0092222B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p w14:paraId="5AC4E426" w14:textId="126EEBA6" w:rsidR="00413ECF" w:rsidRPr="00413ECF" w:rsidRDefault="00000000" w:rsidP="0092222B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(1 +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4D78BAE2" w14:textId="3CA33B0E" w:rsidR="00413ECF" w:rsidRPr="00413ECF" w:rsidRDefault="00000000" w:rsidP="00413ECF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- 1)</m:t>
          </m:r>
        </m:oMath>
      </m:oMathPara>
    </w:p>
    <w:p w14:paraId="2C615F7D" w14:textId="48CFEEF6" w:rsidR="00413ECF" w:rsidRPr="00413ECF" w:rsidRDefault="00000000" w:rsidP="00413ECF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17B36ECA" w14:textId="77777777" w:rsidR="00431550" w:rsidRDefault="00431550" w:rsidP="00413ECF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300DBA4C" w14:textId="4A25657E" w:rsidR="00413ECF" w:rsidRDefault="00413ECF" w:rsidP="00413ECF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Po podstawieniu danych do wzorów otrzymałem:</w:t>
      </w:r>
    </w:p>
    <w:p w14:paraId="5848124E" w14:textId="77777777" w:rsidR="00431550" w:rsidRPr="00431550" w:rsidRDefault="00000000" w:rsidP="0043155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≈0.9377    </m:t>
          </m:r>
        </m:oMath>
      </m:oMathPara>
    </w:p>
    <w:p w14:paraId="5FF322C9" w14:textId="77777777" w:rsidR="00431550" w:rsidRPr="006136CA" w:rsidRDefault="00000000" w:rsidP="00431550">
      <w:pPr>
        <w:tabs>
          <w:tab w:val="left" w:pos="6552"/>
        </w:tabs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-1.7061</m:t>
          </m:r>
        </m:oMath>
      </m:oMathPara>
    </w:p>
    <w:p w14:paraId="0D8A5ACE" w14:textId="77777777" w:rsidR="00431550" w:rsidRPr="006136CA" w:rsidRDefault="00000000" w:rsidP="00431550">
      <w:pPr>
        <w:tabs>
          <w:tab w:val="left" w:pos="6552"/>
        </w:tabs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0.7761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</m:t>
        </m:r>
      </m:oMath>
      <w:r w:rsidR="0043155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0E5A75B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4FCE2996" w14:textId="36ED5AFD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Liczenie ww. parametrów zostało zaimplementowane w </w:t>
      </w:r>
      <w:r w:rsidR="000356C6">
        <w:rPr>
          <w:rFonts w:ascii="Times New Roman" w:eastAsiaTheme="minorEastAsia" w:hAnsi="Times New Roman" w:cs="Times New Roman"/>
          <w:sz w:val="26"/>
          <w:szCs w:val="26"/>
        </w:rPr>
        <w:t xml:space="preserve">tym samym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skrypcie </w:t>
      </w:r>
      <w:r w:rsidR="000356C6" w:rsidRPr="00ED5882">
        <w:rPr>
          <w:rFonts w:ascii="Times New Roman" w:eastAsiaTheme="minorEastAsia" w:hAnsi="Times New Roman" w:cs="Times New Roman"/>
          <w:b/>
          <w:bCs/>
          <w:sz w:val="26"/>
          <w:szCs w:val="26"/>
        </w:rPr>
        <w:t>zad3</w:t>
      </w:r>
      <w:r w:rsidR="000356C6">
        <w:rPr>
          <w:rFonts w:ascii="Times New Roman" w:eastAsiaTheme="minorEastAsia" w:hAnsi="Times New Roman" w:cs="Times New Roman"/>
          <w:b/>
          <w:bCs/>
          <w:sz w:val="26"/>
          <w:szCs w:val="26"/>
        </w:rPr>
        <w:t>_ZN</w:t>
      </w:r>
      <w:r w:rsidR="000356C6" w:rsidRPr="00ED5882">
        <w:rPr>
          <w:rFonts w:ascii="Times New Roman" w:eastAsiaTheme="minorEastAsia" w:hAnsi="Times New Roman" w:cs="Times New Roman"/>
          <w:b/>
          <w:bCs/>
          <w:sz w:val="26"/>
          <w:szCs w:val="26"/>
        </w:rPr>
        <w:t>.m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2A631BD" w14:textId="77777777" w:rsidR="00431550" w:rsidRDefault="00431550" w:rsidP="00431550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p w14:paraId="5CCEDB60" w14:textId="77777777" w:rsidR="00431550" w:rsidRDefault="00431550" w:rsidP="00431550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p w14:paraId="06C2E92A" w14:textId="77777777" w:rsidR="00431550" w:rsidRDefault="00431550" w:rsidP="00431550">
      <w:pPr>
        <w:tabs>
          <w:tab w:val="left" w:pos="655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348D3">
        <w:rPr>
          <w:rFonts w:ascii="Times New Roman" w:hAnsi="Times New Roman" w:cs="Times New Roman"/>
          <w:b/>
          <w:bCs/>
          <w:sz w:val="26"/>
          <w:szCs w:val="26"/>
        </w:rPr>
        <w:t>Zadanie 4.</w:t>
      </w:r>
    </w:p>
    <w:p w14:paraId="0409535B" w14:textId="5849B874" w:rsidR="00431550" w:rsidRDefault="001958FE" w:rsidP="00626AAB">
      <w:pPr>
        <w:tabs>
          <w:tab w:val="left" w:pos="6552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958FE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rogram do symulacji cyfrowego algorytmu PID został zaimplementowany w skrypcie </w:t>
      </w:r>
      <w:r w:rsidRPr="001958FE">
        <w:rPr>
          <w:rFonts w:ascii="Times New Roman" w:eastAsiaTheme="minorEastAsia" w:hAnsi="Times New Roman" w:cs="Times New Roman"/>
          <w:b/>
          <w:bCs/>
          <w:sz w:val="26"/>
          <w:szCs w:val="26"/>
        </w:rPr>
        <w:t>zad4_PID.m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Dodatkowo, w tym skrypcie próbowałem </w:t>
      </w:r>
      <w:r w:rsidR="00626AAB">
        <w:rPr>
          <w:rFonts w:ascii="Times New Roman" w:eastAsiaTheme="minorEastAsia" w:hAnsi="Times New Roman" w:cs="Times New Roman"/>
          <w:sz w:val="26"/>
          <w:szCs w:val="26"/>
        </w:rPr>
        <w:t>dostroić ręcznie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regulator PID</w:t>
      </w:r>
      <w:r w:rsidR="00626AAB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Poniżej znajdują się wykresy, które zostaną wyświetlone po odpaleniu skryptu.</w:t>
      </w:r>
    </w:p>
    <w:p w14:paraId="5893D0FB" w14:textId="77777777" w:rsidR="00431550" w:rsidRDefault="00431550" w:rsidP="00626AAB">
      <w:pPr>
        <w:tabs>
          <w:tab w:val="left" w:pos="6552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3F6CDBA" w14:textId="3AC13F56" w:rsidR="00E9110E" w:rsidRDefault="00E9110E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5979E285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2EFB6169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09DD342C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2A9379AD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24536E73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17E26C5F" w14:textId="77777777" w:rsidR="00431550" w:rsidRDefault="00431550" w:rsidP="00617EE0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3E154924" w14:textId="5BACFC80" w:rsidR="006348D3" w:rsidRDefault="001958FE" w:rsidP="001958FE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5A10F8" wp14:editId="44675102">
            <wp:extent cx="3781425" cy="2836069"/>
            <wp:effectExtent l="0" t="0" r="0" b="2540"/>
            <wp:docPr id="151173126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64" cy="28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5D6F" w14:textId="3045E660" w:rsidR="001958FE" w:rsidRDefault="001958FE" w:rsidP="001958FE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Rysunek 4. Odpowiedź układu z regulatorem PID otrzymanym za pomocą eksperymentu Z-N</w:t>
      </w:r>
    </w:p>
    <w:p w14:paraId="4B1A6EA3" w14:textId="77777777" w:rsidR="001958FE" w:rsidRDefault="001958FE" w:rsidP="001958FE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4530B170" w14:textId="3F0FF08C" w:rsidR="001958FE" w:rsidRDefault="001958FE" w:rsidP="001958FE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872777" wp14:editId="07BA2C1F">
            <wp:extent cx="3924300" cy="2943225"/>
            <wp:effectExtent l="0" t="0" r="0" b="9525"/>
            <wp:docPr id="373920132" name="Obraz 6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132" name="Obraz 6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99" cy="29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0602" w14:textId="00052734" w:rsidR="001958FE" w:rsidRDefault="001958FE" w:rsidP="001958FE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Rysunek 5. Odpowiedź układu z regulatorem PID dostrojonym ręcznie</w:t>
      </w:r>
    </w:p>
    <w:p w14:paraId="0B1D4AA7" w14:textId="77777777" w:rsidR="001958FE" w:rsidRDefault="001958FE" w:rsidP="001958FE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p w14:paraId="5941C5E6" w14:textId="56C2A9C0" w:rsidR="003C6C78" w:rsidRDefault="003C6C78" w:rsidP="001958FE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Parametry regulatora PID dostrojonego ręcznie:</w:t>
      </w:r>
    </w:p>
    <w:p w14:paraId="61661A9D" w14:textId="757FF0B8" w:rsidR="003C6C78" w:rsidRPr="003C6C78" w:rsidRDefault="003C6C78" w:rsidP="003C6C78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Pr="003C6C7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p</w:t>
      </w: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0.</w:t>
      </w: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>9</w:t>
      </w:r>
    </w:p>
    <w:p w14:paraId="2517E71B" w14:textId="26218B47" w:rsidR="003C6C78" w:rsidRPr="003C6C78" w:rsidRDefault="003C6C78" w:rsidP="003C6C78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3C6C7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i</w:t>
      </w: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20</w:t>
      </w:r>
    </w:p>
    <w:p w14:paraId="2109CA22" w14:textId="2D0CCC14" w:rsidR="003C6C78" w:rsidRPr="003C6C78" w:rsidRDefault="003C6C78" w:rsidP="003C6C78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3C6C7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d</w:t>
      </w:r>
      <w:r w:rsidRPr="003C6C7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0.7</w:t>
      </w:r>
    </w:p>
    <w:p w14:paraId="5DF49504" w14:textId="66D6B3EE" w:rsidR="003C6C78" w:rsidRPr="00431550" w:rsidRDefault="003C6C78" w:rsidP="003C6C78">
      <w:pPr>
        <w:tabs>
          <w:tab w:val="left" w:pos="6552"/>
        </w:tabs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≈0.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21725</m:t>
          </m:r>
        </m:oMath>
      </m:oMathPara>
    </w:p>
    <w:p w14:paraId="0B059FFC" w14:textId="351A77C2" w:rsidR="003C6C78" w:rsidRPr="006136CA" w:rsidRDefault="003C6C78" w:rsidP="003C6C78">
      <w:pPr>
        <w:tabs>
          <w:tab w:val="left" w:pos="6552"/>
        </w:tabs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0.34075</m:t>
          </m:r>
        </m:oMath>
      </m:oMathPara>
    </w:p>
    <w:p w14:paraId="71D73EBE" w14:textId="6BB52E3A" w:rsidR="003C6C78" w:rsidRPr="006136CA" w:rsidRDefault="003C6C78" w:rsidP="003C6C78">
      <w:pPr>
        <w:tabs>
          <w:tab w:val="left" w:pos="6552"/>
        </w:tabs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0.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126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777387D" w14:textId="77777777" w:rsidR="003C6C78" w:rsidRPr="003C6C78" w:rsidRDefault="003C6C78" w:rsidP="001958FE">
      <w:pPr>
        <w:tabs>
          <w:tab w:val="left" w:pos="655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1F7E0D55" w14:textId="77777777" w:rsidR="003C6C78" w:rsidRPr="003C6C78" w:rsidRDefault="003C6C78" w:rsidP="001958FE">
      <w:pPr>
        <w:tabs>
          <w:tab w:val="left" w:pos="655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1ED46066" w14:textId="3E37AAAC" w:rsidR="001958FE" w:rsidRDefault="001958FE" w:rsidP="001958FE">
      <w:pPr>
        <w:tabs>
          <w:tab w:val="left" w:pos="6552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Program do symulacji algorytmu DMC został zaimplementowany w skrypcie </w:t>
      </w:r>
      <w:r w:rsidRPr="001958FE">
        <w:rPr>
          <w:rFonts w:ascii="Times New Roman" w:hAnsi="Times New Roman" w:cs="Times New Roman"/>
          <w:b/>
          <w:bCs/>
          <w:sz w:val="26"/>
          <w:szCs w:val="26"/>
        </w:rPr>
        <w:t>zad4_DMC.m</w:t>
      </w:r>
      <w:r w:rsidR="00144F28">
        <w:rPr>
          <w:rFonts w:ascii="Times New Roman" w:hAnsi="Times New Roman" w:cs="Times New Roman"/>
          <w:sz w:val="26"/>
          <w:szCs w:val="26"/>
        </w:rPr>
        <w:t>. Dla horyzontu predykcji N = 30, horyzontu sterowania N</w:t>
      </w:r>
      <w:r w:rsidR="00144F28">
        <w:rPr>
          <w:rFonts w:ascii="Times New Roman" w:hAnsi="Times New Roman" w:cs="Times New Roman"/>
          <w:sz w:val="26"/>
          <w:szCs w:val="26"/>
        </w:rPr>
        <w:softHyphen/>
      </w:r>
      <w:r w:rsidR="00144F28">
        <w:rPr>
          <w:rFonts w:ascii="Times New Roman" w:hAnsi="Times New Roman" w:cs="Times New Roman"/>
          <w:sz w:val="26"/>
          <w:szCs w:val="26"/>
        </w:rPr>
        <w:softHyphen/>
      </w:r>
      <w:r w:rsidR="00144F28">
        <w:rPr>
          <w:rFonts w:ascii="Times New Roman" w:hAnsi="Times New Roman" w:cs="Times New Roman"/>
          <w:sz w:val="26"/>
          <w:szCs w:val="26"/>
          <w:vertAlign w:val="subscript"/>
        </w:rPr>
        <w:t>u</w:t>
      </w:r>
      <w:r w:rsidR="00144F28">
        <w:rPr>
          <w:rFonts w:ascii="Times New Roman" w:hAnsi="Times New Roman" w:cs="Times New Roman"/>
          <w:sz w:val="26"/>
          <w:szCs w:val="26"/>
        </w:rPr>
        <w:t xml:space="preserve">=3, horyzontu dynamiki D = 79 oraz </w:t>
      </w:r>
      <w:r w:rsidR="00144F28" w:rsidRPr="00144F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λ</w:t>
      </w:r>
      <w:r w:rsidR="00144F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1000 wynik programu zilustrowano na rysunku 6.</w:t>
      </w:r>
    </w:p>
    <w:p w14:paraId="7C2BFAEA" w14:textId="3B02E6F8" w:rsidR="00144F28" w:rsidRDefault="00144F28" w:rsidP="00144F28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337E48" wp14:editId="0CF6D640">
            <wp:extent cx="3324180" cy="2491156"/>
            <wp:effectExtent l="0" t="0" r="0" b="4445"/>
            <wp:docPr id="1503454728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4728" name="Obraz 1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84" cy="250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1CEB" w14:textId="7E14FAF7" w:rsidR="00144F28" w:rsidRPr="00144F28" w:rsidRDefault="00144F28" w:rsidP="00144F28">
      <w:pPr>
        <w:tabs>
          <w:tab w:val="left" w:pos="6552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Rysunek 6. Wynik uruchomienia skryptu zad4_DMC.m</w:t>
      </w:r>
    </w:p>
    <w:p w14:paraId="158635CF" w14:textId="77777777" w:rsidR="006A3B57" w:rsidRPr="00413ECF" w:rsidRDefault="006A3B57" w:rsidP="001958FE">
      <w:pPr>
        <w:tabs>
          <w:tab w:val="left" w:pos="6552"/>
        </w:tabs>
        <w:rPr>
          <w:rFonts w:ascii="Times New Roman" w:hAnsi="Times New Roman" w:cs="Times New Roman"/>
          <w:sz w:val="26"/>
          <w:szCs w:val="26"/>
        </w:rPr>
      </w:pPr>
    </w:p>
    <w:sectPr w:rsidR="006A3B57" w:rsidRPr="00413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225"/>
    <w:multiLevelType w:val="hybridMultilevel"/>
    <w:tmpl w:val="C480F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D"/>
    <w:rsid w:val="000356C6"/>
    <w:rsid w:val="000541F4"/>
    <w:rsid w:val="00076148"/>
    <w:rsid w:val="000808EF"/>
    <w:rsid w:val="000E23B7"/>
    <w:rsid w:val="00104F15"/>
    <w:rsid w:val="00144F28"/>
    <w:rsid w:val="00144FAD"/>
    <w:rsid w:val="001556AE"/>
    <w:rsid w:val="00176385"/>
    <w:rsid w:val="00177BD0"/>
    <w:rsid w:val="001958FE"/>
    <w:rsid w:val="001E055A"/>
    <w:rsid w:val="00250EA1"/>
    <w:rsid w:val="0025196C"/>
    <w:rsid w:val="00292F1B"/>
    <w:rsid w:val="00320230"/>
    <w:rsid w:val="00324502"/>
    <w:rsid w:val="0038510C"/>
    <w:rsid w:val="003B7394"/>
    <w:rsid w:val="003C6C78"/>
    <w:rsid w:val="003E2230"/>
    <w:rsid w:val="00413ECF"/>
    <w:rsid w:val="00421BFF"/>
    <w:rsid w:val="00421CC6"/>
    <w:rsid w:val="00424E06"/>
    <w:rsid w:val="00431550"/>
    <w:rsid w:val="00467B4F"/>
    <w:rsid w:val="0049368F"/>
    <w:rsid w:val="004B0968"/>
    <w:rsid w:val="004D29EC"/>
    <w:rsid w:val="0052021D"/>
    <w:rsid w:val="00544AFE"/>
    <w:rsid w:val="005B556B"/>
    <w:rsid w:val="005C0A1D"/>
    <w:rsid w:val="005D2161"/>
    <w:rsid w:val="006136CA"/>
    <w:rsid w:val="00617EE0"/>
    <w:rsid w:val="00626AAB"/>
    <w:rsid w:val="006348D3"/>
    <w:rsid w:val="00642B5E"/>
    <w:rsid w:val="00653FCF"/>
    <w:rsid w:val="006847FC"/>
    <w:rsid w:val="006A3B57"/>
    <w:rsid w:val="006C5FF4"/>
    <w:rsid w:val="006C7F25"/>
    <w:rsid w:val="007514C7"/>
    <w:rsid w:val="00751CEF"/>
    <w:rsid w:val="007532B2"/>
    <w:rsid w:val="007555A5"/>
    <w:rsid w:val="008150AE"/>
    <w:rsid w:val="00820589"/>
    <w:rsid w:val="008352D7"/>
    <w:rsid w:val="00840764"/>
    <w:rsid w:val="00891D64"/>
    <w:rsid w:val="008F56B3"/>
    <w:rsid w:val="008F6688"/>
    <w:rsid w:val="00904373"/>
    <w:rsid w:val="0092222B"/>
    <w:rsid w:val="00945CF7"/>
    <w:rsid w:val="0096353F"/>
    <w:rsid w:val="00984B74"/>
    <w:rsid w:val="00994D95"/>
    <w:rsid w:val="009A12CC"/>
    <w:rsid w:val="009A2C02"/>
    <w:rsid w:val="009D31C2"/>
    <w:rsid w:val="009E1659"/>
    <w:rsid w:val="009F424E"/>
    <w:rsid w:val="00A44D7E"/>
    <w:rsid w:val="00A63B19"/>
    <w:rsid w:val="00AF121E"/>
    <w:rsid w:val="00B0118D"/>
    <w:rsid w:val="00B123FC"/>
    <w:rsid w:val="00B14098"/>
    <w:rsid w:val="00B1490A"/>
    <w:rsid w:val="00BA44B8"/>
    <w:rsid w:val="00C40986"/>
    <w:rsid w:val="00C423DA"/>
    <w:rsid w:val="00C42419"/>
    <w:rsid w:val="00C43D48"/>
    <w:rsid w:val="00C63ED1"/>
    <w:rsid w:val="00CD3F1D"/>
    <w:rsid w:val="00CE12E0"/>
    <w:rsid w:val="00CF6166"/>
    <w:rsid w:val="00D162FF"/>
    <w:rsid w:val="00D70322"/>
    <w:rsid w:val="00DA591D"/>
    <w:rsid w:val="00DA7A2A"/>
    <w:rsid w:val="00DE599E"/>
    <w:rsid w:val="00E03469"/>
    <w:rsid w:val="00E3093D"/>
    <w:rsid w:val="00E30F5D"/>
    <w:rsid w:val="00E45CAB"/>
    <w:rsid w:val="00E47C81"/>
    <w:rsid w:val="00E9110E"/>
    <w:rsid w:val="00EA6D34"/>
    <w:rsid w:val="00EB28BF"/>
    <w:rsid w:val="00ED060B"/>
    <w:rsid w:val="00ED5882"/>
    <w:rsid w:val="00F5635D"/>
    <w:rsid w:val="00F8098A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EF6"/>
  <w15:chartTrackingRefBased/>
  <w15:docId w15:val="{2A9D64E6-0DA6-4BBC-A4D2-524262F1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23DA"/>
    <w:rPr>
      <w:color w:val="808080"/>
    </w:rPr>
  </w:style>
  <w:style w:type="paragraph" w:styleId="Akapitzlist">
    <w:name w:val="List Paragraph"/>
    <w:basedOn w:val="Normalny"/>
    <w:uiPriority w:val="34"/>
    <w:qFormat/>
    <w:rsid w:val="00177BD0"/>
    <w:pPr>
      <w:ind w:left="720"/>
      <w:contextualSpacing/>
    </w:pPr>
  </w:style>
  <w:style w:type="paragraph" w:styleId="Poprawka">
    <w:name w:val="Revision"/>
    <w:hidden/>
    <w:uiPriority w:val="99"/>
    <w:semiHidden/>
    <w:rsid w:val="00292F1B"/>
    <w:pPr>
      <w:spacing w:after="0" w:line="240" w:lineRule="auto"/>
    </w:pPr>
  </w:style>
  <w:style w:type="table" w:styleId="Tabela-Siatka">
    <w:name w:val="Table Grid"/>
    <w:basedOn w:val="Standardowy"/>
    <w:uiPriority w:val="39"/>
    <w:rsid w:val="005B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9BAB-AD64-417A-8103-E45A336A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886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Fokashchuk Denys (STUD)</dc:creator>
  <cp:keywords/>
  <dc:description/>
  <cp:lastModifiedBy>Fokashchuk Denys (STUD)</cp:lastModifiedBy>
  <cp:revision>81</cp:revision>
  <dcterms:created xsi:type="dcterms:W3CDTF">2023-06-02T17:12:00Z</dcterms:created>
  <dcterms:modified xsi:type="dcterms:W3CDTF">2023-06-07T17:18:00Z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9d25e634ea9946201a62ae49487b245c1ca0820920c8b04363198448ed5edc0f</vt:lpwstr>
  </property>
</Properties>
</file>