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D6" w:rsidRPr="009F0D28" w:rsidRDefault="00D73F82" w:rsidP="00AD6BBA">
      <w:pPr>
        <w:ind w:firstLine="450"/>
        <w:jc w:val="center"/>
        <w:rPr>
          <w:sz w:val="24"/>
        </w:rPr>
      </w:pPr>
      <w:r w:rsidRPr="009F0D28">
        <w:rPr>
          <w:sz w:val="24"/>
        </w:rPr>
        <w:t>Слайд 2(Актуальність)</w:t>
      </w:r>
    </w:p>
    <w:p w:rsidR="00D73F82" w:rsidRPr="009F0D28" w:rsidRDefault="00D73F82" w:rsidP="00AD6BBA">
      <w:pPr>
        <w:ind w:firstLine="450"/>
        <w:jc w:val="both"/>
        <w:rPr>
          <w:iCs/>
          <w:szCs w:val="28"/>
        </w:rPr>
      </w:pPr>
      <w:r w:rsidRPr="009F0D28">
        <w:t>На сьогоднішній день актуальним є питання про можливість прогнозування того чи іншого економічного явища.</w:t>
      </w:r>
      <w:r w:rsidRPr="009F0D28">
        <w:rPr>
          <w:szCs w:val="28"/>
        </w:rPr>
        <w:t xml:space="preserve"> Для аналізу економічних процесів використовують математичні моделі, а отже і виникає потреба у створенні </w:t>
      </w:r>
      <w:r w:rsidRPr="009F0D28">
        <w:rPr>
          <w:b/>
          <w:iCs/>
          <w:szCs w:val="28"/>
        </w:rPr>
        <w:t>ефективних методів розв’язання задач математичного моделювання</w:t>
      </w:r>
      <w:r w:rsidR="00DE62B7">
        <w:rPr>
          <w:iCs/>
          <w:szCs w:val="28"/>
        </w:rPr>
        <w:t>. М</w:t>
      </w:r>
      <w:r w:rsidRPr="009F0D28">
        <w:rPr>
          <w:iCs/>
          <w:szCs w:val="28"/>
        </w:rPr>
        <w:t>оделювання макроекономічної динаміки</w:t>
      </w:r>
      <w:r w:rsidR="00DE62B7">
        <w:rPr>
          <w:iCs/>
          <w:szCs w:val="28"/>
        </w:rPr>
        <w:t xml:space="preserve"> є актуальним</w:t>
      </w:r>
      <w:r w:rsidRPr="009F0D28">
        <w:rPr>
          <w:iCs/>
          <w:szCs w:val="28"/>
        </w:rPr>
        <w:t xml:space="preserve"> оскільки зараз </w:t>
      </w:r>
      <w:r w:rsidRPr="009F0D28">
        <w:rPr>
          <w:b/>
          <w:iCs/>
          <w:szCs w:val="28"/>
        </w:rPr>
        <w:t>світова економіка перебуває в умовах кризи</w:t>
      </w:r>
      <w:r w:rsidRPr="009F0D28">
        <w:rPr>
          <w:iCs/>
          <w:szCs w:val="28"/>
        </w:rPr>
        <w:t>.</w:t>
      </w:r>
    </w:p>
    <w:p w:rsidR="00D73F82" w:rsidRPr="009F0D28" w:rsidRDefault="00D73F82" w:rsidP="00AD6BBA">
      <w:pPr>
        <w:ind w:firstLine="450"/>
        <w:jc w:val="center"/>
        <w:rPr>
          <w:iCs/>
          <w:sz w:val="24"/>
          <w:szCs w:val="28"/>
        </w:rPr>
      </w:pPr>
      <w:r w:rsidRPr="009F0D28">
        <w:rPr>
          <w:iCs/>
          <w:sz w:val="24"/>
          <w:szCs w:val="28"/>
        </w:rPr>
        <w:t>Слайд 3(Новизна)</w:t>
      </w:r>
    </w:p>
    <w:p w:rsidR="002C61D2" w:rsidRPr="009F0D28" w:rsidRDefault="00D73F82" w:rsidP="00AD6BBA">
      <w:pPr>
        <w:ind w:firstLine="450"/>
        <w:jc w:val="both"/>
        <w:rPr>
          <w:szCs w:val="28"/>
        </w:rPr>
      </w:pPr>
      <w:r w:rsidRPr="009F0D28">
        <w:rPr>
          <w:szCs w:val="28"/>
        </w:rPr>
        <w:t>Загальним недоліком існуючих мат</w:t>
      </w:r>
      <w:r w:rsidR="00DE62B7">
        <w:rPr>
          <w:szCs w:val="28"/>
        </w:rPr>
        <w:t>ематичних моделей, що описують макроекономічні</w:t>
      </w:r>
      <w:r w:rsidRPr="009F0D28">
        <w:rPr>
          <w:szCs w:val="28"/>
        </w:rPr>
        <w:t xml:space="preserve"> процеси, є припущення про відомі значення параметрів, які при цьому використовуються. Тому в даній роботі </w:t>
      </w:r>
      <w:r w:rsidR="007361A4" w:rsidRPr="009F0D28">
        <w:rPr>
          <w:b/>
          <w:szCs w:val="28"/>
        </w:rPr>
        <w:t xml:space="preserve">застосовується авторський підхід </w:t>
      </w:r>
      <w:r w:rsidR="00CA15D9" w:rsidRPr="009F0D28">
        <w:rPr>
          <w:b/>
          <w:iCs/>
          <w:szCs w:val="28"/>
        </w:rPr>
        <w:t>знаход</w:t>
      </w:r>
      <w:r w:rsidR="007361A4" w:rsidRPr="009F0D28">
        <w:rPr>
          <w:b/>
          <w:iCs/>
          <w:szCs w:val="28"/>
        </w:rPr>
        <w:t>женн</w:t>
      </w:r>
      <w:r w:rsidR="00CA15D9" w:rsidRPr="009F0D28">
        <w:rPr>
          <w:b/>
          <w:iCs/>
          <w:szCs w:val="28"/>
        </w:rPr>
        <w:t xml:space="preserve">я </w:t>
      </w:r>
      <w:r w:rsidR="007361A4" w:rsidRPr="009F0D28">
        <w:rPr>
          <w:b/>
          <w:iCs/>
          <w:szCs w:val="28"/>
        </w:rPr>
        <w:t xml:space="preserve">параметрів моделі </w:t>
      </w:r>
      <w:r w:rsidR="00CA15D9" w:rsidRPr="009F0D28">
        <w:rPr>
          <w:b/>
          <w:iCs/>
          <w:szCs w:val="28"/>
        </w:rPr>
        <w:t>методом найменших квадратів</w:t>
      </w:r>
      <w:r w:rsidR="00CA15D9" w:rsidRPr="009F0D28">
        <w:rPr>
          <w:szCs w:val="28"/>
        </w:rPr>
        <w:t>.</w:t>
      </w:r>
      <w:r w:rsidRPr="009F0D28">
        <w:rPr>
          <w:szCs w:val="28"/>
        </w:rPr>
        <w:t xml:space="preserve"> Також проведена </w:t>
      </w:r>
      <w:r w:rsidRPr="009F0D28">
        <w:rPr>
          <w:b/>
          <w:szCs w:val="28"/>
        </w:rPr>
        <w:t>адаптація моделі</w:t>
      </w:r>
      <w:r w:rsidRPr="009F0D28">
        <w:rPr>
          <w:szCs w:val="28"/>
        </w:rPr>
        <w:t xml:space="preserve"> до реальної макроекономічної системи</w:t>
      </w:r>
      <w:r w:rsidR="007361A4" w:rsidRPr="009F0D28">
        <w:rPr>
          <w:szCs w:val="28"/>
        </w:rPr>
        <w:t xml:space="preserve"> </w:t>
      </w:r>
      <w:r w:rsidR="007361A4" w:rsidRPr="009F0D28">
        <w:rPr>
          <w:b/>
          <w:szCs w:val="28"/>
        </w:rPr>
        <w:t>шляхом визначення тривалості циклів</w:t>
      </w:r>
      <w:r w:rsidR="007361A4" w:rsidRPr="009F0D28">
        <w:rPr>
          <w:szCs w:val="28"/>
        </w:rPr>
        <w:t xml:space="preserve"> та </w:t>
      </w:r>
      <w:r w:rsidR="007361A4" w:rsidRPr="009F0D28">
        <w:rPr>
          <w:b/>
          <w:szCs w:val="28"/>
        </w:rPr>
        <w:t>необхідного об’єму вибірки</w:t>
      </w:r>
      <w:r w:rsidR="007361A4" w:rsidRPr="009F0D28">
        <w:rPr>
          <w:szCs w:val="28"/>
        </w:rPr>
        <w:t xml:space="preserve"> для досліджуваної економіки.</w:t>
      </w:r>
    </w:p>
    <w:p w:rsidR="005F271D" w:rsidRPr="009F0D28" w:rsidRDefault="005F271D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>Слайд 4(Завдання)</w:t>
      </w:r>
    </w:p>
    <w:p w:rsidR="00AD6BBA" w:rsidRPr="009F0D28" w:rsidRDefault="005F271D" w:rsidP="00AD6BBA">
      <w:pPr>
        <w:shd w:val="clear" w:color="auto" w:fill="FFFFFF"/>
        <w:ind w:firstLine="450"/>
        <w:jc w:val="both"/>
        <w:rPr>
          <w:szCs w:val="28"/>
          <w:shd w:val="clear" w:color="auto" w:fill="FFFFFF"/>
        </w:rPr>
      </w:pPr>
      <w:r w:rsidRPr="009F0D28">
        <w:rPr>
          <w:szCs w:val="28"/>
          <w:shd w:val="clear" w:color="auto" w:fill="FFFFFF"/>
        </w:rPr>
        <w:t xml:space="preserve">У даній роботі </w:t>
      </w:r>
      <w:r w:rsidRPr="009F0D28">
        <w:rPr>
          <w:b/>
          <w:szCs w:val="28"/>
          <w:shd w:val="clear" w:color="auto" w:fill="FFFFFF"/>
        </w:rPr>
        <w:t>моделюються динамічні макроекономічні процеси</w:t>
      </w:r>
      <w:r w:rsidRPr="009F0D28">
        <w:rPr>
          <w:szCs w:val="28"/>
          <w:shd w:val="clear" w:color="auto" w:fill="FFFFFF"/>
        </w:rPr>
        <w:t xml:space="preserve">, яким властива циклічність. </w:t>
      </w:r>
      <w:r w:rsidRPr="009F0D28">
        <w:rPr>
          <w:b/>
          <w:szCs w:val="28"/>
          <w:shd w:val="clear" w:color="auto" w:fill="FFFFFF"/>
        </w:rPr>
        <w:t xml:space="preserve">Представлено </w:t>
      </w:r>
      <w:r w:rsidRPr="009F0D28">
        <w:rPr>
          <w:b/>
          <w:szCs w:val="28"/>
        </w:rPr>
        <w:t>модель поведінки динамічної макроекономічної системи, побудовану на основі існуючих моделей</w:t>
      </w:r>
      <w:r w:rsidRPr="009F0D28">
        <w:rPr>
          <w:szCs w:val="28"/>
        </w:rPr>
        <w:t xml:space="preserve">. </w:t>
      </w:r>
      <w:r w:rsidRPr="009F0D28">
        <w:rPr>
          <w:szCs w:val="28"/>
          <w:shd w:val="clear" w:color="auto" w:fill="FFFFFF"/>
        </w:rPr>
        <w:t xml:space="preserve">Оцінювання здійснюється </w:t>
      </w:r>
      <w:r w:rsidRPr="009F0D28">
        <w:rPr>
          <w:b/>
          <w:szCs w:val="28"/>
          <w:shd w:val="clear" w:color="auto" w:fill="FFFFFF"/>
        </w:rPr>
        <w:t>методом найменших квадратів за допомогою спеціальних програмних пакетів</w:t>
      </w:r>
      <w:r w:rsidRPr="009F0D28">
        <w:rPr>
          <w:szCs w:val="28"/>
          <w:shd w:val="clear" w:color="auto" w:fill="FFFFFF"/>
        </w:rPr>
        <w:t>, які дозволяють реалізувати запропоновані алгоритми і отримати якісні імітаційні та прогнозні властивості на основі реальних статистичних даних макроекономічної системи.</w:t>
      </w:r>
      <w:r w:rsidR="00AD6BBA" w:rsidRPr="009F0D28">
        <w:rPr>
          <w:szCs w:val="28"/>
          <w:shd w:val="clear" w:color="auto" w:fill="FFFFFF"/>
        </w:rPr>
        <w:t xml:space="preserve"> Проводиться </w:t>
      </w:r>
      <w:r w:rsidR="00AD6BBA" w:rsidRPr="009F0D28">
        <w:rPr>
          <w:b/>
          <w:szCs w:val="28"/>
          <w:shd w:val="clear" w:color="auto" w:fill="FFFFFF"/>
        </w:rPr>
        <w:t>апробація</w:t>
      </w:r>
      <w:r w:rsidR="00AD6BBA" w:rsidRPr="009F0D28">
        <w:rPr>
          <w:szCs w:val="28"/>
          <w:shd w:val="clear" w:color="auto" w:fill="FFFFFF"/>
        </w:rPr>
        <w:t xml:space="preserve"> отриманої моделі на основі даних конкретної макроекономічної динаміки, а саме показників </w:t>
      </w:r>
      <w:r w:rsidR="00AD6BBA" w:rsidRPr="009F0D28">
        <w:rPr>
          <w:b/>
          <w:szCs w:val="28"/>
          <w:shd w:val="clear" w:color="auto" w:fill="FFFFFF"/>
        </w:rPr>
        <w:t>економіки Франції</w:t>
      </w:r>
      <w:r w:rsidR="00AD6BBA" w:rsidRPr="009F0D28">
        <w:rPr>
          <w:szCs w:val="28"/>
          <w:shd w:val="clear" w:color="auto" w:fill="FFFFFF"/>
        </w:rPr>
        <w:t>.</w:t>
      </w:r>
    </w:p>
    <w:p w:rsidR="00AD6BBA" w:rsidRPr="009F0D28" w:rsidRDefault="00AD6BBA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>Слайд 5(Економіка)</w:t>
      </w:r>
    </w:p>
    <w:p w:rsidR="005F271D" w:rsidRPr="009F0D28" w:rsidRDefault="00AD6BBA" w:rsidP="00AD6BBA">
      <w:pPr>
        <w:ind w:firstLine="450"/>
        <w:jc w:val="both"/>
        <w:rPr>
          <w:rFonts w:eastAsia="Calibri" w:cs="Times New Roman"/>
        </w:rPr>
      </w:pPr>
      <w:r w:rsidRPr="009F0D28">
        <w:rPr>
          <w:rFonts w:eastAsia="Calibri" w:cs="Times New Roman"/>
          <w:b/>
        </w:rPr>
        <w:t>Стан макроекономічної системи</w:t>
      </w:r>
      <w:r w:rsidRPr="009F0D28">
        <w:rPr>
          <w:rFonts w:eastAsia="Calibri" w:cs="Times New Roman"/>
        </w:rPr>
        <w:t xml:space="preserve"> в будь-який момент неперервного часу </w:t>
      </w:r>
      <w:r w:rsidRPr="009F0D28">
        <w:rPr>
          <w:rFonts w:eastAsia="Calibri" w:cs="Times New Roman"/>
          <w:b/>
        </w:rPr>
        <w:t>можна характеризувати</w:t>
      </w:r>
      <w:r w:rsidRPr="009F0D28">
        <w:rPr>
          <w:rFonts w:eastAsia="Calibri" w:cs="Times New Roman"/>
        </w:rPr>
        <w:t xml:space="preserve"> такими основними показниками, як </w:t>
      </w:r>
      <w:r w:rsidRPr="009F0D28">
        <w:rPr>
          <w:rFonts w:eastAsia="Calibri" w:cs="Times New Roman"/>
          <w:b/>
        </w:rPr>
        <w:t>ВВП</w:t>
      </w:r>
      <w:r w:rsidRPr="009F0D28">
        <w:rPr>
          <w:rFonts w:eastAsia="Calibri" w:cs="Times New Roman"/>
        </w:rPr>
        <w:t xml:space="preserve">(Валовий випуск продукції), </w:t>
      </w:r>
      <w:r w:rsidRPr="009F0D28">
        <w:rPr>
          <w:rFonts w:eastAsia="Calibri" w:cs="Times New Roman"/>
          <w:b/>
        </w:rPr>
        <w:t>НД</w:t>
      </w:r>
      <w:r w:rsidRPr="009F0D28">
        <w:rPr>
          <w:rFonts w:eastAsia="Calibri" w:cs="Times New Roman"/>
        </w:rPr>
        <w:t xml:space="preserve">(Національний дохід), </w:t>
      </w:r>
      <w:r w:rsidRPr="009F0D28">
        <w:rPr>
          <w:rFonts w:eastAsia="Calibri" w:cs="Times New Roman"/>
          <w:b/>
        </w:rPr>
        <w:t>інвестиції</w:t>
      </w:r>
      <w:r w:rsidRPr="009F0D28">
        <w:rPr>
          <w:rFonts w:eastAsia="Calibri" w:cs="Times New Roman"/>
        </w:rPr>
        <w:t xml:space="preserve"> та </w:t>
      </w:r>
      <w:r w:rsidRPr="009F0D28">
        <w:rPr>
          <w:rFonts w:eastAsia="Calibri" w:cs="Times New Roman"/>
          <w:b/>
        </w:rPr>
        <w:t>ОФ</w:t>
      </w:r>
      <w:r w:rsidRPr="009F0D28">
        <w:rPr>
          <w:rFonts w:eastAsia="Calibri" w:cs="Times New Roman"/>
        </w:rPr>
        <w:t>(Основні фонди)</w:t>
      </w:r>
      <w:r w:rsidR="00FD76CC" w:rsidRPr="009F0D28">
        <w:rPr>
          <w:rFonts w:eastAsia="Calibri" w:cs="Times New Roman"/>
        </w:rPr>
        <w:t xml:space="preserve">. Оскільки </w:t>
      </w:r>
      <w:r w:rsidR="00FD76CC" w:rsidRPr="009F0D28">
        <w:rPr>
          <w:rFonts w:eastAsia="Calibri" w:cs="Times New Roman"/>
          <w:b/>
        </w:rPr>
        <w:t>в загальному доступі є лише</w:t>
      </w:r>
      <w:r w:rsidR="00FD76CC" w:rsidRPr="009F0D28">
        <w:rPr>
          <w:rFonts w:eastAsia="Calibri" w:cs="Times New Roman"/>
        </w:rPr>
        <w:t xml:space="preserve"> дані стосовно </w:t>
      </w:r>
      <w:r w:rsidR="00FD76CC" w:rsidRPr="009F0D28">
        <w:rPr>
          <w:rFonts w:eastAsia="Calibri" w:cs="Times New Roman"/>
          <w:b/>
        </w:rPr>
        <w:t>ВВП</w:t>
      </w:r>
      <w:r w:rsidR="00FD76CC" w:rsidRPr="009F0D28">
        <w:rPr>
          <w:rFonts w:eastAsia="Calibri" w:cs="Times New Roman"/>
        </w:rPr>
        <w:t xml:space="preserve"> та </w:t>
      </w:r>
      <w:r w:rsidR="00FD76CC" w:rsidRPr="009F0D28">
        <w:rPr>
          <w:rFonts w:eastAsia="Calibri" w:cs="Times New Roman"/>
          <w:b/>
        </w:rPr>
        <w:t>НД</w:t>
      </w:r>
      <w:r w:rsidR="00FD76CC" w:rsidRPr="009F0D28">
        <w:rPr>
          <w:rFonts w:eastAsia="Calibri" w:cs="Times New Roman"/>
        </w:rPr>
        <w:t>, то у даній роботі для характеристики макроекономічної системи використовуються саме ці параметри.</w:t>
      </w:r>
    </w:p>
    <w:p w:rsidR="00D73F82" w:rsidRPr="009F0D28" w:rsidRDefault="00D73F82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 xml:space="preserve">Слайд </w:t>
      </w:r>
      <w:r w:rsidR="00FD76CC" w:rsidRPr="009F0D28">
        <w:rPr>
          <w:sz w:val="24"/>
          <w:szCs w:val="28"/>
        </w:rPr>
        <w:t>6</w:t>
      </w:r>
      <w:r w:rsidRPr="009F0D28">
        <w:rPr>
          <w:sz w:val="24"/>
          <w:szCs w:val="28"/>
        </w:rPr>
        <w:t>(</w:t>
      </w:r>
      <w:r w:rsidR="008138ED" w:rsidRPr="009F0D28">
        <w:rPr>
          <w:sz w:val="24"/>
          <w:szCs w:val="28"/>
        </w:rPr>
        <w:t>Графік</w:t>
      </w:r>
      <w:r w:rsidRPr="009F0D28">
        <w:rPr>
          <w:sz w:val="24"/>
          <w:szCs w:val="28"/>
        </w:rPr>
        <w:t>)</w:t>
      </w:r>
    </w:p>
    <w:p w:rsidR="008138ED" w:rsidRPr="009F0D28" w:rsidRDefault="007361A4" w:rsidP="00AD6BBA">
      <w:pPr>
        <w:ind w:firstLine="450"/>
        <w:jc w:val="both"/>
        <w:rPr>
          <w:szCs w:val="28"/>
          <w:shd w:val="clear" w:color="auto" w:fill="FFFFFF"/>
        </w:rPr>
      </w:pPr>
      <w:r w:rsidRPr="009F0D28">
        <w:rPr>
          <w:b/>
          <w:szCs w:val="28"/>
        </w:rPr>
        <w:t>Для подальших досліджень</w:t>
      </w:r>
      <w:r w:rsidR="00FD76CC" w:rsidRPr="009F0D28">
        <w:rPr>
          <w:szCs w:val="28"/>
        </w:rPr>
        <w:t xml:space="preserve"> будемо розглядати динаміку</w:t>
      </w:r>
      <w:r w:rsidR="00D73F82" w:rsidRPr="009F0D28">
        <w:rPr>
          <w:szCs w:val="28"/>
        </w:rPr>
        <w:t xml:space="preserve"> </w:t>
      </w:r>
      <w:r w:rsidR="008138ED" w:rsidRPr="009F0D28">
        <w:rPr>
          <w:szCs w:val="28"/>
        </w:rPr>
        <w:t>розвитку ВВП Франції</w:t>
      </w:r>
      <w:r w:rsidR="00FD76CC" w:rsidRPr="009F0D28">
        <w:rPr>
          <w:szCs w:val="28"/>
        </w:rPr>
        <w:t xml:space="preserve">. </w:t>
      </w:r>
      <w:r w:rsidR="009F0D28" w:rsidRPr="009F0D28">
        <w:rPr>
          <w:b/>
          <w:szCs w:val="28"/>
        </w:rPr>
        <w:t>Було зібрано статистичні дані</w:t>
      </w:r>
      <w:r w:rsidR="009F0D28" w:rsidRPr="009F0D28">
        <w:rPr>
          <w:szCs w:val="28"/>
        </w:rPr>
        <w:t xml:space="preserve"> ВВП Франції за </w:t>
      </w:r>
      <w:r w:rsidR="009F0D28" w:rsidRPr="007B5CAE">
        <w:rPr>
          <w:b/>
          <w:szCs w:val="28"/>
        </w:rPr>
        <w:t>19</w:t>
      </w:r>
      <w:r w:rsidR="008138ED" w:rsidRPr="009F0D28">
        <w:rPr>
          <w:b/>
          <w:szCs w:val="28"/>
          <w:shd w:val="clear" w:color="auto" w:fill="FFFFFF"/>
        </w:rPr>
        <w:t>58 – 2014 рр</w:t>
      </w:r>
      <w:r w:rsidR="009F0D28" w:rsidRPr="009F0D28">
        <w:rPr>
          <w:b/>
          <w:szCs w:val="28"/>
          <w:shd w:val="clear" w:color="auto" w:fill="FFFFFF"/>
        </w:rPr>
        <w:t xml:space="preserve">. </w:t>
      </w:r>
      <w:r w:rsidR="009F0D28" w:rsidRPr="009F0D28">
        <w:rPr>
          <w:szCs w:val="28"/>
          <w:shd w:val="clear" w:color="auto" w:fill="FFFFFF"/>
        </w:rPr>
        <w:t>та на їх основі</w:t>
      </w:r>
      <w:r w:rsidR="009F0D28" w:rsidRPr="009F0D28">
        <w:rPr>
          <w:b/>
          <w:szCs w:val="28"/>
          <w:shd w:val="clear" w:color="auto" w:fill="FFFFFF"/>
        </w:rPr>
        <w:t xml:space="preserve"> побудовано графік</w:t>
      </w:r>
      <w:r w:rsidR="008138ED" w:rsidRPr="009F0D28">
        <w:rPr>
          <w:szCs w:val="28"/>
          <w:shd w:val="clear" w:color="auto" w:fill="FFFFFF"/>
        </w:rPr>
        <w:t xml:space="preserve">. </w:t>
      </w:r>
      <w:r w:rsidRPr="009F0D28">
        <w:rPr>
          <w:szCs w:val="28"/>
          <w:shd w:val="clear" w:color="auto" w:fill="FFFFFF"/>
        </w:rPr>
        <w:t>У ході дослідження</w:t>
      </w:r>
      <w:r w:rsidR="009F0D28" w:rsidRPr="009F0D28">
        <w:rPr>
          <w:szCs w:val="28"/>
          <w:shd w:val="clear" w:color="auto" w:fill="FFFFFF"/>
        </w:rPr>
        <w:t xml:space="preserve"> були</w:t>
      </w:r>
      <w:r w:rsidR="008138ED" w:rsidRPr="009F0D28">
        <w:rPr>
          <w:szCs w:val="28"/>
          <w:shd w:val="clear" w:color="auto" w:fill="FFFFFF"/>
        </w:rPr>
        <w:t xml:space="preserve"> </w:t>
      </w:r>
      <w:r w:rsidR="008138ED" w:rsidRPr="009F0D28">
        <w:rPr>
          <w:b/>
          <w:szCs w:val="28"/>
          <w:shd w:val="clear" w:color="auto" w:fill="FFFFFF"/>
        </w:rPr>
        <w:t>виділені економічні цикли</w:t>
      </w:r>
      <w:r w:rsidR="008138ED" w:rsidRPr="009F0D28">
        <w:rPr>
          <w:szCs w:val="28"/>
          <w:shd w:val="clear" w:color="auto" w:fill="FFFFFF"/>
        </w:rPr>
        <w:t xml:space="preserve"> </w:t>
      </w:r>
      <w:r w:rsidR="008138ED" w:rsidRPr="009F0D28">
        <w:rPr>
          <w:b/>
          <w:szCs w:val="28"/>
          <w:shd w:val="clear" w:color="auto" w:fill="FFFFFF"/>
        </w:rPr>
        <w:t>від піку до піку</w:t>
      </w:r>
      <w:r w:rsidR="008138ED" w:rsidRPr="009F0D28">
        <w:rPr>
          <w:szCs w:val="28"/>
          <w:shd w:val="clear" w:color="auto" w:fill="FFFFFF"/>
        </w:rPr>
        <w:t xml:space="preserve"> позначені великими буквами </w:t>
      </w:r>
      <w:r w:rsidR="008138ED" w:rsidRPr="009F0D28">
        <w:rPr>
          <w:szCs w:val="28"/>
          <w:shd w:val="clear" w:color="auto" w:fill="FFFFFF"/>
          <w:lang w:val="en-US"/>
        </w:rPr>
        <w:t>L</w:t>
      </w:r>
      <w:r w:rsidR="008138ED" w:rsidRPr="009F0D28">
        <w:rPr>
          <w:szCs w:val="28"/>
          <w:shd w:val="clear" w:color="auto" w:fill="FFFFFF"/>
        </w:rPr>
        <w:t xml:space="preserve"> і цикли </w:t>
      </w:r>
      <w:r w:rsidR="008138ED" w:rsidRPr="009F0D28">
        <w:rPr>
          <w:b/>
          <w:szCs w:val="28"/>
          <w:shd w:val="clear" w:color="auto" w:fill="FFFFFF"/>
        </w:rPr>
        <w:t xml:space="preserve">від </w:t>
      </w:r>
      <w:proofErr w:type="spellStart"/>
      <w:r w:rsidR="008138ED" w:rsidRPr="009F0D28">
        <w:rPr>
          <w:b/>
          <w:szCs w:val="28"/>
          <w:shd w:val="clear" w:color="auto" w:fill="FFFFFF"/>
        </w:rPr>
        <w:t>дна</w:t>
      </w:r>
      <w:proofErr w:type="spellEnd"/>
      <w:r w:rsidR="008138ED" w:rsidRPr="009F0D28">
        <w:rPr>
          <w:b/>
          <w:szCs w:val="28"/>
          <w:shd w:val="clear" w:color="auto" w:fill="FFFFFF"/>
        </w:rPr>
        <w:t xml:space="preserve"> до </w:t>
      </w:r>
      <w:proofErr w:type="spellStart"/>
      <w:r w:rsidR="008138ED" w:rsidRPr="009F0D28">
        <w:rPr>
          <w:b/>
          <w:szCs w:val="28"/>
          <w:shd w:val="clear" w:color="auto" w:fill="FFFFFF"/>
        </w:rPr>
        <w:t>дна</w:t>
      </w:r>
      <w:proofErr w:type="spellEnd"/>
      <w:r w:rsidR="008138ED" w:rsidRPr="009F0D28">
        <w:rPr>
          <w:szCs w:val="28"/>
          <w:shd w:val="clear" w:color="auto" w:fill="FFFFFF"/>
        </w:rPr>
        <w:t xml:space="preserve"> позначені маленькими буквами </w:t>
      </w:r>
      <w:r w:rsidR="008138ED" w:rsidRPr="009F0D28">
        <w:rPr>
          <w:szCs w:val="28"/>
          <w:shd w:val="clear" w:color="auto" w:fill="FFFFFF"/>
          <w:lang w:val="en-US"/>
        </w:rPr>
        <w:t>l</w:t>
      </w:r>
      <w:r w:rsidR="009F0D28" w:rsidRPr="009F0D28">
        <w:rPr>
          <w:szCs w:val="28"/>
          <w:shd w:val="clear" w:color="auto" w:fill="FFFFFF"/>
        </w:rPr>
        <w:t xml:space="preserve"> та </w:t>
      </w:r>
      <w:r w:rsidR="009F0D28" w:rsidRPr="009F0D28">
        <w:rPr>
          <w:b/>
          <w:szCs w:val="28"/>
          <w:shd w:val="clear" w:color="auto" w:fill="FFFFFF"/>
        </w:rPr>
        <w:t xml:space="preserve">визначено тривалість </w:t>
      </w:r>
      <w:r w:rsidR="009F0D28" w:rsidRPr="009F0D28">
        <w:rPr>
          <w:szCs w:val="28"/>
          <w:shd w:val="clear" w:color="auto" w:fill="FFFFFF"/>
        </w:rPr>
        <w:t>цих циклів</w:t>
      </w:r>
      <w:r w:rsidR="008138ED" w:rsidRPr="009F0D28">
        <w:rPr>
          <w:szCs w:val="28"/>
          <w:shd w:val="clear" w:color="auto" w:fill="FFFFFF"/>
        </w:rPr>
        <w:t xml:space="preserve">. При моделюванні макроекономічних процесів </w:t>
      </w:r>
      <w:r w:rsidR="008138ED" w:rsidRPr="009F0D28">
        <w:rPr>
          <w:b/>
          <w:szCs w:val="28"/>
          <w:shd w:val="clear" w:color="auto" w:fill="FFFFFF"/>
        </w:rPr>
        <w:t>об’єм вибірки повинен бути достатньо великим</w:t>
      </w:r>
      <w:r w:rsidR="008138ED" w:rsidRPr="009F0D28">
        <w:rPr>
          <w:szCs w:val="28"/>
          <w:shd w:val="clear" w:color="auto" w:fill="FFFFFF"/>
        </w:rPr>
        <w:t xml:space="preserve">, складати не менше </w:t>
      </w:r>
      <w:r w:rsidR="008138ED" w:rsidRPr="009F0D28">
        <w:rPr>
          <w:b/>
          <w:szCs w:val="28"/>
          <w:shd w:val="clear" w:color="auto" w:fill="FFFFFF"/>
        </w:rPr>
        <w:t>трьох циклів</w:t>
      </w:r>
      <w:r w:rsidR="008138ED" w:rsidRPr="009F0D28">
        <w:rPr>
          <w:szCs w:val="28"/>
          <w:shd w:val="clear" w:color="auto" w:fill="FFFFFF"/>
        </w:rPr>
        <w:t xml:space="preserve">. Оскільки кожен цикл </w:t>
      </w:r>
      <w:r w:rsidR="008138ED" w:rsidRPr="009F0D28">
        <w:rPr>
          <w:b/>
          <w:szCs w:val="28"/>
          <w:shd w:val="clear" w:color="auto" w:fill="FFFFFF"/>
        </w:rPr>
        <w:t>для цієї економіки</w:t>
      </w:r>
      <w:r w:rsidR="008138ED" w:rsidRPr="009F0D28">
        <w:rPr>
          <w:szCs w:val="28"/>
          <w:shd w:val="clear" w:color="auto" w:fill="FFFFFF"/>
        </w:rPr>
        <w:t xml:space="preserve"> триває </w:t>
      </w:r>
      <w:r w:rsidR="008138ED" w:rsidRPr="009F0D28">
        <w:rPr>
          <w:b/>
          <w:szCs w:val="28"/>
          <w:shd w:val="clear" w:color="auto" w:fill="FFFFFF"/>
        </w:rPr>
        <w:t>16-17</w:t>
      </w:r>
      <w:r w:rsidR="008138ED" w:rsidRPr="009F0D28">
        <w:rPr>
          <w:szCs w:val="28"/>
          <w:shd w:val="clear" w:color="auto" w:fill="FFFFFF"/>
        </w:rPr>
        <w:t xml:space="preserve"> років, то для побудови математичної моделі було взято вибірку -  </w:t>
      </w:r>
      <w:r w:rsidR="008138ED" w:rsidRPr="009F0D28">
        <w:rPr>
          <w:b/>
          <w:szCs w:val="28"/>
          <w:shd w:val="clear" w:color="auto" w:fill="FFFFFF"/>
        </w:rPr>
        <w:t>5</w:t>
      </w:r>
      <w:r w:rsidR="00FD76CC" w:rsidRPr="009F0D28">
        <w:rPr>
          <w:b/>
          <w:szCs w:val="28"/>
          <w:shd w:val="clear" w:color="auto" w:fill="FFFFFF"/>
        </w:rPr>
        <w:t>2</w:t>
      </w:r>
      <w:r w:rsidR="008138ED" w:rsidRPr="009F0D28">
        <w:rPr>
          <w:b/>
          <w:szCs w:val="28"/>
          <w:shd w:val="clear" w:color="auto" w:fill="FFFFFF"/>
        </w:rPr>
        <w:t xml:space="preserve"> р</w:t>
      </w:r>
      <w:r w:rsidR="00FD76CC" w:rsidRPr="009F0D28">
        <w:rPr>
          <w:b/>
          <w:szCs w:val="28"/>
          <w:shd w:val="clear" w:color="auto" w:fill="FFFFFF"/>
        </w:rPr>
        <w:t>оки</w:t>
      </w:r>
      <w:r w:rsidR="008138ED" w:rsidRPr="009F0D28">
        <w:rPr>
          <w:szCs w:val="28"/>
          <w:shd w:val="clear" w:color="auto" w:fill="FFFFFF"/>
        </w:rPr>
        <w:t xml:space="preserve">. </w:t>
      </w:r>
      <w:r w:rsidR="009F0D28" w:rsidRPr="009F0D28">
        <w:rPr>
          <w:szCs w:val="28"/>
          <w:shd w:val="clear" w:color="auto" w:fill="FFFFFF"/>
        </w:rPr>
        <w:t xml:space="preserve">Щоб мати можливість </w:t>
      </w:r>
      <w:r w:rsidR="009F0D28" w:rsidRPr="009F0D28">
        <w:rPr>
          <w:b/>
          <w:szCs w:val="28"/>
          <w:shd w:val="clear" w:color="auto" w:fill="FFFFFF"/>
        </w:rPr>
        <w:t>прогнозувати</w:t>
      </w:r>
      <w:r w:rsidR="009F0D28" w:rsidRPr="009F0D28">
        <w:rPr>
          <w:szCs w:val="28"/>
          <w:shd w:val="clear" w:color="auto" w:fill="FFFFFF"/>
        </w:rPr>
        <w:t xml:space="preserve"> динаміку розвитку економіки досліджуваної країни треба </w:t>
      </w:r>
      <w:r w:rsidR="009F0D28" w:rsidRPr="009F0D28">
        <w:rPr>
          <w:b/>
          <w:szCs w:val="28"/>
          <w:shd w:val="clear" w:color="auto" w:fill="FFFFFF"/>
        </w:rPr>
        <w:t>визначити функцію</w:t>
      </w:r>
      <w:r w:rsidR="009F0D28" w:rsidRPr="009F0D28">
        <w:rPr>
          <w:szCs w:val="28"/>
          <w:shd w:val="clear" w:color="auto" w:fill="FFFFFF"/>
        </w:rPr>
        <w:t xml:space="preserve">, яка описує ці точкові дані. </w:t>
      </w:r>
    </w:p>
    <w:p w:rsidR="00D73F82" w:rsidRPr="009F0D28" w:rsidRDefault="009F0D28" w:rsidP="00AD6BBA">
      <w:pPr>
        <w:ind w:firstLine="450"/>
        <w:jc w:val="both"/>
        <w:rPr>
          <w:szCs w:val="28"/>
        </w:rPr>
      </w:pPr>
      <w:r w:rsidRPr="009F0D28">
        <w:rPr>
          <w:szCs w:val="28"/>
          <w:shd w:val="clear" w:color="auto" w:fill="FFFFFF"/>
        </w:rPr>
        <w:t>П</w:t>
      </w:r>
      <w:r w:rsidR="008138ED" w:rsidRPr="009F0D28">
        <w:rPr>
          <w:szCs w:val="28"/>
          <w:shd w:val="clear" w:color="auto" w:fill="FFFFFF"/>
        </w:rPr>
        <w:t>омічаємо що</w:t>
      </w:r>
      <w:r w:rsidR="008138ED" w:rsidRPr="009F0D28">
        <w:rPr>
          <w:b/>
          <w:szCs w:val="28"/>
          <w:shd w:val="clear" w:color="auto" w:fill="FFFFFF"/>
        </w:rPr>
        <w:t xml:space="preserve"> значення ВВП коливаються навколо деякого прямолінійного тренду</w:t>
      </w:r>
      <w:r w:rsidR="008138ED" w:rsidRPr="009F0D28">
        <w:rPr>
          <w:szCs w:val="28"/>
          <w:shd w:val="clear" w:color="auto" w:fill="FFFFFF"/>
        </w:rPr>
        <w:t>.</w:t>
      </w:r>
    </w:p>
    <w:p w:rsidR="008138ED" w:rsidRPr="009F0D28" w:rsidRDefault="008138ED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 xml:space="preserve">Слайд </w:t>
      </w:r>
      <w:r w:rsidR="00FD76CC" w:rsidRPr="009F0D28">
        <w:rPr>
          <w:sz w:val="24"/>
          <w:szCs w:val="28"/>
        </w:rPr>
        <w:t>7</w:t>
      </w:r>
      <w:r w:rsidRPr="009F0D28">
        <w:rPr>
          <w:sz w:val="24"/>
          <w:szCs w:val="28"/>
        </w:rPr>
        <w:t>(Модель)</w:t>
      </w:r>
    </w:p>
    <w:p w:rsidR="008138ED" w:rsidRPr="009F0D28" w:rsidRDefault="008138ED" w:rsidP="00AD6BBA">
      <w:pPr>
        <w:shd w:val="clear" w:color="auto" w:fill="FFFFFF"/>
        <w:ind w:firstLine="450"/>
        <w:jc w:val="both"/>
        <w:rPr>
          <w:szCs w:val="28"/>
          <w:shd w:val="clear" w:color="auto" w:fill="FFFFFF"/>
        </w:rPr>
      </w:pPr>
      <w:r w:rsidRPr="009F0D28">
        <w:t xml:space="preserve">Оскільки ВВП країни вимірюється в грошових одиницях, то доцільно провести </w:t>
      </w:r>
      <w:r w:rsidRPr="009F0D28">
        <w:rPr>
          <w:b/>
        </w:rPr>
        <w:t>обезрозмірювання</w:t>
      </w:r>
      <w:r w:rsidRPr="009F0D28">
        <w:t xml:space="preserve">. Зручно поділити статистичні дані на початкове значення. Тоді, вибірка </w:t>
      </w:r>
      <w:r w:rsidRPr="009F0D28">
        <w:rPr>
          <w:szCs w:val="28"/>
          <w:shd w:val="clear" w:color="auto" w:fill="FFFFFF"/>
        </w:rPr>
        <w:t>п</w:t>
      </w:r>
      <w:r w:rsidR="00C87074" w:rsidRPr="009F0D28">
        <w:rPr>
          <w:szCs w:val="28"/>
          <w:shd w:val="clear" w:color="auto" w:fill="FFFFFF"/>
        </w:rPr>
        <w:t>очинається із значення 1</w:t>
      </w:r>
      <w:r w:rsidRPr="009F0D28">
        <w:t xml:space="preserve">, а </w:t>
      </w:r>
      <w:r w:rsidR="00C87074" w:rsidRPr="009F0D28">
        <w:t>значення у інших точках показуватимуть</w:t>
      </w:r>
      <w:r w:rsidRPr="009F0D28">
        <w:t xml:space="preserve">, </w:t>
      </w:r>
      <w:r w:rsidRPr="009F0D28">
        <w:rPr>
          <w:b/>
        </w:rPr>
        <w:t>як зросло реальне значення ВВП по відношенню до початкового</w:t>
      </w:r>
      <w:r w:rsidRPr="009F0D28">
        <w:t xml:space="preserve">. </w:t>
      </w:r>
    </w:p>
    <w:p w:rsidR="008138ED" w:rsidRPr="009F0D28" w:rsidRDefault="00C87074" w:rsidP="00AD6BBA">
      <w:pPr>
        <w:ind w:firstLine="450"/>
        <w:jc w:val="both"/>
        <w:rPr>
          <w:szCs w:val="28"/>
        </w:rPr>
      </w:pPr>
      <w:r w:rsidRPr="009F0D28">
        <w:rPr>
          <w:szCs w:val="28"/>
        </w:rPr>
        <w:lastRenderedPageBreak/>
        <w:t xml:space="preserve">Таким чином </w:t>
      </w:r>
      <w:r w:rsidRPr="009F0D28">
        <w:rPr>
          <w:b/>
          <w:szCs w:val="28"/>
        </w:rPr>
        <w:t>функція</w:t>
      </w:r>
      <w:r w:rsidRPr="009F0D28">
        <w:rPr>
          <w:szCs w:val="28"/>
        </w:rPr>
        <w:t xml:space="preserve">, що описує ВВП складається з </w:t>
      </w:r>
      <w:r w:rsidRPr="009F0D28">
        <w:rPr>
          <w:b/>
          <w:szCs w:val="28"/>
        </w:rPr>
        <w:t>лінії тренду</w:t>
      </w:r>
      <w:r w:rsidRPr="009F0D28">
        <w:rPr>
          <w:szCs w:val="28"/>
        </w:rPr>
        <w:t xml:space="preserve"> та </w:t>
      </w:r>
      <w:r w:rsidRPr="009F0D28">
        <w:rPr>
          <w:b/>
          <w:szCs w:val="28"/>
        </w:rPr>
        <w:t>випадкових коливань</w:t>
      </w:r>
      <w:r w:rsidRPr="009F0D28">
        <w:rPr>
          <w:szCs w:val="28"/>
        </w:rPr>
        <w:t>.</w:t>
      </w:r>
    </w:p>
    <w:p w:rsidR="00C87074" w:rsidRPr="009F0D28" w:rsidRDefault="00C87074" w:rsidP="00AD6BBA">
      <w:pPr>
        <w:shd w:val="clear" w:color="auto" w:fill="FFFFFF"/>
        <w:ind w:right="-1" w:firstLine="450"/>
        <w:jc w:val="both"/>
        <w:rPr>
          <w:lang w:val="ru-RU"/>
        </w:rPr>
      </w:pPr>
      <w:r w:rsidRPr="009F0D28">
        <w:t xml:space="preserve">Економетричний аналіз вимагає, щоб </w:t>
      </w:r>
      <w:r w:rsidRPr="009F0D28">
        <w:rPr>
          <w:b/>
        </w:rPr>
        <w:t>тренд проходив через центр розсіювання</w:t>
      </w:r>
      <w:r w:rsidRPr="009F0D28">
        <w:t xml:space="preserve"> – точку з координатами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 xml:space="preserve">;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9F0D28">
        <w:t>). Тому рівняння лінії тренду можемо записати у наступному вигляді</w:t>
      </w:r>
      <w:r w:rsidRPr="009F0D28">
        <w:rPr>
          <w:lang w:val="ru-RU"/>
        </w:rPr>
        <w:t>.</w:t>
      </w:r>
    </w:p>
    <w:p w:rsidR="002C61D2" w:rsidRPr="009F0D28" w:rsidRDefault="00CA15D9" w:rsidP="00AD6BBA">
      <w:pPr>
        <w:shd w:val="clear" w:color="auto" w:fill="FFFFFF"/>
        <w:ind w:right="-1" w:firstLine="450"/>
        <w:jc w:val="both"/>
        <w:rPr>
          <w:rFonts w:eastAsiaTheme="minorEastAsia"/>
          <w:iCs/>
          <w:lang w:val="ru-RU"/>
        </w:rPr>
      </w:pPr>
      <w:r w:rsidRPr="009F0D28">
        <w:rPr>
          <w:b/>
        </w:rPr>
        <w:t xml:space="preserve">Середнє значення випадкових коливань </w:t>
      </w:r>
      <w:r w:rsidR="00C87074" w:rsidRPr="009F0D28">
        <w:rPr>
          <w:rFonts w:eastAsiaTheme="minorEastAsia"/>
          <w:b/>
        </w:rPr>
        <w:t>повинно дорівнювати 0</w:t>
      </w:r>
      <w:r w:rsidR="00C87074" w:rsidRPr="009F0D28">
        <w:rPr>
          <w:rFonts w:eastAsiaTheme="minorEastAsia"/>
          <w:iCs/>
          <w:lang w:val="ru-RU"/>
        </w:rPr>
        <w:t>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rFonts w:eastAsiaTheme="minorEastAsia"/>
          <w:iCs/>
          <w:sz w:val="24"/>
          <w:lang w:val="ru-RU"/>
        </w:rPr>
      </w:pPr>
      <w:r w:rsidRPr="009F0D28">
        <w:rPr>
          <w:rFonts w:eastAsiaTheme="minorEastAsia"/>
          <w:iCs/>
          <w:sz w:val="24"/>
          <w:lang w:val="ru-RU"/>
        </w:rPr>
        <w:t xml:space="preserve">Слайд </w:t>
      </w:r>
      <w:r w:rsidR="00FD76CC" w:rsidRPr="009F0D28">
        <w:rPr>
          <w:rFonts w:eastAsiaTheme="minorEastAsia"/>
          <w:iCs/>
          <w:sz w:val="24"/>
          <w:lang w:val="ru-RU"/>
        </w:rPr>
        <w:t>8</w:t>
      </w:r>
      <w:r w:rsidRPr="009F0D28">
        <w:rPr>
          <w:rFonts w:eastAsiaTheme="minorEastAsia"/>
          <w:iCs/>
          <w:sz w:val="24"/>
          <w:lang w:val="ru-RU"/>
        </w:rPr>
        <w:t>(</w:t>
      </w:r>
      <w:r w:rsidRPr="009F0D28">
        <w:rPr>
          <w:rFonts w:eastAsiaTheme="minorEastAsia"/>
          <w:iCs/>
          <w:sz w:val="24"/>
        </w:rPr>
        <w:t>Коливання</w:t>
      </w:r>
      <w:r w:rsidRPr="009F0D28">
        <w:rPr>
          <w:rFonts w:eastAsiaTheme="minorEastAsia"/>
          <w:iCs/>
          <w:sz w:val="24"/>
          <w:lang w:val="ru-RU"/>
        </w:rPr>
        <w:t>)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Огляд літератури</w:t>
      </w:r>
      <w:r w:rsidRPr="009F0D28">
        <w:t xml:space="preserve"> </w:t>
      </w:r>
      <w:r w:rsidRPr="009F0D28">
        <w:rPr>
          <w:b/>
        </w:rPr>
        <w:t>по циклічним коливанням</w:t>
      </w:r>
      <w:r w:rsidRPr="009F0D28">
        <w:t xml:space="preserve"> в макроекономічних системах </w:t>
      </w:r>
      <w:r w:rsidRPr="009F0D28">
        <w:rPr>
          <w:lang w:val="ru-RU"/>
        </w:rPr>
        <w:t xml:space="preserve">[2, 14] </w:t>
      </w:r>
      <w:r w:rsidRPr="009F0D28">
        <w:rPr>
          <w:b/>
        </w:rPr>
        <w:t>вказує на те, що останнім властиві гармонічні коливання</w:t>
      </w:r>
      <w:r w:rsidRPr="009F0D28">
        <w:t xml:space="preserve">, які відбуваються з певними періодами. Тому </w:t>
      </w:r>
      <w:r w:rsidRPr="009F0D28">
        <w:rPr>
          <w:b/>
        </w:rPr>
        <w:t>випадкові коливання</w:t>
      </w:r>
      <w:r w:rsidRPr="009F0D28">
        <w:t xml:space="preserve"> складаються із </w:t>
      </w:r>
      <w:r w:rsidRPr="009F0D28">
        <w:rPr>
          <w:b/>
        </w:rPr>
        <w:t>значущих гармонік</w:t>
      </w:r>
      <w:r w:rsidRPr="009F0D28">
        <w:t xml:space="preserve"> і </w:t>
      </w:r>
      <w:r w:rsidRPr="009F0D28">
        <w:rPr>
          <w:b/>
        </w:rPr>
        <w:t>випадкового відхилення</w:t>
      </w:r>
      <w:r w:rsidRPr="009F0D28">
        <w:t xml:space="preserve">. 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</w:pPr>
      <w:r w:rsidRPr="009F0D28">
        <w:t xml:space="preserve">Випадкове відхилення виникає переважно внаслідок округлення статистичних даних, тому будемо вважати, що їх </w:t>
      </w:r>
      <w:r w:rsidRPr="009F0D28">
        <w:rPr>
          <w:b/>
        </w:rPr>
        <w:t>середнє значення</w:t>
      </w:r>
      <w:r w:rsidRPr="009F0D28">
        <w:t xml:space="preserve"> рівне 0.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9</w:t>
      </w:r>
      <w:r w:rsidRPr="009F0D28">
        <w:rPr>
          <w:sz w:val="24"/>
        </w:rPr>
        <w:t>(Гармоніки)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  <w:rPr>
          <w:rFonts w:eastAsiaTheme="minorEastAsia"/>
          <w:lang w:val="ru-RU"/>
        </w:rPr>
      </w:pPr>
      <w:r w:rsidRPr="009F0D28">
        <w:t xml:space="preserve">Оскільки </w:t>
      </w:r>
      <w:r w:rsidRPr="009F0D28">
        <w:rPr>
          <w:b/>
        </w:rPr>
        <w:t>випадкові коливання складаються з суми синусів і косинусів</w:t>
      </w:r>
      <w:r w:rsidRPr="009F0D28">
        <w:t xml:space="preserve">, то скористаємося </w:t>
      </w:r>
      <w:r w:rsidRPr="009F0D28">
        <w:rPr>
          <w:b/>
        </w:rPr>
        <w:t>довідниковими формулами</w:t>
      </w:r>
      <w:r w:rsidRPr="009F0D28">
        <w:t xml:space="preserve">. Визначаємо </w:t>
      </w:r>
      <w:r w:rsidRPr="009F0D28">
        <w:rPr>
          <w:b/>
        </w:rPr>
        <w:t>частоту</w:t>
      </w:r>
      <w:r w:rsidRPr="009F0D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F0D28">
        <w:rPr>
          <w:rFonts w:eastAsiaTheme="minorEastAsia"/>
          <w:lang w:val="ru-RU"/>
        </w:rPr>
        <w:t>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rFonts w:eastAsiaTheme="minorEastAsia"/>
          <w:sz w:val="24"/>
        </w:rPr>
      </w:pPr>
      <w:r w:rsidRPr="009F0D28">
        <w:rPr>
          <w:rFonts w:eastAsiaTheme="minorEastAsia"/>
          <w:sz w:val="24"/>
        </w:rPr>
        <w:t xml:space="preserve">Слайд </w:t>
      </w:r>
      <w:r w:rsidR="00FF1672" w:rsidRPr="009F0D28">
        <w:rPr>
          <w:rFonts w:eastAsiaTheme="minorEastAsia"/>
          <w:sz w:val="24"/>
        </w:rPr>
        <w:t>10</w:t>
      </w:r>
      <w:r w:rsidRPr="009F0D28">
        <w:rPr>
          <w:rFonts w:eastAsiaTheme="minorEastAsia"/>
          <w:sz w:val="24"/>
        </w:rPr>
        <w:t>(</w:t>
      </w:r>
      <w:r w:rsidR="002718E7" w:rsidRPr="009F0D28">
        <w:rPr>
          <w:rFonts w:eastAsiaTheme="minorEastAsia"/>
          <w:sz w:val="24"/>
        </w:rPr>
        <w:t>Розклад</w:t>
      </w:r>
      <w:r w:rsidRPr="009F0D28">
        <w:rPr>
          <w:rFonts w:eastAsiaTheme="minorEastAsia"/>
          <w:sz w:val="24"/>
        </w:rPr>
        <w:t>)</w:t>
      </w:r>
    </w:p>
    <w:p w:rsidR="002C61D2" w:rsidRPr="009F0D28" w:rsidRDefault="00CA15D9" w:rsidP="00AD6BBA">
      <w:pPr>
        <w:shd w:val="clear" w:color="auto" w:fill="FFFFFF"/>
        <w:ind w:right="-1" w:firstLine="450"/>
        <w:jc w:val="both"/>
      </w:pPr>
      <w:r w:rsidRPr="009F0D28">
        <w:t>Тепер</w:t>
      </w:r>
      <w:r w:rsidRPr="009F0D28">
        <w:rPr>
          <w:lang w:val="ru-RU"/>
        </w:rPr>
        <w:t xml:space="preserve"> </w:t>
      </w:r>
      <w:r w:rsidRPr="009F0D28">
        <w:rPr>
          <w:b/>
          <w:iCs/>
        </w:rPr>
        <w:t>розклад</w:t>
      </w:r>
      <w:r w:rsidRPr="009F0D28">
        <w:rPr>
          <w:b/>
        </w:rPr>
        <w:t xml:space="preserve"> траєкторії 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</m:t>
        </m:r>
      </m:oMath>
      <w:r w:rsidRPr="009F0D28">
        <w:rPr>
          <w:iCs/>
          <w:lang w:val="ru-RU"/>
        </w:rPr>
        <w:t xml:space="preserve"> </w:t>
      </w:r>
      <w:r w:rsidRPr="009F0D28">
        <w:t xml:space="preserve">на </w:t>
      </w:r>
      <w:r w:rsidRPr="009F0D28">
        <w:rPr>
          <w:iCs/>
        </w:rPr>
        <w:t>трендову</w:t>
      </w:r>
      <w:r w:rsidRPr="009F0D28">
        <w:t xml:space="preserve"> та </w:t>
      </w:r>
      <w:r w:rsidRPr="009F0D28">
        <w:rPr>
          <w:iCs/>
        </w:rPr>
        <w:t>періодичну</w:t>
      </w:r>
      <w:r w:rsidRPr="009F0D28">
        <w:t xml:space="preserve"> складові </w:t>
      </w:r>
      <w:r w:rsidRPr="009F0D28">
        <w:rPr>
          <w:b/>
        </w:rPr>
        <w:t>приймає вигляд</w:t>
      </w:r>
      <w:r w:rsidR="002718E7" w:rsidRPr="009F0D28">
        <w:t>.</w:t>
      </w:r>
    </w:p>
    <w:p w:rsidR="002C61D2" w:rsidRPr="009F0D28" w:rsidRDefault="00FF1672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Н</w:t>
      </w:r>
      <w:r w:rsidR="002718E7" w:rsidRPr="009F0D28">
        <w:rPr>
          <w:b/>
        </w:rPr>
        <w:t>еобхідно визначити коефіцієнти даної моделі</w:t>
      </w:r>
      <w:r w:rsidR="002718E7" w:rsidRPr="009F0D28">
        <w:t xml:space="preserve">. Скористаємось </w:t>
      </w:r>
      <w:r w:rsidR="002718E7" w:rsidRPr="009F0D28">
        <w:rPr>
          <w:b/>
        </w:rPr>
        <w:t>методом найменших квадратів</w:t>
      </w:r>
      <w:r w:rsidR="002718E7" w:rsidRPr="009F0D28">
        <w:t xml:space="preserve">. </w:t>
      </w:r>
      <w:r w:rsidR="00CA15D9" w:rsidRPr="009F0D28">
        <w:rPr>
          <w:b/>
          <w:iCs/>
        </w:rPr>
        <w:t xml:space="preserve">МНК-оцінювання невідомих параметрів у даній роботі виконується за допомогою програмних засобів пакету </w:t>
      </w:r>
      <w:r w:rsidR="00CA15D9" w:rsidRPr="009F0D28">
        <w:rPr>
          <w:b/>
          <w:bCs/>
          <w:iCs/>
          <w:lang w:val="en-US"/>
        </w:rPr>
        <w:t>Microsoft</w:t>
      </w:r>
      <w:r w:rsidR="00CA15D9" w:rsidRPr="009F0D28">
        <w:rPr>
          <w:b/>
          <w:bCs/>
          <w:iCs/>
        </w:rPr>
        <w:t xml:space="preserve"> </w:t>
      </w:r>
      <w:r w:rsidR="00CA15D9" w:rsidRPr="009F0D28">
        <w:rPr>
          <w:b/>
          <w:bCs/>
          <w:iCs/>
          <w:lang w:val="en-US"/>
        </w:rPr>
        <w:t>Excel</w:t>
      </w:r>
      <w:r w:rsidRPr="009F0D28">
        <w:rPr>
          <w:b/>
          <w:bCs/>
          <w:iCs/>
        </w:rPr>
        <w:t>(</w:t>
      </w:r>
      <w:r w:rsidRPr="009F0D28">
        <w:rPr>
          <w:b/>
          <w:bCs/>
          <w:iCs/>
          <w:lang w:val="en-US"/>
        </w:rPr>
        <w:t>LINEAST</w:t>
      </w:r>
      <w:r w:rsidRPr="009F0D28">
        <w:rPr>
          <w:b/>
          <w:bCs/>
          <w:iCs/>
        </w:rPr>
        <w:t>)</w:t>
      </w:r>
      <w:r w:rsidR="00CA15D9" w:rsidRPr="009F0D28">
        <w:rPr>
          <w:b/>
        </w:rPr>
        <w:t>.</w:t>
      </w:r>
    </w:p>
    <w:p w:rsidR="002718E7" w:rsidRPr="009F0D28" w:rsidRDefault="002718E7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11</w:t>
      </w:r>
      <w:r w:rsidRPr="009F0D28">
        <w:rPr>
          <w:sz w:val="24"/>
        </w:rPr>
        <w:t>(Апробація ВВП)</w:t>
      </w:r>
    </w:p>
    <w:p w:rsidR="00986A5A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Проведемо апробацію моделі</w:t>
      </w:r>
      <w:r w:rsidRPr="009F0D28">
        <w:t>.</w:t>
      </w:r>
    </w:p>
    <w:p w:rsidR="00986A5A" w:rsidRPr="009F0D28" w:rsidRDefault="002718E7" w:rsidP="00AD6BBA">
      <w:pPr>
        <w:shd w:val="clear" w:color="auto" w:fill="FFFFFF"/>
        <w:ind w:right="-1" w:firstLine="450"/>
        <w:jc w:val="both"/>
      </w:pPr>
      <w:r w:rsidRPr="009F0D28">
        <w:t xml:space="preserve">На даному слайді представлено модельну криву </w:t>
      </w:r>
      <w:r w:rsidRPr="009F0D28">
        <w:rPr>
          <w:b/>
        </w:rPr>
        <w:t>для ВВП</w:t>
      </w:r>
      <w:r w:rsidRPr="009F0D28">
        <w:t xml:space="preserve"> та </w:t>
      </w:r>
      <w:r w:rsidRPr="009F0D28">
        <w:rPr>
          <w:b/>
        </w:rPr>
        <w:t>коливання для ВВП</w:t>
      </w:r>
      <w:r w:rsidRPr="009F0D28">
        <w:t xml:space="preserve">. </w:t>
      </w:r>
    </w:p>
    <w:p w:rsidR="002718E7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t>Скористаємося отриманою моделлю для побудови відповідних графіків.</w:t>
      </w:r>
    </w:p>
    <w:p w:rsidR="00986A5A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t xml:space="preserve">Для оцінки того настільки якісно описує отримана модель поведінку точок було знайдено </w:t>
      </w:r>
      <w:r w:rsidRPr="009F0D28">
        <w:rPr>
          <w:b/>
        </w:rPr>
        <w:t>коефіцієнт детермінації</w:t>
      </w:r>
      <w:r w:rsidRPr="009F0D28">
        <w:t xml:space="preserve">. Цей коефіцієнт змінюється від 0 до 1 і чим ближчий він до одиниці, тим точніше залежність описує точкові дані. У даному випадку більше ніж 997 1000-них, що говорить про </w:t>
      </w:r>
      <w:r w:rsidRPr="009F0D28">
        <w:rPr>
          <w:b/>
        </w:rPr>
        <w:t xml:space="preserve">точність та високі </w:t>
      </w:r>
      <w:proofErr w:type="spellStart"/>
      <w:r w:rsidRPr="009F0D28">
        <w:rPr>
          <w:b/>
        </w:rPr>
        <w:t>прогнозливі</w:t>
      </w:r>
      <w:proofErr w:type="spellEnd"/>
      <w:r w:rsidRPr="009F0D28">
        <w:rPr>
          <w:b/>
        </w:rPr>
        <w:t xml:space="preserve"> властивості даної моделі</w:t>
      </w:r>
      <w:r w:rsidRPr="009F0D28">
        <w:t>.</w:t>
      </w:r>
    </w:p>
    <w:p w:rsidR="00986A5A" w:rsidRPr="009F0D28" w:rsidRDefault="00986A5A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12</w:t>
      </w:r>
      <w:r w:rsidRPr="009F0D28">
        <w:rPr>
          <w:sz w:val="24"/>
        </w:rPr>
        <w:t>(Апробація НД)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На даному слайді представлено модельну криву </w:t>
      </w:r>
      <w:r w:rsidRPr="009F0D28">
        <w:rPr>
          <w:b/>
        </w:rPr>
        <w:t>для НД</w:t>
      </w:r>
      <w:r w:rsidRPr="009F0D28">
        <w:t xml:space="preserve"> та </w:t>
      </w:r>
      <w:r w:rsidRPr="009F0D28">
        <w:rPr>
          <w:b/>
        </w:rPr>
        <w:t>коливання для НД</w:t>
      </w:r>
      <w:r w:rsidRPr="009F0D28">
        <w:t xml:space="preserve">. 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Для національного доходу теж отримано </w:t>
      </w:r>
      <w:r w:rsidRPr="009F0D28">
        <w:rPr>
          <w:b/>
        </w:rPr>
        <w:t>високий коефіцієнт детермінації</w:t>
      </w:r>
      <w:r w:rsidRPr="009F0D28">
        <w:t xml:space="preserve"> – більше 996 1000-них, що знову ж таки говорить про </w:t>
      </w:r>
      <w:r w:rsidRPr="009F0D28">
        <w:rPr>
          <w:b/>
        </w:rPr>
        <w:t xml:space="preserve">точність та високі </w:t>
      </w:r>
      <w:proofErr w:type="spellStart"/>
      <w:r w:rsidRPr="009F0D28">
        <w:rPr>
          <w:b/>
        </w:rPr>
        <w:t>прогнозливі</w:t>
      </w:r>
      <w:proofErr w:type="spellEnd"/>
      <w:r w:rsidRPr="009F0D28">
        <w:rPr>
          <w:b/>
        </w:rPr>
        <w:t xml:space="preserve"> властивості даної моделі</w:t>
      </w:r>
      <w:r w:rsidRPr="009F0D28">
        <w:t>.</w:t>
      </w:r>
    </w:p>
    <w:p w:rsidR="00133A25" w:rsidRPr="009F0D28" w:rsidRDefault="00133A25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</w:t>
      </w:r>
      <w:r w:rsidR="00FF1672" w:rsidRPr="009F0D28">
        <w:rPr>
          <w:sz w:val="24"/>
        </w:rPr>
        <w:t>3</w:t>
      </w:r>
      <w:r w:rsidRPr="009F0D28">
        <w:rPr>
          <w:sz w:val="24"/>
        </w:rPr>
        <w:t>(</w:t>
      </w:r>
      <w:r w:rsidR="00FF1672" w:rsidRPr="009F0D28">
        <w:rPr>
          <w:sz w:val="24"/>
        </w:rPr>
        <w:t>Гармоніки ВВП</w:t>
      </w:r>
      <w:r w:rsidRPr="009F0D28">
        <w:rPr>
          <w:sz w:val="24"/>
        </w:rPr>
        <w:t>)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Розглянемо </w:t>
      </w:r>
      <w:r w:rsidRPr="009F0D28">
        <w:rPr>
          <w:b/>
        </w:rPr>
        <w:t>значущі гармоніки</w:t>
      </w:r>
      <w:r w:rsidRPr="009F0D28">
        <w:t xml:space="preserve"> для досліджуваної економіки Франції. </w:t>
      </w:r>
      <w:r w:rsidR="00CA15D9" w:rsidRPr="009F0D28">
        <w:rPr>
          <w:b/>
        </w:rPr>
        <w:t>Значущими є</w:t>
      </w:r>
      <w:r w:rsidR="005F271D" w:rsidRPr="009F0D28">
        <w:rPr>
          <w:b/>
        </w:rPr>
        <w:t xml:space="preserve"> 4 хвилі</w:t>
      </w:r>
      <w:r w:rsidR="005F271D" w:rsidRPr="009F0D28">
        <w:t>, 3 з яких вже відомі -</w:t>
      </w:r>
      <w:r w:rsidR="00CA15D9" w:rsidRPr="009F0D28">
        <w:t xml:space="preserve"> </w:t>
      </w:r>
      <w:r w:rsidR="00CA15D9" w:rsidRPr="009F0D28">
        <w:rPr>
          <w:b/>
        </w:rPr>
        <w:t>Кондратьєва</w:t>
      </w:r>
      <w:r w:rsidR="00CA15D9" w:rsidRPr="009F0D28">
        <w:t xml:space="preserve">, </w:t>
      </w:r>
      <w:r w:rsidR="00CA15D9" w:rsidRPr="009F0D28">
        <w:rPr>
          <w:b/>
        </w:rPr>
        <w:t>Кузнеця</w:t>
      </w:r>
      <w:r w:rsidR="00CA15D9" w:rsidRPr="009F0D28">
        <w:t xml:space="preserve">, </w:t>
      </w:r>
      <w:r w:rsidR="005F271D" w:rsidRPr="009F0D28">
        <w:rPr>
          <w:b/>
        </w:rPr>
        <w:t>Жугляра</w:t>
      </w:r>
      <w:r w:rsidR="00CA15D9" w:rsidRPr="009F0D28">
        <w:t xml:space="preserve">. </w:t>
      </w:r>
    </w:p>
    <w:p w:rsidR="002718E7" w:rsidRPr="009F0D28" w:rsidRDefault="00CA15D9" w:rsidP="00AD6BBA">
      <w:pPr>
        <w:shd w:val="clear" w:color="auto" w:fill="FFFFFF"/>
        <w:ind w:right="-1" w:firstLine="450"/>
        <w:jc w:val="both"/>
      </w:pPr>
      <w:r w:rsidRPr="009F0D28">
        <w:lastRenderedPageBreak/>
        <w:t xml:space="preserve">Помічаємо, що </w:t>
      </w:r>
      <w:r w:rsidRPr="009F0D28">
        <w:rPr>
          <w:b/>
        </w:rPr>
        <w:t>усі ці хвилі перебувають у фазі спаду</w:t>
      </w:r>
      <w:r w:rsidRPr="009F0D28">
        <w:t xml:space="preserve"> або переходу до цієї фази. Це говорить про негативні тенденції розвитку економіки. Першою на фазу підйому перейде </w:t>
      </w:r>
      <w:r w:rsidRPr="009F0D28">
        <w:rPr>
          <w:b/>
        </w:rPr>
        <w:t>хвиля Кузнеця у 2029р</w:t>
      </w:r>
      <w:r w:rsidRPr="009F0D28">
        <w:t xml:space="preserve">, а за нею у </w:t>
      </w:r>
      <w:r w:rsidRPr="009F0D28">
        <w:rPr>
          <w:b/>
        </w:rPr>
        <w:t>2034 – хвиля Кондратьєва</w:t>
      </w:r>
      <w:r w:rsidRPr="009F0D28">
        <w:t xml:space="preserve">. Тобто у 2034 році економіка буде мати позитивні тенденції розвитку.   </w:t>
      </w:r>
    </w:p>
    <w:p w:rsidR="00FF1672" w:rsidRPr="009F0D28" w:rsidRDefault="00FF1672" w:rsidP="00FF1672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14(Гармоніки НД)</w:t>
      </w:r>
    </w:p>
    <w:p w:rsidR="00FF1672" w:rsidRPr="009F0D28" w:rsidRDefault="00FF1672" w:rsidP="00FF1672">
      <w:pPr>
        <w:shd w:val="clear" w:color="auto" w:fill="FFFFFF"/>
        <w:ind w:right="-1" w:firstLine="450"/>
        <w:jc w:val="both"/>
      </w:pPr>
      <w:r w:rsidRPr="009F0D28">
        <w:t xml:space="preserve">Оскільки </w:t>
      </w:r>
      <w:r w:rsidRPr="009F0D28">
        <w:rPr>
          <w:b/>
        </w:rPr>
        <w:t>НД</w:t>
      </w:r>
      <w:r w:rsidRPr="009F0D28">
        <w:t xml:space="preserve"> і </w:t>
      </w:r>
      <w:r w:rsidRPr="009F0D28">
        <w:rPr>
          <w:b/>
        </w:rPr>
        <w:t>ВВП пов’язані напряму</w:t>
      </w:r>
      <w:r w:rsidRPr="009F0D28">
        <w:t xml:space="preserve">, то відповідно і для НД отримуємо </w:t>
      </w:r>
      <w:r w:rsidRPr="009F0D28">
        <w:rPr>
          <w:b/>
        </w:rPr>
        <w:t>схожі хвилі</w:t>
      </w:r>
      <w:r w:rsidRPr="009F0D28">
        <w:t xml:space="preserve">. Знову ж таки економіка буде мати позитивні тенденції розвитку починаючи з </w:t>
      </w:r>
      <w:r w:rsidRPr="009F0D28">
        <w:rPr>
          <w:b/>
        </w:rPr>
        <w:t>2034 року</w:t>
      </w:r>
      <w:r w:rsidRPr="009F0D28">
        <w:t>.</w:t>
      </w:r>
    </w:p>
    <w:p w:rsidR="00FF1672" w:rsidRPr="009F0D28" w:rsidRDefault="00FF1672" w:rsidP="00FF1672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15(Висновки)</w:t>
      </w:r>
    </w:p>
    <w:p w:rsidR="00FF1672" w:rsidRPr="009F0D28" w:rsidRDefault="00FF1672" w:rsidP="00FF1672">
      <w:pPr>
        <w:shd w:val="clear" w:color="auto" w:fill="FFFFFF"/>
        <w:ind w:right="-1"/>
      </w:pPr>
      <w:r w:rsidRPr="009F0D28">
        <w:t>Таким чином у роботі:</w:t>
      </w:r>
    </w:p>
    <w:p w:rsidR="00697E37" w:rsidRPr="009F0D28" w:rsidRDefault="00BB5430" w:rsidP="00FF1672">
      <w:pPr>
        <w:pStyle w:val="ListParagraph"/>
        <w:numPr>
          <w:ilvl w:val="0"/>
          <w:numId w:val="7"/>
        </w:numPr>
        <w:shd w:val="clear" w:color="auto" w:fill="FFFFFF"/>
        <w:ind w:right="-1"/>
        <w:jc w:val="both"/>
        <w:rPr>
          <w:rFonts w:asciiTheme="minorHAnsi" w:eastAsiaTheme="minorHAnsi" w:hAnsiTheme="minorHAnsi"/>
          <w:sz w:val="22"/>
          <w:szCs w:val="22"/>
        </w:rPr>
      </w:pPr>
      <w:r w:rsidRPr="009F0D28">
        <w:rPr>
          <w:rFonts w:asciiTheme="minorHAnsi" w:eastAsiaTheme="minorHAnsi" w:hAnsiTheme="minorHAnsi"/>
          <w:iCs/>
          <w:sz w:val="22"/>
          <w:szCs w:val="22"/>
        </w:rPr>
        <w:t xml:space="preserve">запропоновано </w:t>
      </w:r>
      <w:r w:rsidRPr="009F0D28">
        <w:rPr>
          <w:rFonts w:asciiTheme="minorHAnsi" w:eastAsiaTheme="minorHAnsi" w:hAnsiTheme="minorHAnsi"/>
          <w:b/>
          <w:iCs/>
          <w:sz w:val="22"/>
          <w:szCs w:val="22"/>
        </w:rPr>
        <w:t>алгоритм параметричної ідентифікації</w:t>
      </w:r>
      <w:r w:rsidRPr="009F0D28">
        <w:rPr>
          <w:rFonts w:asciiTheme="minorHAnsi" w:eastAsiaTheme="minorHAnsi" w:hAnsiTheme="minorHAnsi"/>
          <w:sz w:val="22"/>
          <w:szCs w:val="22"/>
        </w:rPr>
        <w:t xml:space="preserve"> моделі макроекономічної динаміки. </w:t>
      </w:r>
    </w:p>
    <w:p w:rsidR="00BB5430" w:rsidRPr="009F0D28" w:rsidRDefault="00BB5430" w:rsidP="00BB5430">
      <w:pPr>
        <w:pStyle w:val="ListParagraph"/>
        <w:shd w:val="clear" w:color="auto" w:fill="FFFFFF"/>
        <w:ind w:right="-1"/>
        <w:jc w:val="both"/>
        <w:rPr>
          <w:rFonts w:asciiTheme="minorHAnsi" w:eastAsiaTheme="minorHAnsi" w:hAnsiTheme="minorHAnsi"/>
          <w:sz w:val="22"/>
          <w:szCs w:val="22"/>
        </w:rPr>
      </w:pPr>
    </w:p>
    <w:p w:rsidR="00697E37" w:rsidRPr="009F0D28" w:rsidRDefault="000E5AB2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>
        <w:t>о</w:t>
      </w:r>
      <w:r w:rsidR="00BB5430" w:rsidRPr="009F0D28">
        <w:t xml:space="preserve">тримані </w:t>
      </w:r>
      <w:r w:rsidR="00BB5430" w:rsidRPr="009F0D28">
        <w:rPr>
          <w:b/>
          <w:iCs/>
        </w:rPr>
        <w:t>алгоритми апробовані</w:t>
      </w:r>
      <w:r w:rsidR="00BB5430" w:rsidRPr="009F0D28">
        <w:rPr>
          <w:iCs/>
        </w:rPr>
        <w:t xml:space="preserve"> </w:t>
      </w:r>
      <w:r w:rsidR="00BB5430" w:rsidRPr="009F0D28">
        <w:t xml:space="preserve">на прикладі макроекономічних  показників  Франції. </w:t>
      </w:r>
    </w:p>
    <w:p w:rsidR="00697E37" w:rsidRPr="009F0D28" w:rsidRDefault="000E5AB2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>
        <w:t>м</w:t>
      </w:r>
      <w:r w:rsidR="00BB5430" w:rsidRPr="009F0D28">
        <w:t>етодом найменших квадратів</w:t>
      </w:r>
      <w:r w:rsidR="00BB5430" w:rsidRPr="009F0D28">
        <w:rPr>
          <w:b/>
        </w:rPr>
        <w:t xml:space="preserve"> </w:t>
      </w:r>
      <w:r w:rsidR="00BB5430" w:rsidRPr="009F0D28">
        <w:rPr>
          <w:b/>
          <w:iCs/>
        </w:rPr>
        <w:t xml:space="preserve">визначено параметри </w:t>
      </w:r>
      <w:r w:rsidR="00F45CD4">
        <w:rPr>
          <w:b/>
          <w:iCs/>
        </w:rPr>
        <w:t xml:space="preserve">створеної </w:t>
      </w:r>
      <w:bookmarkStart w:id="0" w:name="_GoBack"/>
      <w:bookmarkEnd w:id="0"/>
      <w:r w:rsidR="00BB5430" w:rsidRPr="009F0D28">
        <w:rPr>
          <w:b/>
          <w:iCs/>
        </w:rPr>
        <w:t>моделі</w:t>
      </w:r>
      <w:r w:rsidR="00BB5430" w:rsidRPr="009F0D28">
        <w:t xml:space="preserve">. </w:t>
      </w:r>
    </w:p>
    <w:p w:rsidR="00697E37" w:rsidRPr="009F0D28" w:rsidRDefault="000E5AB2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>
        <w:t>п</w:t>
      </w:r>
      <w:r w:rsidR="00BB5430" w:rsidRPr="009F0D28">
        <w:t xml:space="preserve">роведено обчислення </w:t>
      </w:r>
      <w:r w:rsidR="00BB5430" w:rsidRPr="009F0D28">
        <w:rPr>
          <w:b/>
          <w:iCs/>
        </w:rPr>
        <w:t>коефіцієнтів детермінації</w:t>
      </w:r>
      <w:r w:rsidR="00BB5430" w:rsidRPr="009F0D28">
        <w:t>, які мають достатньо високі</w:t>
      </w:r>
      <w:r w:rsidR="00BB5430" w:rsidRPr="009F0D28">
        <w:rPr>
          <w:b/>
          <w:bCs/>
          <w:iCs/>
        </w:rPr>
        <w:t xml:space="preserve"> </w:t>
      </w:r>
      <w:r w:rsidR="00BB5430" w:rsidRPr="009F0D28">
        <w:rPr>
          <w:iCs/>
        </w:rPr>
        <w:t>значення</w:t>
      </w:r>
      <w:r w:rsidR="00BB5430" w:rsidRPr="009F0D28">
        <w:t xml:space="preserve">, що говорить про </w:t>
      </w:r>
      <w:r w:rsidR="00BB5430" w:rsidRPr="009F0D28">
        <w:rPr>
          <w:b/>
        </w:rPr>
        <w:t xml:space="preserve">точність та високі </w:t>
      </w:r>
      <w:proofErr w:type="spellStart"/>
      <w:r w:rsidR="00BB5430" w:rsidRPr="009F0D28">
        <w:rPr>
          <w:b/>
        </w:rPr>
        <w:t>прогнозливі</w:t>
      </w:r>
      <w:proofErr w:type="spellEnd"/>
      <w:r w:rsidR="00BB5430" w:rsidRPr="009F0D28">
        <w:rPr>
          <w:b/>
        </w:rPr>
        <w:t xml:space="preserve"> властивості даної моделі</w:t>
      </w:r>
      <w:r w:rsidR="00BB5430" w:rsidRPr="009F0D28">
        <w:t>.</w:t>
      </w:r>
    </w:p>
    <w:p w:rsidR="00697E37" w:rsidRPr="009F0D28" w:rsidRDefault="000E5AB2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>
        <w:rPr>
          <w:b/>
          <w:iCs/>
        </w:rPr>
        <w:t>в</w:t>
      </w:r>
      <w:r w:rsidR="00BB5430" w:rsidRPr="009F0D28">
        <w:rPr>
          <w:b/>
          <w:iCs/>
        </w:rPr>
        <w:t>иділено значущі гармонічні  коливання</w:t>
      </w:r>
      <w:r w:rsidR="00BB5430" w:rsidRPr="009F0D28">
        <w:t>, характерні досліджуваній динамічній системі.</w:t>
      </w:r>
    </w:p>
    <w:p w:rsidR="00697E37" w:rsidRPr="009F0D28" w:rsidRDefault="000E5AB2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>
        <w:t>у</w:t>
      </w:r>
      <w:r w:rsidR="00BB5430" w:rsidRPr="009F0D28">
        <w:t xml:space="preserve"> результаті проведених досліджень </w:t>
      </w:r>
      <w:r w:rsidR="00BB5430" w:rsidRPr="009F0D28">
        <w:rPr>
          <w:b/>
          <w:iCs/>
        </w:rPr>
        <w:t>спрогнозовано перспективи економічного розвитку</w:t>
      </w:r>
      <w:r w:rsidR="00BB5430" w:rsidRPr="009F0D28">
        <w:rPr>
          <w:iCs/>
        </w:rPr>
        <w:t xml:space="preserve"> досліджуваної країни</w:t>
      </w:r>
      <w:r w:rsidR="00BB5430" w:rsidRPr="009F0D28">
        <w:t>.</w:t>
      </w:r>
    </w:p>
    <w:p w:rsidR="00FF1672" w:rsidRPr="009F0D28" w:rsidRDefault="00FF1672" w:rsidP="00FF1672">
      <w:pPr>
        <w:shd w:val="clear" w:color="auto" w:fill="FFFFFF"/>
        <w:ind w:right="-1" w:firstLine="450"/>
        <w:jc w:val="both"/>
      </w:pPr>
    </w:p>
    <w:sectPr w:rsidR="00FF1672" w:rsidRPr="009F0D28" w:rsidSect="007B5CAE">
      <w:pgSz w:w="12240" w:h="15840"/>
      <w:pgMar w:top="1440" w:right="810" w:bottom="990" w:left="9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F2E"/>
    <w:multiLevelType w:val="hybridMultilevel"/>
    <w:tmpl w:val="AF1E84F8"/>
    <w:lvl w:ilvl="0" w:tplc="B90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3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2A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69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AA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26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0B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83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6F4B0D"/>
    <w:multiLevelType w:val="hybridMultilevel"/>
    <w:tmpl w:val="DE4A40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145"/>
    <w:multiLevelType w:val="hybridMultilevel"/>
    <w:tmpl w:val="48881A0A"/>
    <w:lvl w:ilvl="0" w:tplc="3042C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CB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7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87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47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A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0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0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2E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45177"/>
    <w:multiLevelType w:val="hybridMultilevel"/>
    <w:tmpl w:val="11B82A2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C0467E"/>
    <w:multiLevelType w:val="hybridMultilevel"/>
    <w:tmpl w:val="01F42C5C"/>
    <w:lvl w:ilvl="0" w:tplc="4C0A7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04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A6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E8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A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8A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C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4241A0"/>
    <w:multiLevelType w:val="hybridMultilevel"/>
    <w:tmpl w:val="D5549180"/>
    <w:lvl w:ilvl="0" w:tplc="548C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4F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C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4B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0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CE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4C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4F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3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FA4E36"/>
    <w:multiLevelType w:val="hybridMultilevel"/>
    <w:tmpl w:val="86DC447A"/>
    <w:lvl w:ilvl="0" w:tplc="8800D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26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A9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C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E1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C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A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CE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43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82"/>
    <w:rsid w:val="000E5AB2"/>
    <w:rsid w:val="00133A25"/>
    <w:rsid w:val="00150B10"/>
    <w:rsid w:val="002718E7"/>
    <w:rsid w:val="002C61D2"/>
    <w:rsid w:val="005F271D"/>
    <w:rsid w:val="00697E37"/>
    <w:rsid w:val="007361A4"/>
    <w:rsid w:val="007B5CAE"/>
    <w:rsid w:val="008138ED"/>
    <w:rsid w:val="00986A5A"/>
    <w:rsid w:val="009E0DB1"/>
    <w:rsid w:val="009F0D28"/>
    <w:rsid w:val="00AD6BBA"/>
    <w:rsid w:val="00BB5430"/>
    <w:rsid w:val="00C87074"/>
    <w:rsid w:val="00CA15D9"/>
    <w:rsid w:val="00D73F82"/>
    <w:rsid w:val="00DE62B7"/>
    <w:rsid w:val="00EA6FF4"/>
    <w:rsid w:val="00F45CD4"/>
    <w:rsid w:val="00FA5E51"/>
    <w:rsid w:val="00FD76CC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2D7F-156F-483F-85A1-D76CB523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144">
          <w:marLeft w:val="360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50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66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37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89F4B-352A-403B-A473-82967267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4012</Words>
  <Characters>2287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Krolevetskiy</dc:creator>
  <cp:keywords/>
  <dc:description/>
  <cp:lastModifiedBy>Denys Krolevetskiy</cp:lastModifiedBy>
  <cp:revision>3</cp:revision>
  <cp:lastPrinted>2016-04-07T06:15:00Z</cp:lastPrinted>
  <dcterms:created xsi:type="dcterms:W3CDTF">2016-04-08T16:58:00Z</dcterms:created>
  <dcterms:modified xsi:type="dcterms:W3CDTF">2016-04-08T16:59:00Z</dcterms:modified>
</cp:coreProperties>
</file>