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1AA2" w14:textId="77777777" w:rsidR="00FD482A" w:rsidRPr="00FD482A" w:rsidRDefault="00FD482A" w:rsidP="00FD482A">
      <w:pPr>
        <w:jc w:val="both"/>
        <w:rPr>
          <w:rFonts w:ascii="Calibri" w:eastAsia="Calibri" w:hAnsi="Calibri" w:cs="Times New Roman"/>
          <w:b/>
          <w:bCs/>
          <w:kern w:val="0"/>
          <w:lang w:val="en-GB"/>
          <w14:ligatures w14:val="none"/>
        </w:rPr>
      </w:pPr>
      <w:r w:rsidRPr="00FD482A">
        <w:rPr>
          <w:rFonts w:ascii="Calibri" w:eastAsia="Calibri" w:hAnsi="Calibri" w:cs="Times New Roman"/>
          <w:noProof/>
          <w:kern w:val="0"/>
          <w:lang w:val="en-GB"/>
          <w14:ligatures w14:val="none"/>
        </w:rPr>
        <w:drawing>
          <wp:inline distT="0" distB="0" distL="0" distR="0" wp14:anchorId="5668FDD5" wp14:editId="14DEBB1C">
            <wp:extent cx="5943600" cy="4730620"/>
            <wp:effectExtent l="0" t="0" r="0" b="0"/>
            <wp:docPr id="364357759" name="Picture 6" descr="A screen with a graph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7759" name="Picture 6" descr="A screen with a graph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3B95C" w14:textId="31106AB4" w:rsidR="00FD482A" w:rsidRPr="00FD482A" w:rsidRDefault="00FD482A" w:rsidP="00FD482A">
      <w:pPr>
        <w:jc w:val="both"/>
        <w:rPr>
          <w:rFonts w:ascii="Calibri" w:eastAsia="Calibri" w:hAnsi="Calibri" w:cs="Times New Roman"/>
          <w:b/>
          <w:bCs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noProof/>
          <w:kern w:val="0"/>
          <w:lang w:val="en-US"/>
          <w14:ligatures w14:val="none"/>
        </w:rPr>
        <mc:AlternateContent>
          <mc:Choice Requires="wps">
            <w:drawing>
              <wp:inline distT="0" distB="0" distL="0" distR="0" wp14:anchorId="3FBCD5C6" wp14:editId="4A61D409">
                <wp:extent cx="301625" cy="301625"/>
                <wp:effectExtent l="0" t="0" r="0" b="0"/>
                <wp:docPr id="1012208575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444F6" id="Rectangle 2" o:spid="_x0000_s1026" alt="Uploaded imag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FD482A">
        <w:rPr>
          <w:rFonts w:ascii="Calibri" w:eastAsia="Calibri" w:hAnsi="Calibri" w:cs="Times New Roman"/>
          <w:b/>
          <w:bCs/>
          <w:kern w:val="0"/>
          <w:lang w:val="en-US"/>
          <w14:ligatures w14:val="none"/>
        </w:rPr>
        <w:t>— Concise Technical Requirements (ready for design / ordering)</w:t>
      </w:r>
    </w:p>
    <w:p w14:paraId="69CA9F50" w14:textId="77777777" w:rsidR="00FD482A" w:rsidRPr="00FD482A" w:rsidRDefault="00FD482A" w:rsidP="00FD482A">
      <w:pPr>
        <w:numPr>
          <w:ilvl w:val="0"/>
          <w:numId w:val="1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Function / purpose</w:t>
      </w:r>
    </w:p>
    <w:p w14:paraId="1D4EB64E" w14:textId="77777777" w:rsidR="00FD482A" w:rsidRPr="00FD482A" w:rsidRDefault="00FD482A" w:rsidP="00FD482A">
      <w:pPr>
        <w:numPr>
          <w:ilvl w:val="0"/>
          <w:numId w:val="2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Pulse transformer (energy-transfer mode): transfers a high-current pulse from a low-turn primary into a high-voltage charge on the secondary capacitors for electrostatic repulsion of unwanted particles.</w:t>
      </w:r>
    </w:p>
    <w:p w14:paraId="6FB47F09" w14:textId="77777777" w:rsidR="00FD482A" w:rsidRPr="00FD482A" w:rsidRDefault="00FD482A" w:rsidP="00FD482A">
      <w:pPr>
        <w:numPr>
          <w:ilvl w:val="0"/>
          <w:numId w:val="3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Operating conditions (measured / target)</w:t>
      </w:r>
    </w:p>
    <w:p w14:paraId="7A7A7F04" w14:textId="77777777" w:rsidR="00FD482A" w:rsidRPr="00FD482A" w:rsidRDefault="00FD482A" w:rsidP="00FD482A">
      <w:pPr>
        <w:numPr>
          <w:ilvl w:val="0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Discharge source (primary capacitor): 2.0 mF, initial voltage ≈ 200 V.</w:t>
      </w:r>
    </w:p>
    <w:p w14:paraId="4867BB4E" w14:textId="77777777" w:rsidR="00FD482A" w:rsidRPr="00FD482A" w:rsidRDefault="00FD482A" w:rsidP="00FD482A">
      <w:pPr>
        <w:numPr>
          <w:ilvl w:val="0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Primary short-circuit voltage during discharge: ~30 V (observed), theoretical short = 0 V.</w:t>
      </w:r>
    </w:p>
    <w:p w14:paraId="4E898D1B" w14:textId="77777777" w:rsidR="00FD482A" w:rsidRPr="00FD482A" w:rsidRDefault="00FD482A" w:rsidP="00FD482A">
      <w:pPr>
        <w:numPr>
          <w:ilvl w:val="0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Primary pulse waveform (CH3, violet):</w:t>
      </w:r>
    </w:p>
    <w:p w14:paraId="0DF7229F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Peak current (Ip,peak) ≈ 1 750 A (±5%).</w:t>
      </w:r>
    </w:p>
    <w:p w14:paraId="5CF7F11F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Pulse full-width t0→tF ≈ 2.4 – 2.8 ms.</w:t>
      </w:r>
    </w:p>
    <w:p w14:paraId="2EEA176B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Time to peak tP ≈ 800 µs.</w:t>
      </w:r>
    </w:p>
    <w:p w14:paraId="65911F96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Repetition rate (pulse frequency) = 125 Hz.</w:t>
      </w:r>
    </w:p>
    <w:p w14:paraId="0B75B4C8" w14:textId="77777777" w:rsidR="00FD482A" w:rsidRPr="00FD482A" w:rsidRDefault="00FD482A" w:rsidP="00FD482A">
      <w:pPr>
        <w:numPr>
          <w:ilvl w:val="0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Secondary required (load):</w:t>
      </w:r>
    </w:p>
    <w:p w14:paraId="3DA516BA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Target capacitor bank voltage (after charge): 3.0 – 3.5 kV (positive polarity).</w:t>
      </w:r>
    </w:p>
    <w:p w14:paraId="0165AEA6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Load capacitance (three series caps): total C ≈ 0.11 – 0.16 µF.</w:t>
      </w:r>
    </w:p>
    <w:p w14:paraId="34E9B7F3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Energy per pulse (at 3.5 kV, C=0.11 µF): ≈ 0.67 J (example).</w:t>
      </w:r>
    </w:p>
    <w:p w14:paraId="0542AE1D" w14:textId="77777777" w:rsidR="00FD482A" w:rsidRPr="00FD482A" w:rsidRDefault="00FD482A" w:rsidP="00FD482A">
      <w:pPr>
        <w:numPr>
          <w:ilvl w:val="1"/>
          <w:numId w:val="4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Average output power at 125 Hz ≈ Energy × 125 ≈ 80–85 W (order of magnitude).</w:t>
      </w:r>
    </w:p>
    <w:p w14:paraId="6A1E3C6D" w14:textId="77777777" w:rsidR="00FD482A" w:rsidRPr="00FD482A" w:rsidRDefault="00FD482A" w:rsidP="00FD482A">
      <w:pPr>
        <w:numPr>
          <w:ilvl w:val="0"/>
          <w:numId w:val="5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Electrical topology &amp; protection</w:t>
      </w:r>
    </w:p>
    <w:p w14:paraId="25011866" w14:textId="77777777" w:rsidR="00FD482A" w:rsidRPr="00FD482A" w:rsidRDefault="00FD482A" w:rsidP="00FD482A">
      <w:pPr>
        <w:numPr>
          <w:ilvl w:val="0"/>
          <w:numId w:val="6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Primary turns Np: 1–2 turns (as given / preferred).</w:t>
      </w:r>
    </w:p>
    <w:p w14:paraId="3611C757" w14:textId="77777777" w:rsidR="00FD482A" w:rsidRPr="00FD482A" w:rsidRDefault="00FD482A" w:rsidP="00FD482A">
      <w:pPr>
        <w:numPr>
          <w:ilvl w:val="0"/>
          <w:numId w:val="6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Secondary turns Ns: MINIMUM 50 turns.</w:t>
      </w:r>
    </w:p>
    <w:p w14:paraId="6319169E" w14:textId="77777777" w:rsidR="00FD482A" w:rsidRPr="00FD482A" w:rsidRDefault="00FD482A" w:rsidP="00FD482A">
      <w:pPr>
        <w:numPr>
          <w:ilvl w:val="0"/>
          <w:numId w:val="6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Secondary output protected by MOV/varistor rated 4–6 kV across outputs.</w:t>
      </w:r>
    </w:p>
    <w:p w14:paraId="54858636" w14:textId="77777777" w:rsidR="00FD482A" w:rsidRPr="00FD482A" w:rsidRDefault="00FD482A" w:rsidP="00FD482A">
      <w:pPr>
        <w:numPr>
          <w:ilvl w:val="0"/>
          <w:numId w:val="6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Output polarity: positive.</w:t>
      </w:r>
    </w:p>
    <w:p w14:paraId="217AA527" w14:textId="77777777" w:rsidR="00FD482A" w:rsidRPr="00FD482A" w:rsidRDefault="00FD482A" w:rsidP="00FD482A">
      <w:pPr>
        <w:numPr>
          <w:ilvl w:val="0"/>
          <w:numId w:val="6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Output load: bridge rectifier to capacitor bank (direct connection) with 200 kΩ discharge resistor across the caps.</w:t>
      </w:r>
    </w:p>
    <w:p w14:paraId="791E9358" w14:textId="77777777" w:rsidR="00FD482A" w:rsidRPr="00FD482A" w:rsidRDefault="00FD482A" w:rsidP="00FD482A">
      <w:pPr>
        <w:numPr>
          <w:ilvl w:val="0"/>
          <w:numId w:val="6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lastRenderedPageBreak/>
        <w:t>Cooling: natural convection (no forced cooling required for baseline rating; design for safe ΔT at ~80–120 W average).</w:t>
      </w:r>
    </w:p>
    <w:p w14:paraId="2507906E" w14:textId="77777777" w:rsidR="00FD482A" w:rsidRPr="00FD482A" w:rsidRDefault="00FD482A" w:rsidP="00FD482A">
      <w:pPr>
        <w:numPr>
          <w:ilvl w:val="0"/>
          <w:numId w:val="7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Insulation &amp; mechanical</w:t>
      </w:r>
    </w:p>
    <w:p w14:paraId="2E3C905F" w14:textId="77777777" w:rsidR="00FD482A" w:rsidRPr="00FD482A" w:rsidRDefault="00FD482A" w:rsidP="00FD482A">
      <w:pPr>
        <w:numPr>
          <w:ilvl w:val="0"/>
          <w:numId w:val="8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Insulation class: rated for ≥4 kV continuous/co-duty on secondary; design creepage/clearance per 6 kV surge rating.</w:t>
      </w:r>
    </w:p>
    <w:p w14:paraId="647B6021" w14:textId="77777777" w:rsidR="00FD482A" w:rsidRPr="00FD482A" w:rsidRDefault="00FD482A" w:rsidP="00FD482A">
      <w:pPr>
        <w:numPr>
          <w:ilvl w:val="0"/>
          <w:numId w:val="8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Winding separation: full high-voltage spacing or impregnation/oil as required by chosen enclosure and safety class.</w:t>
      </w:r>
    </w:p>
    <w:p w14:paraId="6C23C719" w14:textId="77777777" w:rsidR="00FD482A" w:rsidRPr="00FD482A" w:rsidRDefault="00FD482A" w:rsidP="00FD482A">
      <w:pPr>
        <w:numPr>
          <w:ilvl w:val="0"/>
          <w:numId w:val="8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Physical constraints: none specified (assume no tight space limits</w:t>
      </w:r>
      <w:r w:rsidRPr="00FD482A">
        <w:rPr>
          <w:rFonts w:ascii="Calibri" w:eastAsia="Calibri" w:hAnsi="Calibri" w:cs="Times New Roman"/>
          <w:kern w:val="0"/>
          <w:lang w:val="en-GB"/>
          <w14:ligatures w14:val="none"/>
        </w:rPr>
        <w:t>).</w:t>
      </w:r>
    </w:p>
    <w:p w14:paraId="339A069D" w14:textId="77777777" w:rsidR="00FD482A" w:rsidRPr="00FD482A" w:rsidRDefault="00FD482A" w:rsidP="00FD482A">
      <w:pPr>
        <w:numPr>
          <w:ilvl w:val="0"/>
          <w:numId w:val="8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Preferred core construction: laminated silicon-steel E/I or large cross-section toroidal E-I lamination. Gapped cores are not appropriate for transformers (they are for inductors).</w:t>
      </w:r>
    </w:p>
    <w:p w14:paraId="36FC8AAE" w14:textId="77777777" w:rsidR="00FD482A" w:rsidRPr="00FD482A" w:rsidRDefault="00FD482A" w:rsidP="00FD482A">
      <w:pPr>
        <w:numPr>
          <w:ilvl w:val="0"/>
          <w:numId w:val="9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Required deliverables from designer / vendor</w:t>
      </w:r>
    </w:p>
    <w:p w14:paraId="1161004B" w14:textId="77777777" w:rsidR="00FD482A" w:rsidRPr="00FD482A" w:rsidRDefault="00FD482A" w:rsidP="00FD482A">
      <w:pPr>
        <w:numPr>
          <w:ilvl w:val="0"/>
          <w:numId w:val="10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Core geometry and manufacturer part number (laminated core) with Ae (effective cross-section) and mean magnetic path length lm.</w:t>
      </w:r>
    </w:p>
    <w:p w14:paraId="5154F0DF" w14:textId="77777777" w:rsidR="00FD482A" w:rsidRPr="00FD482A" w:rsidRDefault="00FD482A" w:rsidP="00FD482A">
      <w:pPr>
        <w:numPr>
          <w:ilvl w:val="0"/>
          <w:numId w:val="10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Confirm Ns and Np, wire gauge &amp; insulation spec, HV clearance, window area for insulation and varnish/impregnation.</w:t>
      </w:r>
    </w:p>
    <w:p w14:paraId="42A97A9F" w14:textId="77777777" w:rsidR="00FD482A" w:rsidRPr="00FD482A" w:rsidRDefault="00FD482A" w:rsidP="00FD482A">
      <w:pPr>
        <w:numPr>
          <w:ilvl w:val="0"/>
          <w:numId w:val="10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Losses estimate at pulse duty and temperature rise for natural convection.</w:t>
      </w:r>
    </w:p>
    <w:p w14:paraId="7AD1F6E8" w14:textId="77777777" w:rsidR="00FD482A" w:rsidRPr="00FD482A" w:rsidRDefault="00FD482A" w:rsidP="00FD482A">
      <w:pPr>
        <w:numPr>
          <w:ilvl w:val="0"/>
          <w:numId w:val="10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Mechanical drawing for winding turn placement and HV standoffs.</w:t>
      </w:r>
    </w:p>
    <w:p w14:paraId="63FA179E" w14:textId="77777777" w:rsidR="00FD482A" w:rsidRPr="00FD482A" w:rsidRDefault="00FD482A" w:rsidP="00FD482A">
      <w:pPr>
        <w:numPr>
          <w:ilvl w:val="0"/>
          <w:numId w:val="10"/>
        </w:numPr>
        <w:contextualSpacing/>
        <w:jc w:val="both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US"/>
          <w14:ligatures w14:val="none"/>
        </w:rPr>
        <w:t>Prototype test plan: verify open-circuit secondary voltage, short-circuit primary current waveform, temperature rise, varistor clamping behavior.</w:t>
      </w:r>
    </w:p>
    <w:p w14:paraId="0C68F3A0" w14:textId="77777777" w:rsidR="00FD482A" w:rsidRPr="00FD482A" w:rsidRDefault="00FD482A" w:rsidP="00FD482A">
      <w:pPr>
        <w:ind w:left="1134" w:hanging="283"/>
        <w:contextualSpacing/>
        <w:jc w:val="both"/>
        <w:rPr>
          <w:rFonts w:ascii="Calibri" w:eastAsia="Calibri" w:hAnsi="Calibri" w:cs="Times New Roman"/>
          <w:kern w:val="0"/>
          <w:lang w:val="en-GB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GB"/>
          <w14:ligatures w14:val="none"/>
        </w:rPr>
        <w:t>*Important notice:* transformer doesn't use whole energy to charge capacitors. Generated energy is used to create plasma for DLC process.</w:t>
      </w:r>
    </w:p>
    <w:p w14:paraId="3156F1D4" w14:textId="77777777" w:rsidR="00FD482A" w:rsidRPr="00FD482A" w:rsidRDefault="00FD482A" w:rsidP="00FD482A">
      <w:pPr>
        <w:ind w:left="1134" w:hanging="283"/>
        <w:contextualSpacing/>
        <w:jc w:val="both"/>
        <w:rPr>
          <w:rFonts w:ascii="Calibri" w:eastAsia="Calibri" w:hAnsi="Calibri" w:cs="Times New Roman"/>
          <w:kern w:val="0"/>
          <w:lang w:val="en-GB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GB"/>
          <w14:ligatures w14:val="none"/>
        </w:rPr>
        <w:t>circuit description:</w:t>
      </w:r>
    </w:p>
    <w:p w14:paraId="6F882E66" w14:textId="77777777" w:rsidR="00FD482A" w:rsidRPr="00FD482A" w:rsidRDefault="00FD482A" w:rsidP="00FD482A">
      <w:pPr>
        <w:ind w:left="1134" w:hanging="283"/>
        <w:contextualSpacing/>
        <w:jc w:val="both"/>
        <w:rPr>
          <w:rFonts w:ascii="Calibri" w:eastAsia="Calibri" w:hAnsi="Calibri" w:cs="Times New Roman"/>
          <w:kern w:val="0"/>
          <w:lang w:val="en-GB"/>
          <w14:ligatures w14:val="none"/>
        </w:rPr>
      </w:pPr>
      <w:r w:rsidRPr="00FD482A">
        <w:rPr>
          <w:rFonts w:ascii="Calibri" w:eastAsia="Calibri" w:hAnsi="Calibri" w:cs="Times New Roman"/>
          <w:kern w:val="0"/>
          <w:lang w:val="en-GB"/>
          <w14:ligatures w14:val="none"/>
        </w:rPr>
        <w:t>discahrge capacitors -&gt; mains filter with 6mH common mode chocke (with L1 (Phase in/out) and L2 (Neutral in/out) wired symmetrically on a core) rated 10A, wired  caps --&gt; Filter Phase in[l1in -&gt; l1out -&gt; l2in -&gt; l2out] Filter Neutral out --&gt; Dropless transformer primary --&gt; rest of circuit: 20uH (Air coil formed by large-diameter cable 2-3 windings) + 1-10Ohm (Plasma)"</w:t>
      </w:r>
    </w:p>
    <w:p w14:paraId="230048AA" w14:textId="77777777" w:rsidR="00E9563E" w:rsidRPr="00FD482A" w:rsidRDefault="00E9563E">
      <w:pPr>
        <w:rPr>
          <w:lang w:val="en-GB"/>
        </w:rPr>
      </w:pPr>
    </w:p>
    <w:sectPr w:rsidR="00E9563E" w:rsidRPr="00FD482A" w:rsidSect="00FD48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443C"/>
    <w:multiLevelType w:val="multilevel"/>
    <w:tmpl w:val="DC1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971DC"/>
    <w:multiLevelType w:val="multilevel"/>
    <w:tmpl w:val="CF1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37273"/>
    <w:multiLevelType w:val="multilevel"/>
    <w:tmpl w:val="E9B8EA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75F55"/>
    <w:multiLevelType w:val="multilevel"/>
    <w:tmpl w:val="1E8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5533A"/>
    <w:multiLevelType w:val="multilevel"/>
    <w:tmpl w:val="4AAA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0692E"/>
    <w:multiLevelType w:val="multilevel"/>
    <w:tmpl w:val="D54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57C44"/>
    <w:multiLevelType w:val="multilevel"/>
    <w:tmpl w:val="3C001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506EE"/>
    <w:multiLevelType w:val="multilevel"/>
    <w:tmpl w:val="F0B01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46411"/>
    <w:multiLevelType w:val="multilevel"/>
    <w:tmpl w:val="4EE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9423A"/>
    <w:multiLevelType w:val="multilevel"/>
    <w:tmpl w:val="BBF43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372136">
    <w:abstractNumId w:val="4"/>
  </w:num>
  <w:num w:numId="2" w16cid:durableId="461314225">
    <w:abstractNumId w:val="5"/>
  </w:num>
  <w:num w:numId="3" w16cid:durableId="1593080280">
    <w:abstractNumId w:val="6"/>
  </w:num>
  <w:num w:numId="4" w16cid:durableId="241721653">
    <w:abstractNumId w:val="1"/>
  </w:num>
  <w:num w:numId="5" w16cid:durableId="227805075">
    <w:abstractNumId w:val="7"/>
  </w:num>
  <w:num w:numId="6" w16cid:durableId="2072652688">
    <w:abstractNumId w:val="3"/>
  </w:num>
  <w:num w:numId="7" w16cid:durableId="692150896">
    <w:abstractNumId w:val="9"/>
  </w:num>
  <w:num w:numId="8" w16cid:durableId="886992760">
    <w:abstractNumId w:val="0"/>
  </w:num>
  <w:num w:numId="9" w16cid:durableId="1870026860">
    <w:abstractNumId w:val="2"/>
  </w:num>
  <w:num w:numId="10" w16cid:durableId="1077090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2A"/>
    <w:rsid w:val="00117422"/>
    <w:rsid w:val="00355366"/>
    <w:rsid w:val="00D91B74"/>
    <w:rsid w:val="00E9563E"/>
    <w:rsid w:val="00FD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79A5"/>
  <w15:chartTrackingRefBased/>
  <w15:docId w15:val="{A046A9D3-C81D-4CD9-A7E3-ED8F7F7E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2</cp:revision>
  <dcterms:created xsi:type="dcterms:W3CDTF">2025-12-06T15:52:00Z</dcterms:created>
  <dcterms:modified xsi:type="dcterms:W3CDTF">2025-12-06T15:53:00Z</dcterms:modified>
</cp:coreProperties>
</file>