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31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E66EE" w:rsidRPr="00C5673C" w:rsidTr="00DE66EE">
        <w:tc>
          <w:tcPr>
            <w:tcW w:w="4785" w:type="dxa"/>
          </w:tcPr>
          <w:p w:rsidR="00DE66EE" w:rsidRPr="00DE66EE" w:rsidRDefault="00DE66EE" w:rsidP="00DE66EE">
            <w:pPr>
              <w:rPr>
                <w:lang w:val="uk-UA"/>
              </w:rPr>
            </w:pPr>
            <w:r>
              <w:rPr>
                <w:lang w:val="uk-UA"/>
              </w:rPr>
              <w:t>Означення</w:t>
            </w:r>
          </w:p>
        </w:tc>
        <w:tc>
          <w:tcPr>
            <w:tcW w:w="4786" w:type="dxa"/>
          </w:tcPr>
          <w:p w:rsidR="00DE66EE" w:rsidRPr="00C5673C" w:rsidRDefault="00C5673C" w:rsidP="00DE66EE">
            <w:pPr>
              <w:rPr>
                <w:lang w:val="en-US"/>
              </w:rPr>
            </w:pPr>
            <w:r w:rsidRPr="00C5673C">
              <w:rPr>
                <w:lang w:val="en-US"/>
              </w:rPr>
              <w:t>Windows Terminal is a new, modern, feature-rich, productive terminal application for command-line users. It includes many of the features most frequently requested by the Windows command-line community including support for tabs, rich text, globalization, configurability, theming &amp; styling, and more.</w:t>
            </w:r>
          </w:p>
        </w:tc>
      </w:tr>
      <w:tr w:rsidR="00DE66EE" w:rsidTr="00DE66EE">
        <w:tc>
          <w:tcPr>
            <w:tcW w:w="4785" w:type="dxa"/>
          </w:tcPr>
          <w:p w:rsidR="00DE66EE" w:rsidRPr="00DE66EE" w:rsidRDefault="00DE66EE" w:rsidP="00DE66EE">
            <w:pPr>
              <w:rPr>
                <w:lang w:val="uk-UA"/>
              </w:rPr>
            </w:pPr>
            <w:r>
              <w:rPr>
                <w:lang w:val="uk-UA"/>
              </w:rPr>
              <w:t>Іконка</w:t>
            </w:r>
          </w:p>
        </w:tc>
        <w:tc>
          <w:tcPr>
            <w:tcW w:w="4786" w:type="dxa"/>
          </w:tcPr>
          <w:p w:rsidR="00DE66EE" w:rsidRPr="00C5673C" w:rsidRDefault="00C5673C" w:rsidP="00DE66E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05266" cy="190526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70419f9c593836684fd01d143146694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1905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6EE" w:rsidTr="00DE66EE">
        <w:tc>
          <w:tcPr>
            <w:tcW w:w="4785" w:type="dxa"/>
          </w:tcPr>
          <w:p w:rsidR="00DE66EE" w:rsidRPr="00DE66EE" w:rsidRDefault="00DE66EE" w:rsidP="00DE66EE">
            <w:pPr>
              <w:rPr>
                <w:lang w:val="uk-UA"/>
              </w:rPr>
            </w:pPr>
            <w:r>
              <w:rPr>
                <w:lang w:val="uk-UA"/>
              </w:rPr>
              <w:t>Засновник</w:t>
            </w:r>
          </w:p>
        </w:tc>
        <w:tc>
          <w:tcPr>
            <w:tcW w:w="4786" w:type="dxa"/>
          </w:tcPr>
          <w:p w:rsidR="00DE66EE" w:rsidRDefault="00C5673C" w:rsidP="00DE66EE">
            <w:hyperlink r:id="rId8" w:tooltip="" w:history="1">
              <w:proofErr w:type="spellStart"/>
              <w:r>
                <w:rPr>
                  <w:rStyle w:val="aa"/>
                  <w:rFonts w:ascii="Arial" w:hAnsi="Arial" w:cs="Arial"/>
                  <w:color w:val="FAA700"/>
                  <w:sz w:val="21"/>
                  <w:szCs w:val="21"/>
                  <w:shd w:val="clear" w:color="auto" w:fill="FFFFFF"/>
                </w:rPr>
                <w:t>Бьёрн</w:t>
              </w:r>
              <w:proofErr w:type="spellEnd"/>
              <w:r>
                <w:rPr>
                  <w:rStyle w:val="aa"/>
                  <w:rFonts w:ascii="Arial" w:hAnsi="Arial" w:cs="Arial"/>
                  <w:color w:val="FAA700"/>
                  <w:sz w:val="21"/>
                  <w:szCs w:val="21"/>
                  <w:shd w:val="clear" w:color="auto" w:fill="FFFFFF"/>
                </w:rPr>
                <w:t xml:space="preserve"> Страуструп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DE66EE" w:rsidRPr="00C5673C" w:rsidTr="00DE66EE">
        <w:tc>
          <w:tcPr>
            <w:tcW w:w="4785" w:type="dxa"/>
          </w:tcPr>
          <w:p w:rsidR="00DE66EE" w:rsidRPr="00DE66EE" w:rsidRDefault="00DE66EE" w:rsidP="00DE66EE">
            <w:pPr>
              <w:rPr>
                <w:lang w:val="uk-UA"/>
              </w:rPr>
            </w:pPr>
            <w:r>
              <w:rPr>
                <w:lang w:val="uk-UA"/>
              </w:rPr>
              <w:t>Специфіка</w:t>
            </w:r>
          </w:p>
        </w:tc>
        <w:tc>
          <w:tcPr>
            <w:tcW w:w="4786" w:type="dxa"/>
          </w:tcPr>
          <w:p w:rsidR="00C5673C" w:rsidRPr="00C5673C" w:rsidRDefault="00C5673C" w:rsidP="00C5673C">
            <w:pPr>
              <w:pStyle w:val="ab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24292F"/>
                <w:lang w:val="en-US"/>
              </w:rPr>
            </w:pPr>
            <w:proofErr w:type="gramStart"/>
            <w:r w:rsidRPr="00C5673C">
              <w:rPr>
                <w:rFonts w:ascii="Segoe UI" w:hAnsi="Segoe UI" w:cs="Segoe UI"/>
                <w:color w:val="24292F"/>
                <w:lang w:val="en-US"/>
              </w:rPr>
              <w:t>he</w:t>
            </w:r>
            <w:proofErr w:type="gramEnd"/>
            <w:r w:rsidRPr="00C5673C">
              <w:rPr>
                <w:rFonts w:ascii="Segoe UI" w:hAnsi="Segoe UI" w:cs="Segoe UI"/>
                <w:color w:val="24292F"/>
                <w:lang w:val="en-US"/>
              </w:rPr>
              <w:t xml:space="preserve"> Windows Console host, </w:t>
            </w:r>
            <w:r w:rsidRPr="00C5673C">
              <w:rPr>
                <w:rStyle w:val="HTML"/>
                <w:rFonts w:ascii="Consolas" w:hAnsi="Consolas"/>
                <w:color w:val="24292F"/>
                <w:lang w:val="en-US"/>
              </w:rPr>
              <w:t>conhost.exe</w:t>
            </w:r>
            <w:r w:rsidRPr="00C5673C">
              <w:rPr>
                <w:rFonts w:ascii="Segoe UI" w:hAnsi="Segoe UI" w:cs="Segoe UI"/>
                <w:color w:val="24292F"/>
                <w:lang w:val="en-US"/>
              </w:rPr>
              <w:t>, is Windows' original command-line user experience. It also hosts Windows' command-line infrastructure and the Windows Console API server, input engine, rendering engine, user preferences, etc. The console host code in this repository is the actual source from which the </w:t>
            </w:r>
            <w:r w:rsidRPr="00C5673C">
              <w:rPr>
                <w:rStyle w:val="HTML"/>
                <w:rFonts w:ascii="Consolas" w:hAnsi="Consolas"/>
                <w:color w:val="24292F"/>
                <w:lang w:val="en-US"/>
              </w:rPr>
              <w:t>conhost.exe</w:t>
            </w:r>
            <w:r w:rsidRPr="00C5673C">
              <w:rPr>
                <w:rFonts w:ascii="Segoe UI" w:hAnsi="Segoe UI" w:cs="Segoe UI"/>
                <w:color w:val="24292F"/>
                <w:lang w:val="en-US"/>
              </w:rPr>
              <w:t> in Windows itself is built.</w:t>
            </w:r>
          </w:p>
          <w:p w:rsidR="00C5673C" w:rsidRPr="00C5673C" w:rsidRDefault="00C5673C" w:rsidP="00C5673C">
            <w:pPr>
              <w:pStyle w:val="a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  <w:lang w:val="en-US"/>
              </w:rPr>
            </w:pPr>
            <w:r w:rsidRPr="00C5673C">
              <w:rPr>
                <w:rFonts w:ascii="Segoe UI" w:hAnsi="Segoe UI" w:cs="Segoe UI"/>
                <w:color w:val="24292F"/>
                <w:lang w:val="en-US"/>
              </w:rPr>
              <w:t>Since taking ownership of the Windows command-line in 2014, the team added several new features to the Console, including background transparency, line-based selection, support for </w:t>
            </w:r>
            <w:hyperlink r:id="rId9" w:history="1">
              <w:r w:rsidRPr="00C5673C">
                <w:rPr>
                  <w:rStyle w:val="aa"/>
                  <w:rFonts w:ascii="Segoe UI" w:hAnsi="Segoe UI" w:cs="Segoe UI"/>
                  <w:lang w:val="en-US"/>
                </w:rPr>
                <w:t>ANSI / Virtual Terminal sequences</w:t>
              </w:r>
            </w:hyperlink>
            <w:r w:rsidRPr="00C5673C">
              <w:rPr>
                <w:rFonts w:ascii="Segoe UI" w:hAnsi="Segoe UI" w:cs="Segoe UI"/>
                <w:color w:val="24292F"/>
                <w:lang w:val="en-US"/>
              </w:rPr>
              <w:t>, </w:t>
            </w:r>
            <w:hyperlink r:id="rId10" w:history="1">
              <w:r w:rsidRPr="00C5673C">
                <w:rPr>
                  <w:rStyle w:val="aa"/>
                  <w:rFonts w:ascii="Segoe UI" w:hAnsi="Segoe UI" w:cs="Segoe UI"/>
                  <w:lang w:val="en-US"/>
                </w:rPr>
                <w:t>24-bit color</w:t>
              </w:r>
            </w:hyperlink>
            <w:r w:rsidRPr="00C5673C">
              <w:rPr>
                <w:rFonts w:ascii="Segoe UI" w:hAnsi="Segoe UI" w:cs="Segoe UI"/>
                <w:color w:val="24292F"/>
                <w:lang w:val="en-US"/>
              </w:rPr>
              <w:t>, a </w:t>
            </w:r>
            <w:proofErr w:type="spellStart"/>
            <w:r>
              <w:rPr>
                <w:rFonts w:ascii="Segoe UI" w:hAnsi="Segoe UI" w:cs="Segoe UI"/>
                <w:color w:val="24292F"/>
              </w:rPr>
              <w:fldChar w:fldCharType="begin"/>
            </w:r>
            <w:r w:rsidRPr="00C5673C">
              <w:rPr>
                <w:rFonts w:ascii="Segoe UI" w:hAnsi="Segoe UI" w:cs="Segoe UI"/>
                <w:color w:val="24292F"/>
                <w:lang w:val="en-US"/>
              </w:rPr>
              <w:instrText xml:space="preserve"> HYPERLINK "https://devblogs.microsoft.com/commandline/windows-command-line-introducing-the-windows-pseudo-console-conpty/" </w:instrText>
            </w:r>
            <w:r>
              <w:rPr>
                <w:rFonts w:ascii="Segoe UI" w:hAnsi="Segoe UI" w:cs="Segoe UI"/>
                <w:color w:val="24292F"/>
              </w:rPr>
              <w:fldChar w:fldCharType="separate"/>
            </w:r>
            <w:r w:rsidRPr="00C5673C">
              <w:rPr>
                <w:rStyle w:val="aa"/>
                <w:rFonts w:ascii="Segoe UI" w:hAnsi="Segoe UI" w:cs="Segoe UI"/>
                <w:lang w:val="en-US"/>
              </w:rPr>
              <w:t>Pseudoconsole</w:t>
            </w:r>
            <w:proofErr w:type="spellEnd"/>
            <w:r w:rsidRPr="00C5673C">
              <w:rPr>
                <w:rStyle w:val="aa"/>
                <w:rFonts w:ascii="Segoe UI" w:hAnsi="Segoe UI" w:cs="Segoe UI"/>
                <w:lang w:val="en-US"/>
              </w:rPr>
              <w:t xml:space="preserve"> ("</w:t>
            </w:r>
            <w:proofErr w:type="spellStart"/>
            <w:r w:rsidRPr="00C5673C">
              <w:rPr>
                <w:rStyle w:val="aa"/>
                <w:rFonts w:ascii="Segoe UI" w:hAnsi="Segoe UI" w:cs="Segoe UI"/>
                <w:lang w:val="en-US"/>
              </w:rPr>
              <w:t>ConPTY</w:t>
            </w:r>
            <w:proofErr w:type="spellEnd"/>
            <w:r w:rsidRPr="00C5673C">
              <w:rPr>
                <w:rStyle w:val="aa"/>
                <w:rFonts w:ascii="Segoe UI" w:hAnsi="Segoe UI" w:cs="Segoe UI"/>
                <w:lang w:val="en-US"/>
              </w:rPr>
              <w:t>")</w:t>
            </w:r>
            <w:r>
              <w:rPr>
                <w:rFonts w:ascii="Segoe UI" w:hAnsi="Segoe UI" w:cs="Segoe UI"/>
                <w:color w:val="24292F"/>
              </w:rPr>
              <w:fldChar w:fldCharType="end"/>
            </w:r>
            <w:r w:rsidRPr="00C5673C">
              <w:rPr>
                <w:rFonts w:ascii="Segoe UI" w:hAnsi="Segoe UI" w:cs="Segoe UI"/>
                <w:color w:val="24292F"/>
                <w:lang w:val="en-US"/>
              </w:rPr>
              <w:t>, and more.</w:t>
            </w:r>
          </w:p>
          <w:p w:rsidR="00C5673C" w:rsidRPr="00C5673C" w:rsidRDefault="00C5673C" w:rsidP="00C5673C">
            <w:pPr>
              <w:pStyle w:val="a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  <w:lang w:val="en-US"/>
              </w:rPr>
            </w:pPr>
            <w:r w:rsidRPr="00C5673C">
              <w:rPr>
                <w:rFonts w:ascii="Segoe UI" w:hAnsi="Segoe UI" w:cs="Segoe UI"/>
                <w:color w:val="24292F"/>
                <w:lang w:val="en-US"/>
              </w:rPr>
              <w:t xml:space="preserve">However, because Windows Console's primary goal is to maintain backward compatibility, we have been unable to add many of the features the </w:t>
            </w:r>
            <w:proofErr w:type="gramStart"/>
            <w:r w:rsidRPr="00C5673C">
              <w:rPr>
                <w:rFonts w:ascii="Segoe UI" w:hAnsi="Segoe UI" w:cs="Segoe UI"/>
                <w:color w:val="24292F"/>
                <w:lang w:val="en-US"/>
              </w:rPr>
              <w:t>community (and the team) have</w:t>
            </w:r>
            <w:proofErr w:type="gramEnd"/>
            <w:r w:rsidRPr="00C5673C">
              <w:rPr>
                <w:rFonts w:ascii="Segoe UI" w:hAnsi="Segoe UI" w:cs="Segoe UI"/>
                <w:color w:val="24292F"/>
                <w:lang w:val="en-US"/>
              </w:rPr>
              <w:t xml:space="preserve"> been wanting for the last several years including tabs, </w:t>
            </w:r>
            <w:proofErr w:type="spellStart"/>
            <w:r w:rsidRPr="00C5673C">
              <w:rPr>
                <w:rFonts w:ascii="Segoe UI" w:hAnsi="Segoe UI" w:cs="Segoe UI"/>
                <w:color w:val="24292F"/>
                <w:lang w:val="en-US"/>
              </w:rPr>
              <w:t>unicode</w:t>
            </w:r>
            <w:proofErr w:type="spellEnd"/>
            <w:r w:rsidRPr="00C5673C">
              <w:rPr>
                <w:rFonts w:ascii="Segoe UI" w:hAnsi="Segoe UI" w:cs="Segoe UI"/>
                <w:color w:val="24292F"/>
                <w:lang w:val="en-US"/>
              </w:rPr>
              <w:t xml:space="preserve"> text, and emoji.</w:t>
            </w:r>
          </w:p>
          <w:p w:rsidR="00C5673C" w:rsidRPr="00C5673C" w:rsidRDefault="00C5673C" w:rsidP="00C5673C">
            <w:pPr>
              <w:pStyle w:val="a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F"/>
                <w:lang w:val="en-US"/>
              </w:rPr>
            </w:pPr>
            <w:r w:rsidRPr="00C5673C">
              <w:rPr>
                <w:rFonts w:ascii="Segoe UI" w:hAnsi="Segoe UI" w:cs="Segoe UI"/>
                <w:color w:val="24292F"/>
                <w:lang w:val="en-US"/>
              </w:rPr>
              <w:t>These limitations led us to create the new Windows Terminal.</w:t>
            </w:r>
          </w:p>
          <w:p w:rsidR="00DE66EE" w:rsidRPr="00C5673C" w:rsidRDefault="00DE66EE" w:rsidP="00DE66EE">
            <w:pPr>
              <w:rPr>
                <w:lang w:val="en-US"/>
              </w:rPr>
            </w:pPr>
          </w:p>
        </w:tc>
      </w:tr>
      <w:tr w:rsidR="00DE66EE" w:rsidTr="00DE66EE">
        <w:tc>
          <w:tcPr>
            <w:tcW w:w="4785" w:type="dxa"/>
          </w:tcPr>
          <w:p w:rsidR="00DE66EE" w:rsidRPr="00DE66EE" w:rsidRDefault="00DE66EE" w:rsidP="00DE66EE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Сфери використання</w:t>
            </w:r>
          </w:p>
        </w:tc>
        <w:tc>
          <w:tcPr>
            <w:tcW w:w="4786" w:type="dxa"/>
          </w:tcPr>
          <w:p w:rsidR="00C5673C" w:rsidRPr="00C5673C" w:rsidRDefault="00C5673C" w:rsidP="00C5673C">
            <w:pPr>
              <w:shd w:val="clear" w:color="auto" w:fill="FFFFFF"/>
              <w:spacing w:before="360" w:after="240"/>
              <w:outlineLvl w:val="2"/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ru-RU"/>
              </w:rPr>
            </w:pPr>
            <w:proofErr w:type="spellStart"/>
            <w:r w:rsidRPr="00C5673C">
              <w:rPr>
                <w:rFonts w:ascii="Segoe UI" w:eastAsia="Times New Roman" w:hAnsi="Segoe UI" w:cs="Segoe UI"/>
                <w:b/>
                <w:bCs/>
                <w:color w:val="24292F"/>
                <w:sz w:val="30"/>
                <w:szCs w:val="30"/>
                <w:lang w:eastAsia="ru-RU"/>
              </w:rPr>
              <w:t>Windows</w:t>
            </w:r>
            <w:proofErr w:type="spellEnd"/>
          </w:p>
          <w:p w:rsidR="00DE66EE" w:rsidRDefault="00DE66EE" w:rsidP="00DE66EE"/>
        </w:tc>
      </w:tr>
      <w:tr w:rsidR="00DE66EE" w:rsidTr="00DE66EE">
        <w:tc>
          <w:tcPr>
            <w:tcW w:w="4785" w:type="dxa"/>
          </w:tcPr>
          <w:p w:rsidR="00DE66EE" w:rsidRPr="00DE66EE" w:rsidRDefault="00DE66EE" w:rsidP="00DE66EE">
            <w:pPr>
              <w:rPr>
                <w:lang w:val="uk-UA"/>
              </w:rPr>
            </w:pPr>
            <w:r>
              <w:rPr>
                <w:lang w:val="uk-UA"/>
              </w:rPr>
              <w:t>Компанії, що використовують</w:t>
            </w:r>
          </w:p>
        </w:tc>
        <w:tc>
          <w:tcPr>
            <w:tcW w:w="4786" w:type="dxa"/>
          </w:tcPr>
          <w:p w:rsidR="00DE66EE" w:rsidRPr="00C5673C" w:rsidRDefault="00C5673C" w:rsidP="00DE66EE">
            <w:pPr>
              <w:rPr>
                <w:lang w:val="uk-UA"/>
              </w:rPr>
            </w:pPr>
            <w:r>
              <w:rPr>
                <w:rFonts w:ascii="Open Sans" w:hAnsi="Open Sans"/>
                <w:b/>
                <w:bCs/>
                <w:color w:val="415464"/>
                <w:sz w:val="27"/>
                <w:szCs w:val="27"/>
                <w:shd w:val="clear" w:color="auto" w:fill="FFFFFF"/>
              </w:rPr>
              <w:t>EX.CO</w:t>
            </w:r>
          </w:p>
        </w:tc>
      </w:tr>
    </w:tbl>
    <w:p w:rsidR="0091250C" w:rsidRDefault="0091250C">
      <w:pPr>
        <w:rPr>
          <w:lang w:val="uk-UA"/>
        </w:rPr>
      </w:pPr>
    </w:p>
    <w:p w:rsidR="00C5673C" w:rsidRDefault="00C5673C" w:rsidP="00C5673C">
      <w:pPr>
        <w:pStyle w:val="1"/>
        <w:pBdr>
          <w:bottom w:val="single" w:sz="6" w:space="0" w:color="A2A9B1"/>
        </w:pBdr>
        <w:spacing w:before="0" w:after="60"/>
        <w:jc w:val="center"/>
        <w:rPr>
          <w:rFonts w:ascii="Georgia" w:hAnsi="Georgia"/>
          <w:b w:val="0"/>
          <w:bCs w:val="0"/>
          <w:color w:val="000000"/>
          <w:sz w:val="43"/>
          <w:szCs w:val="43"/>
        </w:rPr>
      </w:pPr>
      <w:proofErr w:type="spellStart"/>
      <w:r>
        <w:rPr>
          <w:rFonts w:ascii="Georgia" w:hAnsi="Georgia"/>
          <w:b w:val="0"/>
          <w:bCs w:val="0"/>
          <w:color w:val="000000"/>
          <w:sz w:val="43"/>
          <w:szCs w:val="43"/>
        </w:rPr>
        <w:t>TypeScript</w:t>
      </w:r>
      <w:proofErr w:type="spellEnd"/>
    </w:p>
    <w:tbl>
      <w:tblPr>
        <w:tblStyle w:val="a3"/>
        <w:tblW w:w="9570" w:type="dxa"/>
        <w:tblLook w:val="04A0" w:firstRow="1" w:lastRow="0" w:firstColumn="1" w:lastColumn="0" w:noHBand="0" w:noVBand="1"/>
      </w:tblPr>
      <w:tblGrid>
        <w:gridCol w:w="4785"/>
        <w:gridCol w:w="4785"/>
      </w:tblGrid>
      <w:tr w:rsidR="00C5673C" w:rsidTr="00C5673C">
        <w:tc>
          <w:tcPr>
            <w:tcW w:w="4785" w:type="dxa"/>
          </w:tcPr>
          <w:p w:rsidR="00C5673C" w:rsidRPr="00DE66EE" w:rsidRDefault="00C5673C" w:rsidP="00C5673C">
            <w:pPr>
              <w:rPr>
                <w:lang w:val="uk-UA"/>
              </w:rPr>
            </w:pPr>
            <w:r>
              <w:rPr>
                <w:lang w:val="uk-UA"/>
              </w:rPr>
              <w:t>Означення</w:t>
            </w:r>
          </w:p>
        </w:tc>
        <w:tc>
          <w:tcPr>
            <w:tcW w:w="4785" w:type="dxa"/>
          </w:tcPr>
          <w:p w:rsidR="00C5673C" w:rsidRDefault="00C5673C" w:rsidP="00C5673C">
            <w:pPr>
              <w:jc w:val="center"/>
              <w:rPr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TypeScript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— </w:t>
            </w:r>
            <w:hyperlink r:id="rId11" w:tooltip="Язык программирования" w:history="1">
              <w:r>
                <w:rPr>
                  <w:rStyle w:val="aa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язык программирования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 представленный </w:t>
            </w:r>
            <w:proofErr w:type="spellStart"/>
            <w:r>
              <w:fldChar w:fldCharType="begin"/>
            </w:r>
            <w:r>
              <w:instrText xml:space="preserve"> HYPERLINK "https://ru.wikipedia.org/wiki/Microsoft" \o "Microsoft" </w:instrText>
            </w:r>
            <w:r>
              <w:fldChar w:fldCharType="separate"/>
            </w:r>
            <w:r>
              <w:rPr>
                <w:rStyle w:val="aa"/>
                <w:rFonts w:ascii="Arial" w:hAnsi="Arial" w:cs="Arial"/>
                <w:color w:val="0645AD"/>
                <w:sz w:val="21"/>
                <w:szCs w:val="21"/>
                <w:shd w:val="clear" w:color="auto" w:fill="FFFFFF"/>
              </w:rPr>
              <w:t>Microsoft</w:t>
            </w:r>
            <w:proofErr w:type="spellEnd"/>
            <w:r>
              <w:fldChar w:fldCharType="end"/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в </w:t>
            </w:r>
            <w:hyperlink r:id="rId12" w:tooltip="2012 год" w:history="1">
              <w:r>
                <w:rPr>
                  <w:rStyle w:val="aa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2012 году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и позиционируемый как средство разработки </w:t>
            </w:r>
            <w:hyperlink r:id="rId13" w:tooltip="Веб-приложение" w:history="1">
              <w:r>
                <w:rPr>
                  <w:rStyle w:val="aa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веб-приложений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 расширяющее возможности </w:t>
            </w:r>
            <w:proofErr w:type="spellStart"/>
            <w:r>
              <w:fldChar w:fldCharType="begin"/>
            </w:r>
            <w:r>
              <w:instrText xml:space="preserve"> HYPERLINK "https://ru.wikipedia.org/wiki/JavaScript" \o "JavaScript" </w:instrText>
            </w:r>
            <w:r>
              <w:fldChar w:fldCharType="separate"/>
            </w:r>
            <w:r>
              <w:rPr>
                <w:rStyle w:val="aa"/>
                <w:rFonts w:ascii="Arial" w:hAnsi="Arial" w:cs="Arial"/>
                <w:color w:val="0645AD"/>
                <w:sz w:val="21"/>
                <w:szCs w:val="21"/>
                <w:shd w:val="clear" w:color="auto" w:fill="FFFFFF"/>
              </w:rPr>
              <w:t>JavaScript</w:t>
            </w:r>
            <w:proofErr w:type="spellEnd"/>
            <w:r>
              <w:fldChar w:fldCharType="end"/>
            </w:r>
          </w:p>
        </w:tc>
      </w:tr>
      <w:tr w:rsidR="00C5673C" w:rsidTr="00C5673C">
        <w:tc>
          <w:tcPr>
            <w:tcW w:w="4785" w:type="dxa"/>
          </w:tcPr>
          <w:p w:rsidR="00C5673C" w:rsidRPr="00DE66EE" w:rsidRDefault="00C5673C" w:rsidP="00C5673C">
            <w:pPr>
              <w:rPr>
                <w:lang w:val="uk-UA"/>
              </w:rPr>
            </w:pPr>
            <w:r>
              <w:rPr>
                <w:lang w:val="uk-UA"/>
              </w:rPr>
              <w:t>Іконка</w:t>
            </w:r>
          </w:p>
        </w:tc>
        <w:tc>
          <w:tcPr>
            <w:tcW w:w="4785" w:type="dxa"/>
          </w:tcPr>
          <w:p w:rsidR="00C5673C" w:rsidRDefault="0031450E" w:rsidP="00C5673C">
            <w:pPr>
              <w:jc w:val="center"/>
              <w:rPr>
                <w:lang w:val="uk-UA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62000" cy="762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ypescript_logo_2020.svg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73C" w:rsidTr="00C5673C">
        <w:tc>
          <w:tcPr>
            <w:tcW w:w="4785" w:type="dxa"/>
          </w:tcPr>
          <w:p w:rsidR="00C5673C" w:rsidRPr="00DE66EE" w:rsidRDefault="00C5673C" w:rsidP="00C5673C">
            <w:pPr>
              <w:rPr>
                <w:lang w:val="uk-UA"/>
              </w:rPr>
            </w:pPr>
            <w:r>
              <w:rPr>
                <w:lang w:val="uk-UA"/>
              </w:rPr>
              <w:t>Засновник</w:t>
            </w:r>
          </w:p>
        </w:tc>
        <w:tc>
          <w:tcPr>
            <w:tcW w:w="4785" w:type="dxa"/>
          </w:tcPr>
          <w:p w:rsidR="00C5673C" w:rsidRDefault="0031450E" w:rsidP="00C5673C">
            <w:pPr>
              <w:jc w:val="center"/>
              <w:rPr>
                <w:lang w:val="uk-UA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</w:t>
            </w:r>
            <w:hyperlink r:id="rId15" w:tooltip="" w:history="1">
              <w:r>
                <w:rPr>
                  <w:rStyle w:val="aa"/>
                  <w:rFonts w:ascii="Arial" w:hAnsi="Arial" w:cs="Arial"/>
                  <w:color w:val="FAA700"/>
                  <w:sz w:val="21"/>
                  <w:szCs w:val="21"/>
                  <w:shd w:val="clear" w:color="auto" w:fill="FFFFFF"/>
                </w:rPr>
                <w:t xml:space="preserve">Андерс </w:t>
              </w:r>
              <w:proofErr w:type="spellStart"/>
              <w:r>
                <w:rPr>
                  <w:rStyle w:val="aa"/>
                  <w:rFonts w:ascii="Arial" w:hAnsi="Arial" w:cs="Arial"/>
                  <w:color w:val="FAA700"/>
                  <w:sz w:val="21"/>
                  <w:szCs w:val="21"/>
                  <w:shd w:val="clear" w:color="auto" w:fill="FFFFFF"/>
                </w:rPr>
                <w:t>Хейлсберг</w:t>
              </w:r>
              <w:proofErr w:type="spellEnd"/>
            </w:hyperlink>
          </w:p>
        </w:tc>
      </w:tr>
      <w:tr w:rsidR="00C5673C" w:rsidTr="00C5673C">
        <w:tc>
          <w:tcPr>
            <w:tcW w:w="4785" w:type="dxa"/>
          </w:tcPr>
          <w:p w:rsidR="00C5673C" w:rsidRPr="00DE66EE" w:rsidRDefault="00C5673C" w:rsidP="00C5673C">
            <w:pPr>
              <w:rPr>
                <w:lang w:val="uk-UA"/>
              </w:rPr>
            </w:pPr>
            <w:r>
              <w:rPr>
                <w:lang w:val="uk-UA"/>
              </w:rPr>
              <w:t>Специфіка</w:t>
            </w:r>
          </w:p>
        </w:tc>
        <w:tc>
          <w:tcPr>
            <w:tcW w:w="4785" w:type="dxa"/>
          </w:tcPr>
          <w:p w:rsidR="00C5673C" w:rsidRPr="0031450E" w:rsidRDefault="0031450E" w:rsidP="00C5673C">
            <w:pPr>
              <w:jc w:val="center"/>
              <w:rPr>
                <w:lang w:val="en-US"/>
              </w:rPr>
            </w:pPr>
            <w:proofErr w:type="spellStart"/>
            <w:r w:rsidRPr="0031450E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uk-UA"/>
              </w:rPr>
              <w:t>Спецификации</w:t>
            </w:r>
            <w:proofErr w:type="spellEnd"/>
            <w:r w:rsidRPr="0031450E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1450E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uk-UA"/>
              </w:rPr>
              <w:t>языка</w:t>
            </w:r>
            <w:proofErr w:type="spellEnd"/>
            <w:r w:rsidRPr="0031450E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31450E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uk-UA"/>
              </w:rPr>
              <w:t>открыты</w:t>
            </w:r>
            <w:proofErr w:type="spellEnd"/>
            <w:r w:rsidRPr="0031450E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uk-UA"/>
              </w:rPr>
              <w:t xml:space="preserve"> и </w:t>
            </w:r>
            <w:proofErr w:type="spellStart"/>
            <w:r w:rsidRPr="0031450E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uk-UA"/>
              </w:rPr>
              <w:t>опубликованы</w:t>
            </w:r>
            <w:proofErr w:type="spellEnd"/>
            <w:r w:rsidRPr="0031450E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uk-UA"/>
              </w:rPr>
              <w:t xml:space="preserve"> в рамках </w:t>
            </w:r>
            <w:proofErr w:type="spellStart"/>
            <w:r w:rsidRPr="0031450E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uk-UA"/>
              </w:rPr>
              <w:t>соглашения</w:t>
            </w:r>
            <w:proofErr w:type="spellEnd"/>
            <w:r w:rsidRPr="0031450E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Open</w:t>
            </w:r>
            <w:proofErr w:type="spellEnd"/>
            <w:r w:rsidRPr="0031450E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Web</w:t>
            </w:r>
            <w:proofErr w:type="spellEnd"/>
            <w:r w:rsidRPr="0031450E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Foundation</w:t>
            </w:r>
            <w:proofErr w:type="spellEnd"/>
            <w:r w:rsidRPr="0031450E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Specification</w:t>
            </w:r>
            <w:proofErr w:type="spellEnd"/>
            <w:r w:rsidRPr="0031450E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Agreement</w:t>
            </w:r>
            <w:proofErr w:type="spellEnd"/>
            <w:r w:rsidRPr="0031450E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uk-UA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OWFa</w:t>
            </w:r>
            <w:proofErr w:type="spellEnd"/>
            <w:r w:rsidRPr="0031450E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uk-UA"/>
              </w:rPr>
              <w:t xml:space="preserve"> 1.0)</w:t>
            </w:r>
            <w:r w:rsidRPr="0031450E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</w:t>
            </w:r>
            <w:r w:rsidRPr="0031450E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TypeScript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является обратно совместимым с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JavaScript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и компилируется в последний. Фактически, после компиляции программу на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TypeScript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можно выполнять в любом современном браузере или использовать совместно с серверной платформой </w:t>
            </w:r>
            <w:hyperlink r:id="rId16" w:tooltip="Node.js" w:history="1">
              <w:r>
                <w:rPr>
                  <w:rStyle w:val="aa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Node.js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. Код экспериментального компилятора, транслирующего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TypeScript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в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JavaScript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 распространяется под </w:t>
            </w:r>
            <w:hyperlink r:id="rId17" w:tooltip="Лицензия Apache" w:history="1">
              <w:r>
                <w:rPr>
                  <w:rStyle w:val="aa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 xml:space="preserve">лицензией </w:t>
              </w:r>
              <w:proofErr w:type="spellStart"/>
              <w:r>
                <w:rPr>
                  <w:rStyle w:val="aa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Apache</w:t>
              </w:r>
              <w:proofErr w:type="spellEnd"/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. Его разработка ведётся в публичном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репозитории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через сервис </w:t>
            </w:r>
            <w:proofErr w:type="spellStart"/>
            <w:r>
              <w:fldChar w:fldCharType="begin"/>
            </w:r>
            <w:r>
              <w:instrText xml:space="preserve"> HYPERLINK "https://ru.wikipedia.org/wiki/GitHub" \o "GitHub" </w:instrText>
            </w:r>
            <w:r>
              <w:fldChar w:fldCharType="separate"/>
            </w:r>
            <w:r>
              <w:rPr>
                <w:rStyle w:val="aa"/>
                <w:rFonts w:ascii="Arial" w:hAnsi="Arial" w:cs="Arial"/>
                <w:color w:val="0645AD"/>
                <w:sz w:val="21"/>
                <w:szCs w:val="21"/>
                <w:shd w:val="clear" w:color="auto" w:fill="FFFFFF"/>
              </w:rPr>
              <w:t>GitHub</w:t>
            </w:r>
            <w:proofErr w:type="spellEnd"/>
            <w:r>
              <w:fldChar w:fldCharType="end"/>
            </w:r>
            <w:r>
              <w:rPr>
                <w:lang w:val="en-US"/>
              </w:rPr>
              <w:t>.</w:t>
            </w:r>
          </w:p>
        </w:tc>
      </w:tr>
      <w:tr w:rsidR="00C5673C" w:rsidTr="00C5673C">
        <w:tc>
          <w:tcPr>
            <w:tcW w:w="4785" w:type="dxa"/>
          </w:tcPr>
          <w:p w:rsidR="00C5673C" w:rsidRPr="00DE66EE" w:rsidRDefault="00C5673C" w:rsidP="00C5673C">
            <w:pPr>
              <w:rPr>
                <w:lang w:val="uk-UA"/>
              </w:rPr>
            </w:pPr>
            <w:r>
              <w:rPr>
                <w:lang w:val="uk-UA"/>
              </w:rPr>
              <w:t>Сфери використання</w:t>
            </w:r>
          </w:p>
        </w:tc>
        <w:tc>
          <w:tcPr>
            <w:tcW w:w="4785" w:type="dxa"/>
          </w:tcPr>
          <w:p w:rsidR="00C5673C" w:rsidRDefault="0031450E" w:rsidP="00C5673C">
            <w:pPr>
              <w:jc w:val="center"/>
              <w:rPr>
                <w:lang w:val="uk-UA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в крупномасштабных приложениях как в компании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Microsoft</w:t>
            </w:r>
            <w:proofErr w:type="spellEnd"/>
          </w:p>
        </w:tc>
      </w:tr>
      <w:tr w:rsidR="00C5673C" w:rsidTr="00C5673C">
        <w:tc>
          <w:tcPr>
            <w:tcW w:w="4785" w:type="dxa"/>
          </w:tcPr>
          <w:p w:rsidR="00C5673C" w:rsidRPr="00DE66EE" w:rsidRDefault="00C5673C" w:rsidP="00C5673C">
            <w:pPr>
              <w:rPr>
                <w:lang w:val="uk-UA"/>
              </w:rPr>
            </w:pPr>
            <w:r>
              <w:rPr>
                <w:lang w:val="uk-UA"/>
              </w:rPr>
              <w:t>Компанії, що використовують</w:t>
            </w:r>
          </w:p>
        </w:tc>
        <w:tc>
          <w:tcPr>
            <w:tcW w:w="4785" w:type="dxa"/>
          </w:tcPr>
          <w:p w:rsidR="00C5673C" w:rsidRDefault="0031450E" w:rsidP="00C5673C">
            <w:pPr>
              <w:jc w:val="center"/>
              <w:rPr>
                <w:lang w:val="uk-UA"/>
              </w:rPr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Microsoft</w:t>
            </w:r>
            <w:proofErr w:type="spellEnd"/>
          </w:p>
        </w:tc>
      </w:tr>
    </w:tbl>
    <w:p w:rsidR="00DE66EE" w:rsidRDefault="00DE66EE" w:rsidP="0031450E">
      <w:pPr>
        <w:jc w:val="center"/>
        <w:rPr>
          <w:lang w:val="en-US"/>
        </w:rPr>
      </w:pPr>
    </w:p>
    <w:p w:rsidR="0031450E" w:rsidRDefault="0031450E" w:rsidP="0031450E">
      <w:pPr>
        <w:pStyle w:val="1"/>
        <w:pBdr>
          <w:bottom w:val="single" w:sz="6" w:space="0" w:color="A2A9B1"/>
        </w:pBdr>
        <w:spacing w:before="0" w:after="60"/>
        <w:jc w:val="center"/>
        <w:rPr>
          <w:rFonts w:ascii="Georgia" w:hAnsi="Georgia"/>
          <w:b w:val="0"/>
          <w:bCs w:val="0"/>
          <w:color w:val="000000"/>
          <w:sz w:val="43"/>
          <w:szCs w:val="43"/>
        </w:rPr>
      </w:pPr>
      <w:proofErr w:type="spellStart"/>
      <w:r>
        <w:rPr>
          <w:rFonts w:ascii="Georgia" w:hAnsi="Georgia"/>
          <w:b w:val="0"/>
          <w:bCs w:val="0"/>
          <w:color w:val="000000"/>
          <w:sz w:val="43"/>
          <w:szCs w:val="43"/>
        </w:rPr>
        <w:t>JavaScript</w:t>
      </w:r>
      <w:proofErr w:type="spellEnd"/>
    </w:p>
    <w:tbl>
      <w:tblPr>
        <w:tblStyle w:val="a3"/>
        <w:tblW w:w="14356" w:type="dxa"/>
        <w:tblLook w:val="04A0" w:firstRow="1" w:lastRow="0" w:firstColumn="1" w:lastColumn="0" w:noHBand="0" w:noVBand="1"/>
      </w:tblPr>
      <w:tblGrid>
        <w:gridCol w:w="4249"/>
        <w:gridCol w:w="6125"/>
        <w:gridCol w:w="3982"/>
      </w:tblGrid>
      <w:tr w:rsidR="0031450E" w:rsidRPr="0031450E" w:rsidTr="0031450E">
        <w:tc>
          <w:tcPr>
            <w:tcW w:w="4785" w:type="dxa"/>
          </w:tcPr>
          <w:p w:rsidR="0031450E" w:rsidRPr="00DE66EE" w:rsidRDefault="0031450E" w:rsidP="00DC06EF">
            <w:pPr>
              <w:rPr>
                <w:lang w:val="uk-UA"/>
              </w:rPr>
            </w:pPr>
            <w:r>
              <w:rPr>
                <w:lang w:val="uk-UA"/>
              </w:rPr>
              <w:t>Означення</w:t>
            </w:r>
          </w:p>
        </w:tc>
        <w:tc>
          <w:tcPr>
            <w:tcW w:w="4785" w:type="dxa"/>
          </w:tcPr>
          <w:p w:rsidR="0031450E" w:rsidRPr="0031450E" w:rsidRDefault="0031450E" w:rsidP="0031450E">
            <w:pPr>
              <w:jc w:val="center"/>
            </w:pPr>
            <w:r w:rsidRPr="0031450E"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  <w:lang w:val="en-US"/>
              </w:rPr>
              <w:t>JavaScript</w:t>
            </w:r>
            <w:r w:rsidRPr="0031450E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 — </w:t>
            </w:r>
            <w:hyperlink r:id="rId18" w:tooltip="Мультипарадигменное программирование" w:history="1">
              <w:proofErr w:type="spellStart"/>
              <w:r>
                <w:rPr>
                  <w:rStyle w:val="aa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мультипарадигменный</w:t>
              </w:r>
              <w:proofErr w:type="spellEnd"/>
            </w:hyperlink>
            <w:r w:rsidRPr="0031450E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 </w:t>
            </w:r>
            <w:hyperlink r:id="rId19" w:tooltip="Язык программирования" w:history="1">
              <w:r>
                <w:rPr>
                  <w:rStyle w:val="aa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язык</w:t>
              </w:r>
              <w:r w:rsidRPr="0031450E">
                <w:rPr>
                  <w:rStyle w:val="aa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  <w:lang w:val="en-US"/>
                </w:rPr>
                <w:t xml:space="preserve"> </w:t>
              </w:r>
              <w:r>
                <w:rPr>
                  <w:rStyle w:val="aa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программирования</w:t>
              </w:r>
            </w:hyperlink>
            <w:r w:rsidRPr="0031450E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 xml:space="preserve">.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Поддерживает </w:t>
            </w:r>
            <w:hyperlink r:id="rId20" w:tooltip="Объектно-ориентированное программирование" w:history="1">
              <w:r>
                <w:rPr>
                  <w:rStyle w:val="aa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объектно-ориентированный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, </w:t>
            </w:r>
            <w:hyperlink r:id="rId21" w:tooltip="Императивное программирование" w:history="1">
              <w:r>
                <w:rPr>
                  <w:rStyle w:val="aa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императивный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и </w:t>
            </w:r>
            <w:hyperlink r:id="rId22" w:tooltip="Функциональное программирование" w:history="1">
              <w:r>
                <w:rPr>
                  <w:rStyle w:val="aa"/>
                  <w:rFonts w:ascii="Arial" w:hAnsi="Arial" w:cs="Arial"/>
                  <w:color w:val="0645AD"/>
                  <w:sz w:val="21"/>
                  <w:szCs w:val="21"/>
                  <w:shd w:val="clear" w:color="auto" w:fill="FFFFFF"/>
                </w:rPr>
                <w:t>функциональный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стили. Является реализацией спецификации </w:t>
            </w:r>
            <w:proofErr w:type="spellStart"/>
            <w:r>
              <w:fldChar w:fldCharType="begin"/>
            </w:r>
            <w:r>
              <w:instrText xml:space="preserve"> HYPERLINK "https://ru.wikipedia.org/wiki/ECMAScript" \o "ECMAScript" </w:instrText>
            </w:r>
            <w:r>
              <w:fldChar w:fldCharType="separate"/>
            </w:r>
            <w:r>
              <w:rPr>
                <w:rStyle w:val="aa"/>
                <w:rFonts w:ascii="Arial" w:hAnsi="Arial" w:cs="Arial"/>
                <w:color w:val="0645AD"/>
                <w:sz w:val="21"/>
                <w:szCs w:val="21"/>
                <w:shd w:val="clear" w:color="auto" w:fill="FFFFFF"/>
              </w:rPr>
              <w:t>ECMAScript</w:t>
            </w:r>
            <w:proofErr w:type="spellEnd"/>
            <w:r>
              <w:fldChar w:fldCharType="end"/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 (стандарт ECMA-262).</w:t>
            </w:r>
          </w:p>
        </w:tc>
        <w:tc>
          <w:tcPr>
            <w:tcW w:w="4786" w:type="dxa"/>
          </w:tcPr>
          <w:p w:rsidR="0031450E" w:rsidRPr="0031450E" w:rsidRDefault="0031450E" w:rsidP="00C5673C">
            <w:pPr>
              <w:jc w:val="center"/>
            </w:pPr>
          </w:p>
        </w:tc>
      </w:tr>
      <w:tr w:rsidR="0031450E" w:rsidTr="0031450E">
        <w:tc>
          <w:tcPr>
            <w:tcW w:w="4785" w:type="dxa"/>
          </w:tcPr>
          <w:p w:rsidR="0031450E" w:rsidRPr="00DE66EE" w:rsidRDefault="0031450E" w:rsidP="00DC06EF">
            <w:pPr>
              <w:rPr>
                <w:lang w:val="uk-UA"/>
              </w:rPr>
            </w:pPr>
            <w:r>
              <w:rPr>
                <w:lang w:val="uk-UA"/>
              </w:rPr>
              <w:t>Іконка</w:t>
            </w:r>
          </w:p>
        </w:tc>
        <w:tc>
          <w:tcPr>
            <w:tcW w:w="4785" w:type="dxa"/>
          </w:tcPr>
          <w:p w:rsidR="0031450E" w:rsidRDefault="0031450E" w:rsidP="00C5673C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62000" cy="762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0px-Unofficial_JavaScript_logo_2.svg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1450E" w:rsidRDefault="0031450E" w:rsidP="00C5673C">
            <w:pPr>
              <w:jc w:val="center"/>
              <w:rPr>
                <w:lang w:val="en-US"/>
              </w:rPr>
            </w:pPr>
          </w:p>
        </w:tc>
      </w:tr>
      <w:tr w:rsidR="0031450E" w:rsidTr="0031450E">
        <w:tc>
          <w:tcPr>
            <w:tcW w:w="4785" w:type="dxa"/>
          </w:tcPr>
          <w:p w:rsidR="0031450E" w:rsidRPr="00DE66EE" w:rsidRDefault="0031450E" w:rsidP="00DC06EF">
            <w:pPr>
              <w:rPr>
                <w:lang w:val="uk-UA"/>
              </w:rPr>
            </w:pPr>
            <w:r>
              <w:rPr>
                <w:lang w:val="uk-UA"/>
              </w:rPr>
              <w:t>Засновник</w:t>
            </w:r>
          </w:p>
        </w:tc>
        <w:tc>
          <w:tcPr>
            <w:tcW w:w="4785" w:type="dxa"/>
          </w:tcPr>
          <w:p w:rsidR="0031450E" w:rsidRDefault="0031450E" w:rsidP="00C5673C">
            <w:pPr>
              <w:jc w:val="center"/>
              <w:rPr>
                <w:lang w:val="en-US"/>
              </w:rPr>
            </w:pPr>
            <w:r>
              <w:rPr>
                <w:rFonts w:ascii="Arial" w:hAnsi="Arial" w:cs="Arial"/>
                <w:color w:val="202122"/>
                <w:sz w:val="19"/>
                <w:szCs w:val="19"/>
                <w:shd w:val="clear" w:color="auto" w:fill="F8F9FA"/>
              </w:rPr>
              <w:t xml:space="preserve">Марк </w:t>
            </w:r>
            <w:proofErr w:type="spellStart"/>
            <w:r>
              <w:rPr>
                <w:rFonts w:ascii="Arial" w:hAnsi="Arial" w:cs="Arial"/>
                <w:color w:val="202122"/>
                <w:sz w:val="19"/>
                <w:szCs w:val="19"/>
                <w:shd w:val="clear" w:color="auto" w:fill="F8F9FA"/>
              </w:rPr>
              <w:t>Андрессен</w:t>
            </w:r>
            <w:proofErr w:type="spellEnd"/>
          </w:p>
        </w:tc>
        <w:tc>
          <w:tcPr>
            <w:tcW w:w="4786" w:type="dxa"/>
          </w:tcPr>
          <w:p w:rsidR="0031450E" w:rsidRDefault="0031450E" w:rsidP="00C5673C">
            <w:pPr>
              <w:jc w:val="center"/>
              <w:rPr>
                <w:lang w:val="en-US"/>
              </w:rPr>
            </w:pPr>
          </w:p>
        </w:tc>
      </w:tr>
      <w:tr w:rsidR="0031450E" w:rsidRPr="0031450E" w:rsidTr="0031450E">
        <w:tc>
          <w:tcPr>
            <w:tcW w:w="4785" w:type="dxa"/>
          </w:tcPr>
          <w:p w:rsidR="0031450E" w:rsidRPr="00DE66EE" w:rsidRDefault="0031450E" w:rsidP="00DC06EF">
            <w:pPr>
              <w:rPr>
                <w:lang w:val="uk-UA"/>
              </w:rPr>
            </w:pPr>
            <w:r>
              <w:rPr>
                <w:lang w:val="uk-UA"/>
              </w:rPr>
              <w:t>Специфіка</w:t>
            </w:r>
          </w:p>
        </w:tc>
        <w:tc>
          <w:tcPr>
            <w:tcW w:w="4785" w:type="dxa"/>
          </w:tcPr>
          <w:p w:rsidR="0031450E" w:rsidRPr="0031450E" w:rsidRDefault="0031450E" w:rsidP="00C5673C">
            <w:pPr>
              <w:jc w:val="center"/>
            </w:pP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На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JavaScript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оказали влияние многие языки, при разработке была цель сделать язык похожим на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Java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. Языком </w:t>
            </w: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JavaScript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не владеет какая-либо компания или организация, что отличает его от ряда языков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lastRenderedPageBreak/>
              <w:t>программирования, используемых в веб-разработке</w:t>
            </w:r>
          </w:p>
        </w:tc>
        <w:tc>
          <w:tcPr>
            <w:tcW w:w="4786" w:type="dxa"/>
          </w:tcPr>
          <w:p w:rsidR="0031450E" w:rsidRPr="0031450E" w:rsidRDefault="0031450E" w:rsidP="00C5673C">
            <w:pPr>
              <w:jc w:val="center"/>
            </w:pPr>
          </w:p>
        </w:tc>
      </w:tr>
      <w:tr w:rsidR="0031450E" w:rsidTr="0031450E">
        <w:tc>
          <w:tcPr>
            <w:tcW w:w="4785" w:type="dxa"/>
          </w:tcPr>
          <w:p w:rsidR="0031450E" w:rsidRPr="00DE66EE" w:rsidRDefault="0031450E" w:rsidP="00DC06EF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>Сфери використання</w:t>
            </w:r>
          </w:p>
        </w:tc>
        <w:tc>
          <w:tcPr>
            <w:tcW w:w="4785" w:type="dxa"/>
          </w:tcPr>
          <w:p w:rsidR="0031450E" w:rsidRPr="0031450E" w:rsidRDefault="0031450E" w:rsidP="0031450E">
            <w:pPr>
              <w:pStyle w:val="3"/>
              <w:shd w:val="clear" w:color="auto" w:fill="FFFFFF"/>
              <w:spacing w:before="72" w:beforeAutospacing="0" w:after="0" w:afterAutospacing="0"/>
              <w:jc w:val="center"/>
              <w:rPr>
                <w:rFonts w:ascii="Arial" w:hAnsi="Arial" w:cs="Arial"/>
                <w:b w:val="0"/>
                <w:color w:val="000000"/>
                <w:sz w:val="24"/>
                <w:szCs w:val="24"/>
                <w:lang w:val="en-US"/>
              </w:rPr>
            </w:pPr>
            <w:r w:rsidRPr="0031450E">
              <w:rPr>
                <w:rStyle w:val="mw-headline"/>
                <w:rFonts w:ascii="Arial" w:hAnsi="Arial" w:cs="Arial"/>
                <w:b w:val="0"/>
                <w:color w:val="000000"/>
                <w:sz w:val="24"/>
                <w:szCs w:val="24"/>
              </w:rPr>
              <w:t>Веб-приложения</w:t>
            </w:r>
          </w:p>
        </w:tc>
        <w:tc>
          <w:tcPr>
            <w:tcW w:w="4786" w:type="dxa"/>
          </w:tcPr>
          <w:p w:rsidR="0031450E" w:rsidRDefault="0031450E" w:rsidP="00C5673C">
            <w:pPr>
              <w:jc w:val="center"/>
              <w:rPr>
                <w:lang w:val="en-US"/>
              </w:rPr>
            </w:pPr>
          </w:p>
        </w:tc>
      </w:tr>
      <w:tr w:rsidR="0031450E" w:rsidTr="0031450E">
        <w:tc>
          <w:tcPr>
            <w:tcW w:w="4785" w:type="dxa"/>
          </w:tcPr>
          <w:p w:rsidR="0031450E" w:rsidRPr="00DE66EE" w:rsidRDefault="0031450E" w:rsidP="00DC06EF">
            <w:pPr>
              <w:rPr>
                <w:lang w:val="uk-UA"/>
              </w:rPr>
            </w:pPr>
            <w:r>
              <w:rPr>
                <w:lang w:val="uk-UA"/>
              </w:rPr>
              <w:t>Компанії, що використовують</w:t>
            </w:r>
          </w:p>
        </w:tc>
        <w:tc>
          <w:tcPr>
            <w:tcW w:w="4785" w:type="dxa"/>
          </w:tcPr>
          <w:p w:rsidR="0031450E" w:rsidRDefault="0031450E" w:rsidP="00C5673C">
            <w:pPr>
              <w:jc w:val="center"/>
              <w:rPr>
                <w:lang w:val="en-US"/>
              </w:rPr>
            </w:pPr>
            <w:hyperlink r:id="rId24" w:tooltip="" w:history="1">
              <w:proofErr w:type="spellStart"/>
              <w:r>
                <w:rPr>
                  <w:rStyle w:val="aa"/>
                  <w:rFonts w:ascii="Arial" w:hAnsi="Arial" w:cs="Arial"/>
                  <w:color w:val="FAA700"/>
                  <w:sz w:val="21"/>
                  <w:szCs w:val="21"/>
                  <w:shd w:val="clear" w:color="auto" w:fill="FFFFFF"/>
                </w:rPr>
                <w:t>Oracle</w:t>
              </w:r>
              <w:proofErr w:type="spellEnd"/>
            </w:hyperlink>
          </w:p>
        </w:tc>
        <w:tc>
          <w:tcPr>
            <w:tcW w:w="4786" w:type="dxa"/>
          </w:tcPr>
          <w:p w:rsidR="0031450E" w:rsidRDefault="0031450E" w:rsidP="00C5673C">
            <w:pPr>
              <w:jc w:val="center"/>
              <w:rPr>
                <w:lang w:val="en-US"/>
              </w:rPr>
            </w:pPr>
          </w:p>
        </w:tc>
      </w:tr>
    </w:tbl>
    <w:p w:rsidR="0031450E" w:rsidRPr="0031450E" w:rsidRDefault="0031450E" w:rsidP="00C5673C">
      <w:pPr>
        <w:jc w:val="center"/>
        <w:rPr>
          <w:lang w:val="en-US"/>
        </w:rPr>
      </w:pPr>
      <w:bookmarkStart w:id="0" w:name="_GoBack"/>
      <w:bookmarkEnd w:id="0"/>
    </w:p>
    <w:sectPr w:rsidR="0031450E" w:rsidRPr="0031450E">
      <w:head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49C" w:rsidRDefault="007B149C" w:rsidP="00DE66EE">
      <w:pPr>
        <w:spacing w:after="0" w:line="240" w:lineRule="auto"/>
      </w:pPr>
      <w:r>
        <w:separator/>
      </w:r>
    </w:p>
  </w:endnote>
  <w:endnote w:type="continuationSeparator" w:id="0">
    <w:p w:rsidR="007B149C" w:rsidRDefault="007B149C" w:rsidP="00DE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49C" w:rsidRDefault="007B149C" w:rsidP="00DE66EE">
      <w:pPr>
        <w:spacing w:after="0" w:line="240" w:lineRule="auto"/>
      </w:pPr>
      <w:r>
        <w:separator/>
      </w:r>
    </w:p>
  </w:footnote>
  <w:footnote w:type="continuationSeparator" w:id="0">
    <w:p w:rsidR="007B149C" w:rsidRDefault="007B149C" w:rsidP="00DE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6EE" w:rsidRPr="00DE66EE" w:rsidRDefault="00DE66EE" w:rsidP="00DE66EE">
    <w:pPr>
      <w:pStyle w:val="a4"/>
      <w:jc w:val="center"/>
      <w:rPr>
        <w:b/>
        <w:sz w:val="36"/>
        <w:szCs w:val="36"/>
        <w:lang w:val="uk-UA"/>
      </w:rPr>
    </w:pPr>
    <w:r w:rsidRPr="00DE66EE">
      <w:rPr>
        <w:b/>
        <w:sz w:val="36"/>
        <w:szCs w:val="36"/>
        <w:lang w:val="uk-UA"/>
      </w:rPr>
      <w:t>С++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CEE"/>
    <w:rsid w:val="0031450E"/>
    <w:rsid w:val="007B149C"/>
    <w:rsid w:val="0091250C"/>
    <w:rsid w:val="00C5673C"/>
    <w:rsid w:val="00DE66EE"/>
    <w:rsid w:val="00F2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7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567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6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6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E66EE"/>
  </w:style>
  <w:style w:type="paragraph" w:styleId="a6">
    <w:name w:val="footer"/>
    <w:basedOn w:val="a"/>
    <w:link w:val="a7"/>
    <w:uiPriority w:val="99"/>
    <w:unhideWhenUsed/>
    <w:rsid w:val="00DE6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E66EE"/>
  </w:style>
  <w:style w:type="paragraph" w:styleId="a8">
    <w:name w:val="Balloon Text"/>
    <w:basedOn w:val="a"/>
    <w:link w:val="a9"/>
    <w:uiPriority w:val="99"/>
    <w:semiHidden/>
    <w:unhideWhenUsed/>
    <w:rsid w:val="00C56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5673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C5673C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C56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673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567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67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pa">
    <w:name w:val="ipa"/>
    <w:basedOn w:val="a0"/>
    <w:rsid w:val="0031450E"/>
  </w:style>
  <w:style w:type="character" w:customStyle="1" w:styleId="mw-headline">
    <w:name w:val="mw-headline"/>
    <w:basedOn w:val="a0"/>
    <w:rsid w:val="003145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7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567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6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6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E66EE"/>
  </w:style>
  <w:style w:type="paragraph" w:styleId="a6">
    <w:name w:val="footer"/>
    <w:basedOn w:val="a"/>
    <w:link w:val="a7"/>
    <w:uiPriority w:val="99"/>
    <w:unhideWhenUsed/>
    <w:rsid w:val="00DE66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E66EE"/>
  </w:style>
  <w:style w:type="paragraph" w:styleId="a8">
    <w:name w:val="Balloon Text"/>
    <w:basedOn w:val="a"/>
    <w:link w:val="a9"/>
    <w:uiPriority w:val="99"/>
    <w:semiHidden/>
    <w:unhideWhenUsed/>
    <w:rsid w:val="00C56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5673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C5673C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C56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673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567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67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pa">
    <w:name w:val="ipa"/>
    <w:basedOn w:val="a0"/>
    <w:rsid w:val="0031450E"/>
  </w:style>
  <w:style w:type="character" w:customStyle="1" w:styleId="mw-headline">
    <w:name w:val="mw-headline"/>
    <w:basedOn w:val="a0"/>
    <w:rsid w:val="00314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1%80%D0%B0%D1%83%D1%81%D1%82%D1%80%D1%83%D0%BF,_%D0%91%D1%8C%D1%91%D1%80%D0%BD" TargetMode="External"/><Relationship Id="rId13" Type="http://schemas.openxmlformats.org/officeDocument/2006/relationships/hyperlink" Target="https://ru.wikipedia.org/wiki/%D0%92%D0%B5%D0%B1-%D0%BF%D1%80%D0%B8%D0%BB%D0%BE%D0%B6%D0%B5%D0%BD%D0%B8%D0%B5" TargetMode="External"/><Relationship Id="rId18" Type="http://schemas.openxmlformats.org/officeDocument/2006/relationships/hyperlink" Target="https://ru.wikipedia.org/wiki/%D0%9C%D1%83%D0%BB%D1%8C%D1%82%D0%B8%D0%BF%D0%B0%D1%80%D0%B0%D0%B4%D0%B8%D0%B3%D0%BC%D0%B5%D0%BD%D0%BD%D0%BE%D0%B5_%D0%BF%D1%80%D0%BE%D0%B3%D1%80%D0%B0%D0%BC%D0%BC%D0%B8%D1%80%D0%BE%D0%B2%D0%B0%D0%BD%D0%B8%D0%B5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2012_%D0%B3%D0%BE%D0%B4" TargetMode="External"/><Relationship Id="rId17" Type="http://schemas.openxmlformats.org/officeDocument/2006/relationships/hyperlink" Target="https://ru.wikipedia.org/wiki/%D0%9B%D0%B8%D1%86%D0%B5%D0%BD%D0%B7%D0%B8%D1%8F_Apache" TargetMode="External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Node.js" TargetMode="External"/><Relationship Id="rId2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hyperlink" Target="https://ru.wikipedia.org/wiki/Oracl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A5%D0%B5%D0%B9%D0%BB%D1%81%D0%B1%D0%B5%D1%80%D0%B3,_%D0%90%D0%BD%D0%B4%D0%B5%D1%80%D1%81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devblogs.microsoft.com/commandline/24-bit-color-in-the-windows-console/" TargetMode="External"/><Relationship Id="rId19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NSI_escape_code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PC-3</dc:creator>
  <cp:lastModifiedBy>PC-3</cp:lastModifiedBy>
  <cp:revision>2</cp:revision>
  <dcterms:created xsi:type="dcterms:W3CDTF">2021-11-16T07:15:00Z</dcterms:created>
  <dcterms:modified xsi:type="dcterms:W3CDTF">2021-11-16T07:15:00Z</dcterms:modified>
</cp:coreProperties>
</file>