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страницу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“Email” ввести “Student”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“Password” ввести “909090”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переход на страницу http://v3.test.itpmgroup.com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“залогинен” на сайте (в правом верхнем углу хедера есть кнопка “Student”)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case #2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Залогиненым пользователем (см. Test case #1) о</w:t>
      </w:r>
      <w:r w:rsidDel="00000000" w:rsidR="00000000" w:rsidRPr="00000000">
        <w:rPr>
          <w:rtl w:val="0"/>
        </w:rPr>
        <w:t xml:space="preserve">ткрыть страницу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правом верхнем углу нажать на кнопку “+”  (Add)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http://v3.test.itpmgroup.com/dictionary/workers/edit</w:t>
        </w:r>
      </w:hyperlink>
      <w:r w:rsidDel="00000000" w:rsidR="00000000" w:rsidRPr="00000000">
        <w:rPr>
          <w:rtl w:val="0"/>
        </w:rPr>
        <w:t xml:space="preserve"> , в поле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Worker surname” ввести “Test”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 странице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http://v3.test.itpmgroup.com/dictionary/workers/edit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 поле “Worker name” ввести “Test”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 странице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http://v3.test.itpmgroup.com/dictionary/workers/edit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в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поле “Worker middle name” ввести “Test”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 странице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http://v3.test.itpmgroup.com/dictionary/workers/edit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в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поле “Worker phone” ввести “12345”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Нажать на кнопку “Создать” </w:t>
      </w:r>
    </w:p>
    <w:p w:rsidR="00000000" w:rsidDel="00000000" w:rsidP="00000000" w:rsidRDefault="00000000" w:rsidRPr="00000000" w14:paraId="00000011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Происходит переход на страницу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http://v3.test.itpmgroup.com/dictionary/workers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со списком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Последней в списке сотрудников есть запись пользователя “Test Test Test” с номером телефона “12345”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Test case #3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Залогиненым пользователем </w:t>
      </w:r>
      <w:r w:rsidDel="00000000" w:rsidR="00000000" w:rsidRPr="00000000">
        <w:rPr>
          <w:rtl w:val="0"/>
        </w:rPr>
        <w:t xml:space="preserve">(см. Test case #1)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открыть страницу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http://v3.test.itpmgroup.com/dictionary/deal_type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 правом верхнем углу нажать на кнопку “+”  (Add)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http://v3.test.itpmgroup.com/dictionary/deal_type/edit</w:t>
        </w:r>
      </w:hyperlink>
      <w:r w:rsidDel="00000000" w:rsidR="00000000" w:rsidRPr="00000000">
        <w:rPr>
          <w:rtl w:val="0"/>
        </w:rPr>
        <w:t xml:space="preserve"> оставить поле “Deal type name” пустым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“Создать”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“Deal type name” появляется уведомление “Please fill out this field”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остается на странице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http://v3.test.itpmgroup.com/dictionary/deal_type/edit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</w:t>
      </w: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http://v3.test.itpmgroup.com/dictionary/deal_type</w:t>
        </w:r>
      </w:hyperlink>
      <w:r w:rsidDel="00000000" w:rsidR="00000000" w:rsidRPr="00000000">
        <w:rPr>
          <w:rtl w:val="0"/>
        </w:rPr>
        <w:t xml:space="preserve"> не создается новая запись в “Списке типов сделок”.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#4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Залогиненым пользователем (см. Test case #1) открыть страницу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http://v3.test.itpmgroup.com/dictionary/service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любую строку записи из “Списка работ”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http://v3.test.itpmgroup.com/dictionary/service/edit/ </w:t>
        </w:r>
      </w:hyperlink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номер_записи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нажать на кнопку “Удалить” 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переход на страницу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http://v3.test.itpmgroup.com/dictionary/service</w:t>
        </w:r>
      </w:hyperlink>
      <w:r w:rsidDel="00000000" w:rsidR="00000000" w:rsidRPr="00000000">
        <w:rPr>
          <w:rtl w:val="0"/>
        </w:rPr>
        <w:t xml:space="preserve"> со списком работ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Выбранная строка в шагах Test case #4 отсутствует в списке работ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#5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Залогиненым пользователем (см. Test case #1) открыть любую страницу сайта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правом верхнем углу хедера нажать на кнопку “Student”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выпадающем меню нажать на кнопку “Выход”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переход на страницу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http://v3.test.itpmgroup.com/login</w:t>
        </w:r>
      </w:hyperlink>
      <w:r w:rsidDel="00000000" w:rsidR="00000000" w:rsidRPr="00000000">
        <w:rPr>
          <w:rtl w:val="0"/>
        </w:rPr>
        <w:t xml:space="preserve"> есть форма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23.2" w:top="1123.2" w:left="1123.2" w:right="1123.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v3.test.itpmgroup.com/dictionary/service" TargetMode="External"/><Relationship Id="rId11" Type="http://schemas.openxmlformats.org/officeDocument/2006/relationships/hyperlink" Target="http://v3.test.itpmgroup.com/dictionary/workers/edit" TargetMode="External"/><Relationship Id="rId22" Type="http://schemas.openxmlformats.org/officeDocument/2006/relationships/hyperlink" Target="http://v3.test.itpmgroup.com/login" TargetMode="External"/><Relationship Id="rId10" Type="http://schemas.openxmlformats.org/officeDocument/2006/relationships/hyperlink" Target="http://v3.test.itpmgroup.com/dictionary/workers/edit" TargetMode="External"/><Relationship Id="rId21" Type="http://schemas.openxmlformats.org/officeDocument/2006/relationships/hyperlink" Target="http://v3.test.itpmgroup.com/" TargetMode="External"/><Relationship Id="rId13" Type="http://schemas.openxmlformats.org/officeDocument/2006/relationships/hyperlink" Target="http://v3.test.itpmgroup.com/dictionary/deal_type" TargetMode="External"/><Relationship Id="rId12" Type="http://schemas.openxmlformats.org/officeDocument/2006/relationships/hyperlink" Target="http://v3.test.itpmgroup.com/dictionary/workers" TargetMode="External"/><Relationship Id="rId23" Type="http://schemas.openxmlformats.org/officeDocument/2006/relationships/hyperlink" Target="http://v3.test.itpmgroup.com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3.test.itpmgroup.com/dictionary/workers/edit" TargetMode="External"/><Relationship Id="rId15" Type="http://schemas.openxmlformats.org/officeDocument/2006/relationships/hyperlink" Target="http://v3.test.itpmgroup.com/dictionary/deal_type/edit" TargetMode="External"/><Relationship Id="rId14" Type="http://schemas.openxmlformats.org/officeDocument/2006/relationships/hyperlink" Target="http://v3.test.itpmgroup.com/dictionary/deal_type/edit" TargetMode="External"/><Relationship Id="rId17" Type="http://schemas.openxmlformats.org/officeDocument/2006/relationships/hyperlink" Target="http://v3.test.itpmgroup.com/dictionary/service" TargetMode="External"/><Relationship Id="rId16" Type="http://schemas.openxmlformats.org/officeDocument/2006/relationships/hyperlink" Target="http://v3.test.itpmgroup.com/dictionary/deal_type" TargetMode="External"/><Relationship Id="rId5" Type="http://schemas.openxmlformats.org/officeDocument/2006/relationships/styles" Target="styles.xml"/><Relationship Id="rId19" Type="http://schemas.openxmlformats.org/officeDocument/2006/relationships/hyperlink" Target="http://v3.test.itpmgroup.com/dictionary/service/edit/%D0%BD%D0%BE%D0%BC%D0%B5%D1%80_%D0%B7%D0%B0%D0%BF%D0%B8%D1%81%D0%B8" TargetMode="External"/><Relationship Id="rId6" Type="http://schemas.openxmlformats.org/officeDocument/2006/relationships/hyperlink" Target="http://v3.test.itpmgroup.com/login" TargetMode="External"/><Relationship Id="rId18" Type="http://schemas.openxmlformats.org/officeDocument/2006/relationships/hyperlink" Target="http://v3.test.itpmgroup.com/dictionary/service/edit/%D0%BD%D0%BE%D0%BC%D0%B5%D1%80_%D0%B7%D0%B0%D0%BF%D0%B8%D1%81%D0%B8" TargetMode="External"/><Relationship Id="rId7" Type="http://schemas.openxmlformats.org/officeDocument/2006/relationships/hyperlink" Target="http://v3.test.itpmgroup.com/dictionary/workers" TargetMode="External"/><Relationship Id="rId8" Type="http://schemas.openxmlformats.org/officeDocument/2006/relationships/hyperlink" Target="http://v3.test.itpmgroup.com/dictionary/worker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