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v2kq381dks7t" w:id="0"/>
      <w:bookmarkEnd w:id="0"/>
      <w:r w:rsidDel="00000000" w:rsidR="00000000" w:rsidRPr="00000000">
        <w:rPr>
          <w:b w:val="1"/>
          <w:rtl w:val="0"/>
        </w:rPr>
        <w:t xml:space="preserve">Контрольное задание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rPr/>
      </w:pPr>
      <w:bookmarkStart w:colFirst="0" w:colLast="0" w:name="_6jz1g7rjyjdu" w:id="1"/>
      <w:bookmarkEnd w:id="1"/>
      <w:r w:rsidDel="00000000" w:rsidR="00000000" w:rsidRPr="00000000">
        <w:rPr>
          <w:rtl w:val="0"/>
        </w:rPr>
        <w:t xml:space="preserve">Определить виды тестирования по знанию системы: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 Box – тестирование не предполагающее знание внутреннего устройства компонента или системы.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White Box – тестирование основанное на анализе внутренней структуры компонента или структуры.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Grey Box – тестирование программного обеспечения который предполагает комбинацию Black Box и White Box подходов.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0" w:firstLine="0"/>
        <w:rPr/>
      </w:pPr>
      <w:bookmarkStart w:colFirst="0" w:colLast="0" w:name="_98e85i86i6xw" w:id="2"/>
      <w:bookmarkEnd w:id="2"/>
      <w:r w:rsidDel="00000000" w:rsidR="00000000" w:rsidRPr="00000000">
        <w:rPr>
          <w:rtl w:val="0"/>
        </w:rPr>
        <w:t xml:space="preserve">Определить виды тестирования по объекту тестирования:</w:t>
      </w:r>
    </w:p>
    <w:p w:rsidR="00000000" w:rsidDel="00000000" w:rsidP="00000000" w:rsidRDefault="00000000" w:rsidRPr="00000000" w14:paraId="00000009">
      <w:pPr>
        <w:pStyle w:val="Subtitle"/>
        <w:numPr>
          <w:ilvl w:val="0"/>
          <w:numId w:val="2"/>
        </w:numPr>
        <w:spacing w:after="0" w:afterAutospacing="0"/>
        <w:rPr>
          <w:color w:val="000000"/>
          <w:sz w:val="28"/>
          <w:szCs w:val="28"/>
        </w:rPr>
      </w:pPr>
      <w:bookmarkStart w:colFirst="0" w:colLast="0" w:name="_wf3pnzf9cb" w:id="3"/>
      <w:bookmarkEnd w:id="3"/>
      <w:r w:rsidDel="00000000" w:rsidR="00000000" w:rsidRPr="00000000">
        <w:rPr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</w:t>
      </w:r>
      <w:r w:rsidDel="00000000" w:rsidR="00000000" w:rsidRPr="00000000">
        <w:rPr>
          <w:rtl w:val="0"/>
        </w:rPr>
        <w:t xml:space="preserve">ние взаимодействия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  <w:t xml:space="preserve">Интеграционное те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стирование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as1xfv4muols" w:id="4"/>
      <w:bookmarkEnd w:id="4"/>
      <w:r w:rsidDel="00000000" w:rsidR="00000000" w:rsidRPr="00000000">
        <w:rPr>
          <w:rtl w:val="0"/>
        </w:rPr>
        <w:t xml:space="preserve">Нефункциональное тестирование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Тестирование пользовательского интерфейса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Нагрузочное тестирование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Стрессовое тестирование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Объемное тестирование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Тестирование установки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Тестирование удобства пользования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Конфигурационное тестирование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Тестирование локализации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Тестирование интернационализации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dqva15acef17" w:id="5"/>
      <w:bookmarkEnd w:id="5"/>
      <w:r w:rsidDel="00000000" w:rsidR="00000000" w:rsidRPr="00000000">
        <w:rPr>
          <w:rtl w:val="0"/>
        </w:rPr>
        <w:t xml:space="preserve">Связанные с изменениями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Дымовое тестирование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Повторное тестирование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сборки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Санитарное тестирование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ind w:left="0" w:firstLine="0"/>
        <w:rPr/>
      </w:pPr>
      <w:bookmarkStart w:colFirst="0" w:colLast="0" w:name="_6hbtr3q7qowr" w:id="6"/>
      <w:bookmarkEnd w:id="6"/>
      <w:r w:rsidDel="00000000" w:rsidR="00000000" w:rsidRPr="00000000">
        <w:rPr>
          <w:rtl w:val="0"/>
        </w:rPr>
        <w:t xml:space="preserve">Актуальные для данного проекта виды тестирования:</w:t>
      </w:r>
    </w:p>
    <w:p w:rsidR="00000000" w:rsidDel="00000000" w:rsidP="00000000" w:rsidRDefault="00000000" w:rsidRPr="00000000" w14:paraId="00000022">
      <w:pPr>
        <w:pStyle w:val="Subtitle"/>
        <w:numPr>
          <w:ilvl w:val="0"/>
          <w:numId w:val="3"/>
        </w:numPr>
        <w:spacing w:after="0" w:afterAutospacing="0"/>
        <w:rPr>
          <w:u w:val="none"/>
        </w:rPr>
      </w:pPr>
      <w:bookmarkStart w:colFirst="0" w:colLast="0" w:name="_5wkjqhcyj3n5" w:id="7"/>
      <w:bookmarkEnd w:id="7"/>
      <w:r w:rsidDel="00000000" w:rsidR="00000000" w:rsidRPr="00000000">
        <w:rPr>
          <w:rtl w:val="0"/>
        </w:rPr>
        <w:t xml:space="preserve">По знанию системы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Black Box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kuw5d2un96x6" w:id="8"/>
      <w:bookmarkEnd w:id="8"/>
      <w:r w:rsidDel="00000000" w:rsidR="00000000" w:rsidRPr="00000000">
        <w:rPr>
          <w:rtl w:val="0"/>
        </w:rPr>
        <w:t xml:space="preserve">По объекту тестирования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Тестирование взаимодействия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Интеграционное тестирование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Нефункциональное тестирование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Тестирование пользовательского интерфейса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Тестирование удобства пользования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Тестирование локализации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highlight w:val="white"/>
        <w:lang w:val="ru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ind w:left="720" w:hanging="360"/>
    </w:pPr>
    <w:rPr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