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звіт_про_переміщення_тварин"/>
      <w:r>
        <w:rPr>
          <w:rFonts w:eastAsia="Georgia" w:cs="Georgia" w:ascii="Georgia" w:hAnsi="Georgia"/>
          <w:b/>
          <w:sz w:val="56"/>
        </w:rPr>
        <w:t xml:space="preserve">Звіт про переміщення тварин</w:t>
      </w:r>
      <w:bookmarkEnd w:id="0"/>
    </w:p>
    <w:p>
      <w:pPr>
        <w:spacing w:line="271" w:before="240" w:lineRule="auto"/>
      </w:pPr>
      <w:bookmarkStart w:id="1" w:name="лютий_2026"/>
      <w:r>
        <w:rPr>
          <w:rFonts w:eastAsia="Georgia" w:cs="Georgia" w:ascii="Georgia" w:hAnsi="Georgia"/>
          <w:b/>
          <w:sz w:val="42"/>
        </w:rPr>
        <w:t xml:space="preserve">Лютий 2026</w:t>
      </w:r>
      <w:bookmarkEnd w:id="1"/>
    </w:p>
    <w:p>
      <w:pPr>
        <w:spacing w:line="271" w:before="240" w:lineRule="auto"/>
      </w:pPr>
      <w:bookmarkStart w:id="2" w:name="переміщення_тварин"/>
      <w:r>
        <w:rPr>
          <w:rFonts w:eastAsia="Georgia" w:cs="Georgia" w:ascii="Georgia" w:hAnsi="Georgia"/>
          <w:b/>
          <w:sz w:val="33"/>
        </w:rPr>
        <w:t xml:space="preserve">Переміщення тварин</w:t>
      </w:r>
      <w:bookmarkEnd w:id="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У лютому 2026 року було здійснено наступні переміщення тварин в господарстві: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Корова Маша — переміщена на весняне пасовище для адаптації до тепла (3 лютого), повернена в основний хлів (15 лютого)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Коза Тайга та 2 коази — переміщені з утепленого вольєру назад до основного приміщення (5 лютого)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Свиня Василь та 1 свиня — переміщені з карантинного приміщення до стійла у основному хліві (8 лютого)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Кінь Арай — переміщений з манежу на открите пасовище для вправ (10 лютого)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Овця Білосніжка та 3 вівці — переміщені з зимово-весняного пасовища на основне пасовище (12 лютого)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Гусак Грай та гусячий гурт (6 голів) — переміщені з крытого вольєру до відкритого вольєру (14 лютого)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Курка Риба та птицефабрика (24 голови) — переміщені з нового курятника до розширеного приміщення (18 лютого)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Корова Донна — переміщена до діагностичного центру для УЗД огляду (20 лютого), успішно повернена (21 лютого)</w:t>
      </w:r>
    </w:p>
    <w:p>
      <w:pPr>
        <w:spacing w:line="271" w:before="240" w:lineRule="auto"/>
      </w:pPr>
      <w:bookmarkStart w:id="3" w:name="підсумок"/>
      <w:r>
        <w:rPr>
          <w:rFonts w:eastAsia="Georgia" w:cs="Georgia" w:ascii="Georgia" w:hAnsi="Georgia"/>
          <w:b/>
          <w:sz w:val="33"/>
        </w:rPr>
        <w:t xml:space="preserve">Підсумок</w:t>
      </w:r>
      <w:bookmarkEnd w:id="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Всього у лютому 2026 року було переміщено 38 голів тварин різних видів. Переміщення були здійснені з метою плавного переходу до весняно-літнього режиму утримання та проведення планових ветеринарних процедур.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Всі тварини добре адаптувалися до нових умов утримання. Стан здоров'я поголів'я задовільний, фізичний розвиток відповідає нормам.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uk-UA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uk-UA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2026-01-24T08:07:50.047Z</dcterms:created>
  <dcterms:modified xsi:type="dcterms:W3CDTF">2026-01-24T08:07:50.047Z</dcterms:modified>
</cp:coreProperties>
</file>