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Міністерство освіти і науки України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Національний університет «Львівська політехніка»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Інститут комп’ютерних наук та інформаційних технологій</w:t>
      </w:r>
    </w:p>
    <w:p>
      <w:pPr>
        <w:spacing w:line="240" w:lineRule="auto" w:after="4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автоматизованих систем управління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74519" cy="1712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Звіт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до лабораторної роботи №2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з дисципліни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36"/>
        </w:rPr>
        <w:t>Програмування мобільних смарт-систем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на тему</w:t>
      </w:r>
    </w:p>
    <w:p>
      <w:pPr>
        <w:spacing w:line="240" w:lineRule="auto" w:after="3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4"/>
        </w:rPr>
        <w:t>«Емуляція взаємодії з IoT-пристроєм через Bluetooth Low Energy та протокол передачі даних»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Виконав: студент ОІ-46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Новосад Денис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Прийняв: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Герез Д. О.</w:t>
      </w:r>
    </w:p>
    <w:p>
      <w:pPr>
        <w:spacing w:after="720"/>
      </w:pP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Львів – 2026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Лабораторна робота № 2</w:t>
      </w:r>
    </w:p>
    <w:p>
      <w:pPr>
        <w:pStyle w:val="1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Тема роботи  </w:t>
      </w:r>
      <w:r>
        <w:rPr>
          <w:rFonts w:ascii="Times New Roman" w:hAnsi="Times New Roman" w:eastAsia="Times New Roman"/>
          <w:b/>
          <w:color w:val="000000"/>
          <w:sz w:val="28"/>
        </w:rPr>
        <w:t>Емуляція взаємодії з IoT-пристроєм через Bluetooth Low Energy та протокол передачі даних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Мета роботи  </w:t>
      </w:r>
      <w:r>
        <w:rPr>
          <w:rFonts w:ascii="Times New Roman" w:hAnsi="Times New Roman" w:eastAsia="Times New Roman"/>
          <w:i/>
          <w:color w:val="000000"/>
          <w:sz w:val="28"/>
        </w:rPr>
        <w:t>опанувати принципи роботи з Bluetooth-стеком Android, вивчити життєвий цикл з’єднання та реалізувати механізм сканування й обміну даними Read, Write і Notify через Mock-сервіс.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Індивідуальне завдання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застосунку Digital Spirit Level необхідно реалізувати програмний шар, який імітує BLE-зв’язок із віртуальним смарт-хабом. Після пошуку користувач повинен побачити пристрій Digital Spirit Level Hub, підключитися до нього та передати поточні кути і стан цифрового рівня.</w:t>
      </w:r>
    </w:p>
    <w:p>
      <w:pPr>
        <w:pStyle w:val="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Опис протоколу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віртуального пристрою визначено один BLE-сервіс і дві характеристики. Характеристика Status моделює операції Read і Notify, а характеристика Command — операцію Write. UUID є сталими ідентифікаторами профілю та використовуються в Mock-реалізації під час журналювання обміну.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rPr>
          <w:tblHeader w:val="true"/>
        </w:trPr>
        <w:tc>
          <w:tcPr>
            <w:tcW w:type="dxa" w:w="1656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Елемент</w:t>
            </w:r>
          </w:p>
        </w:tc>
        <w:tc>
          <w:tcPr>
            <w:tcW w:type="dxa" w:w="3384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UUID</w:t>
            </w:r>
          </w:p>
        </w:tc>
        <w:tc>
          <w:tcPr>
            <w:tcW w:type="dxa" w:w="1296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Властивості</w:t>
            </w:r>
          </w:p>
        </w:tc>
        <w:tc>
          <w:tcPr>
            <w:tcW w:type="dxa" w:w="2808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BLE-сервіс</w:t>
            </w:r>
          </w:p>
        </w:tc>
        <w:tc>
          <w:tcPr>
            <w:tcW w:type="dxa" w:w="338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4f1a0000-6b7c-4d8e-9f10-112233445566</w:t>
            </w:r>
          </w:p>
        </w:tc>
        <w:tc>
          <w:tcPr>
            <w:tcW w:type="dxa" w:w="12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—</w:t>
            </w:r>
          </w:p>
        </w:tc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Профіль віртуального цифрового рівня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Status</w:t>
            </w:r>
          </w:p>
        </w:tc>
        <w:tc>
          <w:tcPr>
            <w:tcW w:type="dxa" w:w="338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4f1a0001-6b7c-4d8e-9f10-112233445566</w:t>
            </w:r>
          </w:p>
        </w:tc>
        <w:tc>
          <w:tcPr>
            <w:tcW w:type="dxa" w:w="12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Read, Notify</w:t>
            </w:r>
          </w:p>
        </w:tc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Стан пристрою та підтвердження ACK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Command</w:t>
            </w:r>
          </w:p>
        </w:tc>
        <w:tc>
          <w:tcPr>
            <w:tcW w:type="dxa" w:w="338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4f1a0002-6b7c-4d8e-9f10-112233445566</w:t>
            </w:r>
          </w:p>
        </w:tc>
        <w:tc>
          <w:tcPr>
            <w:tcW w:type="dxa" w:w="12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Write</w:t>
            </w:r>
          </w:p>
        </w:tc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Передавання кутів і стану рівня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Таблиця 1 – UUID і функції віртуального BLE-профілю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Пакет передається як текстовий JSON-рядок, що містить поля angleX, angleY та status. Після Write віртуальний пристрій формує Notify-повідомлення ACK, яке підтверджує приймання даних.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Діаграма станів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Початковим станом є Disconnected. Після натискання кнопки пошуку інтерфейс переходить у Scanning. Вибір знайденого пристрою запускає Connecting, після чого встановлюється Connected. Надсилання пакета тимчасово переводить систему в Data Transfer, а після отримання ACK вона повертається до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cantSplit/>
        </w:trPr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Disconnected</w:t>
            </w:r>
          </w:p>
        </w:tc>
        <w:tc>
          <w:tcPr>
            <w:tcW w:type="dxa" w:w="518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→</w:t>
            </w:r>
          </w:p>
        </w:tc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Scanning</w:t>
            </w:r>
          </w:p>
        </w:tc>
        <w:tc>
          <w:tcPr>
            <w:tcW w:type="dxa" w:w="518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→</w:t>
            </w:r>
          </w:p>
        </w:tc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Connecting</w:t>
            </w:r>
          </w:p>
        </w:tc>
        <w:tc>
          <w:tcPr>
            <w:tcW w:type="dxa" w:w="518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→</w:t>
            </w:r>
          </w:p>
        </w:tc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Connected</w:t>
            </w:r>
          </w:p>
        </w:tc>
      </w:tr>
    </w:tbl>
    <w:p>
      <w:pPr>
        <w:spacing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Connected</w:t>
            </w:r>
          </w:p>
        </w:tc>
        <w:tc>
          <w:tcPr>
            <w:tcW w:type="dxa" w:w="518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→</w:t>
            </w:r>
          </w:p>
        </w:tc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Data Transfer</w:t>
            </w:r>
          </w:p>
        </w:tc>
        <w:tc>
          <w:tcPr>
            <w:tcW w:type="dxa" w:w="518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→</w:t>
            </w:r>
          </w:p>
        </w:tc>
        <w:tc>
          <w:tcPr>
            <w:tcW w:type="dxa" w:w="1843"/>
            <w:vAlign w:val="center"/>
            <w:shd w:fill="D9E2F3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  <w:insideH w:val="single" w:sz="10" w:color="5B9BD5"/>
              <w:insideV w:val="single" w:sz="10" w:color="5B9BD5"/>
            </w:tcBorders>
            <w:tcMar>
              <w:top w:w="120" w:type="dxa"/>
              <w:start w:w="50" w:type="dxa"/>
              <w:bottom w:w="120" w:type="dxa"/>
              <w:end w:w="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Connected</w:t>
            </w:r>
          </w:p>
        </w:tc>
      </w:tr>
    </w:tbl>
    <w:p>
      <w:pPr>
        <w:spacing w:before="10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1 – Діаграма станів віртуального BLE-з’єднання</w:t>
      </w:r>
    </w:p>
    <w:p>
      <w:pPr>
        <w:pStyle w:val="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Хід роботи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Інтерфейс з’єднання та BLE-профіль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Інтерфейс IBleConnector задає однаковий контракт для підключення, відключення та надсилання рядка даних. Стан з’єднання публікується як StateFlow, завдяки чому Compose-інтерфейс автоматично реагує на його зміну.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1 – Інтерфейс IBleConnector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interface IBleConnector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connectionState: StateFlow&lt;BleConnectionState&gt;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fun connect()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fun disconnect()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fun sendData(data: String)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Імітація пошуку пристрою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Клас MockBleScanner використовує асинхронну затримку delay(2000), яка імітує тривалість BLE-сканування без блокування головного потоку. Після двох секунд повертається список з одним віртуальним пристроєм.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2 – MockBleScanner із двосекундним пошуком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class MockBleScanner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suspend fun scan(): List&lt;MockBleDevice&gt;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delay(2_000)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return listOf(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MockBleDevice(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    name = "Digital Spirit Level Hub",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    address = "00:11:22:33:44:55"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Mock-реалізація з’єднання та обміну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MockBleConnector змінює стани з’єднання у корутині. Під час connect() моделюється встановлення зв’язку і читання статусу READY. Метод sendData() журналює Write, після короткої затримки формує Notify-відповідь ACK та повертає стан Connected.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3 – Імітація connect, Read, Write і Notify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override fun connect()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if (_connectionState.value != BleConnectionState.DISCONNECTED) return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activeJob = scope.launch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_connectionState.value = BleConnectionState.CONNECTING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log("Connecting to Digital Spirit Level Hub")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delay(700)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_connectionState.value = BleConnectionState.CONNECTED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log("Connected")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log("READ status: READY")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override fun sendData(data: String)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if (_connectionState.value != BleConnectionState.CONNECTED) return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activeJob = scope.launch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_connectionState.value = BleConnectionState.DATA_TRANSFER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log("WRITE ${BleProfile.COMMAND_CHARACTERISTIC_UUID}: $data")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delay(350)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log("NOTIFY ${BleProfile.STATUS_CHARACTERISTIC_UUID}: ACK")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_connectionState.value = BleConnectionState.CONNECTED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pStyle w:val="2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Керування станом і дозволи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BleViewModel зберігає ознаку сканування, список пристроїв, стан підключення та повідомлення терміналу у StateFlow. Асинхронні операції запускаються у viewModelScope. В AndroidManifest.xml додано BLUETOOTH_SCAN і BLUETOOTH_CONNECT, а для API нижче 31 — ACCESS_FINE_LOCATION, BLUETOOTH та BLUETOOTH_ADMIN з обмеженням maxSdkVersion=30.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4 – StateFlow та асинхронний запуск сканування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private val _isScanning = MutableStateFlow(false)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val isScanning: StateFlow&lt;Boolean&gt; = _isScanning.asStateFlow()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private val _devices = MutableStateFlow&lt;List&lt;MockBleDevice&gt;&gt;(emptyList())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val devices: StateFlow&lt;List&lt;MockBleDevice&gt;&gt; = _devices.asStateFlow()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fun searchDevices()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if (_isScanning.value) return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viewModelScope.launch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_devices.value = emptyList()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_isScanning.value = true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_devices.value = scanner.scan()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_isScanning.value = false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pStyle w:val="2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Інтерфейс керування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головного екрана додано секцію BLE-з’єднання. Кнопка «Пошук пристроїв» запускає сканування, CircularProgressIndicator показує його перебіг, а знайдений пристрій відображається з назвою та умовною MAC-адресою. Після підключення доступні кнопки надсилання даних рівня та відключення.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5000" w:hRule="atLeast"/>
          <w:cantSplit/>
        </w:trPr>
        <w:tc>
          <w:tcPr>
            <w:tcW w:type="dxa" w:w="9000"/>
            <w:vAlign w:val="center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  <w:insideH w:val="dashed" w:sz="10" w:color="7F7F7F"/>
              <w:insideV w:val="dashed" w:sz="10" w:color="7F7F7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МІСЦЕ ДЛЯ СКРИНШОТА ЕКРАНА ЗІ ЗНАЙДЕНИМ ПРИСТРОЄМ</w:t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000000"/>
                <w:sz w:val="22"/>
              </w:rPr>
              <w:t>Вставити зображення замість цього блока</w:t>
            </w:r>
          </w:p>
        </w:tc>
      </w:tr>
    </w:tbl>
    <w:p>
      <w:pPr>
        <w:keepLines/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2 – Віртуальний BLE-пристрій у результатах пошуку</w:t>
      </w:r>
    </w:p>
    <w:p>
      <w:pPr>
        <w:pStyle w:val="2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Логування обміну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Усі основні події виводяться через Log.d до Logcat і одночасно додаються до терміналу на екрані застосунку. Після успішного надсилання мають бути видимі рядки WRITE з JSON-пакетом та NOTIFY зі значенням 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4800" w:hRule="atLeast"/>
          <w:cantSplit/>
        </w:trPr>
        <w:tc>
          <w:tcPr>
            <w:tcW w:type="dxa" w:w="9000"/>
            <w:vAlign w:val="center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  <w:insideH w:val="dashed" w:sz="10" w:color="7F7F7F"/>
              <w:insideV w:val="dashed" w:sz="10" w:color="7F7F7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МІСЦЕ ДЛЯ СКРИНШОТА LOGCAT З WRITE І NOTIFY</w:t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000000"/>
                <w:sz w:val="22"/>
              </w:rPr>
              <w:t>Вставити зображення замість цього блока</w:t>
            </w:r>
          </w:p>
        </w:tc>
      </w:tr>
    </w:tbl>
    <w:p>
      <w:pPr>
        <w:keepLines/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3 – Успішна імітація передавання пакета в Logcat</w:t>
      </w: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Результати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У застосунку реалізовано програмну імітацію повного сценарію: запуск пошуку, двосекундне очікування, відображення одного пристрою, підключення, читання його стану, передавання поточних кутів цифрового рівня та отримання Notify-підтвердження. Стани й повідомлення оновлюються без блокування інтерфейсу.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Висновки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Під час виконання лабораторної роботи було спроєктовано BLE-профіль віртуального пристрою, створено інтерфейс IBleConnector, класи MockBleScanner і MockBleConnector та інтерфейс керування з індикатором сканування, списком пристроїв і статусом з’єднання. Обмін даними Read, Write і Notify фіксується в Logcat та у вбудованому терміналі.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Асинхронність є важливою для BLE, оскільки пошук, підключення та передавання мають невизначену тривалість і не повинні блокувати головний потік Android. За умов перешкод стабільність реального зв’язку забезпечують контроль стану, тайм-аути, повторні спроби та коректне відключення. У створеній Mock-моделі реалізовано контроль допустимого стану перед передаванням і повернення до Connected після ACK.</w:t>
      </w:r>
    </w:p>
    <w:sectPr w:rsidR="00CE7F7E" w:rsidRPr="00CE7F7E">
      <w:pgSz w:w="12240" w:h="15840"/>
      <w:pgMar w:top="1138" w:right="850" w:bottom="1138" w:left="1699" w:header="432" w:footer="432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32A00AF"/>
    <w:multiLevelType w:val="multilevel"/>
    <w:tmpl w:val="C80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2A8F"/>
    <w:multiLevelType w:val="multilevel"/>
    <w:tmpl w:val="CF5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9FD"/>
    <w:multiLevelType w:val="hybridMultilevel"/>
    <w:tmpl w:val="99C21BC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D0830F4"/>
    <w:multiLevelType w:val="multilevel"/>
    <w:tmpl w:val="683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6FB3"/>
    <w:multiLevelType w:val="multilevel"/>
    <w:tmpl w:val="DAE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157F"/>
    <w:multiLevelType w:val="hybridMultilevel"/>
    <w:tmpl w:val="9E5000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43CF"/>
    <w:multiLevelType w:val="multilevel"/>
    <w:tmpl w:val="41F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54F8B"/>
    <w:multiLevelType w:val="hybridMultilevel"/>
    <w:tmpl w:val="8FE259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F46A4"/>
    <w:multiLevelType w:val="hybridMultilevel"/>
    <w:tmpl w:val="AD3A0370"/>
    <w:lvl w:ilvl="0" w:tplc="565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1A0C38"/>
    <w:multiLevelType w:val="multilevel"/>
    <w:tmpl w:val="DCF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C1421"/>
    <w:multiLevelType w:val="hybridMultilevel"/>
    <w:tmpl w:val="AC90C30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C422D"/>
    <w:multiLevelType w:val="hybridMultilevel"/>
    <w:tmpl w:val="F76479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546C7"/>
    <w:multiLevelType w:val="multilevel"/>
    <w:tmpl w:val="058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B0D80"/>
    <w:multiLevelType w:val="multilevel"/>
    <w:tmpl w:val="43D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15B"/>
    <w:multiLevelType w:val="multilevel"/>
    <w:tmpl w:val="243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37FDF"/>
    <w:multiLevelType w:val="hybridMultilevel"/>
    <w:tmpl w:val="A2088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50BED"/>
    <w:multiLevelType w:val="hybridMultilevel"/>
    <w:tmpl w:val="62EC65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E7596"/>
    <w:multiLevelType w:val="multilevel"/>
    <w:tmpl w:val="748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53574">
    <w:abstractNumId w:val="3"/>
  </w:num>
  <w:num w:numId="2" w16cid:durableId="4421170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486876">
    <w:abstractNumId w:val="16"/>
  </w:num>
  <w:num w:numId="4" w16cid:durableId="1423994313">
    <w:abstractNumId w:val="12"/>
  </w:num>
  <w:num w:numId="5" w16cid:durableId="594283752">
    <w:abstractNumId w:val="17"/>
  </w:num>
  <w:num w:numId="6" w16cid:durableId="1314680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1995999">
    <w:abstractNumId w:val="11"/>
  </w:num>
  <w:num w:numId="8" w16cid:durableId="1087733117">
    <w:abstractNumId w:val="13"/>
  </w:num>
  <w:num w:numId="9" w16cid:durableId="1376849336">
    <w:abstractNumId w:val="2"/>
  </w:num>
  <w:num w:numId="10" w16cid:durableId="971985565">
    <w:abstractNumId w:val="1"/>
  </w:num>
  <w:num w:numId="11" w16cid:durableId="1682271142">
    <w:abstractNumId w:val="5"/>
  </w:num>
  <w:num w:numId="12" w16cid:durableId="1874150441">
    <w:abstractNumId w:val="4"/>
  </w:num>
  <w:num w:numId="13" w16cid:durableId="178933497">
    <w:abstractNumId w:val="7"/>
  </w:num>
  <w:num w:numId="14" w16cid:durableId="302393024">
    <w:abstractNumId w:val="18"/>
  </w:num>
  <w:num w:numId="15" w16cid:durableId="1791053554">
    <w:abstractNumId w:val="14"/>
  </w:num>
  <w:num w:numId="16" w16cid:durableId="357977068">
    <w:abstractNumId w:val="10"/>
  </w:num>
  <w:num w:numId="17" w16cid:durableId="2024626853">
    <w:abstractNumId w:val="15"/>
  </w:num>
  <w:num w:numId="18" w16cid:durableId="1281649927">
    <w:abstractNumId w:val="9"/>
  </w:num>
  <w:num w:numId="19" w16cid:durableId="431360801">
    <w:abstractNumId w:val="6"/>
  </w:num>
  <w:num w:numId="20" w16cid:durableId="1808862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AB"/>
    <w:rsid w:val="000157BA"/>
    <w:rsid w:val="0002316E"/>
    <w:rsid w:val="00023908"/>
    <w:rsid w:val="0004692B"/>
    <w:rsid w:val="000545F4"/>
    <w:rsid w:val="0009161A"/>
    <w:rsid w:val="000A0024"/>
    <w:rsid w:val="000B4E68"/>
    <w:rsid w:val="000D0C00"/>
    <w:rsid w:val="00107657"/>
    <w:rsid w:val="00110128"/>
    <w:rsid w:val="00120B5B"/>
    <w:rsid w:val="00122D91"/>
    <w:rsid w:val="001317D5"/>
    <w:rsid w:val="00160265"/>
    <w:rsid w:val="00186B64"/>
    <w:rsid w:val="001A335C"/>
    <w:rsid w:val="001A4E10"/>
    <w:rsid w:val="001A522E"/>
    <w:rsid w:val="001B7F75"/>
    <w:rsid w:val="001D7FFA"/>
    <w:rsid w:val="001E5616"/>
    <w:rsid w:val="001F488A"/>
    <w:rsid w:val="00200718"/>
    <w:rsid w:val="00203722"/>
    <w:rsid w:val="00215FF2"/>
    <w:rsid w:val="0025564E"/>
    <w:rsid w:val="00284049"/>
    <w:rsid w:val="002866A9"/>
    <w:rsid w:val="00286D83"/>
    <w:rsid w:val="002978AB"/>
    <w:rsid w:val="002A2BE4"/>
    <w:rsid w:val="002E4CBD"/>
    <w:rsid w:val="00306C18"/>
    <w:rsid w:val="0031128F"/>
    <w:rsid w:val="00321550"/>
    <w:rsid w:val="003224D5"/>
    <w:rsid w:val="003354E7"/>
    <w:rsid w:val="00337373"/>
    <w:rsid w:val="00351E7C"/>
    <w:rsid w:val="0035628D"/>
    <w:rsid w:val="00365523"/>
    <w:rsid w:val="00372DC4"/>
    <w:rsid w:val="00376305"/>
    <w:rsid w:val="00391586"/>
    <w:rsid w:val="00396062"/>
    <w:rsid w:val="003A3A0E"/>
    <w:rsid w:val="003A4DC5"/>
    <w:rsid w:val="003C0C34"/>
    <w:rsid w:val="003C609B"/>
    <w:rsid w:val="003E44CB"/>
    <w:rsid w:val="00402742"/>
    <w:rsid w:val="004046B5"/>
    <w:rsid w:val="00406E77"/>
    <w:rsid w:val="00423A78"/>
    <w:rsid w:val="0042590B"/>
    <w:rsid w:val="00440D1B"/>
    <w:rsid w:val="0048112D"/>
    <w:rsid w:val="004A02A8"/>
    <w:rsid w:val="004A72F3"/>
    <w:rsid w:val="004F64D2"/>
    <w:rsid w:val="00515BFB"/>
    <w:rsid w:val="00531B5B"/>
    <w:rsid w:val="00531E0A"/>
    <w:rsid w:val="005414AC"/>
    <w:rsid w:val="00542B85"/>
    <w:rsid w:val="005453BC"/>
    <w:rsid w:val="00554136"/>
    <w:rsid w:val="00560D47"/>
    <w:rsid w:val="00586CC6"/>
    <w:rsid w:val="00587BB9"/>
    <w:rsid w:val="005A41DB"/>
    <w:rsid w:val="005A7D07"/>
    <w:rsid w:val="005C2C00"/>
    <w:rsid w:val="005D59AF"/>
    <w:rsid w:val="005E4BB9"/>
    <w:rsid w:val="005E504E"/>
    <w:rsid w:val="00607A6F"/>
    <w:rsid w:val="00613A4B"/>
    <w:rsid w:val="00622B76"/>
    <w:rsid w:val="00632610"/>
    <w:rsid w:val="00643AE7"/>
    <w:rsid w:val="00655679"/>
    <w:rsid w:val="0067601E"/>
    <w:rsid w:val="00684790"/>
    <w:rsid w:val="00685172"/>
    <w:rsid w:val="00687250"/>
    <w:rsid w:val="00687B3C"/>
    <w:rsid w:val="006920F6"/>
    <w:rsid w:val="006A06F9"/>
    <w:rsid w:val="006A0B7E"/>
    <w:rsid w:val="006B64E7"/>
    <w:rsid w:val="006D0394"/>
    <w:rsid w:val="006F549A"/>
    <w:rsid w:val="00724A9F"/>
    <w:rsid w:val="007326EA"/>
    <w:rsid w:val="00781FC4"/>
    <w:rsid w:val="00783D07"/>
    <w:rsid w:val="007A582E"/>
    <w:rsid w:val="007A5AFE"/>
    <w:rsid w:val="007C3A6C"/>
    <w:rsid w:val="007D0C71"/>
    <w:rsid w:val="007D7856"/>
    <w:rsid w:val="007D7D72"/>
    <w:rsid w:val="007E0994"/>
    <w:rsid w:val="007E4608"/>
    <w:rsid w:val="007F1623"/>
    <w:rsid w:val="0082419A"/>
    <w:rsid w:val="00845724"/>
    <w:rsid w:val="008461FA"/>
    <w:rsid w:val="008811F2"/>
    <w:rsid w:val="00887EF5"/>
    <w:rsid w:val="00895CFF"/>
    <w:rsid w:val="00895D98"/>
    <w:rsid w:val="008A3D0B"/>
    <w:rsid w:val="008B2E61"/>
    <w:rsid w:val="008B6DAD"/>
    <w:rsid w:val="008C7A3D"/>
    <w:rsid w:val="008F1454"/>
    <w:rsid w:val="008F6775"/>
    <w:rsid w:val="00921D2E"/>
    <w:rsid w:val="00937271"/>
    <w:rsid w:val="00970DF9"/>
    <w:rsid w:val="009A0D5D"/>
    <w:rsid w:val="009B7FC6"/>
    <w:rsid w:val="009E5788"/>
    <w:rsid w:val="00A111A9"/>
    <w:rsid w:val="00A17DAB"/>
    <w:rsid w:val="00A206B6"/>
    <w:rsid w:val="00A218AD"/>
    <w:rsid w:val="00A40A7F"/>
    <w:rsid w:val="00A915F5"/>
    <w:rsid w:val="00AD0E17"/>
    <w:rsid w:val="00AD15F8"/>
    <w:rsid w:val="00AD4164"/>
    <w:rsid w:val="00B06600"/>
    <w:rsid w:val="00B2187C"/>
    <w:rsid w:val="00B22663"/>
    <w:rsid w:val="00B476C4"/>
    <w:rsid w:val="00B66E5B"/>
    <w:rsid w:val="00B843AE"/>
    <w:rsid w:val="00B9275E"/>
    <w:rsid w:val="00BA06AB"/>
    <w:rsid w:val="00C02139"/>
    <w:rsid w:val="00C04856"/>
    <w:rsid w:val="00C16E0E"/>
    <w:rsid w:val="00C63A7E"/>
    <w:rsid w:val="00C83A30"/>
    <w:rsid w:val="00CA3E75"/>
    <w:rsid w:val="00CC12C8"/>
    <w:rsid w:val="00CC257E"/>
    <w:rsid w:val="00CE22D2"/>
    <w:rsid w:val="00CE7AC7"/>
    <w:rsid w:val="00CE7F7E"/>
    <w:rsid w:val="00CF1A47"/>
    <w:rsid w:val="00D04CBB"/>
    <w:rsid w:val="00D05720"/>
    <w:rsid w:val="00D20A59"/>
    <w:rsid w:val="00D419BF"/>
    <w:rsid w:val="00D57C48"/>
    <w:rsid w:val="00D622DD"/>
    <w:rsid w:val="00D826F4"/>
    <w:rsid w:val="00D85EE6"/>
    <w:rsid w:val="00D873A1"/>
    <w:rsid w:val="00D87E34"/>
    <w:rsid w:val="00D97720"/>
    <w:rsid w:val="00DA704B"/>
    <w:rsid w:val="00DC0F81"/>
    <w:rsid w:val="00DD704A"/>
    <w:rsid w:val="00DD7B60"/>
    <w:rsid w:val="00DE0F8A"/>
    <w:rsid w:val="00DE7092"/>
    <w:rsid w:val="00DF157B"/>
    <w:rsid w:val="00DF1CFB"/>
    <w:rsid w:val="00DF3F2F"/>
    <w:rsid w:val="00E00144"/>
    <w:rsid w:val="00E8049A"/>
    <w:rsid w:val="00EA6FAD"/>
    <w:rsid w:val="00EB2CA1"/>
    <w:rsid w:val="00EB7488"/>
    <w:rsid w:val="00EF4B66"/>
    <w:rsid w:val="00EF7A12"/>
    <w:rsid w:val="00F12F66"/>
    <w:rsid w:val="00F14B42"/>
    <w:rsid w:val="00F25BE7"/>
    <w:rsid w:val="00F471AD"/>
    <w:rsid w:val="00F474B5"/>
    <w:rsid w:val="00F70547"/>
    <w:rsid w:val="00F77215"/>
    <w:rsid w:val="00F814AB"/>
    <w:rsid w:val="00F865AE"/>
    <w:rsid w:val="00F9572D"/>
    <w:rsid w:val="00FA1F7D"/>
    <w:rsid w:val="00FB04ED"/>
    <w:rsid w:val="00FB2783"/>
    <w:rsid w:val="00FB44E3"/>
    <w:rsid w:val="00FC03ED"/>
    <w:rsid w:val="00FC0CCD"/>
    <w:rsid w:val="00FC7FDA"/>
    <w:rsid w:val="00FD2118"/>
    <w:rsid w:val="00FD34DE"/>
    <w:rsid w:val="00FE2A1E"/>
    <w:rsid w:val="00FE5138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F4FFD"/>
  <w14:defaultImageDpi w14:val="96"/>
  <w15:docId w15:val="{12A1984E-CAFA-4CA0-A735-B7D3455B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36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19A"/>
    <w:pPr>
      <w:spacing w:before="0" w:after="120" w:line="360" w:lineRule="auto"/>
      <w:jc w:val="both"/>
    </w:pPr>
    <w:rPr>
      <w:rFonts w:ascii="Times New Roman" w:hAnsi="Times New Roman" w:eastAsia="Times New Roman"/>
      <w:color w:val="000000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F25BE7"/>
    <w:pPr>
      <w:spacing w:before="200" w:after="120" w:line="240" w:lineRule="auto"/>
      <w:jc w:val="center"/>
      <w:outlineLvl w:val="0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5BE7"/>
    <w:pPr>
      <w:spacing w:before="200" w:after="80" w:line="240" w:lineRule="auto"/>
      <w:jc w:val="left"/>
      <w:outlineLvl w:val="1"/>
    </w:pPr>
    <w:rPr>
      <w:rFonts w:ascii="Times New Roman" w:hAnsi="Times New Roman" w:eastAsia="Times New Roman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4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locked/>
    <w:rsid w:val="000B4E68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0B4E68"/>
    <w:rPr>
      <w:rFonts w:cs="Times New Roman"/>
      <w:color w:val="808080"/>
    </w:rPr>
  </w:style>
  <w:style w:type="character" w:styleId="a6">
    <w:name w:val="Strong"/>
    <w:basedOn w:val="a0"/>
    <w:uiPriority w:val="22"/>
    <w:qFormat/>
    <w:rsid w:val="00DA704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2A2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2A2BE4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7">
    <w:name w:val="Table Grid"/>
    <w:basedOn w:val="a1"/>
    <w:uiPriority w:val="59"/>
    <w:rsid w:val="00613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476C4"/>
    <w:pPr>
      <w:ind w:left="720"/>
      <w:contextualSpacing/>
    </w:pPr>
  </w:style>
  <w:style w:type="paragraph" w:customStyle="1" w:styleId="LO-normal">
    <w:name w:val="LO-normal"/>
    <w:qFormat/>
    <w:rsid w:val="000D0C00"/>
    <w:pPr>
      <w:spacing w:after="0" w:line="240" w:lineRule="auto"/>
    </w:pPr>
    <w:rPr>
      <w:rFonts w:eastAsia="NSimSun" w:cs="Arial"/>
      <w:kern w:val="2"/>
      <w:sz w:val="20"/>
      <w:szCs w:val="24"/>
      <w:lang w:val="en-US" w:eastAsia="zh-CN" w:bidi="hi-IN"/>
    </w:rPr>
  </w:style>
  <w:style w:type="paragraph" w:styleId="a9">
    <w:name w:val="Normal (Web)"/>
    <w:basedOn w:val="a"/>
    <w:uiPriority w:val="99"/>
    <w:unhideWhenUsed/>
    <w:rsid w:val="00F474B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531E0A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31E0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25BE7"/>
    <w:rPr>
      <w:b/>
      <w:bCs/>
      <w:lang w:val="uk-UA"/>
    </w:rPr>
  </w:style>
  <w:style w:type="character" w:customStyle="1" w:styleId="20">
    <w:name w:val="Заголовок 2 Знак"/>
    <w:basedOn w:val="a0"/>
    <w:link w:val="2"/>
    <w:uiPriority w:val="9"/>
    <w:rsid w:val="00F25BE7"/>
    <w:rPr>
      <w:b/>
      <w:bCs/>
      <w:lang w:val="uk-UA"/>
    </w:rPr>
  </w:style>
  <w:style w:type="paragraph" w:customStyle="1" w:styleId="Title">
    <w:name w:val="Title"/>
    <w:pPr>
      <w:spacing w:before="0" w:after="0" w:line="240" w:lineRule="auto"/>
      <w:jc w:val="center"/>
    </w:pPr>
    <w:rPr>
      <w:rFonts w:ascii="Times New Roman" w:hAnsi="Times New Roman" w:eastAsia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AA45-0F6E-4A72-B73F-1B7615848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3654</Words>
  <Characters>2084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№2 Digital Spirit Level</dc:title>
  <dc:subject>Програмування мобільних смарт-систем</dc:subject>
  <dc:creator>Новосад Денис</dc:creator>
  <cp:keywords>Android, Kotlin, Jetpack Compose, BLE, StateFlow</cp:keywords>
  <dc:description/>
  <cp:lastModifiedBy>Денис Новосад</cp:lastModifiedBy>
  <cp:revision>10</cp:revision>
  <dcterms:created xsi:type="dcterms:W3CDTF">2026-10-13T18:47:00Z</dcterms:created>
  <dcterms:modified xsi:type="dcterms:W3CDTF">2026-10-14T12:02:00Z</dcterms:modified>
</cp:coreProperties>
</file>