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4"/>
          <w:szCs w:val="24"/>
        </w:rPr>
        <w:id w:val="-999421208"/>
        <w:docPartObj>
          <w:docPartGallery w:val="Bibliographies"/>
          <w:docPartUnique/>
        </w:docPartObj>
      </w:sdtPr>
      <w:sdtEndPr/>
      <w:sdtContent>
        <w:p w14:paraId="787ECCE2" w14:textId="77777777" w:rsidR="0079586C" w:rsidRDefault="008C01DB" w:rsidP="0079586C">
          <w:pPr>
            <w:pStyle w:val="Heading1"/>
            <w:rPr>
              <w:rFonts w:ascii="Arial" w:hAnsi="Arial" w:cs="Arial"/>
              <w:sz w:val="24"/>
              <w:szCs w:val="24"/>
            </w:rPr>
          </w:pPr>
          <w:r w:rsidRPr="00927145">
            <w:rPr>
              <w:rFonts w:ascii="Arial" w:hAnsi="Arial" w:cs="Arial"/>
              <w:sz w:val="24"/>
              <w:szCs w:val="24"/>
            </w:rPr>
            <w:t>References</w:t>
          </w:r>
          <w:bookmarkStart w:id="0" w:name="_GoBack"/>
          <w:bookmarkEnd w:id="0"/>
        </w:p>
        <w:p w14:paraId="3F2F95CD" w14:textId="77777777" w:rsidR="006D69C4" w:rsidRPr="0075116D" w:rsidRDefault="006D69C4" w:rsidP="0075116D">
          <w:pPr>
            <w:rPr>
              <w:rFonts w:ascii="Arial" w:hAnsi="Arial" w:cs="Arial"/>
              <w:sz w:val="24"/>
              <w:szCs w:val="24"/>
            </w:rPr>
          </w:pPr>
          <w:r w:rsidRPr="0075116D">
            <w:rPr>
              <w:rFonts w:ascii="Arial" w:hAnsi="Arial" w:cs="Arial"/>
              <w:sz w:val="24"/>
              <w:szCs w:val="24"/>
            </w:rPr>
            <w:t xml:space="preserve">2021. [video] Available at: </w:t>
          </w:r>
          <w:hyperlink r:id="rId5" w:history="1">
            <w:r w:rsidRPr="0075116D">
              <w:rPr>
                <w:rStyle w:val="Hyperlink"/>
                <w:rFonts w:ascii="Arial" w:hAnsi="Arial" w:cs="Arial"/>
                <w:sz w:val="24"/>
                <w:szCs w:val="24"/>
              </w:rPr>
              <w:t xml:space="preserve">https://www.youtube.com/watch?v=B0_gM-wBlmE&amp;t=756s </w:t>
            </w:r>
            <w:r w:rsidRPr="0075116D">
              <w:rPr>
                <w:rStyle w:val="Hyperlink"/>
                <w:rFonts w:ascii="Arial" w:hAnsi="Arial" w:cs="Arial"/>
                <w:sz w:val="24"/>
                <w:szCs w:val="24"/>
              </w:rPr>
              <w:t>I</w:t>
            </w:r>
          </w:hyperlink>
          <w:r w:rsidRPr="0075116D">
            <w:rPr>
              <w:rFonts w:ascii="Arial" w:hAnsi="Arial" w:cs="Arial"/>
              <w:sz w:val="24"/>
              <w:szCs w:val="24"/>
            </w:rPr>
            <w:t xml:space="preserve"> [Accessed 17 November 2021].</w:t>
          </w:r>
        </w:p>
        <w:p w14:paraId="1F92A8C0" w14:textId="77777777" w:rsidR="006D69C4" w:rsidRPr="0075116D" w:rsidRDefault="006D69C4" w:rsidP="0079586C">
          <w:pPr>
            <w:rPr>
              <w:rFonts w:ascii="Arial" w:hAnsi="Arial" w:cs="Arial"/>
              <w:sz w:val="24"/>
              <w:szCs w:val="24"/>
            </w:rPr>
          </w:pPr>
          <w:r w:rsidRPr="0075116D">
            <w:rPr>
              <w:rFonts w:ascii="Arial" w:hAnsi="Arial" w:cs="Arial"/>
              <w:sz w:val="24"/>
              <w:szCs w:val="24"/>
            </w:rPr>
            <w:t xml:space="preserve">2021. [video] Available at: </w:t>
          </w:r>
          <w:hyperlink r:id="rId6" w:history="1">
            <w:r w:rsidRPr="0075116D">
              <w:rPr>
                <w:rStyle w:val="Hyperlink"/>
                <w:rFonts w:ascii="Arial" w:hAnsi="Arial" w:cs="Arial"/>
                <w:sz w:val="24"/>
                <w:szCs w:val="24"/>
              </w:rPr>
              <w:t>https://www.youtube.com/watch?v=Pi46L7UYP8I</w:t>
            </w:r>
          </w:hyperlink>
          <w:r w:rsidRPr="0075116D">
            <w:rPr>
              <w:rFonts w:ascii="Arial" w:hAnsi="Arial" w:cs="Arial"/>
              <w:sz w:val="24"/>
              <w:szCs w:val="24"/>
            </w:rPr>
            <w:t xml:space="preserve"> [Accessed 17 November 2021].</w:t>
          </w:r>
        </w:p>
        <w:p w14:paraId="586087F8" w14:textId="77777777" w:rsidR="006D69C4" w:rsidRPr="0075116D" w:rsidRDefault="006D69C4" w:rsidP="0075116D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75116D">
            <w:rPr>
              <w:rFonts w:ascii="Arial" w:hAnsi="Arial" w:cs="Arial"/>
              <w:sz w:val="24"/>
              <w:szCs w:val="24"/>
            </w:rPr>
            <w:t>Bageri</w:t>
          </w:r>
          <w:proofErr w:type="spellEnd"/>
          <w:r w:rsidRPr="0075116D">
            <w:rPr>
              <w:rFonts w:ascii="Arial" w:hAnsi="Arial" w:cs="Arial"/>
              <w:sz w:val="24"/>
              <w:szCs w:val="24"/>
            </w:rPr>
            <w:t xml:space="preserve">, 2021. Simple CRUD Operation with Razor Pages. [online] Codeproject.com. Available at: </w:t>
          </w:r>
          <w:hyperlink r:id="rId7" w:history="1">
            <w:r w:rsidRPr="0075116D">
              <w:rPr>
                <w:rStyle w:val="Hyperlink"/>
                <w:rFonts w:ascii="Arial" w:hAnsi="Arial" w:cs="Arial"/>
                <w:sz w:val="24"/>
                <w:szCs w:val="24"/>
              </w:rPr>
              <w:t>https://www.codeproject.com/Articles/1207962/Simple-CRUD-Operation-with-Razor-Pages</w:t>
            </w:r>
          </w:hyperlink>
          <w:r w:rsidRPr="0075116D">
            <w:rPr>
              <w:rFonts w:ascii="Arial" w:hAnsi="Arial" w:cs="Arial"/>
              <w:sz w:val="24"/>
              <w:szCs w:val="24"/>
            </w:rPr>
            <w:t xml:space="preserve">  [Accessed 17 November 2021].</w:t>
          </w:r>
        </w:p>
        <w:p w14:paraId="0A4D141B" w14:textId="77777777" w:rsidR="006D69C4" w:rsidRPr="0075116D" w:rsidRDefault="006D69C4" w:rsidP="0075116D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75116D">
            <w:rPr>
              <w:rFonts w:ascii="Arial" w:hAnsi="Arial" w:cs="Arial"/>
              <w:sz w:val="24"/>
              <w:szCs w:val="24"/>
            </w:rPr>
            <w:t>dotnetthoughts</w:t>
          </w:r>
          <w:proofErr w:type="spellEnd"/>
          <w:r w:rsidRPr="0075116D">
            <w:rPr>
              <w:rFonts w:ascii="Arial" w:hAnsi="Arial" w:cs="Arial"/>
              <w:sz w:val="24"/>
              <w:szCs w:val="24"/>
            </w:rPr>
            <w:t xml:space="preserve">. 2021. Integrating Google Charts in ASP.NET Core. [online] Available at: </w:t>
          </w:r>
          <w:hyperlink r:id="rId8" w:history="1">
            <w:r w:rsidRPr="0075116D">
              <w:rPr>
                <w:rStyle w:val="Hyperlink"/>
                <w:rFonts w:ascii="Arial" w:hAnsi="Arial" w:cs="Arial"/>
                <w:sz w:val="24"/>
                <w:szCs w:val="24"/>
              </w:rPr>
              <w:t>https://dotnetthoughts.net/integrating-google-charts-in-aspnet-core/</w:t>
            </w:r>
          </w:hyperlink>
          <w:r w:rsidRPr="0075116D">
            <w:rPr>
              <w:rFonts w:ascii="Arial" w:hAnsi="Arial" w:cs="Arial"/>
              <w:sz w:val="24"/>
              <w:szCs w:val="24"/>
            </w:rPr>
            <w:t xml:space="preserve">  [Accessed 17 November 2021].</w:t>
          </w:r>
        </w:p>
        <w:p w14:paraId="4A090F93" w14:textId="77777777" w:rsidR="006D69C4" w:rsidRPr="0075116D" w:rsidRDefault="006D69C4" w:rsidP="0079586C">
          <w:pPr>
            <w:rPr>
              <w:rFonts w:ascii="Arial" w:hAnsi="Arial" w:cs="Arial"/>
              <w:sz w:val="24"/>
              <w:szCs w:val="24"/>
            </w:rPr>
          </w:pPr>
          <w:r w:rsidRPr="0075116D">
            <w:rPr>
              <w:rFonts w:ascii="Arial" w:hAnsi="Arial" w:cs="Arial"/>
              <w:sz w:val="24"/>
              <w:szCs w:val="24"/>
            </w:rPr>
            <w:t xml:space="preserve">M., 2021. Most efficient way to count number of weeks between two datetimes. [online] Stack Overflow. Available at: </w:t>
          </w:r>
          <w:hyperlink r:id="rId9" w:history="1">
            <w:r w:rsidRPr="0075116D">
              <w:rPr>
                <w:rStyle w:val="Hyperlink"/>
                <w:rFonts w:ascii="Arial" w:hAnsi="Arial" w:cs="Arial"/>
                <w:sz w:val="24"/>
                <w:szCs w:val="24"/>
              </w:rPr>
              <w:t>https://stackoverflow.com/questions/5893255/most-efficient-way-to-count-number-of-weeks-between-two-datetimes</w:t>
            </w:r>
          </w:hyperlink>
          <w:r w:rsidRPr="0075116D">
            <w:rPr>
              <w:rFonts w:ascii="Arial" w:hAnsi="Arial" w:cs="Arial"/>
              <w:sz w:val="24"/>
              <w:szCs w:val="24"/>
            </w:rPr>
            <w:t xml:space="preserve"> . [Accessed 19 September 2021].</w:t>
          </w:r>
        </w:p>
        <w:p w14:paraId="58A743FB" w14:textId="77777777" w:rsidR="006D69C4" w:rsidRPr="0075116D" w:rsidRDefault="006D69C4" w:rsidP="0079586C">
          <w:pPr>
            <w:rPr>
              <w:rFonts w:ascii="Arial" w:hAnsi="Arial" w:cs="Arial"/>
              <w:sz w:val="24"/>
              <w:szCs w:val="24"/>
            </w:rPr>
          </w:pPr>
          <w:proofErr w:type="spellStart"/>
          <w:r w:rsidRPr="0075116D">
            <w:rPr>
              <w:rFonts w:ascii="Arial" w:hAnsi="Arial" w:cs="Arial"/>
              <w:sz w:val="24"/>
              <w:szCs w:val="24"/>
            </w:rPr>
            <w:t>Troelsen</w:t>
          </w:r>
          <w:proofErr w:type="spellEnd"/>
          <w:r w:rsidRPr="0075116D">
            <w:rPr>
              <w:rFonts w:ascii="Arial" w:hAnsi="Arial" w:cs="Arial"/>
              <w:sz w:val="24"/>
              <w:szCs w:val="24"/>
            </w:rPr>
            <w:t xml:space="preserve">, A. and </w:t>
          </w:r>
          <w:proofErr w:type="spellStart"/>
          <w:r w:rsidRPr="0075116D">
            <w:rPr>
              <w:rFonts w:ascii="Arial" w:hAnsi="Arial" w:cs="Arial"/>
              <w:sz w:val="24"/>
              <w:szCs w:val="24"/>
            </w:rPr>
            <w:t>Japikse</w:t>
          </w:r>
          <w:proofErr w:type="spellEnd"/>
          <w:r w:rsidRPr="0075116D">
            <w:rPr>
              <w:rFonts w:ascii="Arial" w:hAnsi="Arial" w:cs="Arial"/>
              <w:sz w:val="24"/>
              <w:szCs w:val="24"/>
            </w:rPr>
            <w:t xml:space="preserve">, P., 2017. Pro C# 7. Berkeley, CA: </w:t>
          </w:r>
          <w:proofErr w:type="spellStart"/>
          <w:r w:rsidRPr="0075116D">
            <w:rPr>
              <w:rFonts w:ascii="Arial" w:hAnsi="Arial" w:cs="Arial"/>
              <w:sz w:val="24"/>
              <w:szCs w:val="24"/>
            </w:rPr>
            <w:t>Apress</w:t>
          </w:r>
          <w:proofErr w:type="spellEnd"/>
          <w:r w:rsidRPr="0075116D">
            <w:rPr>
              <w:rFonts w:ascii="Arial" w:hAnsi="Arial" w:cs="Arial"/>
              <w:sz w:val="24"/>
              <w:szCs w:val="24"/>
            </w:rPr>
            <w:t>.</w:t>
          </w:r>
        </w:p>
        <w:p w14:paraId="38E3E3E2" w14:textId="253C5563" w:rsidR="008C01DB" w:rsidRPr="0079586C" w:rsidRDefault="006D69C4" w:rsidP="0079586C"/>
      </w:sdtContent>
    </w:sdt>
    <w:p w14:paraId="238CA47D" w14:textId="47D26DBF" w:rsidR="00650A3F" w:rsidRPr="00927145" w:rsidRDefault="00650A3F">
      <w:pPr>
        <w:rPr>
          <w:rFonts w:ascii="Arial" w:hAnsi="Arial" w:cs="Arial"/>
          <w:sz w:val="24"/>
          <w:szCs w:val="24"/>
        </w:rPr>
      </w:pPr>
    </w:p>
    <w:sectPr w:rsidR="00650A3F" w:rsidRPr="0092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CB"/>
    <w:rsid w:val="000575D1"/>
    <w:rsid w:val="00650A3F"/>
    <w:rsid w:val="006D69C4"/>
    <w:rsid w:val="0075116D"/>
    <w:rsid w:val="0079586C"/>
    <w:rsid w:val="008C01DB"/>
    <w:rsid w:val="00927145"/>
    <w:rsid w:val="00D6091E"/>
    <w:rsid w:val="00E957CA"/>
    <w:rsid w:val="00F6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4FD20"/>
  <w15:chartTrackingRefBased/>
  <w15:docId w15:val="{223C165D-D0CD-41F9-A24E-C04EC491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0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houghts.net/integrating-google-charts-in-aspnet-c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207962/Simple-CRUD-Operation-with-Razor-Pag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Pi46L7UYP8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i46L7UYP8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93255/most-efficient-way-to-count-number-of-weeks-between-two-dateti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327C19E-C3DB-4564-BAEA-C79BBCB6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Witbooi</dc:creator>
  <cp:keywords/>
  <dc:description/>
  <cp:lastModifiedBy>Denzel Witbooi</cp:lastModifiedBy>
  <cp:revision>8</cp:revision>
  <dcterms:created xsi:type="dcterms:W3CDTF">2021-09-19T14:00:00Z</dcterms:created>
  <dcterms:modified xsi:type="dcterms:W3CDTF">2021-11-17T16:23:00Z</dcterms:modified>
</cp:coreProperties>
</file>