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Cory Cox</w:t>
      </w:r>
    </w:p>
    <w:p w:rsidR="00000000" w:rsidDel="00000000" w:rsidP="00000000" w:rsidRDefault="00000000" w:rsidRPr="00000000" w14:paraId="00000004">
      <w:pPr>
        <w:rPr/>
      </w:pPr>
      <w:r w:rsidDel="00000000" w:rsidR="00000000" w:rsidRPr="00000000">
        <w:rPr>
          <w:rtl w:val="0"/>
        </w:rPr>
        <w:t xml:space="preserve">Lauren Webster</w:t>
      </w:r>
    </w:p>
    <w:p w:rsidR="00000000" w:rsidDel="00000000" w:rsidP="00000000" w:rsidRDefault="00000000" w:rsidRPr="00000000" w14:paraId="00000005">
      <w:pPr>
        <w:rPr/>
      </w:pPr>
      <w:r w:rsidDel="00000000" w:rsidR="00000000" w:rsidRPr="00000000">
        <w:rPr>
          <w:rtl w:val="0"/>
        </w:rPr>
        <w:t xml:space="preserve">Iustin Herciu</w:t>
      </w:r>
    </w:p>
    <w:p w:rsidR="00000000" w:rsidDel="00000000" w:rsidP="00000000" w:rsidRDefault="00000000" w:rsidRPr="00000000" w14:paraId="00000006">
      <w:pPr>
        <w:rPr/>
      </w:pPr>
      <w:r w:rsidDel="00000000" w:rsidR="00000000" w:rsidRPr="00000000">
        <w:rPr>
          <w:rtl w:val="0"/>
        </w:rPr>
        <w:t xml:space="preserve">Dean Berg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 To find solutions, I mostly used W3Schools. Some examples of this are for the grid that was used in the CSS file. Here are a few of the links: </w:t>
      </w:r>
      <w:hyperlink r:id="rId6">
        <w:r w:rsidDel="00000000" w:rsidR="00000000" w:rsidRPr="00000000">
          <w:rPr>
            <w:color w:val="1155cc"/>
            <w:u w:val="single"/>
            <w:rtl w:val="0"/>
          </w:rPr>
          <w:t xml:space="preserve">https://www.w3schools.com/css/css_grid_container.asp</w:t>
        </w:r>
      </w:hyperlink>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https://www.w3schools.com/tags/tag_section.asp</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https://stackoverflow.com/questions/32508265/hover-effects-remain-after-clicking-external-link</w:t>
      </w:r>
    </w:p>
    <w:p w:rsidR="00000000" w:rsidDel="00000000" w:rsidP="00000000" w:rsidRDefault="00000000" w:rsidRPr="00000000" w14:paraId="0000000B">
      <w:pPr>
        <w:rPr/>
      </w:pPr>
      <w:r w:rsidDel="00000000" w:rsidR="00000000" w:rsidRPr="00000000">
        <w:rPr>
          <w:rtl w:val="0"/>
        </w:rPr>
        <w:t xml:space="preserve">By understanding how to group the items that were meant to be displayed, we were able to group the products and space them out properly.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 I learned how to find solutions on the internet and become better at problem solving code. This is an important technique as its not uncommon to run into errors when looking for a final product program to push. I learned more about how sections, grids, and float states work.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css/css_grid_container.asp" TargetMode="External"/><Relationship Id="rId7" Type="http://schemas.openxmlformats.org/officeDocument/2006/relationships/hyperlink" Target="https://www.w3schools.com/tags/tag_sec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