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9DBAE" w14:textId="4D9EF36F" w:rsidR="00392EEB" w:rsidRPr="00392EEB" w:rsidRDefault="00392EEB" w:rsidP="00392EEB">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Explicit Error Handling:</w:t>
      </w:r>
      <w:r w:rsidRPr="00392EEB">
        <w:rPr>
          <w:rFonts w:ascii="Times New Roman" w:eastAsia="Times New Roman" w:hAnsi="Times New Roman" w:cs="Times New Roman"/>
          <w:kern w:val="0"/>
          <w14:ligatures w14:val="none"/>
        </w:rPr>
        <w:t xml:space="preserve"> In Go, functions that can encounter an error return an </w:t>
      </w:r>
      <w:r w:rsidRPr="00392EEB">
        <w:rPr>
          <w:rFonts w:ascii="Courier New" w:eastAsia="Times New Roman" w:hAnsi="Courier New" w:cs="Courier New"/>
          <w:kern w:val="0"/>
          <w:sz w:val="20"/>
          <w:szCs w:val="20"/>
          <w14:ligatures w14:val="none"/>
        </w:rPr>
        <w:t>error</w:t>
      </w:r>
      <w:r w:rsidRPr="00392EEB">
        <w:rPr>
          <w:rFonts w:ascii="Times New Roman" w:eastAsia="Times New Roman" w:hAnsi="Times New Roman" w:cs="Times New Roman"/>
          <w:kern w:val="0"/>
          <w14:ligatures w14:val="none"/>
        </w:rPr>
        <w:t xml:space="preserve"> value, and it is expected that the caller will check and handle this error immediately. This explicit error handling ensures that errors are not overlooked.</w:t>
      </w:r>
    </w:p>
    <w:p w14:paraId="61A8CD39" w14:textId="77777777" w:rsidR="00392EEB" w:rsidRDefault="00392EEB" w:rsidP="00392EEB">
      <w:pPr>
        <w:ind w:left="360"/>
      </w:pPr>
      <w:r>
        <w:t xml:space="preserve">There is no try catch error handling provision in Go to check for errors instead you use the if checks to check if a function call returned an error or not. </w:t>
      </w:r>
    </w:p>
    <w:p w14:paraId="23D5F00E" w14:textId="77777777" w:rsidR="00392EEB" w:rsidRDefault="00392EEB" w:rsidP="00392EEB">
      <w:pPr>
        <w:ind w:left="360"/>
      </w:pPr>
      <w:r>
        <w:t xml:space="preserve">function in Go can return multiple values </w:t>
      </w:r>
    </w:p>
    <w:p w14:paraId="61671596" w14:textId="77777777" w:rsidR="00392EEB" w:rsidRDefault="00392EEB" w:rsidP="00392EEB">
      <w:pPr>
        <w:ind w:left="360"/>
      </w:pPr>
      <w:r>
        <w:t xml:space="preserve">if the function is returning an </w:t>
      </w:r>
      <w:proofErr w:type="gramStart"/>
      <w:r>
        <w:t>error</w:t>
      </w:r>
      <w:proofErr w:type="gramEnd"/>
      <w:r>
        <w:t xml:space="preserve"> it should be the last return value,   </w:t>
      </w:r>
    </w:p>
    <w:p w14:paraId="0BD27059" w14:textId="4B3F2BA4" w:rsidR="00392EEB" w:rsidRPr="0079077D" w:rsidRDefault="00392EEB" w:rsidP="0079077D">
      <w:pPr>
        <w:ind w:left="360"/>
      </w:pPr>
      <w:r>
        <w:t xml:space="preserve">return the zero value for all other return values   if there are any. </w:t>
      </w:r>
    </w:p>
    <w:p w14:paraId="64709E9E" w14:textId="7C7ABDDB"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2. Adding Context to Errors:</w:t>
      </w:r>
      <w:r w:rsidRPr="00392EEB">
        <w:rPr>
          <w:rFonts w:ascii="Times New Roman" w:eastAsia="Times New Roman" w:hAnsi="Times New Roman" w:cs="Times New Roman"/>
          <w:kern w:val="0"/>
          <w14:ligatures w14:val="none"/>
        </w:rPr>
        <w:t xml:space="preserve"> To make errors more informative, I use the </w:t>
      </w:r>
      <w:proofErr w:type="spellStart"/>
      <w:proofErr w:type="gramStart"/>
      <w:r w:rsidRPr="00392EEB">
        <w:rPr>
          <w:rFonts w:ascii="Courier New" w:eastAsia="Times New Roman" w:hAnsi="Courier New" w:cs="Courier New"/>
          <w:kern w:val="0"/>
          <w:sz w:val="20"/>
          <w:szCs w:val="20"/>
          <w14:ligatures w14:val="none"/>
        </w:rPr>
        <w:t>fmt.Errorf</w:t>
      </w:r>
      <w:proofErr w:type="spellEnd"/>
      <w:proofErr w:type="gramEnd"/>
      <w:r w:rsidRPr="00392EEB">
        <w:rPr>
          <w:rFonts w:ascii="Times New Roman" w:eastAsia="Times New Roman" w:hAnsi="Times New Roman" w:cs="Times New Roman"/>
          <w:kern w:val="0"/>
          <w14:ligatures w14:val="none"/>
        </w:rPr>
        <w:t xml:space="preserve"> function to add context to the error messages. This helps in diagnosing issues when they are logged or returned to the client.</w:t>
      </w:r>
    </w:p>
    <w:p w14:paraId="4F820C1B"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Example Explanation:</w:t>
      </w:r>
      <w:r w:rsidRPr="00392EEB">
        <w:rPr>
          <w:rFonts w:ascii="Times New Roman" w:eastAsia="Times New Roman" w:hAnsi="Times New Roman" w:cs="Times New Roman"/>
          <w:kern w:val="0"/>
          <w14:ligatures w14:val="none"/>
        </w:rPr>
        <w:t xml:space="preserve"> If an API endpoint needs to fetch data from a database, I wrap any errors returned from the database query with additional context using </w:t>
      </w:r>
      <w:proofErr w:type="spellStart"/>
      <w:proofErr w:type="gramStart"/>
      <w:r w:rsidRPr="00392EEB">
        <w:rPr>
          <w:rFonts w:ascii="Courier New" w:eastAsia="Times New Roman" w:hAnsi="Courier New" w:cs="Courier New"/>
          <w:kern w:val="0"/>
          <w:sz w:val="20"/>
          <w:szCs w:val="20"/>
          <w14:ligatures w14:val="none"/>
        </w:rPr>
        <w:t>fmt.Errorf</w:t>
      </w:r>
      <w:proofErr w:type="spellEnd"/>
      <w:proofErr w:type="gramEnd"/>
      <w:r w:rsidRPr="00392EEB">
        <w:rPr>
          <w:rFonts w:ascii="Times New Roman" w:eastAsia="Times New Roman" w:hAnsi="Times New Roman" w:cs="Times New Roman"/>
          <w:kern w:val="0"/>
          <w14:ligatures w14:val="none"/>
        </w:rPr>
        <w:t>. This might include details like the operation that failed and any relevant parameters.</w:t>
      </w:r>
    </w:p>
    <w:p w14:paraId="4B17598D"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3. Using Custom Error Types:</w:t>
      </w:r>
      <w:r w:rsidRPr="00392EEB">
        <w:rPr>
          <w:rFonts w:ascii="Times New Roman" w:eastAsia="Times New Roman" w:hAnsi="Times New Roman" w:cs="Times New Roman"/>
          <w:kern w:val="0"/>
          <w14:ligatures w14:val="none"/>
        </w:rPr>
        <w:t xml:space="preserve"> For more complex error handling scenarios, I define custom error types that implement the </w:t>
      </w:r>
      <w:r w:rsidRPr="00392EEB">
        <w:rPr>
          <w:rFonts w:ascii="Courier New" w:eastAsia="Times New Roman" w:hAnsi="Courier New" w:cs="Courier New"/>
          <w:kern w:val="0"/>
          <w:sz w:val="20"/>
          <w:szCs w:val="20"/>
          <w14:ligatures w14:val="none"/>
        </w:rPr>
        <w:t>error</w:t>
      </w:r>
      <w:r w:rsidRPr="00392EEB">
        <w:rPr>
          <w:rFonts w:ascii="Times New Roman" w:eastAsia="Times New Roman" w:hAnsi="Times New Roman" w:cs="Times New Roman"/>
          <w:kern w:val="0"/>
          <w14:ligatures w14:val="none"/>
        </w:rPr>
        <w:t xml:space="preserve"> interface. This allows me to provide more detailed information about the error and handle specific error cases more precisely.</w:t>
      </w:r>
    </w:p>
    <w:p w14:paraId="59D345B8" w14:textId="77777777" w:rsid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Example Explanation:</w:t>
      </w:r>
      <w:r w:rsidRPr="00392EEB">
        <w:rPr>
          <w:rFonts w:ascii="Times New Roman" w:eastAsia="Times New Roman" w:hAnsi="Times New Roman" w:cs="Times New Roman"/>
          <w:kern w:val="0"/>
          <w14:ligatures w14:val="none"/>
        </w:rPr>
        <w:t xml:space="preserve"> In an API, if I need to differentiate between different kinds of errors (e.g., validation errors vs. database errors), I create custom error types. For instance, a </w:t>
      </w:r>
      <w:proofErr w:type="spellStart"/>
      <w:r w:rsidRPr="00392EEB">
        <w:rPr>
          <w:rFonts w:ascii="Courier New" w:eastAsia="Times New Roman" w:hAnsi="Courier New" w:cs="Courier New"/>
          <w:kern w:val="0"/>
          <w:sz w:val="20"/>
          <w:szCs w:val="20"/>
          <w14:ligatures w14:val="none"/>
        </w:rPr>
        <w:t>ValidationError</w:t>
      </w:r>
      <w:proofErr w:type="spellEnd"/>
      <w:r w:rsidRPr="00392EEB">
        <w:rPr>
          <w:rFonts w:ascii="Times New Roman" w:eastAsia="Times New Roman" w:hAnsi="Times New Roman" w:cs="Times New Roman"/>
          <w:kern w:val="0"/>
          <w14:ligatures w14:val="none"/>
        </w:rPr>
        <w:t xml:space="preserve"> type could include information about which field is invalid and why.</w:t>
      </w:r>
    </w:p>
    <w:p w14:paraId="468B3AC1" w14:textId="3D426205" w:rsidR="0079077D" w:rsidRPr="00392EEB" w:rsidRDefault="0079077D" w:rsidP="00392EEB">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6F8758EB" wp14:editId="35FD2347">
            <wp:extent cx="5057775" cy="2991977"/>
            <wp:effectExtent l="0" t="0" r="0" b="0"/>
            <wp:docPr id="12587535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53523" name="Picture 1" descr="A computer screen shot of a program code&#10;&#10;Description automatically generated"/>
                    <pic:cNvPicPr/>
                  </pic:nvPicPr>
                  <pic:blipFill>
                    <a:blip r:embed="rId5"/>
                    <a:stretch>
                      <a:fillRect/>
                    </a:stretch>
                  </pic:blipFill>
                  <pic:spPr>
                    <a:xfrm>
                      <a:off x="0" y="0"/>
                      <a:ext cx="5060783" cy="2993756"/>
                    </a:xfrm>
                    <a:prstGeom prst="rect">
                      <a:avLst/>
                    </a:prstGeom>
                  </pic:spPr>
                </pic:pic>
              </a:graphicData>
            </a:graphic>
          </wp:inline>
        </w:drawing>
      </w:r>
      <w:r w:rsidR="00E44ACF" w:rsidRPr="00E44ACF">
        <w:rPr>
          <w:noProof/>
        </w:rPr>
        <w:t xml:space="preserve"> </w:t>
      </w:r>
      <w:r w:rsidR="00E44ACF">
        <w:rPr>
          <w:noProof/>
        </w:rPr>
        <w:drawing>
          <wp:inline distT="0" distB="0" distL="0" distR="0" wp14:anchorId="34653DDF" wp14:editId="10023373">
            <wp:extent cx="5943600" cy="3508375"/>
            <wp:effectExtent l="0" t="0" r="0" b="0"/>
            <wp:docPr id="94183522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35225" name="Picture 1" descr="A screenshot of a computer error&#10;&#10;Description automatically generated"/>
                    <pic:cNvPicPr/>
                  </pic:nvPicPr>
                  <pic:blipFill>
                    <a:blip r:embed="rId6"/>
                    <a:stretch>
                      <a:fillRect/>
                    </a:stretch>
                  </pic:blipFill>
                  <pic:spPr>
                    <a:xfrm>
                      <a:off x="0" y="0"/>
                      <a:ext cx="5943600" cy="3508375"/>
                    </a:xfrm>
                    <a:prstGeom prst="rect">
                      <a:avLst/>
                    </a:prstGeom>
                  </pic:spPr>
                </pic:pic>
              </a:graphicData>
            </a:graphic>
          </wp:inline>
        </w:drawing>
      </w:r>
      <w:r w:rsidR="00F9474B" w:rsidRPr="00F9474B">
        <w:rPr>
          <w:noProof/>
        </w:rPr>
        <w:t xml:space="preserve"> </w:t>
      </w:r>
      <w:r w:rsidR="00F9474B">
        <w:rPr>
          <w:noProof/>
        </w:rPr>
        <w:lastRenderedPageBreak/>
        <w:drawing>
          <wp:inline distT="0" distB="0" distL="0" distR="0" wp14:anchorId="20D3A10C" wp14:editId="264849C1">
            <wp:extent cx="5943600" cy="4140200"/>
            <wp:effectExtent l="0" t="0" r="0" b="0"/>
            <wp:docPr id="1283282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8234" name="Picture 1" descr="A screenshot of a computer program&#10;&#10;Description automatically generated"/>
                    <pic:cNvPicPr/>
                  </pic:nvPicPr>
                  <pic:blipFill>
                    <a:blip r:embed="rId7"/>
                    <a:stretch>
                      <a:fillRect/>
                    </a:stretch>
                  </pic:blipFill>
                  <pic:spPr>
                    <a:xfrm>
                      <a:off x="0" y="0"/>
                      <a:ext cx="5943600" cy="4140200"/>
                    </a:xfrm>
                    <a:prstGeom prst="rect">
                      <a:avLst/>
                    </a:prstGeom>
                  </pic:spPr>
                </pic:pic>
              </a:graphicData>
            </a:graphic>
          </wp:inline>
        </w:drawing>
      </w:r>
    </w:p>
    <w:p w14:paraId="19269956"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4. Sentinel Errors:</w:t>
      </w:r>
      <w:r w:rsidRPr="00392EEB">
        <w:rPr>
          <w:rFonts w:ascii="Times New Roman" w:eastAsia="Times New Roman" w:hAnsi="Times New Roman" w:cs="Times New Roman"/>
          <w:kern w:val="0"/>
          <w14:ligatures w14:val="none"/>
        </w:rPr>
        <w:t xml:space="preserve"> For common error conditions, I use sentinel errors, which are predefined error values. These sentinel errors can be compared directly using equality operators.</w:t>
      </w:r>
    </w:p>
    <w:p w14:paraId="78D52486"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Example Explanation:</w:t>
      </w:r>
      <w:r w:rsidRPr="00392EEB">
        <w:rPr>
          <w:rFonts w:ascii="Times New Roman" w:eastAsia="Times New Roman" w:hAnsi="Times New Roman" w:cs="Times New Roman"/>
          <w:kern w:val="0"/>
          <w14:ligatures w14:val="none"/>
        </w:rPr>
        <w:t xml:space="preserve"> In an API, if there are common error conditions such as "resource not found," I define sentinel errors like </w:t>
      </w:r>
      <w:proofErr w:type="spellStart"/>
      <w:r w:rsidRPr="00392EEB">
        <w:rPr>
          <w:rFonts w:ascii="Courier New" w:eastAsia="Times New Roman" w:hAnsi="Courier New" w:cs="Courier New"/>
          <w:kern w:val="0"/>
          <w:sz w:val="20"/>
          <w:szCs w:val="20"/>
          <w14:ligatures w14:val="none"/>
        </w:rPr>
        <w:t>ErrNotFound</w:t>
      </w:r>
      <w:proofErr w:type="spellEnd"/>
      <w:r w:rsidRPr="00392EEB">
        <w:rPr>
          <w:rFonts w:ascii="Times New Roman" w:eastAsia="Times New Roman" w:hAnsi="Times New Roman" w:cs="Times New Roman"/>
          <w:kern w:val="0"/>
          <w14:ligatures w14:val="none"/>
        </w:rPr>
        <w:t>. This makes it easy to handle these errors consistently across different parts of the application.</w:t>
      </w:r>
    </w:p>
    <w:p w14:paraId="23E70FEF"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5. Propagating Errors:</w:t>
      </w:r>
      <w:r w:rsidRPr="00392EEB">
        <w:rPr>
          <w:rFonts w:ascii="Times New Roman" w:eastAsia="Times New Roman" w:hAnsi="Times New Roman" w:cs="Times New Roman"/>
          <w:kern w:val="0"/>
          <w14:ligatures w14:val="none"/>
        </w:rPr>
        <w:t xml:space="preserve"> I propagate errors up the call stack by returning them from functions and adding context as needed. This approach ensures that the caller has all the information necessary to handle the error appropriately.</w:t>
      </w:r>
    </w:p>
    <w:p w14:paraId="725B02FC"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Example Explanation:</w:t>
      </w:r>
      <w:r w:rsidRPr="00392EEB">
        <w:rPr>
          <w:rFonts w:ascii="Times New Roman" w:eastAsia="Times New Roman" w:hAnsi="Times New Roman" w:cs="Times New Roman"/>
          <w:kern w:val="0"/>
          <w14:ligatures w14:val="none"/>
        </w:rPr>
        <w:t xml:space="preserve"> When an error occurs in a lower-level function, such as a database query, I return the error to the API handler function. The handler can then decide whether to return a specific HTTP status code, log the error, or both.</w:t>
      </w:r>
    </w:p>
    <w:p w14:paraId="288E8279"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6. Graceful Error Handling and User Feedback:</w:t>
      </w:r>
      <w:r w:rsidRPr="00392EEB">
        <w:rPr>
          <w:rFonts w:ascii="Times New Roman" w:eastAsia="Times New Roman" w:hAnsi="Times New Roman" w:cs="Times New Roman"/>
          <w:kern w:val="0"/>
          <w14:ligatures w14:val="none"/>
        </w:rPr>
        <w:t xml:space="preserve"> In the context of an API, it’s crucial to convert internal errors into appropriate HTTP responses. This means mapping different types of errors to relevant HTTP status codes and returning meaningful error messages to the client.</w:t>
      </w:r>
    </w:p>
    <w:p w14:paraId="7E30186C"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Example Explanation:</w:t>
      </w:r>
      <w:r w:rsidRPr="00392EEB">
        <w:rPr>
          <w:rFonts w:ascii="Times New Roman" w:eastAsia="Times New Roman" w:hAnsi="Times New Roman" w:cs="Times New Roman"/>
          <w:kern w:val="0"/>
          <w14:ligatures w14:val="none"/>
        </w:rPr>
        <w:t xml:space="preserve"> In my API handler functions, I translate internal errors into HTTP responses. For example, if a database query returns an </w:t>
      </w:r>
      <w:proofErr w:type="spellStart"/>
      <w:r w:rsidRPr="00392EEB">
        <w:rPr>
          <w:rFonts w:ascii="Courier New" w:eastAsia="Times New Roman" w:hAnsi="Courier New" w:cs="Courier New"/>
          <w:kern w:val="0"/>
          <w:sz w:val="20"/>
          <w:szCs w:val="20"/>
          <w14:ligatures w14:val="none"/>
        </w:rPr>
        <w:t>ErrNotFound</w:t>
      </w:r>
      <w:proofErr w:type="spellEnd"/>
      <w:r w:rsidRPr="00392EEB">
        <w:rPr>
          <w:rFonts w:ascii="Times New Roman" w:eastAsia="Times New Roman" w:hAnsi="Times New Roman" w:cs="Times New Roman"/>
          <w:kern w:val="0"/>
          <w14:ligatures w14:val="none"/>
        </w:rPr>
        <w:t xml:space="preserve"> error, I convert this into a </w:t>
      </w:r>
      <w:r w:rsidRPr="00392EEB">
        <w:rPr>
          <w:rFonts w:ascii="Courier New" w:eastAsia="Times New Roman" w:hAnsi="Courier New" w:cs="Courier New"/>
          <w:kern w:val="0"/>
          <w:sz w:val="20"/>
          <w:szCs w:val="20"/>
          <w14:ligatures w14:val="none"/>
        </w:rPr>
        <w:lastRenderedPageBreak/>
        <w:t>404 Not Found</w:t>
      </w:r>
      <w:r w:rsidRPr="00392EEB">
        <w:rPr>
          <w:rFonts w:ascii="Times New Roman" w:eastAsia="Times New Roman" w:hAnsi="Times New Roman" w:cs="Times New Roman"/>
          <w:kern w:val="0"/>
          <w14:ligatures w14:val="none"/>
        </w:rPr>
        <w:t xml:space="preserve"> response. If a validation error occurs, I return a </w:t>
      </w:r>
      <w:r w:rsidRPr="00392EEB">
        <w:rPr>
          <w:rFonts w:ascii="Courier New" w:eastAsia="Times New Roman" w:hAnsi="Courier New" w:cs="Courier New"/>
          <w:kern w:val="0"/>
          <w:sz w:val="20"/>
          <w:szCs w:val="20"/>
          <w14:ligatures w14:val="none"/>
        </w:rPr>
        <w:t>400 Bad Request</w:t>
      </w:r>
      <w:r w:rsidRPr="00392EEB">
        <w:rPr>
          <w:rFonts w:ascii="Times New Roman" w:eastAsia="Times New Roman" w:hAnsi="Times New Roman" w:cs="Times New Roman"/>
          <w:kern w:val="0"/>
          <w14:ligatures w14:val="none"/>
        </w:rPr>
        <w:t xml:space="preserve"> response with details about the validation failure.</w:t>
      </w:r>
    </w:p>
    <w:p w14:paraId="1625D77B" w14:textId="77777777" w:rsidR="00392EEB" w:rsidRPr="00392EEB" w:rsidRDefault="00392EEB" w:rsidP="00392EEB">
      <w:p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Summary:</w:t>
      </w:r>
    </w:p>
    <w:p w14:paraId="44C8410E" w14:textId="77777777" w:rsidR="00392EEB" w:rsidRPr="00392EEB" w:rsidRDefault="00392EEB" w:rsidP="00392E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Explicit Error Handling:</w:t>
      </w:r>
      <w:r w:rsidRPr="00392EEB">
        <w:rPr>
          <w:rFonts w:ascii="Times New Roman" w:eastAsia="Times New Roman" w:hAnsi="Times New Roman" w:cs="Times New Roman"/>
          <w:kern w:val="0"/>
          <w14:ligatures w14:val="none"/>
        </w:rPr>
        <w:t xml:space="preserve"> Always check and handle errors immediately.</w:t>
      </w:r>
    </w:p>
    <w:p w14:paraId="517498D7" w14:textId="77777777" w:rsidR="00392EEB" w:rsidRPr="00392EEB" w:rsidRDefault="00392EEB" w:rsidP="00392E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Adding Context:</w:t>
      </w:r>
      <w:r w:rsidRPr="00392EEB">
        <w:rPr>
          <w:rFonts w:ascii="Times New Roman" w:eastAsia="Times New Roman" w:hAnsi="Times New Roman" w:cs="Times New Roman"/>
          <w:kern w:val="0"/>
          <w14:ligatures w14:val="none"/>
        </w:rPr>
        <w:t xml:space="preserve"> Use </w:t>
      </w:r>
      <w:proofErr w:type="spellStart"/>
      <w:proofErr w:type="gramStart"/>
      <w:r w:rsidRPr="00392EEB">
        <w:rPr>
          <w:rFonts w:ascii="Courier New" w:eastAsia="Times New Roman" w:hAnsi="Courier New" w:cs="Courier New"/>
          <w:kern w:val="0"/>
          <w:sz w:val="20"/>
          <w:szCs w:val="20"/>
          <w14:ligatures w14:val="none"/>
        </w:rPr>
        <w:t>fmt.Errorf</w:t>
      </w:r>
      <w:proofErr w:type="spellEnd"/>
      <w:proofErr w:type="gramEnd"/>
      <w:r w:rsidRPr="00392EEB">
        <w:rPr>
          <w:rFonts w:ascii="Times New Roman" w:eastAsia="Times New Roman" w:hAnsi="Times New Roman" w:cs="Times New Roman"/>
          <w:kern w:val="0"/>
          <w14:ligatures w14:val="none"/>
        </w:rPr>
        <w:t xml:space="preserve"> to provide additional context.</w:t>
      </w:r>
    </w:p>
    <w:p w14:paraId="01185962" w14:textId="77777777" w:rsidR="00392EEB" w:rsidRPr="00392EEB" w:rsidRDefault="00392EEB" w:rsidP="00392E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Custom Error Types:</w:t>
      </w:r>
      <w:r w:rsidRPr="00392EEB">
        <w:rPr>
          <w:rFonts w:ascii="Times New Roman" w:eastAsia="Times New Roman" w:hAnsi="Times New Roman" w:cs="Times New Roman"/>
          <w:kern w:val="0"/>
          <w14:ligatures w14:val="none"/>
        </w:rPr>
        <w:t xml:space="preserve"> Define custom error types for complex scenarios.</w:t>
      </w:r>
    </w:p>
    <w:p w14:paraId="1E29BFF2" w14:textId="77777777" w:rsidR="00392EEB" w:rsidRPr="00392EEB" w:rsidRDefault="00392EEB" w:rsidP="00392E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Sentinel Errors:</w:t>
      </w:r>
      <w:r w:rsidRPr="00392EEB">
        <w:rPr>
          <w:rFonts w:ascii="Times New Roman" w:eastAsia="Times New Roman" w:hAnsi="Times New Roman" w:cs="Times New Roman"/>
          <w:kern w:val="0"/>
          <w14:ligatures w14:val="none"/>
        </w:rPr>
        <w:t xml:space="preserve"> Use predefined errors for common conditions.</w:t>
      </w:r>
    </w:p>
    <w:p w14:paraId="42B57B5C" w14:textId="77777777" w:rsidR="00392EEB" w:rsidRPr="00392EEB" w:rsidRDefault="00392EEB" w:rsidP="00392E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Propagating Errors:</w:t>
      </w:r>
      <w:r w:rsidRPr="00392EEB">
        <w:rPr>
          <w:rFonts w:ascii="Times New Roman" w:eastAsia="Times New Roman" w:hAnsi="Times New Roman" w:cs="Times New Roman"/>
          <w:kern w:val="0"/>
          <w14:ligatures w14:val="none"/>
        </w:rPr>
        <w:t xml:space="preserve"> Return errors up the call stack with added context.</w:t>
      </w:r>
    </w:p>
    <w:p w14:paraId="474A5299" w14:textId="77777777" w:rsidR="00392EEB" w:rsidRPr="00392EEB" w:rsidRDefault="00392EEB" w:rsidP="00392E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EEB">
        <w:rPr>
          <w:rFonts w:ascii="Times New Roman" w:eastAsia="Times New Roman" w:hAnsi="Times New Roman" w:cs="Times New Roman"/>
          <w:b/>
          <w:bCs/>
          <w:kern w:val="0"/>
          <w14:ligatures w14:val="none"/>
        </w:rPr>
        <w:t>Graceful Error Handling:</w:t>
      </w:r>
      <w:r w:rsidRPr="00392EEB">
        <w:rPr>
          <w:rFonts w:ascii="Times New Roman" w:eastAsia="Times New Roman" w:hAnsi="Times New Roman" w:cs="Times New Roman"/>
          <w:kern w:val="0"/>
          <w14:ligatures w14:val="none"/>
        </w:rPr>
        <w:t xml:space="preserve"> Map errors to appropriate HTTP responses in an API context.</w:t>
      </w:r>
    </w:p>
    <w:sectPr w:rsidR="00392EEB" w:rsidRPr="0039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7721F"/>
    <w:multiLevelType w:val="multilevel"/>
    <w:tmpl w:val="B34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03E53"/>
    <w:multiLevelType w:val="hybridMultilevel"/>
    <w:tmpl w:val="72743814"/>
    <w:lvl w:ilvl="0" w:tplc="439C39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267861">
    <w:abstractNumId w:val="0"/>
  </w:num>
  <w:num w:numId="2" w16cid:durableId="207985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EB"/>
    <w:rsid w:val="00392EEB"/>
    <w:rsid w:val="003F4338"/>
    <w:rsid w:val="004C54BF"/>
    <w:rsid w:val="00701D54"/>
    <w:rsid w:val="0079077D"/>
    <w:rsid w:val="00E44ACF"/>
    <w:rsid w:val="00EE25F7"/>
    <w:rsid w:val="00F27685"/>
    <w:rsid w:val="00F9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1CD1"/>
  <w15:chartTrackingRefBased/>
  <w15:docId w15:val="{BB795986-441C-4BD0-AACC-CB4020AC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EEB"/>
    <w:rPr>
      <w:rFonts w:eastAsiaTheme="majorEastAsia" w:cstheme="majorBidi"/>
      <w:color w:val="272727" w:themeColor="text1" w:themeTint="D8"/>
    </w:rPr>
  </w:style>
  <w:style w:type="paragraph" w:styleId="Title">
    <w:name w:val="Title"/>
    <w:basedOn w:val="Normal"/>
    <w:next w:val="Normal"/>
    <w:link w:val="TitleChar"/>
    <w:uiPriority w:val="10"/>
    <w:qFormat/>
    <w:rsid w:val="00392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EEB"/>
    <w:pPr>
      <w:spacing w:before="160"/>
      <w:jc w:val="center"/>
    </w:pPr>
    <w:rPr>
      <w:i/>
      <w:iCs/>
      <w:color w:val="404040" w:themeColor="text1" w:themeTint="BF"/>
    </w:rPr>
  </w:style>
  <w:style w:type="character" w:customStyle="1" w:styleId="QuoteChar">
    <w:name w:val="Quote Char"/>
    <w:basedOn w:val="DefaultParagraphFont"/>
    <w:link w:val="Quote"/>
    <w:uiPriority w:val="29"/>
    <w:rsid w:val="00392EEB"/>
    <w:rPr>
      <w:i/>
      <w:iCs/>
      <w:color w:val="404040" w:themeColor="text1" w:themeTint="BF"/>
    </w:rPr>
  </w:style>
  <w:style w:type="paragraph" w:styleId="ListParagraph">
    <w:name w:val="List Paragraph"/>
    <w:basedOn w:val="Normal"/>
    <w:uiPriority w:val="34"/>
    <w:qFormat/>
    <w:rsid w:val="00392EEB"/>
    <w:pPr>
      <w:ind w:left="720"/>
      <w:contextualSpacing/>
    </w:pPr>
  </w:style>
  <w:style w:type="character" w:styleId="IntenseEmphasis">
    <w:name w:val="Intense Emphasis"/>
    <w:basedOn w:val="DefaultParagraphFont"/>
    <w:uiPriority w:val="21"/>
    <w:qFormat/>
    <w:rsid w:val="00392EEB"/>
    <w:rPr>
      <w:i/>
      <w:iCs/>
      <w:color w:val="0F4761" w:themeColor="accent1" w:themeShade="BF"/>
    </w:rPr>
  </w:style>
  <w:style w:type="paragraph" w:styleId="IntenseQuote">
    <w:name w:val="Intense Quote"/>
    <w:basedOn w:val="Normal"/>
    <w:next w:val="Normal"/>
    <w:link w:val="IntenseQuoteChar"/>
    <w:uiPriority w:val="30"/>
    <w:qFormat/>
    <w:rsid w:val="00392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EEB"/>
    <w:rPr>
      <w:i/>
      <w:iCs/>
      <w:color w:val="0F4761" w:themeColor="accent1" w:themeShade="BF"/>
    </w:rPr>
  </w:style>
  <w:style w:type="character" w:styleId="IntenseReference">
    <w:name w:val="Intense Reference"/>
    <w:basedOn w:val="DefaultParagraphFont"/>
    <w:uiPriority w:val="32"/>
    <w:qFormat/>
    <w:rsid w:val="00392EEB"/>
    <w:rPr>
      <w:b/>
      <w:bCs/>
      <w:smallCaps/>
      <w:color w:val="0F4761" w:themeColor="accent1" w:themeShade="BF"/>
      <w:spacing w:val="5"/>
    </w:rPr>
  </w:style>
  <w:style w:type="paragraph" w:styleId="NormalWeb">
    <w:name w:val="Normal (Web)"/>
    <w:basedOn w:val="Normal"/>
    <w:uiPriority w:val="99"/>
    <w:semiHidden/>
    <w:unhideWhenUsed/>
    <w:rsid w:val="00392EEB"/>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392EEB"/>
    <w:rPr>
      <w:b/>
      <w:bCs/>
    </w:rPr>
  </w:style>
  <w:style w:type="character" w:styleId="HTMLCode">
    <w:name w:val="HTML Code"/>
    <w:basedOn w:val="DefaultParagraphFont"/>
    <w:uiPriority w:val="99"/>
    <w:semiHidden/>
    <w:unhideWhenUsed/>
    <w:rsid w:val="00392E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Mugabe</dc:creator>
  <cp:keywords/>
  <dc:description/>
  <cp:lastModifiedBy>Deo Mugabe</cp:lastModifiedBy>
  <cp:revision>1</cp:revision>
  <dcterms:created xsi:type="dcterms:W3CDTF">2024-07-06T22:31:00Z</dcterms:created>
  <dcterms:modified xsi:type="dcterms:W3CDTF">2024-07-07T02:09:00Z</dcterms:modified>
</cp:coreProperties>
</file>