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7B6D" w14:textId="5C61524E" w:rsidR="00435CA6" w:rsidRDefault="00E7429E">
      <w:r>
        <w:rPr>
          <w:noProof/>
        </w:rPr>
        <w:drawing>
          <wp:inline distT="0" distB="0" distL="0" distR="0" wp14:anchorId="681176FF" wp14:editId="0E444D33">
            <wp:extent cx="6511159" cy="9270344"/>
            <wp:effectExtent l="0" t="0" r="4445" b="7620"/>
            <wp:docPr id="7863958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95885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5364" r="18807" b="12969"/>
                    <a:stretch/>
                  </pic:blipFill>
                  <pic:spPr bwMode="auto">
                    <a:xfrm>
                      <a:off x="0" y="0"/>
                      <a:ext cx="6511159" cy="927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A5425" w14:textId="77777777" w:rsidR="00435CA6" w:rsidRDefault="00435CA6" w:rsidP="00435CA6">
      <w:r>
        <w:lastRenderedPageBreak/>
        <w:t>Durante el primer sprint, nuestro equipo experimentó varios obstáculos que afectarán nuestro rendimiento y la entrega de los objetivos planificados. Aquí está el análisis reflexivo de los desafíos encontrados, una evaluación del sprint y algunas sugerencias para mejorar:</w:t>
      </w:r>
    </w:p>
    <w:p w14:paraId="3E14874B" w14:textId="77777777" w:rsidR="00435CA6" w:rsidRDefault="00435CA6" w:rsidP="00435CA6">
      <w:r>
        <w:t>Obstáculos encontrados:</w:t>
      </w:r>
    </w:p>
    <w:p w14:paraId="27145FDF" w14:textId="77777777" w:rsidR="00435CA6" w:rsidRDefault="00435CA6" w:rsidP="00435CA6">
      <w:r>
        <w:t>Complejidad de las tareas: Algunas de las tareas asignadas resultaron ser más complejas de lo previsto inicialmente. Esto llevó a retrasos en la finalización de las tareas y afectó la capacidad del equipo para cumplir con todos los objetivos del sprint.</w:t>
      </w:r>
    </w:p>
    <w:p w14:paraId="6EBDBB56" w14:textId="77777777" w:rsidR="00435CA6" w:rsidRDefault="00435CA6" w:rsidP="00435CA6">
      <w:r>
        <w:t>Dificultades de coordinación: Hubo problemas de comunicación y coordinación entre los miembros del equipo. Esto provocó malentendidos sobre las responsabilidades individuales y los plazos de entrega, lo que resultó en una ejecución menos eficiente de las tareas.</w:t>
      </w:r>
    </w:p>
    <w:p w14:paraId="54C2C23B" w14:textId="77777777" w:rsidR="00435CA6" w:rsidRDefault="00435CA6" w:rsidP="00435CA6">
      <w:r>
        <w:t>Limitaciones de recursos: En algunos casos, nos enfrentamos a limitaciones de recursos, como la disponibilidad de herramientas y la capacidad del servidor. Estas limitaciones dificultaron la ejecución efectiva de ciertas tareas y contribuyeron a los retrasos en la entrega.</w:t>
      </w:r>
    </w:p>
    <w:p w14:paraId="4EA238C2" w14:textId="77777777" w:rsidR="00435CA6" w:rsidRDefault="00435CA6" w:rsidP="00435CA6"/>
    <w:p w14:paraId="406856D3" w14:textId="77777777" w:rsidR="00435CA6" w:rsidRDefault="00435CA6" w:rsidP="00435CA6">
      <w:r>
        <w:t>Evaluación del sprint:</w:t>
      </w:r>
    </w:p>
    <w:p w14:paraId="55812877" w14:textId="77777777" w:rsidR="00435CA6" w:rsidRDefault="00435CA6" w:rsidP="00435CA6">
      <w:r>
        <w:t>A pesar de los obstáculos mencionados, el equipo logró completar la mayoría de las tareas planificadas dentro del sprint. Sin embargo, algunas entregas no cumplieron con los estándares de calidad esperados y hubo desviaciones en los plazos de entrega establecidos.</w:t>
      </w:r>
    </w:p>
    <w:p w14:paraId="38E30063" w14:textId="77777777" w:rsidR="00435CA6" w:rsidRDefault="00435CA6" w:rsidP="00435CA6"/>
    <w:p w14:paraId="58C077F8" w14:textId="4611EDF7" w:rsidR="00435CA6" w:rsidRDefault="00435CA6" w:rsidP="00435CA6">
      <w:r>
        <w:t>Sugerencias para mejorar:</w:t>
      </w:r>
    </w:p>
    <w:p w14:paraId="789DEA4E" w14:textId="77777777" w:rsidR="00435CA6" w:rsidRDefault="00435CA6" w:rsidP="00435CA6">
      <w:r>
        <w:t>Planificación más detallada: Realizar una planificación más exhaustiva al inicio del sprint, desglosando las tareas en etapas más pequeñas y asegurándose de que las estimaciones de tiempo sean realistas.</w:t>
      </w:r>
    </w:p>
    <w:p w14:paraId="7A0CCB80" w14:textId="77777777" w:rsidR="00435CA6" w:rsidRDefault="00435CA6" w:rsidP="00435CA6">
      <w:r>
        <w:t xml:space="preserve">Mejorar la comunicación: Fomentar una comunicación más abierta y efectiva dentro del equipo mediante reuniones regulares de seguimiento y el uso de herramientas de colaboración como </w:t>
      </w:r>
      <w:proofErr w:type="spellStart"/>
      <w:r>
        <w:t>Slack</w:t>
      </w:r>
      <w:proofErr w:type="spellEnd"/>
      <w:r>
        <w:t xml:space="preserve"> o Trello.</w:t>
      </w:r>
    </w:p>
    <w:p w14:paraId="78297D9D" w14:textId="77777777" w:rsidR="00435CA6" w:rsidRDefault="00435CA6" w:rsidP="00435CA6">
      <w:r>
        <w:t>Gestión proactiva de riesgos: Identificar y abordar proactivamente posibles obstáculos y riesgos durante la planificación del sprint, asignando recursos adicionales o ajustando las expectativas según sea necesario.</w:t>
      </w:r>
    </w:p>
    <w:p w14:paraId="4F081F2F" w14:textId="77777777" w:rsidR="00435CA6" w:rsidRDefault="00435CA6" w:rsidP="00435CA6"/>
    <w:p w14:paraId="1F864E64" w14:textId="77929FC4" w:rsidR="00435CA6" w:rsidRDefault="00435CA6" w:rsidP="00435CA6">
      <w:r>
        <w:t>Fuentes de consulta:</w:t>
      </w:r>
    </w:p>
    <w:p w14:paraId="2C2BEB44" w14:textId="77777777" w:rsidR="00435CA6" w:rsidRDefault="00435CA6" w:rsidP="00435CA6">
      <w:r>
        <w:t>"Scrum: El arte de hacer el doble de trabajo en la mitad del tiempo" de Jeff Sutherland.</w:t>
      </w:r>
    </w:p>
    <w:p w14:paraId="2BED56F6" w14:textId="77777777" w:rsidR="00435CA6" w:rsidRDefault="00435CA6" w:rsidP="00435CA6">
      <w:r>
        <w:t>Guías y recursos proporcionados por Scrum.org y Scrum Alliance.</w:t>
      </w:r>
    </w:p>
    <w:p w14:paraId="08AFD3E9" w14:textId="3BA67520" w:rsidR="00E7429E" w:rsidRDefault="00435CA6" w:rsidP="00435CA6">
      <w:r>
        <w:t xml:space="preserve">En conclusión, aprender de los desafíos enfrentados durante el primer sprint nos permitirá mejorar nuestro proceso de trabajo y lograr una ejecución más efectiva en los </w:t>
      </w:r>
      <w:proofErr w:type="spellStart"/>
      <w:r>
        <w:t>sprints</w:t>
      </w:r>
      <w:proofErr w:type="spellEnd"/>
      <w:r>
        <w:t xml:space="preserve"> futuros.</w:t>
      </w:r>
    </w:p>
    <w:sectPr w:rsidR="00E7429E" w:rsidSect="00AB7A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E"/>
    <w:rsid w:val="00385CDB"/>
    <w:rsid w:val="00435CA6"/>
    <w:rsid w:val="007E036A"/>
    <w:rsid w:val="00AB7A6A"/>
    <w:rsid w:val="00C248AA"/>
    <w:rsid w:val="00CB22AA"/>
    <w:rsid w:val="00DA683C"/>
    <w:rsid w:val="00E46788"/>
    <w:rsid w:val="00E7429E"/>
    <w:rsid w:val="00F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486"/>
  <w15:chartTrackingRefBased/>
  <w15:docId w15:val="{DD4ECC5B-1AFF-4D78-8435-8586DF85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2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2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2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2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2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2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42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29E"/>
    <w:rPr>
      <w:color w:val="605E5C"/>
      <w:shd w:val="clear" w:color="auto" w:fill="E1DFDD"/>
    </w:rPr>
  </w:style>
  <w:style w:type="table" w:customStyle="1" w:styleId="1">
    <w:name w:val="1"/>
    <w:basedOn w:val="Tablanormal"/>
    <w:rsid w:val="00DA683C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:lang w:eastAsia="es-MX"/>
      <w14:ligatures w14:val="none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MARTINEZ, DEOMIRO</dc:creator>
  <cp:keywords/>
  <dc:description/>
  <cp:lastModifiedBy>CONTRERAS MARTINEZ, DEOMIRO</cp:lastModifiedBy>
  <cp:revision>2</cp:revision>
  <cp:lastPrinted>2024-02-29T05:20:00Z</cp:lastPrinted>
  <dcterms:created xsi:type="dcterms:W3CDTF">2024-04-20T02:13:00Z</dcterms:created>
  <dcterms:modified xsi:type="dcterms:W3CDTF">2024-04-20T02:13:00Z</dcterms:modified>
</cp:coreProperties>
</file>