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b/>
          <w:bCs/>
          <w:kern w:val="2"/>
          <w:sz w:val="32"/>
          <w:szCs w:val="40"/>
          <w:lang w:val="en-US" w:eastAsia="zh-CN" w:bidi="ar-SA"/>
        </w:rPr>
        <w:id w:val="14747854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32"/>
              <w:szCs w:val="40"/>
            </w:rPr>
          </w:pPr>
          <w:r>
            <w:rPr>
              <w:rFonts w:ascii="宋体" w:hAnsi="宋体" w:eastAsia="宋体"/>
              <w:b/>
              <w:bCs/>
              <w:sz w:val="32"/>
              <w:szCs w:val="40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pStyle w:val="8"/>
            <w:tabs>
              <w:tab w:val="right" w:leader="dot" w:pos="8306"/>
            </w:tabs>
            <w:rPr>
              <w:rFonts w:hint="eastAsia"/>
              <w:b/>
              <w:bCs w:val="0"/>
              <w:sz w:val="24"/>
              <w:szCs w:val="48"/>
              <w:lang w:val="en-US" w:eastAsia="zh-CN"/>
            </w:rPr>
          </w:pPr>
          <w:r>
            <w:rPr>
              <w:rFonts w:hint="eastAsia"/>
              <w:b/>
              <w:bCs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28"/>
              <w:szCs w:val="36"/>
              <w:lang w:val="en-US" w:eastAsia="zh-CN"/>
            </w:rPr>
            <w:instrText xml:space="preserve">TOC \o "1-1" \h \u </w:instrText>
          </w:r>
          <w:r>
            <w:rPr>
              <w:rFonts w:hint="eastAsia"/>
              <w:b/>
              <w:bCs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fldChar w:fldCharType="begin"/>
          </w: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instrText xml:space="preserve"> HYPERLINK \l _Toc4379 </w:instrText>
          </w: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fldChar w:fldCharType="separate"/>
          </w: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t>1.《为自己工作》读后感</w:t>
          </w:r>
          <w:r>
            <w:rPr>
              <w:b/>
              <w:bCs w:val="0"/>
              <w:sz w:val="24"/>
              <w:szCs w:val="24"/>
            </w:rPr>
            <w:tab/>
          </w:r>
          <w:r>
            <w:rPr>
              <w:b/>
              <w:bCs w:val="0"/>
              <w:sz w:val="24"/>
              <w:szCs w:val="24"/>
            </w:rPr>
            <w:fldChar w:fldCharType="begin"/>
          </w:r>
          <w:r>
            <w:rPr>
              <w:b/>
              <w:bCs w:val="0"/>
              <w:sz w:val="24"/>
              <w:szCs w:val="24"/>
            </w:rPr>
            <w:instrText xml:space="preserve"> PAGEREF _Toc4379 </w:instrText>
          </w:r>
          <w:r>
            <w:rPr>
              <w:b/>
              <w:bCs w:val="0"/>
              <w:sz w:val="24"/>
              <w:szCs w:val="24"/>
            </w:rPr>
            <w:fldChar w:fldCharType="separate"/>
          </w:r>
          <w:r>
            <w:rPr>
              <w:b/>
              <w:bCs w:val="0"/>
              <w:sz w:val="24"/>
              <w:szCs w:val="24"/>
            </w:rPr>
            <w:t>2</w:t>
          </w:r>
          <w:r>
            <w:rPr>
              <w:b/>
              <w:bCs w:val="0"/>
              <w:sz w:val="24"/>
              <w:szCs w:val="24"/>
            </w:rPr>
            <w:fldChar w:fldCharType="end"/>
          </w: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/>
              <w:b/>
              <w:bCs w:val="0"/>
              <w:sz w:val="24"/>
              <w:szCs w:val="48"/>
              <w:lang w:val="en-US" w:eastAsia="zh-CN"/>
            </w:rPr>
          </w:pPr>
        </w:p>
        <w:p>
          <w:pPr>
            <w:pStyle w:val="8"/>
            <w:tabs>
              <w:tab w:val="right" w:leader="dot" w:pos="8306"/>
            </w:tabs>
            <w:rPr>
              <w:rFonts w:hint="eastAsia"/>
              <w:b/>
              <w:bCs w:val="0"/>
              <w:sz w:val="24"/>
              <w:szCs w:val="48"/>
              <w:lang w:val="en-US" w:eastAsia="zh-CN"/>
            </w:rPr>
          </w:pP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fldChar w:fldCharType="begin"/>
          </w: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instrText xml:space="preserve"> HYPERLINK \l _Toc1534 </w:instrText>
          </w: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fldChar w:fldCharType="separate"/>
          </w: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t>2.</w:t>
          </w:r>
          <w:r>
            <w:rPr>
              <w:rFonts w:hint="eastAsia"/>
              <w:b/>
              <w:bCs w:val="0"/>
              <w:sz w:val="24"/>
              <w:szCs w:val="48"/>
              <w:lang w:eastAsia="zh-CN"/>
            </w:rPr>
            <w:t>《</w:t>
          </w: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t>职场修炼</w:t>
          </w:r>
          <w:r>
            <w:rPr>
              <w:rFonts w:hint="eastAsia"/>
              <w:b/>
              <w:bCs w:val="0"/>
              <w:sz w:val="24"/>
              <w:szCs w:val="48"/>
              <w:lang w:eastAsia="zh-CN"/>
            </w:rPr>
            <w:t>》</w:t>
          </w: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t>-观后感</w:t>
          </w:r>
          <w:r>
            <w:rPr>
              <w:b/>
              <w:bCs w:val="0"/>
              <w:sz w:val="24"/>
              <w:szCs w:val="24"/>
            </w:rPr>
            <w:tab/>
          </w:r>
          <w:r>
            <w:rPr>
              <w:b/>
              <w:bCs w:val="0"/>
              <w:sz w:val="24"/>
              <w:szCs w:val="24"/>
            </w:rPr>
            <w:fldChar w:fldCharType="begin"/>
          </w:r>
          <w:r>
            <w:rPr>
              <w:b/>
              <w:bCs w:val="0"/>
              <w:sz w:val="24"/>
              <w:szCs w:val="24"/>
            </w:rPr>
            <w:instrText xml:space="preserve"> PAGEREF _Toc1534 </w:instrText>
          </w:r>
          <w:r>
            <w:rPr>
              <w:b/>
              <w:bCs w:val="0"/>
              <w:sz w:val="24"/>
              <w:szCs w:val="24"/>
            </w:rPr>
            <w:fldChar w:fldCharType="separate"/>
          </w:r>
          <w:r>
            <w:rPr>
              <w:b/>
              <w:bCs w:val="0"/>
              <w:sz w:val="24"/>
              <w:szCs w:val="24"/>
            </w:rPr>
            <w:t>3</w:t>
          </w:r>
          <w:r>
            <w:rPr>
              <w:b/>
              <w:bCs w:val="0"/>
              <w:sz w:val="24"/>
              <w:szCs w:val="24"/>
            </w:rPr>
            <w:fldChar w:fldCharType="end"/>
          </w: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/>
              <w:b/>
              <w:bCs w:val="0"/>
              <w:sz w:val="24"/>
              <w:szCs w:val="48"/>
              <w:lang w:val="en-US" w:eastAsia="zh-CN"/>
            </w:rPr>
          </w:pPr>
        </w:p>
        <w:p>
          <w:pPr>
            <w:pStyle w:val="8"/>
            <w:tabs>
              <w:tab w:val="right" w:leader="dot" w:pos="8306"/>
            </w:tabs>
            <w:rPr>
              <w:rFonts w:hint="eastAsia"/>
              <w:b/>
              <w:bCs w:val="0"/>
              <w:sz w:val="24"/>
              <w:szCs w:val="48"/>
              <w:lang w:val="en-US" w:eastAsia="zh-CN"/>
            </w:rPr>
          </w:pP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fldChar w:fldCharType="begin"/>
          </w: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instrText xml:space="preserve"> HYPERLINK \l _Toc14385 </w:instrText>
          </w: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fldChar w:fldCharType="separate"/>
          </w: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t>3.摒弃“学生观念”</w:t>
          </w:r>
          <w:r>
            <w:rPr>
              <w:b/>
              <w:bCs w:val="0"/>
              <w:sz w:val="24"/>
              <w:szCs w:val="24"/>
            </w:rPr>
            <w:tab/>
          </w:r>
          <w:r>
            <w:rPr>
              <w:b/>
              <w:bCs w:val="0"/>
              <w:sz w:val="24"/>
              <w:szCs w:val="24"/>
            </w:rPr>
            <w:fldChar w:fldCharType="begin"/>
          </w:r>
          <w:r>
            <w:rPr>
              <w:b/>
              <w:bCs w:val="0"/>
              <w:sz w:val="24"/>
              <w:szCs w:val="24"/>
            </w:rPr>
            <w:instrText xml:space="preserve"> PAGEREF _Toc14385 </w:instrText>
          </w:r>
          <w:r>
            <w:rPr>
              <w:b/>
              <w:bCs w:val="0"/>
              <w:sz w:val="24"/>
              <w:szCs w:val="24"/>
            </w:rPr>
            <w:fldChar w:fldCharType="separate"/>
          </w:r>
          <w:r>
            <w:rPr>
              <w:b/>
              <w:bCs w:val="0"/>
              <w:sz w:val="24"/>
              <w:szCs w:val="24"/>
            </w:rPr>
            <w:t>4</w:t>
          </w:r>
          <w:r>
            <w:rPr>
              <w:b/>
              <w:bCs w:val="0"/>
              <w:sz w:val="24"/>
              <w:szCs w:val="24"/>
            </w:rPr>
            <w:fldChar w:fldCharType="end"/>
          </w: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/>
              <w:b/>
              <w:bCs w:val="0"/>
              <w:sz w:val="24"/>
              <w:szCs w:val="48"/>
              <w:lang w:val="en-US" w:eastAsia="zh-CN"/>
            </w:rPr>
          </w:pPr>
        </w:p>
        <w:p>
          <w:pPr>
            <w:pStyle w:val="8"/>
            <w:tabs>
              <w:tab w:val="right" w:leader="dot" w:pos="8306"/>
            </w:tabs>
            <w:rPr>
              <w:rFonts w:hint="eastAsia"/>
              <w:b/>
              <w:bCs w:val="0"/>
              <w:sz w:val="24"/>
              <w:szCs w:val="48"/>
              <w:lang w:val="en-US" w:eastAsia="zh-CN"/>
            </w:rPr>
          </w:pP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fldChar w:fldCharType="begin"/>
          </w: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instrText xml:space="preserve"> HYPERLINK \l _Toc15608 </w:instrText>
          </w: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fldChar w:fldCharType="separate"/>
          </w: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t>4.关于执行力的一些理解</w:t>
          </w:r>
          <w:r>
            <w:rPr>
              <w:b/>
              <w:bCs w:val="0"/>
              <w:sz w:val="24"/>
              <w:szCs w:val="24"/>
            </w:rPr>
            <w:tab/>
          </w:r>
          <w:r>
            <w:rPr>
              <w:b/>
              <w:bCs w:val="0"/>
              <w:sz w:val="24"/>
              <w:szCs w:val="24"/>
            </w:rPr>
            <w:fldChar w:fldCharType="begin"/>
          </w:r>
          <w:r>
            <w:rPr>
              <w:b/>
              <w:bCs w:val="0"/>
              <w:sz w:val="24"/>
              <w:szCs w:val="24"/>
            </w:rPr>
            <w:instrText xml:space="preserve"> PAGEREF _Toc15608 </w:instrText>
          </w:r>
          <w:r>
            <w:rPr>
              <w:b/>
              <w:bCs w:val="0"/>
              <w:sz w:val="24"/>
              <w:szCs w:val="24"/>
            </w:rPr>
            <w:fldChar w:fldCharType="separate"/>
          </w:r>
          <w:r>
            <w:rPr>
              <w:b/>
              <w:bCs w:val="0"/>
              <w:sz w:val="24"/>
              <w:szCs w:val="24"/>
            </w:rPr>
            <w:t>5</w:t>
          </w:r>
          <w:r>
            <w:rPr>
              <w:b/>
              <w:bCs w:val="0"/>
              <w:sz w:val="24"/>
              <w:szCs w:val="24"/>
            </w:rPr>
            <w:fldChar w:fldCharType="end"/>
          </w: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/>
              <w:b/>
              <w:bCs w:val="0"/>
              <w:sz w:val="24"/>
              <w:szCs w:val="48"/>
              <w:lang w:val="en-US" w:eastAsia="zh-CN"/>
            </w:rPr>
          </w:pP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fldChar w:fldCharType="begin"/>
          </w: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instrText xml:space="preserve"> HYPERLINK \l _Toc12979 </w:instrText>
          </w: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fldChar w:fldCharType="separate"/>
          </w: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t>5.如何培养有效执行力</w:t>
          </w:r>
          <w:r>
            <w:rPr>
              <w:b/>
              <w:bCs w:val="0"/>
              <w:sz w:val="24"/>
              <w:szCs w:val="24"/>
            </w:rPr>
            <w:tab/>
          </w:r>
          <w:r>
            <w:rPr>
              <w:b/>
              <w:bCs w:val="0"/>
              <w:sz w:val="24"/>
              <w:szCs w:val="24"/>
            </w:rPr>
            <w:fldChar w:fldCharType="begin"/>
          </w:r>
          <w:r>
            <w:rPr>
              <w:b/>
              <w:bCs w:val="0"/>
              <w:sz w:val="24"/>
              <w:szCs w:val="24"/>
            </w:rPr>
            <w:instrText xml:space="preserve"> PAGEREF _Toc12979 </w:instrText>
          </w:r>
          <w:r>
            <w:rPr>
              <w:b/>
              <w:bCs w:val="0"/>
              <w:sz w:val="24"/>
              <w:szCs w:val="24"/>
            </w:rPr>
            <w:fldChar w:fldCharType="separate"/>
          </w:r>
          <w:r>
            <w:rPr>
              <w:b/>
              <w:bCs w:val="0"/>
              <w:sz w:val="24"/>
              <w:szCs w:val="24"/>
            </w:rPr>
            <w:t>6</w:t>
          </w:r>
          <w:r>
            <w:rPr>
              <w:b/>
              <w:bCs w:val="0"/>
              <w:sz w:val="24"/>
              <w:szCs w:val="24"/>
            </w:rPr>
            <w:fldChar w:fldCharType="end"/>
          </w:r>
          <w:r>
            <w:rPr>
              <w:rFonts w:hint="eastAsia"/>
              <w:b/>
              <w:bCs w:val="0"/>
              <w:sz w:val="24"/>
              <w:szCs w:val="48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firstLine="420" w:firstLineChars="200"/>
            <w:jc w:val="both"/>
            <w:textAlignment w:val="auto"/>
            <w:rPr>
              <w:rFonts w:hint="eastAsia" w:asciiTheme="minorHAnsi" w:hAnsiTheme="minorHAnsi" w:eastAsiaTheme="minorEastAsia" w:cstheme="minorBidi"/>
              <w:bCs/>
              <w:kern w:val="2"/>
              <w:sz w:val="21"/>
              <w:szCs w:val="36"/>
              <w:lang w:val="en-US" w:eastAsia="zh-CN" w:bidi="ar-SA"/>
            </w:rPr>
          </w:pP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</w:sdtContent>
    </w:sdt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3396"/>
        </w:tabs>
        <w:bidi w:val="0"/>
        <w:jc w:val="left"/>
        <w:rPr>
          <w:rFonts w:hint="eastAsia"/>
          <w:vertAlign w:val="superscrip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  <w:r>
        <w:rPr>
          <w:rStyle w:val="7"/>
          <w:rFonts w:hint="eastAsia"/>
          <w:sz w:val="10"/>
          <w:szCs w:val="10"/>
          <w:lang w:val="en-US" w:eastAsia="zh-CN"/>
        </w:rPr>
        <w:endnoteReference w:id="0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center"/>
        <w:textAlignment w:val="auto"/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bookmarkStart w:id="0" w:name="_Toc4379"/>
      <w:r>
        <w:rPr>
          <w:rFonts w:hint="eastAsia"/>
          <w:b/>
          <w:bCs/>
          <w:sz w:val="28"/>
          <w:szCs w:val="36"/>
          <w:lang w:val="en-US" w:eastAsia="zh-CN"/>
        </w:rPr>
        <w:t>1.《为自己工作》读后感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近日阅读一份李强老师所写的《为自己工作》的文稿，文字中一些微末的细节也能带给我很大的感触。以下便是我看完后对自己的一些反思。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首先显而易见的一点，如标题所示，为了自己而工作，或者说不去想为了谁去工作。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来说，当自己作为整体一员而去努力时，自己也是受益人之一。所以不必埋怨“我”在做什么，为谁而做，也没有理由去埋怨。没有人可以在获取利益时而不履行自己的职责，如果有，那可能是“天龙人”。（指动漫《海贼王》里出身便享有特权的人，也常被人们用于讽刺享有特权的政商权贵）若能够贯彻此观念，收获绝对不低。比如我自己来说，在学习</w:t>
      </w:r>
      <w:bookmarkStart w:id="5" w:name="_GoBack"/>
      <w:bookmarkEnd w:id="5"/>
      <w:r>
        <w:rPr>
          <w:rFonts w:hint="eastAsia"/>
          <w:lang w:val="en-US" w:eastAsia="zh-CN"/>
        </w:rPr>
        <w:t>中我很容易出现偏科的情况。科目成绩差的，大多是因为思想没放端正，总觉得学起来有一种逼迫感；成绩优异的，确实是因为自己感兴趣，所以学起来很有激情。两者的学习效率之差距也不必多说。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工作无小事可言，得注重细节，并为之努力。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在一个团体内工作，我们所做的每一件事都是一个“结果”的组成部分，但凡那个步骤出现差错，都会导致“结果”的缺失，影响到所有人的收益。有“千里之堤，毁于蚁穴”，当你认为自己所做的事毫无意义时，把眼线放宽一点，或许这也是整体中不或可缺的一环；也有“勿以恶小而为之，勿以善小而不为”，做小事，且注重细节，毅力足够也能登峰造极。能将每一件小事做至能所能及的完美，也是对自己的一种磨练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创造和体现自己的价值，与团队共进退，立志做团队的顶梁柱而不是吸血虫。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力与同事构造一个良好的工作环境也是对为自己工作的一种负责。有俗语说一根筷子易折，而一把筷子难折，在一个有互助精神的团队中，对自身的能力提升是非常显著的，不说其他，单是工作效率这一点就不是自己一个人能比，适当的借助他人的力量可帮助自己更好的成长。当然，这里提到了一个互助精神，互助，即是让自身存在一些价值，才能让人需要，才有资格去得到别人的帮助。当一个团队里出现一只吸血虫后，对整个氛围的破坏无疑是很大的。争取提升自我能力，与团队里的每一个有机组成部分互惠互利，是一种不错的良性循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忠于工作，忠于自己，不为自己的过错找借口。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非圣贤孰能无过，我们在工作中难免会出现一些意料之外的小差错，但很多时候我们都会习惯性的找一些与结果无关的借口来欺骗自己，逃避错误。逃避是一种药，却是一剂毒药。若犯错误时，为自己找借口便是每一项乘以0.99，而正视它，找出为何而错，并从中吸取经验，便乘以1.01。累计成百上千次后，两者差距便体现了出来，犹有鸿沟。不欺骗自己，直面过错，才是对为自己工作的负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以上便是我的一些感想。在之后的日子里，我会谨记自己所得的感想， 并始终如一的履行下去。</w:t>
      </w:r>
    </w:p>
    <w:p>
      <w:pPr>
        <w:jc w:val="center"/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bookmarkStart w:id="1" w:name="_Toc1534"/>
      <w:r>
        <w:rPr>
          <w:rFonts w:hint="eastAsia"/>
          <w:b/>
          <w:bCs/>
          <w:sz w:val="28"/>
          <w:szCs w:val="36"/>
          <w:lang w:val="en-US" w:eastAsia="zh-CN"/>
        </w:rPr>
        <w:t>2.</w:t>
      </w:r>
      <w:r>
        <w:rPr>
          <w:rFonts w:hint="eastAsia"/>
          <w:b/>
          <w:bCs/>
          <w:sz w:val="28"/>
          <w:szCs w:val="36"/>
          <w:lang w:eastAsia="zh-CN"/>
        </w:rPr>
        <w:t>《</w:t>
      </w:r>
      <w:r>
        <w:rPr>
          <w:rFonts w:hint="eastAsia"/>
          <w:b/>
          <w:bCs/>
          <w:sz w:val="28"/>
          <w:szCs w:val="36"/>
          <w:lang w:val="en-US" w:eastAsia="zh-CN"/>
        </w:rPr>
        <w:t>职场修炼</w:t>
      </w:r>
      <w:r>
        <w:rPr>
          <w:rFonts w:hint="eastAsia"/>
          <w:b/>
          <w:bCs/>
          <w:sz w:val="28"/>
          <w:szCs w:val="36"/>
          <w:lang w:eastAsia="zh-CN"/>
        </w:rPr>
        <w:t>》</w:t>
      </w:r>
      <w:r>
        <w:rPr>
          <w:rFonts w:hint="eastAsia"/>
          <w:b/>
          <w:bCs/>
          <w:sz w:val="28"/>
          <w:szCs w:val="36"/>
          <w:lang w:val="en-US" w:eastAsia="zh-CN"/>
        </w:rPr>
        <w:t>-观后感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在看完由刘特鑫老师主讲的《职场修炼》，心情久久不能平复，还未步入职业生涯的我得到了一些启迪，对职场的修炼有了更深入的了解。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通过视频，我学习到了职场的四大通用能力，沟通力，理解力，连接力以及行动力。这四项能力是我们在职场中修行的必要能力。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先说沟通力，</w:t>
      </w:r>
      <w:r>
        <w:rPr>
          <w:rFonts w:hint="eastAsia"/>
          <w:lang w:val="en-US" w:eastAsia="zh-CN"/>
        </w:rPr>
        <w:t>每一次沟通双方都会投入时间与精力，沟通力的强弱意味着我们能否与同事在交流中节约时间。刘老师在视频“BMW”沟通法，能把所需要说的事情陈述得很清楚，避免了挤牙膏式的沟通，高效解决沟通双方的问题，尊重了对方的时间。另外，沟通时可能会出现情绪激化，这个时候的运用情绪管理的四法则：识别情绪，接受情绪，理解情绪和调整情绪，可避免双方发生冲动后的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其次是理解力，</w:t>
      </w:r>
      <w:r>
        <w:rPr>
          <w:rFonts w:hint="eastAsia"/>
          <w:lang w:val="en-US" w:eastAsia="zh-CN"/>
        </w:rPr>
        <w:t>首先得让自己在工作和生活中保持思考，避免思维僵化。在做项目是才能高效快速的进行，同时还可以建立项目思维，把每一件要做的事用文件夹管理好，每一个环节做好分类，提高工作效率。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三是连接力，</w:t>
      </w:r>
      <w:r>
        <w:rPr>
          <w:rFonts w:hint="eastAsia"/>
          <w:lang w:val="en-US" w:eastAsia="zh-CN"/>
        </w:rPr>
        <w:t>给自己贴上标签，有价值的标签。认清自己的价值后，去建立接触点，构建属于自己的人脉，这能让你在职场中强大你的影响力。建立自己的人际脉络，可以使你的职场生涯增加很多便利和意想不到的惊喜。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最后是行动力，</w:t>
      </w:r>
      <w:r>
        <w:rPr>
          <w:rFonts w:hint="eastAsia"/>
          <w:lang w:val="en-US" w:eastAsia="zh-CN"/>
        </w:rPr>
        <w:t>也就是执行力。初入职场可能很容易会陷入打杂的过程，实际上这也是一种磨练，敢于承担，就能发现里面存在的价值。在给上级做事的时候，要多试试几种路径，不仅能提高解决问题的成功率，还可以给上级多种选择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以上便是我的一些感想，之后的日子里，我会在生活和学习中进一步打磨自己，尽快的领会并实践刘老师所讲的四种能力。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center"/>
        <w:textAlignment w:val="auto"/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bookmarkStart w:id="2" w:name="_Toc14385"/>
      <w:r>
        <w:rPr>
          <w:rFonts w:hint="eastAsia"/>
          <w:b/>
          <w:bCs/>
          <w:sz w:val="28"/>
          <w:szCs w:val="36"/>
          <w:lang w:val="en-US" w:eastAsia="zh-CN"/>
        </w:rPr>
        <w:t>3.摒弃“学生观念”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这个问题，才初闻的时候竟觉得有些许离谱，我是一名学生，从幼儿院到如今的学习生涯一直都是。突然要我摒由“学生观念”转变到“职场观念”，倒觉得有些舍本求末了。而当我进行查阅，思考，准备实践时发现确实应该如此，也非得如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首先谈一谈“学生观念”中存在的一些缺点。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缺乏自主意识。</w:t>
      </w:r>
      <w:r>
        <w:rPr>
          <w:rFonts w:hint="eastAsia"/>
          <w:lang w:val="en-US" w:eastAsia="zh-CN"/>
        </w:rPr>
        <w:t>作为学生这么多年，难免会有一些学习上的困难，大多都是不懂就问。或许有的人包括我最开始都以为这是一种较为良好的习惯，但其实在不知不觉中已经开始依赖老师和课本上的有限的知识了。尊师重教是好事，但这却让我们惧怕权威，老师无条件灌输知识，我们无条件接受知识。久而久之，我们便变得没有创新力，只为了学习而学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“学生观念”让大多数人都不具备表现力。</w:t>
      </w:r>
      <w:r>
        <w:rPr>
          <w:rFonts w:hint="eastAsia"/>
          <w:lang w:val="en-US" w:eastAsia="zh-CN"/>
        </w:rPr>
        <w:t>上一点说道，一个学生可能只为了学习而学习。我们很难认清学习能给我们带来什么，连学习的最终目标都认识不清，难免会让人缺乏竞争性，甚至于放弃竞争。不去竞争，而埋头于学习，不与上级与同事交流，进行信息反馈，会导致整体的活性降低，拖延整个工作的进度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学习生涯中，学习成果大多是独立的，自己学到哪就是哪，不会考虑自身与集体的关系。</w:t>
      </w:r>
      <w:r>
        <w:rPr>
          <w:rFonts w:hint="eastAsia"/>
          <w:lang w:val="en-US" w:eastAsia="zh-CN"/>
        </w:rPr>
        <w:t>这可能没有错，但当一个人加入一个组织或团队内，他自己所做的每一件事都可能与集体息息相关,若还一味地以自我为中心，一意孤行，是不能给集体创造多少价值的。那么这样的人，是否还能，或者说是否还应该留在集体呢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追求完美，以及“不求甚解”。</w:t>
      </w:r>
      <w:r>
        <w:rPr>
          <w:rFonts w:hint="eastAsia"/>
          <w:lang w:val="en-US" w:eastAsia="zh-CN"/>
        </w:rPr>
        <w:t>我记得我在学习生涯的某一个时间段里，有个当时我突然“觉醒”了，想要好好学习一下，拿着基本资料开始发愤图强。不管好的坏的，有的没的都给他瞅一遍。抱着一堆垃圾（指并不会给我带来什么收益的）知识点一啃就是一整天，还觉得自己过得挺充实。过程如此，结果可想而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着“学生观念”去工作，毫无疑问是一场赌博。若遇到好的老师，愿意倾囊相授，工作中督促你，发展也不会太小。若反之呢，跟着学到手的东西也就不一定好了。要避免这种无法控制的随机性，最好的办法就是摒弃“学生观念”，做一个独立的，有规划的，有开阔视野的“工作人员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center"/>
        <w:textAlignment w:val="auto"/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bookmarkStart w:id="3" w:name="_Toc15608"/>
      <w:r>
        <w:rPr>
          <w:rFonts w:hint="eastAsia"/>
          <w:b/>
          <w:bCs/>
          <w:sz w:val="28"/>
          <w:szCs w:val="36"/>
          <w:lang w:val="en-US" w:eastAsia="zh-CN"/>
        </w:rPr>
        <w:t>4.关于执行力的一些理解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先说我吧，我是一个惰性比较大的人，因此在竭力改正这个缺点时，也对执行力这个东西多了一点点了解。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首先，得知道执行力是什么，</w:t>
      </w:r>
      <w:r>
        <w:rPr>
          <w:rFonts w:hint="eastAsia"/>
          <w:lang w:val="en-US" w:eastAsia="zh-CN"/>
        </w:rPr>
        <w:t>一个人对自己的一些想法和理念变成行动，行动变成结果，从而保质保量完成任务的能力。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其次，要明白执行力具有三个要素。</w:t>
      </w:r>
      <w:r>
        <w:rPr>
          <w:rFonts w:hint="eastAsia"/>
          <w:lang w:val="en-US" w:eastAsia="zh-CN"/>
        </w:rPr>
        <w:t>第一条，有意愿去执行，若连做都不想做，谈何执行力；第二条，有一个良好的环境，作为一个团队的一员，很难不受到整个团队的影响；最后，具备一定的能力，有了想法，会做才能做。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再其次，就开始了解什么让我对一些任务的执行力低下。</w:t>
      </w:r>
      <w:r>
        <w:rPr>
          <w:rFonts w:hint="eastAsia"/>
          <w:lang w:val="en-US" w:eastAsia="zh-CN"/>
        </w:rPr>
        <w:t>就拿处理一些麻烦的事情而言举例，这些因素可以分为几点。一是事件太麻烦，可能还没有做就已经打退堂鼓了，有想法少了行动，自然没有执行力；二是在处理时缺少合理的规划，不能将繁重的任务分成多个节点，行动起来缺少效率，就没了结果；三是对一些我不太喜欢做的事情缺少激情，少了点积极主动，自然会形成拖沓的习惯，导致执行力低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最后就是在反思中学会如何培养执行力</w:t>
      </w:r>
      <w:r>
        <w:rPr>
          <w:rFonts w:hint="eastAsia"/>
          <w:lang w:val="en-US" w:eastAsia="zh-CN"/>
        </w:rPr>
        <w:t>，其一，由易到难的做事，比如说在有限定的时间的考试内，先从简单的开始做起，难一点的跳过，最后做完再来攻克，可以在有限的时间内做出最完整的结果；其二，合理规划，理清付出与收益的关系，能让我们以最小的代价获取最大的结果；其三，对自己一些适当制定一些适当的奖励，比如我喜欢在完成一项比较大的任务时，会出去打打牙祭，增加自己对完成任务的积极性，让自己的愉悦感保持在一个恰当的程度，不会太拖沓；最后，对自己需要完成的事情记录到备忘录上，时刻提醒自己需要做什么，得做什么，井井有条的计划会增加我们的工作效率，进而获得执行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center"/>
        <w:textAlignment w:val="auto"/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bookmarkStart w:id="4" w:name="_Toc12979"/>
      <w:r>
        <w:rPr>
          <w:rFonts w:hint="eastAsia"/>
          <w:b/>
          <w:bCs/>
          <w:sz w:val="28"/>
          <w:szCs w:val="36"/>
          <w:lang w:val="en-US" w:eastAsia="zh-CN"/>
        </w:rPr>
        <w:t>5.如何培养有效执行力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生活中我们总会遇到一些麻烦的时，处理它时有三种状态，一是畏畏缩缩怕麻烦；二则是看到了便直接莽上去，即使最后南辕北辙；最后才是，先理清思路，有一定计划的去行动。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显而易见，这三种状态对应的一是没有执行力；二是有执行力，却不能有效执行；最后的才是一种有效执行力。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执行力是什么，执行力就是能产出结果的行动。</w:t>
      </w:r>
      <w:r>
        <w:rPr>
          <w:rFonts w:hint="eastAsia"/>
          <w:lang w:val="en-US" w:eastAsia="zh-CN"/>
        </w:rPr>
        <w:t>而有效利用资源、保质保量达成目标，贯彻战略意图，完成预定目标的操作，把企业战略、规划转化成为效益、成果，这就叫有效执行力。完成预定目标的操作这是过程，把目标完成获得的收益与成果这叫结果。有效执行力的关键在于得到了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在人与人，人与集体之间都存在一种价值交换。</w:t>
      </w:r>
      <w:r>
        <w:rPr>
          <w:rFonts w:hint="eastAsia"/>
          <w:lang w:val="en-US" w:eastAsia="zh-CN"/>
        </w:rPr>
        <w:t>没有人会在与你共处一件事的时候关注你做事的态度如何（当然前提是在不违反组织纪律的情况下），没有做出结果，就不能让自身存在价值，也就失去了与人进行交换的前提，最后导致的便是自己与集体都得不到良好的发展，因此培养自身的结果思维是培养有效执行力的第一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培养自己的有效执行力还得有有一些独立意识和创新精神。完成上级布置的一项任务时，得会思考任务范围内的事情是否能产出有效的价值，如若不能，自己就积极主动的去完善，制造出有价值的结果。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有价值的结果是对谁产生价值，与你进行交换的人，或者说客户。所以说在培养有效执行力时还得有针对性。对客户负起百分之百责任，培养开阔的眼光去了解客户所需才能将结果转化为收益。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所谓成长，就是不断养成正确的习惯</w:t>
      </w:r>
      <w:r>
        <w:rPr>
          <w:rFonts w:hint="eastAsia"/>
          <w:lang w:val="en-US" w:eastAsia="zh-CN"/>
        </w:rPr>
        <w:t>。而作为一名“工作人”，具备有效执行力的重要性不言而喻，这种习惯的养成是必要的。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id="0">
    <w:p>
      <w:pPr>
        <w:pStyle w:val="2"/>
        <w:snapToGrid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完成日期：2020.07.01</w:t>
      </w:r>
    </w:p>
    <w:p>
      <w:pPr>
        <w:pStyle w:val="2"/>
        <w:snapToGrid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学员姓名：白家乐</w:t>
      </w:r>
    </w:p>
    <w:p>
      <w:pPr>
        <w:pStyle w:val="2"/>
        <w:snapToGrid w:val="0"/>
        <w:rPr>
          <w:rFonts w:hint="default"/>
          <w:lang w:val="en-US" w:eastAsia="zh-C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43906"/>
    <w:multiLevelType w:val="singleLevel"/>
    <w:tmpl w:val="815439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48C9A7A"/>
    <w:multiLevelType w:val="singleLevel"/>
    <w:tmpl w:val="248C9A7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57E91"/>
    <w:rsid w:val="0CF57E91"/>
    <w:rsid w:val="1DDE3EFF"/>
    <w:rsid w:val="2DFD4E83"/>
    <w:rsid w:val="45980910"/>
    <w:rsid w:val="5B914516"/>
    <w:rsid w:val="5E8E1F72"/>
    <w:rsid w:val="5F6E3B34"/>
    <w:rsid w:val="693F47FA"/>
    <w:rsid w:val="7541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uiPriority w:val="0"/>
    <w:pPr>
      <w:snapToGrid w:val="0"/>
      <w:jc w:val="left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endnote reference"/>
    <w:basedOn w:val="6"/>
    <w:uiPriority w:val="0"/>
    <w:rPr>
      <w:vertAlign w:val="superscript"/>
    </w:r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endnotes" Target="end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2020-06-30T06:59:00Z</dcterms:created>
  <dc:creator>Vosstol丶若水</dc:creator>
  <cp:lastModifiedBy>Vosstol丶若水</cp:lastModifiedBy>
  <dcterms:modified xsi:type="dcterms:W3CDTF">2020-07-02T11:31:50Z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