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6C7FD3" w14:paraId="19D9CBEB" w14:textId="77777777" w:rsidTr="00261700">
        <w:tc>
          <w:tcPr>
            <w:tcW w:w="846" w:type="dxa"/>
          </w:tcPr>
          <w:p w14:paraId="1B24C0CA" w14:textId="2E6488D5" w:rsidR="00261700" w:rsidRDefault="008C7EBA" w:rsidP="00261700">
            <w:pPr>
              <w:jc w:val="center"/>
            </w:pPr>
            <w:r>
              <w:rPr>
                <w:rFonts w:hint="eastAsia"/>
              </w:rPr>
              <w:t>1</w:t>
            </w:r>
            <w:r w:rsidR="002F7DB3">
              <w:t>1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72934B45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4D4148">
              <w:t>3.</w:t>
            </w:r>
            <w:r w:rsidR="00A049EA">
              <w:t xml:space="preserve"> </w:t>
            </w:r>
            <w:r w:rsidR="004D4148">
              <w:t>7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8C7EBA">
              <w:t>3</w:t>
            </w:r>
            <w:r w:rsidR="00AD253A">
              <w:t xml:space="preserve">. </w:t>
            </w:r>
            <w:r w:rsidR="004D4148">
              <w:t>13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7E619711" w:rsidR="00261700" w:rsidRDefault="002F7DB3" w:rsidP="00261700">
            <w:pPr>
              <w:jc w:val="center"/>
            </w:pPr>
            <w:r>
              <w:rPr>
                <w:rFonts w:hint="eastAsia"/>
              </w:rPr>
              <w:t>김덕규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3A145EDC" w14:textId="77777777" w:rsidR="0037346D" w:rsidRDefault="00B32256" w:rsidP="0037346D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28"/>
                <w:shd w:val="pct15" w:color="auto" w:fill="FFFFFF"/>
              </w:rPr>
              <w:t>김덕규</w:t>
            </w:r>
          </w:p>
          <w:p w14:paraId="23457520" w14:textId="0D11A9B9" w:rsidR="0037346D" w:rsidRDefault="0037346D" w:rsidP="0037346D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>멀티 렌더 타겟 공부 및 적용</w:t>
            </w:r>
            <w:r w:rsidRPr="0037346D">
              <w:rPr>
                <w:rFonts w:hint="eastAsia"/>
                <w:b/>
                <w:bCs/>
                <w:strike/>
              </w:rPr>
              <w:t>(</w:t>
            </w:r>
            <w:r w:rsidRPr="0037346D">
              <w:rPr>
                <w:b/>
                <w:bCs/>
                <w:strike/>
              </w:rPr>
              <w:t xml:space="preserve">50% </w:t>
            </w:r>
            <w:r w:rsidRPr="0037346D">
              <w:rPr>
                <w:rFonts w:hint="eastAsia"/>
                <w:b/>
                <w:bCs/>
                <w:strike/>
              </w:rPr>
              <w:t>진행 예정</w:t>
            </w:r>
            <w:r w:rsidRPr="0037346D">
              <w:rPr>
                <w:b/>
                <w:bCs/>
                <w:strike/>
              </w:rPr>
              <w:t>)</w:t>
            </w:r>
            <w:r w:rsidRPr="00964604">
              <w:rPr>
                <w:b/>
                <w:bCs/>
                <w:shd w:val="pct15" w:color="auto" w:fill="FFFFFF"/>
              </w:rPr>
              <w:t xml:space="preserve">(100% </w:t>
            </w:r>
            <w:r w:rsidRPr="00964604">
              <w:rPr>
                <w:rFonts w:hint="eastAsia"/>
                <w:b/>
                <w:bCs/>
                <w:shd w:val="pct15" w:color="auto" w:fill="FFFFFF"/>
              </w:rPr>
              <w:t>진행)</w:t>
            </w:r>
          </w:p>
          <w:p w14:paraId="0E9495DE" w14:textId="46E1DCF8" w:rsidR="0037346D" w:rsidRPr="0037346D" w:rsidRDefault="0037346D" w:rsidP="0037346D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964604" w:rsidRPr="009F1EEE">
              <w:rPr>
                <w:b/>
                <w:bCs/>
                <w:shd w:val="pct15" w:color="auto" w:fill="FFFFFF"/>
              </w:rPr>
              <w:t>(</w:t>
            </w:r>
            <w:r w:rsidR="00964604" w:rsidRPr="009F1EEE">
              <w:rPr>
                <w:rFonts w:hint="eastAsia"/>
                <w:b/>
                <w:bCs/>
                <w:shd w:val="pct15" w:color="auto" w:fill="FFFFFF"/>
              </w:rPr>
              <w:t>추가 작업)</w:t>
            </w:r>
            <w:r w:rsidR="00964604">
              <w:rPr>
                <w:b/>
                <w:bCs/>
              </w:rPr>
              <w:t xml:space="preserve"> </w:t>
            </w:r>
            <w:r w:rsidR="00964604">
              <w:rPr>
                <w:rFonts w:hint="eastAsia"/>
                <w:b/>
                <w:bCs/>
              </w:rPr>
              <w:t>디퓨즈,</w:t>
            </w:r>
            <w:r w:rsidR="00964604">
              <w:rPr>
                <w:b/>
                <w:bCs/>
              </w:rPr>
              <w:t xml:space="preserve"> </w:t>
            </w:r>
            <w:r w:rsidR="00964604">
              <w:rPr>
                <w:rFonts w:hint="eastAsia"/>
                <w:b/>
                <w:bCs/>
              </w:rPr>
              <w:t>앰비언트,</w:t>
            </w:r>
            <w:r w:rsidR="00964604">
              <w:rPr>
                <w:b/>
                <w:bCs/>
              </w:rPr>
              <w:t xml:space="preserve"> </w:t>
            </w:r>
            <w:r w:rsidR="00964604">
              <w:rPr>
                <w:rFonts w:hint="eastAsia"/>
                <w:b/>
                <w:bCs/>
              </w:rPr>
              <w:t>스페큘러 렌더타겟을 뽑고,</w:t>
            </w:r>
            <w:r w:rsidR="00964604">
              <w:rPr>
                <w:b/>
                <w:bCs/>
              </w:rPr>
              <w:t xml:space="preserve"> </w:t>
            </w:r>
            <w:r w:rsidR="009F1EEE">
              <w:rPr>
                <w:rFonts w:hint="eastAsia"/>
                <w:b/>
                <w:bCs/>
              </w:rPr>
              <w:t>노말,</w:t>
            </w:r>
            <w:r w:rsidR="009F1EEE">
              <w:rPr>
                <w:b/>
                <w:bCs/>
              </w:rPr>
              <w:t xml:space="preserve"> </w:t>
            </w:r>
            <w:r w:rsidR="009F1EEE">
              <w:rPr>
                <w:rFonts w:hint="eastAsia"/>
                <w:b/>
                <w:bCs/>
              </w:rPr>
              <w:t>뎁스 렌더타켓을 통해 조명연산</w:t>
            </w:r>
          </w:p>
          <w:p w14:paraId="5EA98EBA" w14:textId="3AAB1395" w:rsidR="003D2E0B" w:rsidRPr="0037346D" w:rsidRDefault="003D2E0B" w:rsidP="006D5AE5">
            <w:pPr>
              <w:rPr>
                <w:b/>
                <w:bCs/>
              </w:rPr>
            </w:pPr>
          </w:p>
          <w:p w14:paraId="48445543" w14:textId="143EE8FA" w:rsidR="003D2E0B" w:rsidRDefault="003D2E0B" w:rsidP="003D2E0B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7D829DF4" w14:textId="7C5A0D4D" w:rsidR="004D4148" w:rsidRDefault="004D4148" w:rsidP="004D414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E0778E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애니메이션 </w:t>
            </w:r>
            <w:r>
              <w:rPr>
                <w:b/>
                <w:bCs/>
              </w:rPr>
              <w:t>Converter</w:t>
            </w:r>
          </w:p>
          <w:p w14:paraId="58A111AC" w14:textId="67A77406" w:rsidR="003D2E0B" w:rsidRPr="004D4148" w:rsidRDefault="004D4148" w:rsidP="003D2E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haracter Class </w:t>
            </w:r>
            <w:r>
              <w:rPr>
                <w:rFonts w:hint="eastAsia"/>
                <w:b/>
                <w:bCs/>
              </w:rPr>
              <w:t xml:space="preserve">설계 </w:t>
            </w:r>
            <w:r w:rsidRPr="004D4148">
              <w:rPr>
                <w:b/>
                <w:bCs/>
                <w:strike/>
              </w:rPr>
              <w:t xml:space="preserve">&amp; </w:t>
            </w:r>
            <w:r w:rsidRPr="004D4148">
              <w:rPr>
                <w:rFonts w:hint="eastAsia"/>
                <w:b/>
                <w:bCs/>
                <w:strike/>
              </w:rPr>
              <w:t>본 애니메이션 구현</w:t>
            </w:r>
          </w:p>
        </w:tc>
      </w:tr>
      <w:tr w:rsidR="00261700" w14:paraId="7F00037D" w14:textId="77777777" w:rsidTr="00261700">
        <w:tc>
          <w:tcPr>
            <w:tcW w:w="846" w:type="dxa"/>
          </w:tcPr>
          <w:p w14:paraId="5BBDA7B4" w14:textId="19776590" w:rsidR="00261700" w:rsidRDefault="00261700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001D1C4D" w14:textId="77777777" w:rsidR="009F1EEE" w:rsidRDefault="00B32256" w:rsidP="009F1EEE">
            <w:pPr>
              <w:rPr>
                <w:sz w:val="28"/>
                <w:szCs w:val="28"/>
                <w:shd w:val="pct15" w:color="auto" w:fill="FFFFFF"/>
              </w:rPr>
            </w:pPr>
            <w:r w:rsidRPr="00B32256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77D358E3" w14:textId="77777777" w:rsidR="009F1EEE" w:rsidRDefault="009F1EEE" w:rsidP="009F1EEE">
            <w:pPr>
              <w:rPr>
                <w:b/>
                <w:bCs/>
              </w:rPr>
            </w:pPr>
            <w:r w:rsidRPr="00E0778E"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>멀티 렌더 타겟 공부 및 적용</w:t>
            </w:r>
            <w:r w:rsidRPr="0037346D">
              <w:rPr>
                <w:rFonts w:hint="eastAsia"/>
                <w:b/>
                <w:bCs/>
                <w:strike/>
              </w:rPr>
              <w:t>(</w:t>
            </w:r>
            <w:r w:rsidRPr="0037346D">
              <w:rPr>
                <w:b/>
                <w:bCs/>
                <w:strike/>
              </w:rPr>
              <w:t xml:space="preserve">50% </w:t>
            </w:r>
            <w:r w:rsidRPr="0037346D">
              <w:rPr>
                <w:rFonts w:hint="eastAsia"/>
                <w:b/>
                <w:bCs/>
                <w:strike/>
              </w:rPr>
              <w:t>진행 예정</w:t>
            </w:r>
            <w:r w:rsidRPr="0037346D">
              <w:rPr>
                <w:b/>
                <w:bCs/>
                <w:strike/>
              </w:rPr>
              <w:t>)</w:t>
            </w:r>
            <w:r w:rsidRPr="00964604">
              <w:rPr>
                <w:b/>
                <w:bCs/>
                <w:shd w:val="pct15" w:color="auto" w:fill="FFFFFF"/>
              </w:rPr>
              <w:t xml:space="preserve">(100% </w:t>
            </w:r>
            <w:r w:rsidRPr="00964604">
              <w:rPr>
                <w:rFonts w:hint="eastAsia"/>
                <w:b/>
                <w:bCs/>
                <w:shd w:val="pct15" w:color="auto" w:fill="FFFFFF"/>
              </w:rPr>
              <w:t>진행)</w:t>
            </w:r>
          </w:p>
          <w:p w14:paraId="0205EF09" w14:textId="11F615D1" w:rsidR="009F1EEE" w:rsidRDefault="009F1EEE" w:rsidP="009F1E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9F1EEE">
              <w:rPr>
                <w:b/>
                <w:bCs/>
                <w:shd w:val="pct15" w:color="auto" w:fill="FFFFFF"/>
              </w:rPr>
              <w:t>(</w:t>
            </w:r>
            <w:r w:rsidRPr="009F1EEE">
              <w:rPr>
                <w:rFonts w:hint="eastAsia"/>
                <w:b/>
                <w:bCs/>
                <w:shd w:val="pct15" w:color="auto" w:fill="FFFFFF"/>
              </w:rPr>
              <w:t>추가 작업)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디퓨즈,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앰비언트,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스페큘러 렌더타겟을 뽑고,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노말,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뎁스 렌더타켓을 통해 조명연산</w:t>
            </w:r>
          </w:p>
          <w:p w14:paraId="28AFB0AB" w14:textId="74B5FF11" w:rsidR="007B4DF8" w:rsidRPr="007B4DF8" w:rsidRDefault="007B4DF8" w:rsidP="009F1EEE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7B4DF8">
              <w:rPr>
                <w:rFonts w:hint="eastAsia"/>
              </w:rPr>
              <w:t>디퓨즈</w:t>
            </w:r>
            <w:r w:rsidR="0088333A">
              <w:tab/>
            </w:r>
            <w:r w:rsidR="0088333A">
              <w:tab/>
            </w:r>
            <w:r w:rsidR="00BE23F4">
              <w:tab/>
            </w:r>
            <w:r w:rsidR="00BE23F4">
              <w:tab/>
            </w:r>
            <w:r w:rsidR="0088333A">
              <w:rPr>
                <w:rFonts w:hint="eastAsia"/>
              </w:rPr>
              <w:t>노말</w:t>
            </w:r>
            <w:r w:rsidR="00BE23F4">
              <w:tab/>
            </w:r>
            <w:r w:rsidR="00BE23F4">
              <w:tab/>
            </w:r>
            <w:r w:rsidR="00BE23F4">
              <w:tab/>
            </w:r>
            <w:r w:rsidR="00BE23F4">
              <w:rPr>
                <w:rFonts w:hint="eastAsia"/>
              </w:rPr>
              <w:t>뎁스</w:t>
            </w:r>
          </w:p>
          <w:p w14:paraId="486E525D" w14:textId="7378BFD3" w:rsidR="007B4DF8" w:rsidRDefault="007B4DF8" w:rsidP="0088333A">
            <w:pPr>
              <w:ind w:firstLine="195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67FA03" wp14:editId="33BD0824">
                  <wp:extent cx="1574003" cy="1240403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42" cy="125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</w:rPr>
              <w:t xml:space="preserve"> </w:t>
            </w:r>
            <w:r w:rsidR="0088333A">
              <w:rPr>
                <w:noProof/>
              </w:rPr>
              <w:drawing>
                <wp:inline distT="0" distB="0" distL="0" distR="0" wp14:anchorId="60C2DE96" wp14:editId="070C5B31">
                  <wp:extent cx="1553823" cy="1224501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40" cy="126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23F4">
              <w:rPr>
                <w:b/>
                <w:bCs/>
              </w:rPr>
              <w:t xml:space="preserve"> </w:t>
            </w:r>
            <w:r w:rsidR="00BE23F4">
              <w:rPr>
                <w:noProof/>
              </w:rPr>
              <w:drawing>
                <wp:inline distT="0" distB="0" distL="0" distR="0" wp14:anchorId="33767861" wp14:editId="7DFA816F">
                  <wp:extent cx="1598212" cy="1259482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39" cy="1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E3CFE" w14:textId="0507366D" w:rsidR="009F1EEE" w:rsidRDefault="009F1EEE" w:rsidP="009F1EEE">
            <w:pPr>
              <w:rPr>
                <w:b/>
                <w:bCs/>
              </w:rPr>
            </w:pPr>
          </w:p>
          <w:p w14:paraId="00BFA1D5" w14:textId="1755E1A1" w:rsidR="00BE23F4" w:rsidRDefault="00BE23F4" w:rsidP="009F1EEE">
            <w:r>
              <w:rPr>
                <w:rFonts w:hint="eastAsia"/>
                <w:b/>
                <w:bCs/>
              </w:rPr>
              <w:t xml:space="preserve"> </w:t>
            </w:r>
            <w:r w:rsidRPr="00BE23F4">
              <w:rPr>
                <w:rFonts w:hint="eastAsia"/>
              </w:rPr>
              <w:t>출력결과</w:t>
            </w:r>
          </w:p>
          <w:p w14:paraId="54BD9CBA" w14:textId="370C16E4" w:rsidR="001509DA" w:rsidRDefault="001509DA" w:rsidP="001509DA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735729D1" wp14:editId="52FC77B1">
                  <wp:extent cx="3379304" cy="2663083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6" cy="2668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74AAB" w14:textId="2558E654" w:rsidR="001509DA" w:rsidRPr="00BE23F4" w:rsidRDefault="001509DA" w:rsidP="001509D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진행이 오래걸릴 줄 알았던 멀티 렌더 타겟이 빨리 끝났다.</w:t>
            </w:r>
            <w:r w:rsidR="003F6693">
              <w:t xml:space="preserve"> </w:t>
            </w:r>
            <w:r w:rsidR="003F6693">
              <w:rPr>
                <w:rFonts w:hint="eastAsia"/>
              </w:rPr>
              <w:t>현재 디렉셔널 라이트에 대한 조명 연산이 진행됐다.</w:t>
            </w:r>
            <w:r w:rsidR="003F6693">
              <w:t xml:space="preserve"> </w:t>
            </w:r>
            <w:r w:rsidR="003F6693">
              <w:rPr>
                <w:rFonts w:hint="eastAsia"/>
              </w:rPr>
              <w:t>추후에 포인트 조명도 추가할 예졍이며,</w:t>
            </w:r>
            <w:r w:rsidR="003F6693">
              <w:t xml:space="preserve"> </w:t>
            </w:r>
            <w:r w:rsidR="00775435">
              <w:rPr>
                <w:rFonts w:hint="eastAsia"/>
              </w:rPr>
              <w:t xml:space="preserve">그림자를 넣으면 </w:t>
            </w:r>
            <w:r w:rsidR="00775435">
              <w:rPr>
                <w:rFonts w:hint="eastAsia"/>
              </w:rPr>
              <w:lastRenderedPageBreak/>
              <w:t>기본적인 셰이더에 필요한 작업들은 끝난 것 같다.</w:t>
            </w:r>
          </w:p>
          <w:p w14:paraId="4993CD72" w14:textId="77777777" w:rsidR="00BE23F4" w:rsidRPr="0037346D" w:rsidRDefault="00BE23F4" w:rsidP="009F1EEE">
            <w:pPr>
              <w:rPr>
                <w:rFonts w:hint="eastAsia"/>
                <w:b/>
                <w:bCs/>
              </w:rPr>
            </w:pPr>
          </w:p>
          <w:p w14:paraId="67F7D3E1" w14:textId="38AFE3CB" w:rsidR="003D2E0B" w:rsidRDefault="003D2E0B" w:rsidP="003D2E0B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76E27037" w14:textId="442DD2AC" w:rsidR="003D2E0B" w:rsidRPr="004D4148" w:rsidRDefault="003D2E0B" w:rsidP="004D4148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4D4148">
              <w:rPr>
                <w:rFonts w:hint="eastAsia"/>
                <w:b/>
                <w:bCs/>
              </w:rPr>
              <w:t xml:space="preserve">애니메이션 </w:t>
            </w:r>
            <w:r w:rsidRPr="004D4148">
              <w:rPr>
                <w:b/>
                <w:bCs/>
              </w:rPr>
              <w:t>Converter</w:t>
            </w:r>
          </w:p>
          <w:p w14:paraId="1AE8BF8E" w14:textId="4757D2E9" w:rsidR="005E2C03" w:rsidRDefault="004D4148" w:rsidP="003D2E0B">
            <w:pPr>
              <w:pStyle w:val="a4"/>
              <w:ind w:leftChars="0" w:left="560"/>
            </w:pPr>
            <w:r>
              <w:rPr>
                <w:rFonts w:hint="eastAsia"/>
              </w:rPr>
              <w:t>지금까지 B</w:t>
            </w:r>
            <w:r>
              <w:t xml:space="preserve">one &amp; Keyframe </w:t>
            </w:r>
            <w:r>
              <w:rPr>
                <w:rFonts w:hint="eastAsia"/>
              </w:rPr>
              <w:t xml:space="preserve">문제가 우리 에셋의 특이한 문제때문에 막히던 문제여 </w:t>
            </w:r>
            <w:r w:rsidR="002F7DB3">
              <w:t>Mixamo</w:t>
            </w:r>
            <w:r w:rsidR="002F7DB3">
              <w:rPr>
                <w:rFonts w:hint="eastAsia"/>
              </w:rPr>
              <w:t xml:space="preserve">라는 사이트에서 리깅을 해서 </w:t>
            </w:r>
            <w:r>
              <w:rPr>
                <w:rFonts w:hint="eastAsia"/>
              </w:rPr>
              <w:t xml:space="preserve">이를 해결하고 </w:t>
            </w:r>
            <w:r>
              <w:t>Converter</w:t>
            </w:r>
            <w:r>
              <w:rPr>
                <w:rFonts w:hint="eastAsia"/>
              </w:rPr>
              <w:t>문제는 해결이 되었다.</w:t>
            </w:r>
            <w:r>
              <w:t xml:space="preserve"> </w:t>
            </w:r>
            <w:r>
              <w:rPr>
                <w:rFonts w:hint="eastAsia"/>
              </w:rPr>
              <w:t xml:space="preserve">이제 캐릭터 </w:t>
            </w:r>
            <w:r>
              <w:t>FBX</w:t>
            </w:r>
            <w:r>
              <w:rPr>
                <w:rFonts w:hint="eastAsia"/>
              </w:rPr>
              <w:t xml:space="preserve">를 집어넣어서 </w:t>
            </w:r>
            <w:r>
              <w:t xml:space="preserve">mesh, Skeleton, Animation </w:t>
            </w:r>
            <w:r>
              <w:rPr>
                <w:rFonts w:hint="eastAsia"/>
              </w:rPr>
              <w:t xml:space="preserve">3가지 결과 값을 얻어와서 </w:t>
            </w:r>
            <w:r>
              <w:t>App</w:t>
            </w:r>
            <w:r>
              <w:rPr>
                <w:rFonts w:hint="eastAsia"/>
              </w:rPr>
              <w:t>에서 f</w:t>
            </w:r>
            <w:r>
              <w:t>bx sdk</w:t>
            </w:r>
            <w:r>
              <w:rPr>
                <w:rFonts w:hint="eastAsia"/>
              </w:rPr>
              <w:t>를 사용하지 않고 필요한 정보들을 얻어올 수 있다.</w:t>
            </w:r>
            <w:r>
              <w:t xml:space="preserve"> Converter </w:t>
            </w:r>
            <w:r>
              <w:rPr>
                <w:rFonts w:hint="eastAsia"/>
              </w:rPr>
              <w:t>끝</w:t>
            </w:r>
            <w:r w:rsidR="002F7DB3">
              <w:rPr>
                <w:rFonts w:hint="eastAsia"/>
              </w:rPr>
              <w:t>이다.</w:t>
            </w:r>
            <w:r w:rsidR="002F7DB3">
              <w:t xml:space="preserve"> </w:t>
            </w:r>
            <w:r w:rsidR="002F7DB3">
              <w:rPr>
                <w:rFonts w:hint="eastAsia"/>
              </w:rPr>
              <w:t>더 이상 건들 일은 없을 것 같다.</w:t>
            </w:r>
            <w:r w:rsidR="002F7DB3">
              <w:t xml:space="preserve"> </w:t>
            </w:r>
          </w:p>
          <w:p w14:paraId="7F4CE86B" w14:textId="173750AB" w:rsidR="003D2E0B" w:rsidRDefault="004D4148" w:rsidP="004D4148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haracter Class </w:t>
            </w:r>
            <w:r>
              <w:rPr>
                <w:rFonts w:hint="eastAsia"/>
                <w:b/>
                <w:bCs/>
              </w:rPr>
              <w:t>설계</w:t>
            </w:r>
          </w:p>
          <w:p w14:paraId="27ED40D0" w14:textId="77777777" w:rsidR="004D4148" w:rsidRDefault="004D4148" w:rsidP="004D4148">
            <w:pPr>
              <w:pStyle w:val="a4"/>
              <w:ind w:leftChars="0" w:left="560"/>
            </w:pPr>
            <w:r>
              <w:rPr>
                <w:rFonts w:hint="eastAsia"/>
              </w:rPr>
              <w:t xml:space="preserve">덕규의 </w:t>
            </w:r>
            <w:r>
              <w:t>Framework</w:t>
            </w:r>
            <w:r>
              <w:rPr>
                <w:rFonts w:hint="eastAsia"/>
              </w:rPr>
              <w:t>가 거의 다 완성이 되가서 이제 지금까지 내가 작업한 내용들을 합쳐야 할 순간들이 왔다.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>Player</w:t>
            </w:r>
            <w:r>
              <w:rPr>
                <w:rFonts w:hint="eastAsia"/>
              </w:rPr>
              <w:t xml:space="preserve"> C</w:t>
            </w:r>
            <w:r>
              <w:t>lass</w:t>
            </w:r>
            <w:r>
              <w:rPr>
                <w:rFonts w:hint="eastAsia"/>
              </w:rPr>
              <w:t xml:space="preserve">를 설계하고 </w:t>
            </w:r>
          </w:p>
          <w:p w14:paraId="41A3BEB9" w14:textId="3446BD6D" w:rsidR="004D4148" w:rsidRDefault="004D4148" w:rsidP="004D4148">
            <w:pPr>
              <w:pStyle w:val="a4"/>
              <w:ind w:leftChars="0" w:left="560"/>
            </w:pPr>
            <w:r>
              <w:t>MeshMgr</w:t>
            </w:r>
            <w:r>
              <w:rPr>
                <w:rFonts w:hint="eastAsia"/>
              </w:rPr>
              <w:t xml:space="preserve">를 통해 </w:t>
            </w:r>
            <w:r>
              <w:t>Mesh</w:t>
            </w:r>
            <w:r>
              <w:rPr>
                <w:rFonts w:hint="eastAsia"/>
              </w:rPr>
              <w:t>,</w:t>
            </w:r>
            <w:r>
              <w:t xml:space="preserve"> Skeleton, Animation</w:t>
            </w:r>
            <w:r>
              <w:rPr>
                <w:rFonts w:hint="eastAsia"/>
              </w:rPr>
              <w:t xml:space="preserve">등등 원하는 정보를 </w:t>
            </w:r>
            <w:r>
              <w:t>Load</w:t>
            </w:r>
            <w:r>
              <w:rPr>
                <w:rFonts w:hint="eastAsia"/>
              </w:rPr>
              <w:t>할 수 있는 환경을 구축</w:t>
            </w:r>
            <w:r w:rsidR="002F7DB3"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14:paraId="3AEDD496" w14:textId="77777777" w:rsidR="002F7DB3" w:rsidRDefault="002F7DB3" w:rsidP="004D4148">
            <w:pPr>
              <w:pStyle w:val="a4"/>
              <w:ind w:leftChars="0" w:left="560"/>
            </w:pPr>
            <w:r>
              <w:rPr>
                <w:rFonts w:hint="eastAsia"/>
              </w:rPr>
              <w:t>그러면서 이제 L</w:t>
            </w:r>
            <w:r>
              <w:t>oad</w:t>
            </w:r>
            <w:r>
              <w:rPr>
                <w:rFonts w:hint="eastAsia"/>
              </w:rPr>
              <w:t xml:space="preserve">된 </w:t>
            </w:r>
            <w:r>
              <w:t>Mesh</w:t>
            </w:r>
            <w:r>
              <w:rPr>
                <w:rFonts w:hint="eastAsia"/>
              </w:rPr>
              <w:t xml:space="preserve">들과 그에따른 </w:t>
            </w:r>
            <w:r>
              <w:t xml:space="preserve">RootSignature </w:t>
            </w:r>
          </w:p>
          <w:p w14:paraId="3A0FB6FB" w14:textId="77777777" w:rsidR="002F7DB3" w:rsidRDefault="002F7DB3" w:rsidP="004D4148">
            <w:pPr>
              <w:pStyle w:val="a4"/>
              <w:ind w:leftChars="0" w:left="560"/>
            </w:pPr>
            <w:r>
              <w:rPr>
                <w:rFonts w:hint="eastAsia"/>
              </w:rPr>
              <w:t>그리고 P</w:t>
            </w:r>
            <w:r>
              <w:t xml:space="preserve">ipelineStateObjects, </w:t>
            </w:r>
            <w:r>
              <w:rPr>
                <w:rFonts w:hint="eastAsia"/>
              </w:rPr>
              <w:t xml:space="preserve">쉐이더 </w:t>
            </w:r>
            <w:r>
              <w:t xml:space="preserve">hlsl </w:t>
            </w:r>
            <w:r>
              <w:rPr>
                <w:rFonts w:hint="eastAsia"/>
              </w:rPr>
              <w:t>등등의 변화를 적용하다 보니 시간이 거진 다 간 것 같다.</w:t>
            </w:r>
          </w:p>
          <w:p w14:paraId="76CBAEDB" w14:textId="1C1B2DF1" w:rsidR="002F7DB3" w:rsidRPr="004D4148" w:rsidRDefault="002F7DB3" w:rsidP="004D4148">
            <w:pPr>
              <w:pStyle w:val="a4"/>
              <w:ind w:leftChars="0" w:left="560"/>
            </w:pPr>
            <w:r>
              <w:rPr>
                <w:rFonts w:hint="eastAsia"/>
              </w:rPr>
              <w:t xml:space="preserve">동시에 </w:t>
            </w:r>
            <w:r>
              <w:t xml:space="preserve">Mesh </w:t>
            </w:r>
            <w:r>
              <w:rPr>
                <w:rFonts w:hint="eastAsia"/>
              </w:rPr>
              <w:t xml:space="preserve">와 </w:t>
            </w:r>
            <w:r>
              <w:t>Animation</w:t>
            </w:r>
            <w:r>
              <w:rPr>
                <w:rFonts w:hint="eastAsia"/>
              </w:rPr>
              <w:t xml:space="preserve">을 처리할 환경을 생각하면서 </w:t>
            </w:r>
            <w:r>
              <w:t>Class</w:t>
            </w:r>
            <w:r>
              <w:rPr>
                <w:rFonts w:hint="eastAsia"/>
              </w:rPr>
              <w:t>를 짜다 보니 아직 끝마치지는 못했지만,</w:t>
            </w:r>
            <w:r>
              <w:t xml:space="preserve"> </w:t>
            </w:r>
            <w:r>
              <w:rPr>
                <w:rFonts w:hint="eastAsia"/>
              </w:rPr>
              <w:t>일요일 덕규와의 회의전에는 다 끝내고 졸작의 방향성에 대해 회의를 할 것 같다.</w:t>
            </w: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6BF6FA7B" w14:textId="77777777" w:rsidR="0037346D" w:rsidRDefault="006C7FD3" w:rsidP="0037346D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004DAEAA" w14:textId="61E7898B" w:rsidR="0037346D" w:rsidRPr="0037346D" w:rsidRDefault="00775435" w:rsidP="0037346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그림자 넣기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라이트 뎁스 사용)</w:t>
            </w:r>
          </w:p>
          <w:p w14:paraId="5FEEF22A" w14:textId="6C8BF6FE" w:rsidR="003D2E0B" w:rsidRPr="003D2E0B" w:rsidRDefault="003D2E0B" w:rsidP="003D2E0B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1E36AEEA" w14:textId="35A92A70" w:rsidR="003D2E0B" w:rsidRPr="008178F4" w:rsidRDefault="003D2E0B" w:rsidP="003D2E0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E0778E">
              <w:rPr>
                <w:b/>
                <w:bCs/>
              </w:rPr>
              <w:t xml:space="preserve"> </w:t>
            </w:r>
            <w:r w:rsidR="002F7DB3">
              <w:rPr>
                <w:rFonts w:hint="eastAsia"/>
                <w:b/>
                <w:bCs/>
              </w:rPr>
              <w:t>C</w:t>
            </w:r>
            <w:r w:rsidR="002F7DB3">
              <w:rPr>
                <w:b/>
                <w:bCs/>
              </w:rPr>
              <w:t xml:space="preserve">haracter Class </w:t>
            </w:r>
            <w:r w:rsidR="002F7DB3">
              <w:rPr>
                <w:rFonts w:hint="eastAsia"/>
                <w:b/>
                <w:bCs/>
              </w:rPr>
              <w:t>및 스키닝 애니메이션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47474C12" w14:textId="3FDE5892" w:rsidR="005E2C03" w:rsidRPr="003D2E0B" w:rsidRDefault="005E2C03" w:rsidP="005E2C03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290993CA" w14:textId="77777777" w:rsidR="007D46CD" w:rsidRDefault="002F7DB3" w:rsidP="0092727F">
            <w:r>
              <w:rPr>
                <w:rFonts w:hint="eastAsia"/>
              </w:rPr>
              <w:t>현욱이의 안타까운 일이 있었지만,</w:t>
            </w:r>
            <w:r>
              <w:t xml:space="preserve"> </w:t>
            </w:r>
            <w:r w:rsidR="000D498A">
              <w:rPr>
                <w:rFonts w:hint="eastAsia"/>
              </w:rPr>
              <w:t>크게 문제될 것은 없는 것 같다.</w:t>
            </w:r>
          </w:p>
          <w:p w14:paraId="22C9DEDD" w14:textId="4DD8978A" w:rsidR="000D498A" w:rsidRPr="00FC171C" w:rsidRDefault="000D498A" w:rsidP="0092727F">
            <w:r>
              <w:rPr>
                <w:rFonts w:hint="eastAsia"/>
              </w:rPr>
              <w:t>서버에 대한 부분에 대한 회의 및 진행을 해야할 것 같다.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A2C42" w14:textId="77777777" w:rsidR="00BF1841" w:rsidRDefault="00BF1841" w:rsidP="006B303E">
      <w:pPr>
        <w:spacing w:after="0" w:line="240" w:lineRule="auto"/>
      </w:pPr>
      <w:r>
        <w:separator/>
      </w:r>
    </w:p>
  </w:endnote>
  <w:endnote w:type="continuationSeparator" w:id="0">
    <w:p w14:paraId="0C9B334C" w14:textId="77777777" w:rsidR="00BF1841" w:rsidRDefault="00BF1841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91E36" w14:textId="77777777" w:rsidR="00BF1841" w:rsidRDefault="00BF1841" w:rsidP="006B303E">
      <w:pPr>
        <w:spacing w:after="0" w:line="240" w:lineRule="auto"/>
      </w:pPr>
      <w:r>
        <w:separator/>
      </w:r>
    </w:p>
  </w:footnote>
  <w:footnote w:type="continuationSeparator" w:id="0">
    <w:p w14:paraId="10A2FBD9" w14:textId="77777777" w:rsidR="00BF1841" w:rsidRDefault="00BF1841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2B43A2F"/>
    <w:multiLevelType w:val="hybridMultilevel"/>
    <w:tmpl w:val="4DE0E864"/>
    <w:lvl w:ilvl="0" w:tplc="F60E3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F73B11"/>
    <w:multiLevelType w:val="hybridMultilevel"/>
    <w:tmpl w:val="462EBD0E"/>
    <w:lvl w:ilvl="0" w:tplc="03786A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2" w15:restartNumberingAfterBreak="0">
    <w:nsid w:val="368C6479"/>
    <w:multiLevelType w:val="hybridMultilevel"/>
    <w:tmpl w:val="0F4C1A20"/>
    <w:lvl w:ilvl="0" w:tplc="8F204D6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5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160333"/>
    <w:multiLevelType w:val="hybridMultilevel"/>
    <w:tmpl w:val="90AEDFFE"/>
    <w:lvl w:ilvl="0" w:tplc="CFB4B738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1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4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3"/>
  </w:num>
  <w:num w:numId="11">
    <w:abstractNumId w:val="13"/>
  </w:num>
  <w:num w:numId="12">
    <w:abstractNumId w:val="6"/>
  </w:num>
  <w:num w:numId="13">
    <w:abstractNumId w:val="21"/>
  </w:num>
  <w:num w:numId="14">
    <w:abstractNumId w:val="16"/>
  </w:num>
  <w:num w:numId="15">
    <w:abstractNumId w:val="1"/>
  </w:num>
  <w:num w:numId="16">
    <w:abstractNumId w:val="15"/>
  </w:num>
  <w:num w:numId="17">
    <w:abstractNumId w:val="22"/>
  </w:num>
  <w:num w:numId="18">
    <w:abstractNumId w:val="17"/>
  </w:num>
  <w:num w:numId="19">
    <w:abstractNumId w:val="9"/>
  </w:num>
  <w:num w:numId="20">
    <w:abstractNumId w:val="4"/>
  </w:num>
  <w:num w:numId="21">
    <w:abstractNumId w:val="20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C1432"/>
    <w:rsid w:val="000D498A"/>
    <w:rsid w:val="000F1887"/>
    <w:rsid w:val="00106305"/>
    <w:rsid w:val="0010779E"/>
    <w:rsid w:val="00116867"/>
    <w:rsid w:val="00117DF0"/>
    <w:rsid w:val="001262EA"/>
    <w:rsid w:val="001509DA"/>
    <w:rsid w:val="001621AC"/>
    <w:rsid w:val="00167F51"/>
    <w:rsid w:val="0019596F"/>
    <w:rsid w:val="001F33CC"/>
    <w:rsid w:val="00213296"/>
    <w:rsid w:val="00216BC1"/>
    <w:rsid w:val="00234CF6"/>
    <w:rsid w:val="00261700"/>
    <w:rsid w:val="0027207F"/>
    <w:rsid w:val="00293B9C"/>
    <w:rsid w:val="002B7E3F"/>
    <w:rsid w:val="002C50EB"/>
    <w:rsid w:val="002C6322"/>
    <w:rsid w:val="002D43CB"/>
    <w:rsid w:val="002F4C5D"/>
    <w:rsid w:val="002F791D"/>
    <w:rsid w:val="002F7DB3"/>
    <w:rsid w:val="0032615A"/>
    <w:rsid w:val="00326369"/>
    <w:rsid w:val="00331CC9"/>
    <w:rsid w:val="00341128"/>
    <w:rsid w:val="0037346D"/>
    <w:rsid w:val="00377066"/>
    <w:rsid w:val="00393A18"/>
    <w:rsid w:val="003A236E"/>
    <w:rsid w:val="003C50F2"/>
    <w:rsid w:val="003D2E0B"/>
    <w:rsid w:val="003F6693"/>
    <w:rsid w:val="00432625"/>
    <w:rsid w:val="00480821"/>
    <w:rsid w:val="004A73FD"/>
    <w:rsid w:val="004C4DBF"/>
    <w:rsid w:val="004D4148"/>
    <w:rsid w:val="00523579"/>
    <w:rsid w:val="00547EC6"/>
    <w:rsid w:val="00550563"/>
    <w:rsid w:val="00563FA0"/>
    <w:rsid w:val="005847E9"/>
    <w:rsid w:val="005D01E3"/>
    <w:rsid w:val="005E2C03"/>
    <w:rsid w:val="0062068B"/>
    <w:rsid w:val="006553BE"/>
    <w:rsid w:val="00655DA9"/>
    <w:rsid w:val="006B272A"/>
    <w:rsid w:val="006B303E"/>
    <w:rsid w:val="006C0F9E"/>
    <w:rsid w:val="006C3B14"/>
    <w:rsid w:val="006C54B4"/>
    <w:rsid w:val="006C7E88"/>
    <w:rsid w:val="006C7FD3"/>
    <w:rsid w:val="006D186A"/>
    <w:rsid w:val="006D4A42"/>
    <w:rsid w:val="006D5AE5"/>
    <w:rsid w:val="006F4EE2"/>
    <w:rsid w:val="00711B1C"/>
    <w:rsid w:val="00752733"/>
    <w:rsid w:val="00754611"/>
    <w:rsid w:val="00775435"/>
    <w:rsid w:val="007925D7"/>
    <w:rsid w:val="007A708C"/>
    <w:rsid w:val="007B4DF8"/>
    <w:rsid w:val="007B5D72"/>
    <w:rsid w:val="007D46CD"/>
    <w:rsid w:val="007F03E8"/>
    <w:rsid w:val="0080504B"/>
    <w:rsid w:val="008178F4"/>
    <w:rsid w:val="00864D25"/>
    <w:rsid w:val="008659F0"/>
    <w:rsid w:val="00866CB5"/>
    <w:rsid w:val="008741B0"/>
    <w:rsid w:val="0088333A"/>
    <w:rsid w:val="008C18A4"/>
    <w:rsid w:val="008C7EBA"/>
    <w:rsid w:val="0092727F"/>
    <w:rsid w:val="0094528B"/>
    <w:rsid w:val="00953E6F"/>
    <w:rsid w:val="00964604"/>
    <w:rsid w:val="00967A78"/>
    <w:rsid w:val="0097077D"/>
    <w:rsid w:val="00972CF4"/>
    <w:rsid w:val="00976F91"/>
    <w:rsid w:val="0098492E"/>
    <w:rsid w:val="009A6C9F"/>
    <w:rsid w:val="009B4320"/>
    <w:rsid w:val="009F1EEE"/>
    <w:rsid w:val="009F3835"/>
    <w:rsid w:val="00A049EA"/>
    <w:rsid w:val="00A12EBD"/>
    <w:rsid w:val="00A3381D"/>
    <w:rsid w:val="00A47761"/>
    <w:rsid w:val="00A76FB9"/>
    <w:rsid w:val="00AA58E4"/>
    <w:rsid w:val="00AD253A"/>
    <w:rsid w:val="00B075F3"/>
    <w:rsid w:val="00B32256"/>
    <w:rsid w:val="00B35E9E"/>
    <w:rsid w:val="00BA7985"/>
    <w:rsid w:val="00BB4C2D"/>
    <w:rsid w:val="00BC5C74"/>
    <w:rsid w:val="00BD3C0D"/>
    <w:rsid w:val="00BE23F4"/>
    <w:rsid w:val="00BF108E"/>
    <w:rsid w:val="00BF1841"/>
    <w:rsid w:val="00C36FA7"/>
    <w:rsid w:val="00C433C3"/>
    <w:rsid w:val="00C46EEC"/>
    <w:rsid w:val="00C53003"/>
    <w:rsid w:val="00CB27AF"/>
    <w:rsid w:val="00CC51B9"/>
    <w:rsid w:val="00D00780"/>
    <w:rsid w:val="00D17CAD"/>
    <w:rsid w:val="00D65423"/>
    <w:rsid w:val="00D87D8E"/>
    <w:rsid w:val="00D91370"/>
    <w:rsid w:val="00DB47A1"/>
    <w:rsid w:val="00E014C3"/>
    <w:rsid w:val="00E0778E"/>
    <w:rsid w:val="00E07B5A"/>
    <w:rsid w:val="00E13C2B"/>
    <w:rsid w:val="00E564A2"/>
    <w:rsid w:val="00E567C9"/>
    <w:rsid w:val="00E60CE7"/>
    <w:rsid w:val="00E656F0"/>
    <w:rsid w:val="00E65E76"/>
    <w:rsid w:val="00E75BC0"/>
    <w:rsid w:val="00E86179"/>
    <w:rsid w:val="00E90876"/>
    <w:rsid w:val="00E97933"/>
    <w:rsid w:val="00F12FEA"/>
    <w:rsid w:val="00F215DD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Kim DeokGyu</cp:lastModifiedBy>
  <cp:revision>12</cp:revision>
  <dcterms:created xsi:type="dcterms:W3CDTF">2021-03-13T10:41:00Z</dcterms:created>
  <dcterms:modified xsi:type="dcterms:W3CDTF">2021-03-13T15:16:00Z</dcterms:modified>
</cp:coreProperties>
</file>