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57.png" ContentType="image/png"/>
  <Override PartName="/word/media/rId60.png" ContentType="image/png"/>
  <Override PartName="/word/media/rId21.png" ContentType="image/png"/>
  <Override PartName="/word/media/rId66.png" ContentType="image/png"/>
  <Override PartName="/word/media/rId25.png" ContentType="image/png"/>
  <Override PartName="/word/media/rId28.png" ContentType="image/png"/>
  <Override PartName="/word/media/rId32.png" ContentType="image/png"/>
  <Override PartName="/word/media/rId35.png" ContentType="image/png"/>
  <Override PartName="/word/media/rId38.png" ContentType="image/png"/>
  <Override PartName="/word/media/rId41.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orkshop-6---Diagnosing-LM-with-a-categorical-predictor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65"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orkshop-6---Diagnosing-LM-with-a-categorical-predictor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45"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orkshop-6---Diagnosing-LM-with-a-categorical-predictor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we’re actually not assuming linearity here. One less thing to check for :).</w:t>
      </w:r>
    </w:p>
    <w:bookmarkEnd w:id="31"/>
    <w:bookmarkStart w:id="44"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orkshop-6---Diagnosing-LM-with-a-categorical-predictor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(here where mongoose are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has broadly equal spread above and below a residual error of zero. The two lines you see here are the two groups. Remember that there was about a five gram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p>
      <w:pPr>
        <w:pStyle w:val="BodyText"/>
      </w:pPr>
      <w:r>
        <w:t xml:space="preserve">What would a</w:t>
      </w:r>
      <w:r>
        <w:t xml:space="preserve"> </w:t>
      </w:r>
      <w:r>
        <w:t xml:space="preserve">“</w:t>
      </w:r>
      <w:r>
        <w:t xml:space="preserve">bad</w:t>
      </w:r>
      <w:r>
        <w:t xml:space="preserve">”</w:t>
      </w:r>
      <w:r>
        <w:t xml:space="preserve"> </w:t>
      </w:r>
      <w:r>
        <w:t xml:space="preserve">example look like? Well, consider the following example using a simulated dataset where the blue dots show the predicted response variable for groups A and B:</w:t>
      </w:r>
    </w:p>
    <w:p>
      <w:pPr>
        <w:pStyle w:val="BodyText"/>
      </w:pPr>
      <w:r>
        <w:drawing>
          <wp:inline>
            <wp:extent cx="4620126" cy="3696101"/>
            <wp:effectExtent b="0" l="0" r="0" t="0"/>
            <wp:docPr descr="" title="" id="36" name="Picture"/>
            <a:graphic>
              <a:graphicData uri="http://schemas.openxmlformats.org/drawingml/2006/picture">
                <pic:pic>
                  <pic:nvPicPr>
                    <pic:cNvPr descr="Workshop-6---Diagnosing-LM-with-a-categorical-predictor_files/figure-docx/unnamed-chunk-6-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we look at the Residuals vs Fitted plot, we can see:</w:t>
      </w:r>
    </w:p>
    <w:p>
      <w:pPr>
        <w:pStyle w:val="BodyText"/>
      </w:pPr>
      <w:r>
        <w:drawing>
          <wp:inline>
            <wp:extent cx="4620126" cy="3696101"/>
            <wp:effectExtent b="0" l="0" r="0" t="0"/>
            <wp:docPr descr="" title="" id="39" name="Picture"/>
            <a:graphic>
              <a:graphicData uri="http://schemas.openxmlformats.org/drawingml/2006/picture">
                <pic:pic>
                  <pic:nvPicPr>
                    <pic:cNvPr descr="Workshop-6---Diagnosing-LM-with-a-categorical-predictor_files/figure-docx/unnamed-chunk-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amount of variation in the error (or residuals) is not equal here. When the predicted values (x-axis) are</w:t>
      </w:r>
      <w:r>
        <w:t xml:space="preserve"> </w:t>
      </w:r>
      <m:oMath>
        <m:r>
          <m:rPr>
            <m:sty m:val="p"/>
          </m:rPr>
          <m:t>&lt;</m:t>
        </m:r>
        <m:r>
          <m:t>0</m:t>
        </m:r>
      </m:oMath>
      <w:r>
        <w:t xml:space="preserve">, we see very little variation around those predictions (residuals within ca. 2 units from the observed value), while at the other end of the figure (corresponding to Group B), we can see a lot more variation in errors, up to 8 units from the true value.</w:t>
      </w:r>
    </w:p>
    <w:p>
      <w:pPr>
        <w:pStyle w:val="BodyText"/>
      </w:pPr>
      <w:r>
        <w:t xml:space="preserve">When we add in the 95% confidence intervals to the plot:</w:t>
      </w:r>
    </w:p>
    <w:p>
      <w:pPr>
        <w:pStyle w:val="BodyText"/>
      </w:pPr>
      <w:r>
        <w:drawing>
          <wp:inline>
            <wp:extent cx="4620126" cy="3696101"/>
            <wp:effectExtent b="0" l="0" r="0" t="0"/>
            <wp:docPr descr="" title="" id="42" name="Picture"/>
            <a:graphic>
              <a:graphicData uri="http://schemas.openxmlformats.org/drawingml/2006/picture">
                <pic:pic>
                  <pic:nvPicPr>
                    <pic:cNvPr descr="Workshop-6---Diagnosing-LM-with-a-categorical-predictor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amount of uncertainty (the 95% CI) is equal in both groups, but in reality, the confidence intervals for Group A should probably be much smaller. Keep in mind that inflated standard errors (which we use to calculate 95% CI) are a consequence of violating the assumption of equal variance of errors. However, the point estimate (the mean of groups A and B) are estimated accurately (which I only know for sure in this case because I simulated the data). So if we only cared about estimating the means of the groups accurately (and are not too concerned about uncertainty), then we wouldn’t be too worried about having unequal variance of errors.</w:t>
      </w:r>
    </w:p>
    <w:p>
      <w:pPr>
        <w:pStyle w:val="BodyText"/>
      </w:pPr>
      <w:r>
        <w:t xml:space="preserve">It’s worth saying that we generally do care about estimating uncertainty accurately. Keep in mind, we never really know if the means are</w:t>
      </w:r>
      <w:r>
        <w:t xml:space="preserve"> </w:t>
      </w:r>
      <w:r>
        <w:t xml:space="preserve">“</w:t>
      </w:r>
      <w:r>
        <w:t xml:space="preserve">True</w:t>
      </w:r>
      <w:r>
        <w:t xml:space="preserve">”</w:t>
      </w:r>
      <w:r>
        <w:t xml:space="preserve"> </w:t>
      </w:r>
      <w:r>
        <w:t xml:space="preserve">(as in they accurately reflect reality), so having some measure of uncertainty is generally the responsible approach to science. If you need a reminder of why it’s important, have a look at the lecture where we spoke about being given the option of two drugs with different probabilities of unintended mortality, and how our decision would change depending on if we showed uncertainty or not.</w:t>
      </w:r>
    </w:p>
    <w:bookmarkEnd w:id="44"/>
    <w:bookmarkEnd w:id="45"/>
    <w:bookmarkStart w:id="52"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47" name="Picture"/>
            <a:graphic>
              <a:graphicData uri="http://schemas.openxmlformats.org/drawingml/2006/picture">
                <pic:pic>
                  <pic:nvPicPr>
                    <pic:cNvPr descr="Workshop-6---Diagnosing-LM-with-a-categorical-predictor_files/figure-docx/unnamed-chunk-9-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very slightly less well met than the Residuals vs Fitted plot would suggest, simply because predictions at about 270 g seem to have residuals that are the tiniest bit larger than when the rabbits are predicted to weigh roughly 265 g (representing the mean predicted weights for our two mongoose categories,</w:t>
      </w:r>
      <w:r>
        <w:t xml:space="preserve"> </w:t>
      </w:r>
      <w:r>
        <w:rPr>
          <w:rStyle w:val="VerbatimChar"/>
        </w:rPr>
        <w:t xml:space="preserve">Present</w:t>
      </w:r>
      <w:r>
        <w:t xml:space="preserve"> </w:t>
      </w:r>
      <w:r>
        <w:t xml:space="preserve">and</w:t>
      </w:r>
      <w:r>
        <w:t xml:space="preserve"> </w:t>
      </w:r>
      <w:r>
        <w:rPr>
          <w:rStyle w:val="VerbatimChar"/>
        </w:rPr>
        <w:t xml:space="preserve">Absent</w:t>
      </w:r>
      <w:r>
        <w:t xml:space="preserve"> </w:t>
      </w:r>
      <w:r>
        <w:t xml:space="preserve">respectively). Importantly though, this is no where near</w:t>
      </w:r>
      <w:r>
        <w:t xml:space="preserve"> </w:t>
      </w:r>
      <w:r>
        <w:t xml:space="preserve">“</w:t>
      </w:r>
      <w:r>
        <w:t xml:space="preserve">substantial</w:t>
      </w:r>
      <w:r>
        <w:t xml:space="preserve">”</w:t>
      </w:r>
      <w:r>
        <w:t xml:space="preserve"> </w:t>
      </w:r>
      <w:r>
        <w:t xml:space="preserve">enough for me to be worried about.</w:t>
      </w:r>
    </w:p>
    <w:p>
      <w:pPr>
        <w:pStyle w:val="BodyText"/>
      </w:pPr>
      <w:r>
        <w:t xml:space="preserve">For example, compare it to the data I simulated above that includes unequal variance of errors by design. Here’s what the Scale-Location plot looks like in that case:</w:t>
      </w:r>
    </w:p>
    <w:p>
      <w:pPr>
        <w:pStyle w:val="BodyText"/>
      </w:pPr>
      <w:r>
        <w:drawing>
          <wp:inline>
            <wp:extent cx="4620126" cy="3696101"/>
            <wp:effectExtent b="0" l="0" r="0" t="0"/>
            <wp:docPr descr="" title="" id="50" name="Picture"/>
            <a:graphic>
              <a:graphicData uri="http://schemas.openxmlformats.org/drawingml/2006/picture">
                <pic:pic>
                  <pic:nvPicPr>
                    <pic:cNvPr descr="Workshop-6---Diagnosing-LM-with-a-categorical-predictor_files/figure-docx/unnamed-chunk-10-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6" w:name="q-q-residuals"/>
    <w:p>
      <w:pPr>
        <w:pStyle w:val="Heading2"/>
      </w:pPr>
      <w:r>
        <w:rPr>
          <w:rStyle w:val="VerbatimChar"/>
        </w:rPr>
        <w:t xml:space="preserve">Q-Q Residuals</w:t>
      </w:r>
    </w:p>
    <w:p>
      <w:pPr>
        <w:pStyle w:val="FirstParagraph"/>
      </w:pPr>
      <w:r>
        <w:t xml:space="preserve">Next to the Q-Q plot for the rabbit model.</w:t>
      </w:r>
    </w:p>
    <w:p>
      <w:pPr>
        <w:pStyle w:val="BodyText"/>
      </w:pPr>
      <w:r>
        <w:drawing>
          <wp:inline>
            <wp:extent cx="4620126" cy="3696101"/>
            <wp:effectExtent b="0" l="0" r="0" t="0"/>
            <wp:docPr descr="" title="" id="54" name="Picture"/>
            <a:graphic>
              <a:graphicData uri="http://schemas.openxmlformats.org/drawingml/2006/picture">
                <pic:pic>
                  <pic:nvPicPr>
                    <pic:cNvPr descr="Workshop-6---Diagnosing-LM-with-a-categorical-predictor_files/figure-docx/unnamed-chunk-1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exactly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56"/>
    <w:bookmarkStart w:id="63"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58" name="Picture"/>
            <a:graphic>
              <a:graphicData uri="http://schemas.openxmlformats.org/drawingml/2006/picture">
                <pic:pic>
                  <pic:nvPicPr>
                    <pic:cNvPr descr="Workshop-6---Diagnosing-LM-with-a-categorical-predictor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Workshop-6---Diagnosing-LM-with-a-categorical-predictor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3"/>
    <w:bookmarkStart w:id="64" w:name="question-set-one"/>
    <w:p>
      <w:pPr>
        <w:pStyle w:val="Heading2"/>
      </w:pPr>
      <w:r>
        <w:t xml:space="preserve">Question Set One</w:t>
      </w:r>
    </w:p>
    <w:p>
      <w:pPr>
        <w:numPr>
          <w:ilvl w:val="0"/>
          <w:numId w:val="1002"/>
        </w:numPr>
      </w:pPr>
      <w:r>
        <w:t xml:space="preserve">Which assumption(s) can be checked for using the Residuals vs Fitted plot when fitting a linear model with only a categorical predictor variable?</w:t>
      </w:r>
    </w:p>
    <w:p>
      <w:pPr>
        <w:numPr>
          <w:ilvl w:val="0"/>
          <w:numId w:val="1002"/>
        </w:numPr>
      </w:pPr>
      <w:r>
        <w:t xml:space="preserve">Which assumption(s) can be check for using the Scale-Location plot when fitting a linear model with only a categorical predictor variable?</w:t>
      </w:r>
    </w:p>
    <w:p>
      <w:pPr>
        <w:numPr>
          <w:ilvl w:val="0"/>
          <w:numId w:val="1002"/>
        </w:numPr>
      </w:pPr>
      <w:r>
        <w:t xml:space="preserve">Which assumption(s) can be check for using the Q-Q Residuals plot?</w:t>
      </w:r>
    </w:p>
    <w:p>
      <w:pPr>
        <w:numPr>
          <w:ilvl w:val="0"/>
          <w:numId w:val="1002"/>
        </w:numPr>
      </w:pPr>
      <w:r>
        <w:t xml:space="preserve">Is meeting the assumption of Equal Variance of Errors important?</w:t>
      </w:r>
    </w:p>
    <w:p>
      <w:pPr>
        <w:numPr>
          <w:ilvl w:val="0"/>
          <w:numId w:val="1002"/>
        </w:numPr>
      </w:pPr>
      <w:r>
        <w:t xml:space="preserve">Using the diagnostics from the Amami rabbit model, are there any diagnostic plots which indicate a problem in the model?</w:t>
      </w:r>
    </w:p>
    <w:p>
      <w:pPr>
        <w:numPr>
          <w:ilvl w:val="0"/>
          <w:numId w:val="1002"/>
        </w:numPr>
      </w:pPr>
      <w:r>
        <w:t xml:space="preserve">Does meeting the assumptions of these plots mean the model is trustworthy?</w:t>
      </w:r>
    </w:p>
    <w:bookmarkEnd w:id="64"/>
    <w:bookmarkEnd w:id="65"/>
    <w:bookmarkStart w:id="69"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(rabbit_mod)</w:t>
      </w:r>
    </w:p>
    <w:p>
      <w:pPr>
        <w:pStyle w:val="FirstParagraph"/>
      </w:pPr>
      <w:r>
        <w:drawing>
          <wp:inline>
            <wp:extent cx="5943600" cy="7132320"/>
            <wp:effectExtent b="0" l="0" r="0" t="0"/>
            <wp:docPr descr="" title="" id="67" name="Picture"/>
            <a:graphic>
              <a:graphicData uri="http://schemas.openxmlformats.org/drawingml/2006/picture">
                <pic:pic>
                  <pic:nvPicPr>
                    <pic:cNvPr descr="Workshop-6---Diagnosing-LM-with-a-categorical-predictor_files/figure-docx/unnamed-chunk-20-1.png" id="68" name="Picture"/>
                    <pic:cNvPicPr>
                      <a:picLocks noChangeArrowheads="1" noChangeAspect="1"/>
                    </pic:cNvPicPr>
                  </pic:nvPicPr>
                  <pic:blipFill>
                    <a:blip r:embed="rId66"/>
                    <a:stretch>
                      <a:fillRect/>
                    </a:stretch>
                  </pic:blipFill>
                  <pic:spPr bwMode="auto">
                    <a:xfrm>
                      <a:off x="0" y="0"/>
                      <a:ext cx="5943600" cy="7132320"/>
                    </a:xfrm>
                    <a:prstGeom prst="rect">
                      <a:avLst/>
                    </a:prstGeom>
                    <a:noFill/>
                    <a:ln w="9525">
                      <a:noFill/>
                      <a:headEnd/>
                      <a:tailEnd/>
                    </a:ln>
                  </pic:spPr>
                </pic:pic>
              </a:graphicData>
            </a:graphic>
          </wp:inline>
        </w:drawing>
      </w:r>
    </w:p>
    <w:bookmarkEnd w:id="69"/>
    <w:bookmarkStart w:id="70"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bookmarkEnd w:id="70"/>
    <w:bookmarkStart w:id="71"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2024-09-18T08:03:00Z</dcterms:created>
  <dcterms:modified xsi:type="dcterms:W3CDTF">2024-09-18T08:03:00Z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2024-09-18</vt:lpwstr>
  </property>
  <property fmtid="{D5CDD505-2E9C-101B-9397-08002B2CF9AE}" pid="3" name="output">
    <vt:lpwstr/>
  </property>
</Properties>
</file>