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5.png" ContentType="image/png"/>
  <Override PartName="/word/media/rId28.png" ContentType="image/png"/>
  <Override PartName="/word/media/rId31.png" ContentType="image/png"/>
  <Override PartName="/word/media/rId3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the Gini coefficient with cubic models of the Lorenz curve: South Africa and Norway, 2022</w:t>
      </w:r>
    </w:p>
    <w:p>
      <w:pPr>
        <w:pStyle w:val="Subtitle"/>
      </w:pPr>
      <w:r>
        <w:t xml:space="preserve">IB Mathematics: Analysis and Approaches SL, Internal Assessment</w:t>
      </w:r>
    </w:p>
    <w:p>
      <w:pPr>
        <w:pStyle w:val="FirstParagraph"/>
      </w:pPr>
      <w:r>
        <w:rPr>
          <w:b/>
          <w:bCs/>
        </w:rPr>
        <w:t xml:space="preserve">Research question</w:t>
      </w:r>
    </w:p>
    <w:p>
      <w:pPr>
        <w:pStyle w:val="BodyText"/>
      </w:pPr>
      <w:r>
        <w:rPr>
          <w:i/>
          <w:iCs/>
        </w:rPr>
        <w:t xml:space="preserve">To what extent can cubic polynomial regression models and definite integration of Lorenz curves accurately estimate the Gini coefficient of inequality in South Africa compared to Norway, using 2022 World Bank income and consumption distribution data?</w:t>
      </w:r>
    </w:p>
    <w:p>
      <w:pPr>
        <w:pStyle w:val="BodyText"/>
      </w:pPr>
      <w:r>
        <w:t xml:space="preserve">My first version of this question said</w:t>
      </w:r>
      <w:r>
        <w:t xml:space="preserve"> </w:t>
      </w:r>
      <w:r>
        <w:t xml:space="preserve">“income inequality”</w:t>
      </w:r>
      <w:r>
        <w:t xml:space="preserve"> </w:t>
      </w:r>
      <w:r>
        <w:t xml:space="preserve">and</w:t>
      </w:r>
      <w:r>
        <w:t xml:space="preserve"> </w:t>
      </w:r>
      <w:r>
        <w:t xml:space="preserve">“income distribution data”</w:t>
      </w:r>
      <w:r>
        <w:t xml:space="preserve">. The World Bank file showed that South Africa’s 2022 data measure consumption, not income (Section 2.2), so I changed those words. I also removed</w:t>
      </w:r>
      <w:r>
        <w:t xml:space="preserve"> </w:t>
      </w:r>
      <w:r>
        <w:t xml:space="preserve">“calculus”</w:t>
      </w:r>
      <w:r>
        <w:t xml:space="preserve">, because</w:t>
      </w:r>
      <w:r>
        <w:t xml:space="preserve"> </w:t>
      </w:r>
      <w:r>
        <w:t xml:space="preserve">“definite integration”</w:t>
      </w:r>
      <w:r>
        <w:t xml:space="preserve"> </w:t>
      </w:r>
      <w:r>
        <w:t xml:space="preserve">already says this. The mathematical aim did not change.</w:t>
      </w:r>
    </w:p>
    <w:bookmarkStart w:id="12" w:name="introduction"/>
    <w:p>
      <w:pPr>
        <w:pStyle w:val="Heading1"/>
      </w:pPr>
      <w:r>
        <w:t xml:space="preserve">1. Introduction</w:t>
      </w:r>
    </w:p>
    <w:bookmarkStart w:id="9" w:name="why-i-chose-this-topic"/>
    <w:p>
      <w:pPr>
        <w:pStyle w:val="Heading2"/>
      </w:pPr>
      <w:r>
        <w:t xml:space="preserve">1.1 Why I chose this topic</w:t>
      </w:r>
    </w:p>
    <w:p>
      <w:pPr>
        <w:pStyle w:val="FirstParagraph"/>
      </w:pPr>
      <w:r>
        <w:rPr>
          <w:b/>
          <w:bCs/>
        </w:rPr>
        <w:t xml:space="preserve">[PERSONALIZE THIS SECTION IN MY OWN WORDS]</w:t>
      </w:r>
    </w:p>
    <w:p>
      <w:pPr>
        <w:pStyle w:val="BodyText"/>
      </w:pPr>
      <w:r>
        <w:rPr>
          <w:i/>
          <w:iCs/>
        </w:rPr>
        <w:t xml:space="preserve">Answer honestly and do not invent experiences: Why am I interested in inequality? Where did I first meet the Gini coefficient or the Lorenz curve? Why South Africa and Norway? What did I expect to find?</w:t>
      </w:r>
    </w:p>
    <w:p>
      <w:pPr>
        <w:pStyle w:val="BodyText"/>
      </w:pPr>
      <w:r>
        <w:t xml:space="preserve">The Gini coefficient is the number most often used to compare inequality between countries, but it is usually reported without showing where it comes from. It is defined by an area on a graph, so calculating it is a natural use of integration.</w:t>
      </w:r>
    </w:p>
    <w:bookmarkEnd w:id="9"/>
    <w:bookmarkStart w:id="10" w:name="aim-and-what-accurately-means"/>
    <w:p>
      <w:pPr>
        <w:pStyle w:val="Heading2"/>
      </w:pPr>
      <w:r>
        <w:t xml:space="preserve">1.2 Aim, and what</w:t>
      </w:r>
      <w:r>
        <w:t xml:space="preserve"> </w:t>
      </w:r>
      <w:r>
        <w:t xml:space="preserve">“accurately”</w:t>
      </w:r>
      <w:r>
        <w:t xml:space="preserve"> </w:t>
      </w:r>
      <w:r>
        <w:t xml:space="preserve">means</w:t>
      </w:r>
    </w:p>
    <w:p>
      <w:pPr>
        <w:pStyle w:val="FirstParagraph"/>
      </w:pPr>
      <w:r>
        <w:t xml:space="preserve">For both countries, the World Bank calculated the Gini coefficient from thousands of household records, but it publishes much less: the share of total welfare received by each tenth of the population. My aim is to find out whether a cubic regression model, fitted to these ten shares and integrated, gives back the published Gini coefficient.</w:t>
      </w:r>
    </w:p>
    <w:p>
      <w:pPr>
        <w:pStyle w:val="BodyText"/>
      </w:pPr>
      <w:r>
        <w:t xml:space="preserve">“Accurately”</w:t>
      </w:r>
      <w:r>
        <w:t xml:space="preserve"> </w:t>
      </w:r>
      <w:r>
        <w:t xml:space="preserve">cannot mean</w:t>
      </w:r>
      <w:r>
        <w:t xml:space="preserve"> </w:t>
      </w:r>
      <w:r>
        <w:t xml:space="preserve">“equal to the true level of inequality”</w:t>
      </w:r>
      <w:r>
        <w:t xml:space="preserve">, because nobody knows that exactly. Here it means</w:t>
      </w:r>
      <w:r>
        <w:t xml:space="preserve"> </w:t>
      </w:r>
      <w:r>
        <w:rPr>
          <w:b/>
          <w:bCs/>
        </w:rPr>
        <w:t xml:space="preserve">how close my estimate is to the Gini coefficient that the World Bank published for the same survey</w:t>
      </w:r>
      <w:r>
        <w:t xml:space="preserve">. I judge this in two ways:</w:t>
      </w:r>
    </w:p>
    <w:p>
      <w:pPr>
        <w:numPr>
          <w:ilvl w:val="0"/>
          <w:numId w:val="1001"/>
        </w:numPr>
      </w:pPr>
      <w:r>
        <w:t xml:space="preserve">by the absolute and percentage error compared with the published value;</w:t>
      </w:r>
    </w:p>
    <w:p>
      <w:pPr>
        <w:numPr>
          <w:ilvl w:val="0"/>
          <w:numId w:val="1001"/>
        </w:numPr>
      </w:pPr>
      <w:r>
        <w:t xml:space="preserve">against a</w:t>
      </w:r>
      <w:r>
        <w:t xml:space="preserve"> </w:t>
      </w:r>
      <w:r>
        <w:rPr>
          <w:b/>
          <w:bCs/>
        </w:rPr>
        <w:t xml:space="preserve">benchmark</w:t>
      </w:r>
      <w:r>
        <w:t xml:space="preserve"> </w:t>
      </w:r>
      <w:r>
        <w:t xml:space="preserve">that uses no model: joining the data points with straight lines (the trapezium rule). If the cubic is not closer to the published value than simply joining the dots, fitting it has not improved the estimate.</w:t>
      </w:r>
    </w:p>
    <w:bookmarkEnd w:id="10"/>
    <w:bookmarkStart w:id="11" w:name="why-compare-south-africa-and-norway"/>
    <w:p>
      <w:pPr>
        <w:pStyle w:val="Heading2"/>
      </w:pPr>
      <w:r>
        <w:t xml:space="preserve">1.3 Why compare South Africa and Norway</w:t>
      </w:r>
    </w:p>
    <w:p>
      <w:pPr>
        <w:pStyle w:val="FirstParagraph"/>
      </w:pPr>
      <w:r>
        <w:t xml:space="preserve">The two countries are at opposite ends of the inequality range, with published 2022 Gini coefficients of 0.5405 and 0.2695. The reason for comparing them is mathematical. In a very unequal country the Lorenz curve stays flat for most of the population and then rises steeply for the richest group, which a smooth cubic may find hard to follow. Before calculating anything, my prediction was:</w:t>
      </w:r>
      <w:r>
        <w:t xml:space="preserve"> </w:t>
      </w:r>
      <w:r>
        <w:rPr>
          <w:b/>
          <w:bCs/>
        </w:rPr>
        <w:t xml:space="preserve">the cubic method will be less accurate for South Africa than for Norway.</w:t>
      </w:r>
    </w:p>
    <w:p>
      <w:pPr>
        <w:pStyle w:val="BodyText"/>
      </w:pPr>
      <w:r>
        <w:rPr>
          <w:b/>
          <w:bCs/>
        </w:rPr>
        <w:t xml:space="preserve">[PERSONALIZE THIS SECTION IN MY OWN WORDS]</w:t>
      </w:r>
    </w:p>
    <w:p>
      <w:pPr>
        <w:pStyle w:val="BodyText"/>
      </w:pPr>
      <w:r>
        <w:rPr>
          <w:i/>
          <w:iCs/>
        </w:rPr>
        <w:t xml:space="preserve">Why did I make this prediction? Did I expect the Norwegian estimate to be almost exact?</w:t>
      </w:r>
    </w:p>
    <w:bookmarkEnd w:id="11"/>
    <w:bookmarkEnd w:id="12"/>
    <w:bookmarkStart w:id="19" w:name="data"/>
    <w:p>
      <w:pPr>
        <w:pStyle w:val="Heading1"/>
      </w:pPr>
      <w:r>
        <w:t xml:space="preserve">2. Data</w:t>
      </w:r>
    </w:p>
    <w:bookmarkStart w:id="13" w:name="source-and-checks"/>
    <w:p>
      <w:pPr>
        <w:pStyle w:val="Heading2"/>
      </w:pPr>
      <w:r>
        <w:t xml:space="preserve">2.1 Source and checks</w:t>
      </w:r>
    </w:p>
    <w:p>
      <w:pPr>
        <w:pStyle w:val="FirstParagraph"/>
      </w:pPr>
      <w:r>
        <w:t xml:space="preserve">The data come from the World Bank’s Poverty and Inequality Platform (PIP) (World Bank, 2026). I downloaded one CSV file from the PIP data service with every survey year for South Africa (ZAF) and Norway (NOR), using the setting</w:t>
      </w:r>
      <w:r>
        <w:t xml:space="preserve"> </w:t>
      </w:r>
      <w:r>
        <w:rPr>
          <w:rStyle w:val="VerbatimChar"/>
        </w:rPr>
        <w:t xml:space="preserve">fill_gaps=false</w:t>
      </w:r>
      <w:r>
        <w:t xml:space="preserve"> </w:t>
      </w:r>
      <w:r>
        <w:t xml:space="preserve">so that it contains only years with a real survey. The file has 33 rows: Norway 1979, 1986, 1991, 1995, 2000, 2003, 2004, 2005, 2006, 2007, 2008, 2009, 2010, 2011, 2012, 2013, 2014, 2015, 2016, 2017, 2018, 2019, 2020, 2021, 2022, 2023, and South Africa 1993, 2000, 2005, 2008, 2010, 2014, 2022. I use only the 2022 row for each country (Table 1).</w:t>
      </w:r>
    </w:p>
    <w:p>
      <w:pPr>
        <w:pStyle w:val="TableCaption"/>
      </w:pPr>
      <w:r>
        <w:t xml:space="preserve">Table 1. Information in the 2022 rows of the PIP file.</w:t>
      </w:r>
    </w:p>
    <w:tbl>
      <w:tblPr>
        <w:tblStyle w:val="Table"/>
        <w:tblW w:type="pct" w:w="5000"/>
        <w:tblLayout w:type="fixed"/>
        <w:tblLook w:firstRow="1" w:lastRow="0" w:firstColumn="0" w:lastColumn="0" w:noHBand="0" w:noVBand="0" w:val="0020"/>
        <w:tblCaption w:val="Table 1. Information in the 2022 rows of the PIP file."/>
      </w:tblPr>
      <w:tblGrid>
        <w:gridCol w:w="2640"/>
        <w:gridCol w:w="2640"/>
        <w:gridCol w:w="2640"/>
      </w:tblGrid>
      <w:tr>
        <w:trPr>
          <w:tblHeader w:val="on"/>
        </w:trPr>
        <w:tc>
          <w:tcPr/>
          <w:p>
            <w:pPr>
              <w:pStyle w:val="Compact"/>
            </w:pPr>
          </w:p>
        </w:tc>
        <w:tc>
          <w:tcPr/>
          <w:p>
            <w:pPr>
              <w:pStyle w:val="Compact"/>
            </w:pPr>
            <w:r>
              <w:t xml:space="preserve">South Africa</w:t>
            </w:r>
          </w:p>
        </w:tc>
        <w:tc>
          <w:tcPr/>
          <w:p>
            <w:pPr>
              <w:pStyle w:val="Compact"/>
            </w:pPr>
            <w:r>
              <w:t xml:space="preserve">Norway</w:t>
            </w:r>
          </w:p>
        </w:tc>
      </w:tr>
      <w:tr>
        <w:tc>
          <w:tcPr/>
          <w:p>
            <w:pPr>
              <w:pStyle w:val="Compact"/>
            </w:pPr>
            <w:r>
              <w:t xml:space="preserve">Country code</w:t>
            </w:r>
          </w:p>
        </w:tc>
        <w:tc>
          <w:tcPr/>
          <w:p>
            <w:pPr>
              <w:pStyle w:val="Compact"/>
            </w:pPr>
            <w:r>
              <w:t xml:space="preserve">ZAF</w:t>
            </w:r>
          </w:p>
        </w:tc>
        <w:tc>
          <w:tcPr/>
          <w:p>
            <w:pPr>
              <w:pStyle w:val="Compact"/>
            </w:pPr>
            <w:r>
              <w:t xml:space="preserve">NOR</w:t>
            </w:r>
          </w:p>
        </w:tc>
      </w:tr>
      <w:tr>
        <w:tc>
          <w:tcPr/>
          <w:p>
            <w:pPr>
              <w:pStyle w:val="Compact"/>
            </w:pPr>
            <w:r>
              <w:t xml:space="preserve">Reporting year</w:t>
            </w:r>
          </w:p>
        </w:tc>
        <w:tc>
          <w:tcPr/>
          <w:p>
            <w:pPr>
              <w:pStyle w:val="Compact"/>
            </w:pPr>
            <w:r>
              <w:t xml:space="preserve">2022</w:t>
            </w:r>
          </w:p>
        </w:tc>
        <w:tc>
          <w:tcPr/>
          <w:p>
            <w:pPr>
              <w:pStyle w:val="Compact"/>
            </w:pPr>
            <w:r>
              <w:t xml:space="preserve">2022</w:t>
            </w:r>
          </w:p>
        </w:tc>
      </w:tr>
      <w:tr>
        <w:tc>
          <w:tcPr/>
          <w:p>
            <w:pPr>
              <w:pStyle w:val="Compact"/>
            </w:pPr>
            <w:r>
              <w:t xml:space="preserve">Survey</w:t>
            </w:r>
          </w:p>
        </w:tc>
        <w:tc>
          <w:tcPr/>
          <w:p>
            <w:pPr>
              <w:pStyle w:val="Compact"/>
            </w:pPr>
            <w:r>
              <w:t xml:space="preserve">IES (Income and Expenditure Survey)</w:t>
            </w:r>
          </w:p>
        </w:tc>
        <w:tc>
          <w:tcPr/>
          <w:p>
            <w:pPr>
              <w:pStyle w:val="Compact"/>
            </w:pPr>
            <w:r>
              <w:t xml:space="preserve">EU-SILC (EU Statistics on Income and Living Conditions)</w:t>
            </w:r>
          </w:p>
        </w:tc>
      </w:tr>
      <w:tr>
        <w:tc>
          <w:tcPr/>
          <w:p>
            <w:pPr>
              <w:pStyle w:val="Compact"/>
            </w:pPr>
            <w:r>
              <w:t xml:space="preserve">Survey year in the file</w:t>
            </w:r>
          </w:p>
        </w:tc>
        <w:tc>
          <w:tcPr/>
          <w:p>
            <w:pPr>
              <w:pStyle w:val="Compact"/>
            </w:pPr>
            <w:r>
              <w:t xml:space="preserve">2022.85</w:t>
            </w:r>
          </w:p>
        </w:tc>
        <w:tc>
          <w:tcPr/>
          <w:p>
            <w:pPr>
              <w:pStyle w:val="Compact"/>
            </w:pPr>
            <w:r>
              <w:t xml:space="preserve">2022</w:t>
            </w:r>
          </w:p>
        </w:tc>
      </w:tr>
      <w:tr>
        <w:tc>
          <w:tcPr/>
          <w:p>
            <w:pPr>
              <w:pStyle w:val="Compact"/>
            </w:pPr>
            <w:r>
              <w:t xml:space="preserve">Welfare measure</w:t>
            </w:r>
          </w:p>
        </w:tc>
        <w:tc>
          <w:tcPr/>
          <w:p>
            <w:pPr>
              <w:pStyle w:val="Compact"/>
            </w:pPr>
            <w:r>
              <w:t xml:space="preserve">consumption</w:t>
            </w:r>
          </w:p>
        </w:tc>
        <w:tc>
          <w:tcPr/>
          <w:p>
            <w:pPr>
              <w:pStyle w:val="Compact"/>
            </w:pPr>
            <w:r>
              <w:t xml:space="preserve">income</w:t>
            </w:r>
          </w:p>
        </w:tc>
      </w:tr>
      <w:tr>
        <w:tc>
          <w:tcPr/>
          <w:p>
            <w:pPr>
              <w:pStyle w:val="Compact"/>
            </w:pPr>
            <w:r>
              <w:t xml:space="preserve">Coverage</w:t>
            </w:r>
          </w:p>
        </w:tc>
        <w:tc>
          <w:tcPr/>
          <w:p>
            <w:pPr>
              <w:pStyle w:val="Compact"/>
            </w:pPr>
            <w:r>
              <w:t xml:space="preserve">national</w:t>
            </w:r>
          </w:p>
        </w:tc>
        <w:tc>
          <w:tcPr/>
          <w:p>
            <w:pPr>
              <w:pStyle w:val="Compact"/>
            </w:pPr>
            <w:r>
              <w:t xml:space="preserve">national</w:t>
            </w:r>
          </w:p>
        </w:tc>
      </w:tr>
      <w:tr>
        <w:tc>
          <w:tcPr/>
          <w:p>
            <w:pPr>
              <w:pStyle w:val="Compact"/>
            </w:pPr>
            <w:r>
              <w:t xml:space="preserve">Distribution type</w:t>
            </w:r>
          </w:p>
        </w:tc>
        <w:tc>
          <w:tcPr/>
          <w:p>
            <w:pPr>
              <w:pStyle w:val="Compact"/>
            </w:pPr>
            <w:r>
              <w:t xml:space="preserve">micro</w:t>
            </w:r>
          </w:p>
        </w:tc>
        <w:tc>
          <w:tcPr/>
          <w:p>
            <w:pPr>
              <w:pStyle w:val="Compact"/>
            </w:pPr>
            <w:r>
              <w:t xml:space="preserve">micro</w:t>
            </w:r>
          </w:p>
        </w:tc>
      </w:tr>
      <w:tr>
        <w:tc>
          <w:tcPr/>
          <w:p>
            <w:pPr>
              <w:pStyle w:val="Compact"/>
            </w:pPr>
            <w:r>
              <w:t xml:space="preserve">Interpolated?</w:t>
            </w:r>
          </w:p>
        </w:tc>
        <w:tc>
          <w:tcPr/>
          <w:p>
            <w:pPr>
              <w:pStyle w:val="Compact"/>
            </w:pPr>
            <w:r>
              <w:t xml:space="preserve">no</w:t>
            </w:r>
          </w:p>
        </w:tc>
        <w:tc>
          <w:tcPr/>
          <w:p>
            <w:pPr>
              <w:pStyle w:val="Compact"/>
            </w:pPr>
            <w:r>
              <w:t xml:space="preserve">no</w:t>
            </w:r>
          </w:p>
        </w:tc>
      </w:tr>
      <w:tr>
        <w:tc>
          <w:tcPr/>
          <w:p>
            <w:pPr>
              <w:pStyle w:val="Compact"/>
            </w:pPr>
            <w:r>
              <w:t xml:space="preserve">Comparable spell</w:t>
            </w:r>
          </w:p>
        </w:tc>
        <w:tc>
          <w:tcPr/>
          <w:p>
            <w:pPr>
              <w:pStyle w:val="Compact"/>
            </w:pPr>
            <w:r>
              <w:t xml:space="preserve">2005–2022</w:t>
            </w:r>
          </w:p>
        </w:tc>
        <w:tc>
          <w:tcPr/>
          <w:p>
            <w:pPr>
              <w:pStyle w:val="Compact"/>
            </w:pPr>
            <w:r>
              <w:t xml:space="preserve">2022–2023</w:t>
            </w:r>
          </w:p>
        </w:tc>
      </w:tr>
      <w:tr>
        <w:tc>
          <w:tcPr/>
          <w:p>
            <w:pPr>
              <w:pStyle w:val="Compact"/>
            </w:pPr>
            <w:r>
              <w:t xml:space="preserve">Population (millions)</w:t>
            </w:r>
          </w:p>
        </w:tc>
        <w:tc>
          <w:tcPr/>
          <w:p>
            <w:pPr>
              <w:pStyle w:val="Compact"/>
            </w:pPr>
            <w:r>
              <w:t xml:space="preserve">63.1</w:t>
            </w:r>
          </w:p>
        </w:tc>
        <w:tc>
          <w:tcPr/>
          <w:p>
            <w:pPr>
              <w:pStyle w:val="Compact"/>
            </w:pPr>
            <w:r>
              <w:t xml:space="preserve">5.46</w:t>
            </w:r>
          </w:p>
        </w:tc>
      </w:tr>
      <w:tr>
        <w:tc>
          <w:tcPr/>
          <w:p>
            <w:pPr>
              <w:pStyle w:val="Compact"/>
            </w:pPr>
            <w:r>
              <w:t xml:space="preserve">Mean ÷ median welfare</w:t>
            </w:r>
          </w:p>
        </w:tc>
        <w:tc>
          <w:tcPr/>
          <w:p>
            <w:pPr>
              <w:pStyle w:val="Compact"/>
            </w:pPr>
            <w:r>
              <w:t xml:space="preserve">1.87</w:t>
            </w:r>
          </w:p>
        </w:tc>
        <w:tc>
          <w:tcPr/>
          <w:p>
            <w:pPr>
              <w:pStyle w:val="Compact"/>
            </w:pPr>
            <w:r>
              <w:t xml:space="preserve">1.12</w:t>
            </w:r>
          </w:p>
        </w:tc>
      </w:tr>
      <w:tr>
        <w:tc>
          <w:tcPr/>
          <w:p>
            <w:pPr>
              <w:pStyle w:val="Compact"/>
            </w:pPr>
            <w:r>
              <w:t xml:space="preserve">Published Gini coefficient</w:t>
            </w:r>
          </w:p>
        </w:tc>
        <w:tc>
          <w:tcPr/>
          <w:p>
            <w:pPr>
              <w:pStyle w:val="Compact"/>
            </w:pPr>
            <w:r>
              <w:t xml:space="preserve">0.540539</w:t>
            </w:r>
          </w:p>
        </w:tc>
        <w:tc>
          <w:tcPr/>
          <w:p>
            <w:pPr>
              <w:pStyle w:val="Compact"/>
            </w:pPr>
            <w:r>
              <w:t xml:space="preserve">0.269463</w:t>
            </w:r>
          </w:p>
        </w:tc>
      </w:tr>
    </w:tbl>
    <w:p>
      <w:pPr>
        <w:pStyle w:val="BodyText"/>
      </w:pPr>
      <w:r>
        <w:t xml:space="preserve">Both 2022 rows come from a real national survey (not interpolated) and were calculated by the World Bank from household records (</w:t>
      </w:r>
      <w:r>
        <w:rPr>
          <w:rStyle w:val="VerbatimChar"/>
        </w:rPr>
        <w:t xml:space="preserve">micro</w:t>
      </w:r>
      <w:r>
        <w:t xml:space="preserve">). Both give all ten decile shares, and for each country the shares are positive, increase from decile 1 to decile 10, and add up to 1. South Africa’s survey year is 2022.85: its Income and Expenditure Survey collected data from November 2022 to November 2023 (Statistics South Africa, 2025), and PIP reports it under 2022.</w:t>
      </w:r>
    </w:p>
    <w:p>
      <w:pPr>
        <w:pStyle w:val="BodyText"/>
      </w:pPr>
      <w:r>
        <w:t xml:space="preserve">The mean ÷ median row already shows the difference between the countries. In South Africa the mean is 1.87 times the median, compared with 1.12 in Norway, so a small group at the top has very high values.</w:t>
      </w:r>
    </w:p>
    <w:bookmarkEnd w:id="13"/>
    <w:bookmarkStart w:id="14" w:name="are-the-two-countries-comparable"/>
    <w:p>
      <w:pPr>
        <w:pStyle w:val="Heading2"/>
      </w:pPr>
      <w:r>
        <w:t xml:space="preserve">2.2 Are the two countries comparable?</w:t>
      </w:r>
    </w:p>
    <w:p>
      <w:pPr>
        <w:numPr>
          <w:ilvl w:val="0"/>
          <w:numId w:val="1002"/>
        </w:numPr>
      </w:pPr>
      <w:r>
        <w:rPr>
          <w:b/>
          <w:bCs/>
        </w:rPr>
        <w:t xml:space="preserve">Welfare measure.</w:t>
      </w:r>
      <w:r>
        <w:t xml:space="preserve"> </w:t>
      </w:r>
      <w:r>
        <w:t xml:space="preserve">South Africa’s data measure</w:t>
      </w:r>
      <w:r>
        <w:t xml:space="preserve"> </w:t>
      </w:r>
      <w:r>
        <w:rPr>
          <w:b/>
          <w:bCs/>
        </w:rPr>
        <w:t xml:space="preserve">consumption</w:t>
      </w:r>
      <w:r>
        <w:t xml:space="preserve"> </w:t>
      </w:r>
      <w:r>
        <w:t xml:space="preserve">(spending), while Norway’s measure</w:t>
      </w:r>
      <w:r>
        <w:t xml:space="preserve"> </w:t>
      </w:r>
      <w:r>
        <w:rPr>
          <w:b/>
          <w:bCs/>
        </w:rPr>
        <w:t xml:space="preserve">income</w:t>
      </w:r>
      <w:r>
        <w:t xml:space="preserve">. Consumption inequality is usually lower than income inequality, because richer households save part of their income and poorer households may spend more than they earn (Hasell &amp; Arriagada, n.d.).</w:t>
      </w:r>
    </w:p>
    <w:p>
      <w:pPr>
        <w:numPr>
          <w:ilvl w:val="0"/>
          <w:numId w:val="1002"/>
        </w:numPr>
      </w:pPr>
      <w:r>
        <w:rPr>
          <w:b/>
          <w:bCs/>
        </w:rPr>
        <w:t xml:space="preserve">Survey and timing.</w:t>
      </w:r>
      <w:r>
        <w:t xml:space="preserve"> </w:t>
      </w:r>
      <w:r>
        <w:t xml:space="preserve">South Africa’s survey covers spending from November 2022 to November 2023, while EU-SILC income usually refers to the previous calendar year (World Bank, 2022), so the two reference periods do not match exactly.</w:t>
      </w:r>
    </w:p>
    <w:p>
      <w:pPr>
        <w:pStyle w:val="FirstParagraph"/>
      </w:pPr>
      <w:r>
        <w:t xml:space="preserve">These differences matter when comparing the</w:t>
      </w:r>
      <w:r>
        <w:t xml:space="preserve"> </w:t>
      </w:r>
      <w:r>
        <w:rPr>
          <w:i/>
          <w:iCs/>
        </w:rPr>
        <w:t xml:space="preserve">level</w:t>
      </w:r>
      <w:r>
        <w:t xml:space="preserve"> </w:t>
      </w:r>
      <w:r>
        <w:t xml:space="preserve">of inequality in the two countries, but not for my main question. I compare each estimate with the published Gini coefficient calculated from</w:t>
      </w:r>
      <w:r>
        <w:t xml:space="preserve"> </w:t>
      </w:r>
      <w:r>
        <w:rPr>
          <w:b/>
          <w:bCs/>
        </w:rPr>
        <w:t xml:space="preserve">the same survey</w:t>
      </w:r>
      <w:r>
        <w:t xml:space="preserve"> </w:t>
      </w:r>
      <w:r>
        <w:t xml:space="preserve">as its decile shares, so within each country the comparison is like with like. The file has only one 2022 row for each country, so there is no 2022 income distribution for South Africa to switch to. The most defensible choice is to keep both 2022 datasets, state the welfare measure every time, and change the wording of the research question. From now on,</w:t>
      </w:r>
      <w:r>
        <w:t xml:space="preserve"> </w:t>
      </w:r>
      <w:r>
        <w:rPr>
          <w:b/>
          <w:bCs/>
        </w:rPr>
        <w:t xml:space="preserve">welfare</w:t>
      </w:r>
      <w:r>
        <w:t xml:space="preserve"> </w:t>
      </w:r>
      <w:r>
        <w:t xml:space="preserve">means consumption for South Africa and income for Norway.</w:t>
      </w:r>
    </w:p>
    <w:p>
      <w:pPr>
        <w:pStyle w:val="BodyText"/>
      </w:pPr>
      <w:r>
        <w:rPr>
          <w:b/>
          <w:bCs/>
        </w:rPr>
        <w:t xml:space="preserve">Reflection.</w:t>
      </w:r>
      <w:r>
        <w:t xml:space="preserve"> </w:t>
      </w:r>
      <w:r>
        <w:t xml:space="preserve">I had assumed</w:t>
      </w:r>
      <w:r>
        <w:t xml:space="preserve"> </w:t>
      </w:r>
      <w:r>
        <w:t xml:space="preserve">“World Bank income data”</w:t>
      </w:r>
      <w:r>
        <w:t xml:space="preserve"> </w:t>
      </w:r>
      <w:r>
        <w:t xml:space="preserve">existed for both countries, and checking the file showed that it did not. This changed what I can conclude: I can compare how</w:t>
      </w:r>
      <w:r>
        <w:t xml:space="preserve"> </w:t>
      </w:r>
      <w:r>
        <w:rPr>
          <w:i/>
          <w:iCs/>
        </w:rPr>
        <w:t xml:space="preserve">accurate</w:t>
      </w:r>
      <w:r>
        <w:t xml:space="preserve"> </w:t>
      </w:r>
      <w:r>
        <w:t xml:space="preserve">the method is in the two countries, but I must be careful when comparing their</w:t>
      </w:r>
      <w:r>
        <w:t xml:space="preserve"> </w:t>
      </w:r>
      <w:r>
        <w:rPr>
          <w:i/>
          <w:iCs/>
        </w:rPr>
        <w:t xml:space="preserve">levels</w:t>
      </w:r>
      <w:r>
        <w:t xml:space="preserve"> </w:t>
      </w:r>
      <w:r>
        <w:t xml:space="preserve">of inequality.</w:t>
      </w:r>
    </w:p>
    <w:bookmarkEnd w:id="14"/>
    <w:bookmarkStart w:id="18" w:name="from-decile-shares-to-lorenz-points"/>
    <w:p>
      <w:pPr>
        <w:pStyle w:val="Heading2"/>
      </w:pPr>
      <w:r>
        <w:t xml:space="preserve">2.3 From decile shares to Lorenz points</w:t>
      </w:r>
    </w:p>
    <w:p>
      <w:pPr>
        <w:pStyle w:val="FirstParagraph"/>
      </w:pPr>
      <w:r>
        <w:t xml:space="preserve">Each decile is a tenth of the population, ranked from poorest to richest. Let</w:t>
      </w:r>
      <w:r>
        <w:t xml:space="preserve"> </w:t>
      </w:r>
      <m:oMath>
        <m:sSub>
          <m:e>
            <m:r>
              <m:t>s</m:t>
            </m:r>
          </m:e>
          <m:sub>
            <m:r>
              <m:t>k</m:t>
            </m:r>
          </m:sub>
        </m:sSub>
      </m:oMath>
      <w:r>
        <w:t xml:space="preserve"> </w:t>
      </w:r>
      <w:r>
        <w:t xml:space="preserve">be the share of total welfare received by decile</w:t>
      </w:r>
      <w:r>
        <w:t xml:space="preserve"> </w:t>
      </w:r>
      <m:oMath>
        <m:r>
          <m:t>k</m:t>
        </m:r>
      </m:oMath>
      <w:r>
        <w:t xml:space="preserve"> </w:t>
      </w:r>
      <w:r>
        <w:t xml:space="preserve">(decile 1 is the poorest 10%), so</w:t>
      </w:r>
      <w:r>
        <w:t xml:space="preserve"> </w:t>
      </w:r>
      <m:oMath>
        <m:sSub>
          <m:e>
            <m:r>
              <m:t>s</m:t>
            </m:r>
          </m:e>
          <m:sub>
            <m:r>
              <m:t>1</m:t>
            </m:r>
          </m:sub>
        </m:sSub>
        <m:r>
          <m:rPr>
            <m:sty m:val="p"/>
          </m:rPr>
          <m:t>+</m:t>
        </m:r>
        <m:r>
          <m:rPr>
            <m:sty m:val="p"/>
          </m:rPr>
          <m:t>…</m:t>
        </m:r>
        <m:r>
          <m:rPr>
            <m:sty m:val="p"/>
          </m:rPr>
          <m:t>+</m:t>
        </m:r>
        <m:sSub>
          <m:e>
            <m:r>
              <m:t>s</m:t>
            </m:r>
          </m:e>
          <m:sub>
            <m:r>
              <m:t>10</m:t>
            </m:r>
          </m:sub>
        </m:sSub>
        <m:r>
          <m:rPr>
            <m:sty m:val="p"/>
          </m:rPr>
          <m:t>=</m:t>
        </m:r>
        <m:r>
          <m:t>1</m:t>
        </m:r>
      </m:oMath>
      <w:r>
        <w:t xml:space="preserve">. For</w:t>
      </w:r>
      <w:r>
        <w:t xml:space="preserve"> </w:t>
      </w:r>
      <m:oMath>
        <m:r>
          <m:t>k</m:t>
        </m:r>
        <m:r>
          <m:rPr>
            <m:sty m:val="p"/>
          </m:rPr>
          <m:t>=</m:t>
        </m:r>
        <m:r>
          <m:t>0</m:t>
        </m:r>
        <m:r>
          <m:rPr>
            <m:sty m:val="p"/>
          </m:rPr>
          <m:t>,</m:t>
        </m:r>
        <m:r>
          <m:t>1</m:t>
        </m:r>
        <m:r>
          <m:rPr>
            <m:sty m:val="p"/>
          </m:rPr>
          <m:t>,</m:t>
        </m:r>
        <m:r>
          <m:rPr>
            <m:sty m:val="p"/>
          </m:rPr>
          <m:t>…</m:t>
        </m:r>
        <m:r>
          <m:rPr>
            <m:sty m:val="p"/>
          </m:rPr>
          <m:t>,</m:t>
        </m:r>
        <m:r>
          <m:t>10</m:t>
        </m:r>
      </m:oMath>
      <w:r>
        <w:t xml:space="preserve"> </w:t>
      </w:r>
      <w:r>
        <w:t xml:space="preserve">let</w:t>
      </w:r>
    </w:p>
    <w:p>
      <w:pPr>
        <w:pStyle w:val="BodyText"/>
      </w:pPr>
      <m:oMathPara>
        <m:oMathParaPr>
          <m:jc m:val="center"/>
        </m:oMathParaPr>
        <m:oMath>
          <m:sSub>
            <m:e>
              <m:r>
                <m:t>x</m:t>
              </m:r>
            </m:e>
            <m:sub>
              <m:r>
                <m:t>k</m:t>
              </m:r>
            </m:sub>
          </m:sSub>
          <m:r>
            <m:rPr>
              <m:sty m:val="p"/>
            </m:rPr>
            <m:t>=</m:t>
          </m:r>
          <m:f>
            <m:fPr>
              <m:type m:val="bar"/>
            </m:fPr>
            <m:num>
              <m:r>
                <m:t>k</m:t>
              </m:r>
            </m:num>
            <m:den>
              <m:r>
                <m:t>10</m:t>
              </m:r>
            </m:den>
          </m:f>
          <m:r>
            <m:rPr>
              <m:sty m:val="p"/>
            </m:rPr>
            <m:t>,</m:t>
          </m:r>
          <m:r>
            <m:t>  </m:t>
          </m:r>
          <m:sSub>
            <m:e>
              <m:r>
                <m:t>L</m:t>
              </m:r>
            </m:e>
            <m:sub>
              <m:r>
                <m:t>k</m:t>
              </m:r>
            </m:sub>
          </m:sSub>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r>
            <m:rPr>
              <m:sty m:val="p"/>
            </m:rPr>
            <m:t>,</m:t>
          </m:r>
          <m:r>
            <m:t>  </m:t>
          </m:r>
          <m:sSub>
            <m:e>
              <m:r>
                <m:t>L</m:t>
              </m:r>
            </m:e>
            <m:sub>
              <m:r>
                <m:t>0</m:t>
              </m:r>
            </m:sub>
          </m:sSub>
          <m:r>
            <m:rPr>
              <m:sty m:val="p"/>
            </m:rPr>
            <m:t>=</m:t>
          </m:r>
          <m:r>
            <m:t>0</m:t>
          </m:r>
          <m:r>
            <m:rPr>
              <m:sty m:val="p"/>
            </m:rPr>
            <m:t>.</m:t>
          </m:r>
        </m:oMath>
      </m:oMathPara>
    </w:p>
    <w:p>
      <w:pPr>
        <w:pStyle w:val="FirstParagraph"/>
      </w:pPr>
      <w:r>
        <w:t xml:space="preserve">The point</w:t>
      </w:r>
      <w:r>
        <w:t xml:space="preserve"> </w:t>
      </w:r>
      <m:oMath>
        <m:r>
          <m:rPr>
            <m:sty m:val="p"/>
          </m:rPr>
          <m:t>(</m:t>
        </m:r>
        <m:sSub>
          <m:e>
            <m:r>
              <m:t>x</m:t>
            </m:r>
          </m:e>
          <m:sub>
            <m:r>
              <m:t>k</m:t>
            </m:r>
          </m:sub>
        </m:sSub>
        <m:r>
          <m:rPr>
            <m:sty m:val="p"/>
          </m:rPr>
          <m:t>,</m:t>
        </m:r>
        <m:sSub>
          <m:e>
            <m:r>
              <m:t>L</m:t>
            </m:r>
          </m:e>
          <m:sub>
            <m:r>
              <m:t>k</m:t>
            </m:r>
          </m:sub>
        </m:sSub>
        <m:r>
          <m:rPr>
            <m:sty m:val="p"/>
          </m:rPr>
          <m:t>)</m:t>
        </m:r>
      </m:oMath>
      <w:r>
        <w:t xml:space="preserve"> </w:t>
      </w:r>
      <w:r>
        <w:t xml:space="preserve">means:</w:t>
      </w:r>
      <w:r>
        <w:t xml:space="preserve"> </w:t>
      </w:r>
      <w:r>
        <w:rPr>
          <w:i/>
          <w:iCs/>
        </w:rPr>
        <w:t xml:space="preserve">the poorest</w:t>
      </w:r>
      <w:r>
        <w:rPr>
          <w:i/>
          <w:iCs/>
        </w:rPr>
        <w:t xml:space="preserve"> </w:t>
      </w:r>
      <m:oMath>
        <m:r>
          <m:t>100</m:t>
        </m:r>
        <m:sSub>
          <m:e>
            <m:r>
              <m:t>x</m:t>
            </m:r>
          </m:e>
          <m:sub>
            <m:r>
              <m:t>k</m:t>
            </m:r>
          </m:sub>
        </m:sSub>
        <m:r>
          <m:rPr>
            <m:sty m:val="p"/>
          </m:rPr>
          <m:t>%</m:t>
        </m:r>
      </m:oMath>
      <w:r>
        <w:rPr>
          <w:i/>
          <w:iCs/>
        </w:rPr>
        <w:t xml:space="preserve"> </w:t>
      </w:r>
      <w:r>
        <w:rPr>
          <w:i/>
          <w:iCs/>
        </w:rPr>
        <w:t xml:space="preserve">of the population receive</w:t>
      </w:r>
      <w:r>
        <w:rPr>
          <w:i/>
          <w:iCs/>
        </w:rPr>
        <w:t xml:space="preserve"> </w:t>
      </w:r>
      <m:oMath>
        <m:r>
          <m:t>100</m:t>
        </m:r>
        <m:sSub>
          <m:e>
            <m:r>
              <m:t>L</m:t>
            </m:r>
          </m:e>
          <m:sub>
            <m:r>
              <m:t>k</m:t>
            </m:r>
          </m:sub>
        </m:sSub>
        <m:r>
          <m:rPr>
            <m:sty m:val="p"/>
          </m:rPr>
          <m:t>%</m:t>
        </m:r>
      </m:oMath>
      <w:r>
        <w:rPr>
          <w:i/>
          <w:iCs/>
        </w:rPr>
        <w:t xml:space="preserve"> </w:t>
      </w:r>
      <w:r>
        <w:rPr>
          <w:i/>
          <w:iCs/>
        </w:rPr>
        <w:t xml:space="preserve">of total welfare.</w:t>
      </w:r>
      <w:r>
        <w:t xml:space="preserve"> </w:t>
      </w:r>
      <w:r>
        <w:t xml:space="preserve">For South Africa:</w:t>
      </w:r>
    </w:p>
    <w:p>
      <w:pPr>
        <w:pStyle w:val="BodyText"/>
      </w:pPr>
      <m:oMathPara>
        <m:oMathParaPr>
          <m:jc m:val="center"/>
        </m:oMathParaPr>
        <m:oMath>
          <m:sSub>
            <m:e>
              <m:r>
                <m:t>L</m:t>
              </m:r>
            </m:e>
            <m:sub>
              <m:r>
                <m:t>1</m:t>
              </m:r>
            </m:sub>
          </m:sSub>
          <m:r>
            <m:rPr>
              <m:sty m:val="p"/>
            </m:rPr>
            <m:t>=</m:t>
          </m:r>
          <m:sSub>
            <m:e>
              <m:r>
                <m:t>s</m:t>
              </m:r>
            </m:e>
            <m:sub>
              <m:r>
                <m:t>1</m:t>
              </m:r>
            </m:sub>
          </m:sSub>
          <m:r>
            <m:rPr>
              <m:sty m:val="p"/>
            </m:rPr>
            <m:t>=</m:t>
          </m:r>
          <m:r>
            <m:t>0.013994</m:t>
          </m:r>
          <m:r>
            <m:rPr>
              <m:sty m:val="p"/>
            </m:rPr>
            <m:t>,</m:t>
          </m:r>
          <m:r>
            <m:t>  </m:t>
          </m:r>
          <m:sSub>
            <m:e>
              <m:r>
                <m:t>L</m:t>
              </m:r>
            </m:e>
            <m:sub>
              <m:r>
                <m:t>2</m:t>
              </m:r>
            </m:sub>
          </m:sSub>
          <m:r>
            <m:rPr>
              <m:sty m:val="p"/>
            </m:rPr>
            <m:t>=</m:t>
          </m:r>
          <m:sSub>
            <m:e>
              <m:r>
                <m:t>L</m:t>
              </m:r>
            </m:e>
            <m:sub>
              <m:r>
                <m:t>1</m:t>
              </m:r>
            </m:sub>
          </m:sSub>
          <m:r>
            <m:rPr>
              <m:sty m:val="p"/>
            </m:rPr>
            <m:t>+</m:t>
          </m:r>
          <m:sSub>
            <m:e>
              <m:r>
                <m:t>s</m:t>
              </m:r>
            </m:e>
            <m:sub>
              <m:r>
                <m:t>2</m:t>
              </m:r>
            </m:sub>
          </m:sSub>
          <m:r>
            <m:rPr>
              <m:sty m:val="p"/>
            </m:rPr>
            <m:t>=</m:t>
          </m:r>
          <m:r>
            <m:t>0.013994</m:t>
          </m:r>
          <m:r>
            <m:rPr>
              <m:sty m:val="p"/>
            </m:rPr>
            <m:t>+</m:t>
          </m:r>
          <m:r>
            <m:t>0.022703</m:t>
          </m:r>
          <m:r>
            <m:rPr>
              <m:sty m:val="p"/>
            </m:rPr>
            <m:t>=</m:t>
          </m:r>
          <m:r>
            <m:t>0.036697</m:t>
          </m:r>
          <m:r>
            <m:rPr>
              <m:sty m:val="p"/>
            </m:rPr>
            <m:t>,</m:t>
          </m:r>
        </m:oMath>
      </m:oMathPara>
    </w:p>
    <w:p>
      <w:pPr>
        <w:pStyle w:val="FirstParagraph"/>
      </w:pPr>
      <m:oMathPara>
        <m:oMathParaPr>
          <m:jc m:val="center"/>
        </m:oMathParaPr>
        <m:oMath>
          <m:sSub>
            <m:e>
              <m:r>
                <m:t>L</m:t>
              </m:r>
            </m:e>
            <m:sub>
              <m:r>
                <m:t>3</m:t>
              </m:r>
            </m:sub>
          </m:sSub>
          <m:r>
            <m:rPr>
              <m:sty m:val="p"/>
            </m:rPr>
            <m:t>=</m:t>
          </m:r>
          <m:sSub>
            <m:e>
              <m:r>
                <m:t>L</m:t>
              </m:r>
            </m:e>
            <m:sub>
              <m:r>
                <m:t>2</m:t>
              </m:r>
            </m:sub>
          </m:sSub>
          <m:r>
            <m:rPr>
              <m:sty m:val="p"/>
            </m:rPr>
            <m:t>+</m:t>
          </m:r>
          <m:sSub>
            <m:e>
              <m:r>
                <m:t>s</m:t>
              </m:r>
            </m:e>
            <m:sub>
              <m:r>
                <m:t>3</m:t>
              </m:r>
            </m:sub>
          </m:sSub>
          <m:r>
            <m:rPr>
              <m:sty m:val="p"/>
            </m:rPr>
            <m:t>=</m:t>
          </m:r>
          <m:r>
            <m:t>0.036697</m:t>
          </m:r>
          <m:r>
            <m:rPr>
              <m:sty m:val="p"/>
            </m:rPr>
            <m:t>+</m:t>
          </m:r>
          <m:r>
            <m:t>0.030240</m:t>
          </m:r>
          <m:r>
            <m:rPr>
              <m:sty m:val="p"/>
            </m:rPr>
            <m:t>=</m:t>
          </m:r>
          <m:r>
            <m:t>0.066937</m:t>
          </m:r>
          <m:r>
            <m:rPr>
              <m:sty m:val="p"/>
            </m:rPr>
            <m:t>,</m:t>
          </m:r>
          <m:r>
            <m:t> </m:t>
          </m:r>
          <m:r>
            <m:rPr>
              <m:nor/>
              <m:sty m:val="p"/>
            </m:rPr>
            <m:t>and so on,</m:t>
          </m:r>
        </m:oMath>
      </m:oMathPara>
    </w:p>
    <w:p>
      <w:pPr>
        <w:pStyle w:val="FirstParagraph"/>
      </w:pPr>
      <w:r>
        <w:t xml:space="preserve">and in the same way for Norway (Table 2). For both countries</w:t>
      </w:r>
      <w:r>
        <w:t xml:space="preserve"> </w:t>
      </w:r>
      <m:oMath>
        <m:sSub>
          <m:e>
            <m:r>
              <m:t>L</m:t>
            </m:r>
          </m:e>
          <m:sub>
            <m:r>
              <m:t>10</m:t>
            </m:r>
          </m:sub>
        </m:sSub>
        <m:r>
          <m:rPr>
            <m:sty m:val="p"/>
          </m:rPr>
          <m:t>=</m:t>
        </m:r>
        <m:r>
          <m:t>1</m:t>
        </m:r>
      </m:oMath>
      <w:r>
        <w:t xml:space="preserve">, which confirms that the shares add up to 1. The end points</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measurements: they are true for every country.</w:t>
      </w:r>
    </w:p>
    <w:p>
      <w:pPr>
        <w:pStyle w:val="TableCaption"/>
      </w:pPr>
      <w:r>
        <w:t xml:space="preserve">Table 2. Decile shares</w:t>
      </w:r>
      <w:r>
        <w:t xml:space="preserve"> </w:t>
      </w:r>
      <m:oMath>
        <m:sSub>
          <m:e>
            <m:r>
              <m:t>s</m:t>
            </m:r>
          </m:e>
          <m:sub>
            <m:r>
              <m:t>k</m:t>
            </m:r>
          </m:sub>
        </m:sSub>
      </m:oMath>
      <w:r>
        <w:t xml:space="preserve"> </w:t>
      </w:r>
      <w:r>
        <w:t xml:space="preserve">and cumulative shares</w:t>
      </w:r>
      <w:r>
        <w:t xml:space="preserve"> </w:t>
      </w:r>
      <m:oMath>
        <m:sSub>
          <m:e>
            <m:r>
              <m:t>L</m:t>
            </m:r>
          </m:e>
          <m:sub>
            <m:r>
              <m:t>k</m:t>
            </m:r>
          </m:sub>
        </m:sSub>
      </m:oMath>
      <w:r>
        <w:t xml:space="preserve">, 2022.</w:t>
      </w:r>
    </w:p>
    <w:tbl>
      <w:tblPr>
        <w:tblStyle w:val="Table"/>
        <w:tblW w:type="pct" w:w="5000"/>
        <w:tblLayout w:type="fixed"/>
        <w:tblLook w:firstRow="1" w:lastRow="0" w:firstColumn="0" w:lastColumn="0" w:noHBand="0" w:noVBand="0" w:val="0020"/>
        <w:tblCaption w:val="Table 2. Decile shares s_k and cumulative shares L_k, 2022."/>
      </w:tblPr>
      <w:tblGrid>
        <w:gridCol w:w="1320"/>
        <w:gridCol w:w="1320"/>
        <w:gridCol w:w="1320"/>
        <w:gridCol w:w="1320"/>
        <w:gridCol w:w="1320"/>
        <w:gridCol w:w="1320"/>
      </w:tblGrid>
      <w:tr>
        <w:trPr>
          <w:tblHeader w:val="on"/>
        </w:trPr>
        <w:tc>
          <w:tcPr/>
          <w:p>
            <w:pPr>
              <w:pStyle w:val="Compact"/>
              <w:jc w:val="right"/>
            </w:pPr>
            <m:oMath>
              <m:r>
                <m:t>k</m:t>
              </m:r>
            </m:oMath>
          </w:p>
        </w:tc>
        <w:tc>
          <w:tcPr/>
          <w:p>
            <w:pPr>
              <w:pStyle w:val="Compact"/>
              <w:jc w:val="right"/>
            </w:pPr>
            <m:oMath>
              <m:sSub>
                <m:e>
                  <m:r>
                    <m:t>x</m:t>
                  </m:r>
                </m:e>
                <m:sub>
                  <m:r>
                    <m:t>k</m:t>
                  </m:r>
                </m:sub>
              </m:sSub>
            </m:oMath>
          </w:p>
        </w:tc>
        <w:tc>
          <w:tcPr/>
          <w:p>
            <w:pPr>
              <w:pStyle w:val="Compact"/>
              <w:jc w:val="right"/>
            </w:pPr>
            <m:oMath>
              <m:sSub>
                <m:e>
                  <m:r>
                    <m:t>s</m:t>
                  </m:r>
                </m:e>
                <m:sub>
                  <m:r>
                    <m:t>k</m:t>
                  </m:r>
                </m:sub>
              </m:sSub>
            </m:oMath>
            <w:r>
              <w:t xml:space="preserve"> </w:t>
            </w:r>
            <w:r>
              <w:t xml:space="preserve">South Africa</w:t>
            </w:r>
          </w:p>
        </w:tc>
        <w:tc>
          <w:tcPr/>
          <w:p>
            <w:pPr>
              <w:pStyle w:val="Compact"/>
              <w:jc w:val="right"/>
            </w:pPr>
            <m:oMath>
              <m:sSub>
                <m:e>
                  <m:r>
                    <m:t>L</m:t>
                  </m:r>
                </m:e>
                <m:sub>
                  <m:r>
                    <m:t>k</m:t>
                  </m:r>
                </m:sub>
              </m:sSub>
            </m:oMath>
            <w:r>
              <w:t xml:space="preserve"> </w:t>
            </w:r>
            <w:r>
              <w:t xml:space="preserve">South Africa</w:t>
            </w:r>
          </w:p>
        </w:tc>
        <w:tc>
          <w:tcPr/>
          <w:p>
            <w:pPr>
              <w:pStyle w:val="Compact"/>
              <w:jc w:val="right"/>
            </w:pPr>
            <m:oMath>
              <m:sSub>
                <m:e>
                  <m:r>
                    <m:t>s</m:t>
                  </m:r>
                </m:e>
                <m:sub>
                  <m:r>
                    <m:t>k</m:t>
                  </m:r>
                </m:sub>
              </m:sSub>
            </m:oMath>
            <w:r>
              <w:t xml:space="preserve"> </w:t>
            </w:r>
            <w:r>
              <w:t xml:space="preserve">Norway</w:t>
            </w:r>
          </w:p>
        </w:tc>
        <w:tc>
          <w:tcPr/>
          <w:p>
            <w:pPr>
              <w:pStyle w:val="Compact"/>
              <w:jc w:val="right"/>
            </w:pPr>
            <m:oMath>
              <m:sSub>
                <m:e>
                  <m:r>
                    <m:t>L</m:t>
                  </m:r>
                </m:e>
                <m:sub>
                  <m:r>
                    <m:t>k</m:t>
                  </m:r>
                </m:sub>
              </m:sSub>
            </m:oMath>
            <w:r>
              <w:t xml:space="preserve"> </w:t>
            </w:r>
            <w:r>
              <w:t xml:space="preserve">Norway</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c>
          <w:tcPr/>
          <w:p>
            <w:pPr>
              <w:pStyle w:val="Compact"/>
              <w:jc w:val="right"/>
            </w:pPr>
            <w:r>
              <w:t xml:space="preserve">0.000000</w:t>
            </w:r>
          </w:p>
        </w:tc>
        <w:tc>
          <w:tcPr/>
          <w:p>
            <w:pPr>
              <w:pStyle w:val="Compact"/>
              <w:jc w:val="right"/>
            </w:pPr>
            <w:r>
              <w:t xml:space="preserve">–</w:t>
            </w:r>
          </w:p>
        </w:tc>
        <w:tc>
          <w:tcPr/>
          <w:p>
            <w:pPr>
              <w:pStyle w:val="Compact"/>
              <w:jc w:val="right"/>
            </w:pPr>
            <w:r>
              <w:t xml:space="preserve">0.000000</w:t>
            </w:r>
          </w:p>
        </w:tc>
      </w:tr>
      <w:tr>
        <w:tc>
          <w:tcPr/>
          <w:p>
            <w:pPr>
              <w:pStyle w:val="Compact"/>
              <w:jc w:val="right"/>
            </w:pPr>
            <w:r>
              <w:t xml:space="preserve">1</w:t>
            </w:r>
          </w:p>
        </w:tc>
        <w:tc>
          <w:tcPr/>
          <w:p>
            <w:pPr>
              <w:pStyle w:val="Compact"/>
              <w:jc w:val="right"/>
            </w:pPr>
            <w:r>
              <w:t xml:space="preserve">0.1</w:t>
            </w:r>
          </w:p>
        </w:tc>
        <w:tc>
          <w:tcPr/>
          <w:p>
            <w:pPr>
              <w:pStyle w:val="Compact"/>
              <w:jc w:val="right"/>
            </w:pPr>
            <w:r>
              <w:t xml:space="preserve">0.013994</w:t>
            </w:r>
          </w:p>
        </w:tc>
        <w:tc>
          <w:tcPr/>
          <w:p>
            <w:pPr>
              <w:pStyle w:val="Compact"/>
              <w:jc w:val="right"/>
            </w:pPr>
            <w:r>
              <w:t xml:space="preserve">0.013994</w:t>
            </w:r>
          </w:p>
        </w:tc>
        <w:tc>
          <w:tcPr/>
          <w:p>
            <w:pPr>
              <w:pStyle w:val="Compact"/>
              <w:jc w:val="right"/>
            </w:pPr>
            <w:r>
              <w:t xml:space="preserve">0.035404</w:t>
            </w:r>
          </w:p>
        </w:tc>
        <w:tc>
          <w:tcPr/>
          <w:p>
            <w:pPr>
              <w:pStyle w:val="Compact"/>
              <w:jc w:val="right"/>
            </w:pPr>
            <w:r>
              <w:t xml:space="preserve">0.035404</w:t>
            </w:r>
          </w:p>
        </w:tc>
      </w:tr>
      <w:tr>
        <w:tc>
          <w:tcPr/>
          <w:p>
            <w:pPr>
              <w:pStyle w:val="Compact"/>
              <w:jc w:val="right"/>
            </w:pPr>
            <w:r>
              <w:t xml:space="preserve">2</w:t>
            </w:r>
          </w:p>
        </w:tc>
        <w:tc>
          <w:tcPr/>
          <w:p>
            <w:pPr>
              <w:pStyle w:val="Compact"/>
              <w:jc w:val="right"/>
            </w:pPr>
            <w:r>
              <w:t xml:space="preserve">0.2</w:t>
            </w:r>
          </w:p>
        </w:tc>
        <w:tc>
          <w:tcPr/>
          <w:p>
            <w:pPr>
              <w:pStyle w:val="Compact"/>
              <w:jc w:val="right"/>
            </w:pPr>
            <w:r>
              <w:t xml:space="preserve">0.022703</w:t>
            </w:r>
          </w:p>
        </w:tc>
        <w:tc>
          <w:tcPr/>
          <w:p>
            <w:pPr>
              <w:pStyle w:val="Compact"/>
              <w:jc w:val="right"/>
            </w:pPr>
            <w:r>
              <w:t xml:space="preserve">0.036697</w:t>
            </w:r>
          </w:p>
        </w:tc>
        <w:tc>
          <w:tcPr/>
          <w:p>
            <w:pPr>
              <w:pStyle w:val="Compact"/>
              <w:jc w:val="right"/>
            </w:pPr>
            <w:r>
              <w:t xml:space="preserve">0.055638</w:t>
            </w:r>
          </w:p>
        </w:tc>
        <w:tc>
          <w:tcPr/>
          <w:p>
            <w:pPr>
              <w:pStyle w:val="Compact"/>
              <w:jc w:val="right"/>
            </w:pPr>
            <w:r>
              <w:t xml:space="preserve">0.091043</w:t>
            </w:r>
          </w:p>
        </w:tc>
      </w:tr>
      <w:tr>
        <w:tc>
          <w:tcPr/>
          <w:p>
            <w:pPr>
              <w:pStyle w:val="Compact"/>
              <w:jc w:val="right"/>
            </w:pPr>
            <w:r>
              <w:t xml:space="preserve">3</w:t>
            </w:r>
          </w:p>
        </w:tc>
        <w:tc>
          <w:tcPr/>
          <w:p>
            <w:pPr>
              <w:pStyle w:val="Compact"/>
              <w:jc w:val="right"/>
            </w:pPr>
            <w:r>
              <w:t xml:space="preserve">0.3</w:t>
            </w:r>
          </w:p>
        </w:tc>
        <w:tc>
          <w:tcPr/>
          <w:p>
            <w:pPr>
              <w:pStyle w:val="Compact"/>
              <w:jc w:val="right"/>
            </w:pPr>
            <w:r>
              <w:t xml:space="preserve">0.030240</w:t>
            </w:r>
          </w:p>
        </w:tc>
        <w:tc>
          <w:tcPr/>
          <w:p>
            <w:pPr>
              <w:pStyle w:val="Compact"/>
              <w:jc w:val="right"/>
            </w:pPr>
            <w:r>
              <w:t xml:space="preserve">0.066937</w:t>
            </w:r>
          </w:p>
        </w:tc>
        <w:tc>
          <w:tcPr/>
          <w:p>
            <w:pPr>
              <w:pStyle w:val="Compact"/>
              <w:jc w:val="right"/>
            </w:pPr>
            <w:r>
              <w:t xml:space="preserve">0.066700</w:t>
            </w:r>
          </w:p>
        </w:tc>
        <w:tc>
          <w:tcPr/>
          <w:p>
            <w:pPr>
              <w:pStyle w:val="Compact"/>
              <w:jc w:val="right"/>
            </w:pPr>
            <w:r>
              <w:t xml:space="preserve">0.157742</w:t>
            </w:r>
          </w:p>
        </w:tc>
      </w:tr>
      <w:tr>
        <w:tc>
          <w:tcPr/>
          <w:p>
            <w:pPr>
              <w:pStyle w:val="Compact"/>
              <w:jc w:val="right"/>
            </w:pPr>
            <w:r>
              <w:t xml:space="preserve">4</w:t>
            </w:r>
          </w:p>
        </w:tc>
        <w:tc>
          <w:tcPr/>
          <w:p>
            <w:pPr>
              <w:pStyle w:val="Compact"/>
              <w:jc w:val="right"/>
            </w:pPr>
            <w:r>
              <w:t xml:space="preserve">0.4</w:t>
            </w:r>
          </w:p>
        </w:tc>
        <w:tc>
          <w:tcPr/>
          <w:p>
            <w:pPr>
              <w:pStyle w:val="Compact"/>
              <w:jc w:val="right"/>
            </w:pPr>
            <w:r>
              <w:t xml:space="preserve">0.038322</w:t>
            </w:r>
          </w:p>
        </w:tc>
        <w:tc>
          <w:tcPr/>
          <w:p>
            <w:pPr>
              <w:pStyle w:val="Compact"/>
              <w:jc w:val="right"/>
            </w:pPr>
            <w:r>
              <w:t xml:space="preserve">0.105259</w:t>
            </w:r>
          </w:p>
        </w:tc>
        <w:tc>
          <w:tcPr/>
          <w:p>
            <w:pPr>
              <w:pStyle w:val="Compact"/>
              <w:jc w:val="right"/>
            </w:pPr>
            <w:r>
              <w:t xml:space="preserve">0.075406</w:t>
            </w:r>
          </w:p>
        </w:tc>
        <w:tc>
          <w:tcPr/>
          <w:p>
            <w:pPr>
              <w:pStyle w:val="Compact"/>
              <w:jc w:val="right"/>
            </w:pPr>
            <w:r>
              <w:t xml:space="preserve">0.233149</w:t>
            </w:r>
          </w:p>
        </w:tc>
      </w:tr>
      <w:tr>
        <w:tc>
          <w:tcPr/>
          <w:p>
            <w:pPr>
              <w:pStyle w:val="Compact"/>
              <w:jc w:val="right"/>
            </w:pPr>
            <w:r>
              <w:t xml:space="preserve">5</w:t>
            </w:r>
          </w:p>
        </w:tc>
        <w:tc>
          <w:tcPr/>
          <w:p>
            <w:pPr>
              <w:pStyle w:val="Compact"/>
              <w:jc w:val="right"/>
            </w:pPr>
            <w:r>
              <w:t xml:space="preserve">0.5</w:t>
            </w:r>
          </w:p>
        </w:tc>
        <w:tc>
          <w:tcPr/>
          <w:p>
            <w:pPr>
              <w:pStyle w:val="Compact"/>
              <w:jc w:val="right"/>
            </w:pPr>
            <w:r>
              <w:t xml:space="preserve">0.048064</w:t>
            </w:r>
          </w:p>
        </w:tc>
        <w:tc>
          <w:tcPr/>
          <w:p>
            <w:pPr>
              <w:pStyle w:val="Compact"/>
              <w:jc w:val="right"/>
            </w:pPr>
            <w:r>
              <w:t xml:space="preserve">0.153324</w:t>
            </w:r>
          </w:p>
        </w:tc>
        <w:tc>
          <w:tcPr/>
          <w:p>
            <w:pPr>
              <w:pStyle w:val="Compact"/>
              <w:jc w:val="right"/>
            </w:pPr>
            <w:r>
              <w:t xml:space="preserve">0.084545</w:t>
            </w:r>
          </w:p>
        </w:tc>
        <w:tc>
          <w:tcPr/>
          <w:p>
            <w:pPr>
              <w:pStyle w:val="Compact"/>
              <w:jc w:val="right"/>
            </w:pPr>
            <w:r>
              <w:t xml:space="preserve">0.317694</w:t>
            </w:r>
          </w:p>
        </w:tc>
      </w:tr>
      <w:tr>
        <w:tc>
          <w:tcPr/>
          <w:p>
            <w:pPr>
              <w:pStyle w:val="Compact"/>
              <w:jc w:val="right"/>
            </w:pPr>
            <w:r>
              <w:t xml:space="preserve">6</w:t>
            </w:r>
          </w:p>
        </w:tc>
        <w:tc>
          <w:tcPr/>
          <w:p>
            <w:pPr>
              <w:pStyle w:val="Compact"/>
              <w:jc w:val="right"/>
            </w:pPr>
            <w:r>
              <w:t xml:space="preserve">0.6</w:t>
            </w:r>
          </w:p>
        </w:tc>
        <w:tc>
          <w:tcPr/>
          <w:p>
            <w:pPr>
              <w:pStyle w:val="Compact"/>
              <w:jc w:val="right"/>
            </w:pPr>
            <w:r>
              <w:t xml:space="preserve">0.060239</w:t>
            </w:r>
          </w:p>
        </w:tc>
        <w:tc>
          <w:tcPr/>
          <w:p>
            <w:pPr>
              <w:pStyle w:val="Compact"/>
              <w:jc w:val="right"/>
            </w:pPr>
            <w:r>
              <w:t xml:space="preserve">0.213563</w:t>
            </w:r>
          </w:p>
        </w:tc>
        <w:tc>
          <w:tcPr/>
          <w:p>
            <w:pPr>
              <w:pStyle w:val="Compact"/>
              <w:jc w:val="right"/>
            </w:pPr>
            <w:r>
              <w:t xml:space="preserve">0.094846</w:t>
            </w:r>
          </w:p>
        </w:tc>
        <w:tc>
          <w:tcPr/>
          <w:p>
            <w:pPr>
              <w:pStyle w:val="Compact"/>
              <w:jc w:val="right"/>
            </w:pPr>
            <w:r>
              <w:t xml:space="preserve">0.412539</w:t>
            </w:r>
          </w:p>
        </w:tc>
      </w:tr>
      <w:tr>
        <w:tc>
          <w:tcPr/>
          <w:p>
            <w:pPr>
              <w:pStyle w:val="Compact"/>
              <w:jc w:val="right"/>
            </w:pPr>
            <w:r>
              <w:t xml:space="preserve">7</w:t>
            </w:r>
          </w:p>
        </w:tc>
        <w:tc>
          <w:tcPr/>
          <w:p>
            <w:pPr>
              <w:pStyle w:val="Compact"/>
              <w:jc w:val="right"/>
            </w:pPr>
            <w:r>
              <w:t xml:space="preserve">0.7</w:t>
            </w:r>
          </w:p>
        </w:tc>
        <w:tc>
          <w:tcPr/>
          <w:p>
            <w:pPr>
              <w:pStyle w:val="Compact"/>
              <w:jc w:val="right"/>
            </w:pPr>
            <w:r>
              <w:t xml:space="preserve">0.079290</w:t>
            </w:r>
          </w:p>
        </w:tc>
        <w:tc>
          <w:tcPr/>
          <w:p>
            <w:pPr>
              <w:pStyle w:val="Compact"/>
              <w:jc w:val="right"/>
            </w:pPr>
            <w:r>
              <w:t xml:space="preserve">0.292853</w:t>
            </w:r>
          </w:p>
        </w:tc>
        <w:tc>
          <w:tcPr/>
          <w:p>
            <w:pPr>
              <w:pStyle w:val="Compact"/>
              <w:jc w:val="right"/>
            </w:pPr>
            <w:r>
              <w:t xml:space="preserve">0.105995</w:t>
            </w:r>
          </w:p>
        </w:tc>
        <w:tc>
          <w:tcPr/>
          <w:p>
            <w:pPr>
              <w:pStyle w:val="Compact"/>
              <w:jc w:val="right"/>
            </w:pPr>
            <w:r>
              <w:t xml:space="preserve">0.518534</w:t>
            </w:r>
          </w:p>
        </w:tc>
      </w:tr>
      <w:tr>
        <w:tc>
          <w:tcPr/>
          <w:p>
            <w:pPr>
              <w:pStyle w:val="Compact"/>
              <w:jc w:val="right"/>
            </w:pPr>
            <w:r>
              <w:t xml:space="preserve">8</w:t>
            </w:r>
          </w:p>
        </w:tc>
        <w:tc>
          <w:tcPr/>
          <w:p>
            <w:pPr>
              <w:pStyle w:val="Compact"/>
              <w:jc w:val="right"/>
            </w:pPr>
            <w:r>
              <w:t xml:space="preserve">0.8</w:t>
            </w:r>
          </w:p>
        </w:tc>
        <w:tc>
          <w:tcPr/>
          <w:p>
            <w:pPr>
              <w:pStyle w:val="Compact"/>
              <w:jc w:val="right"/>
            </w:pPr>
            <w:r>
              <w:t xml:space="preserve">0.111657</w:t>
            </w:r>
          </w:p>
        </w:tc>
        <w:tc>
          <w:tcPr/>
          <w:p>
            <w:pPr>
              <w:pStyle w:val="Compact"/>
              <w:jc w:val="right"/>
            </w:pPr>
            <w:r>
              <w:t xml:space="preserve">0.404510</w:t>
            </w:r>
          </w:p>
        </w:tc>
        <w:tc>
          <w:tcPr/>
          <w:p>
            <w:pPr>
              <w:pStyle w:val="Compact"/>
              <w:jc w:val="right"/>
            </w:pPr>
            <w:r>
              <w:t xml:space="preserve">0.119957</w:t>
            </w:r>
          </w:p>
        </w:tc>
        <w:tc>
          <w:tcPr/>
          <w:p>
            <w:pPr>
              <w:pStyle w:val="Compact"/>
              <w:jc w:val="right"/>
            </w:pPr>
            <w:r>
              <w:t xml:space="preserve">0.638491</w:t>
            </w:r>
          </w:p>
        </w:tc>
      </w:tr>
      <w:tr>
        <w:tc>
          <w:tcPr/>
          <w:p>
            <w:pPr>
              <w:pStyle w:val="Compact"/>
              <w:jc w:val="right"/>
            </w:pPr>
            <w:r>
              <w:t xml:space="preserve">9</w:t>
            </w:r>
          </w:p>
        </w:tc>
        <w:tc>
          <w:tcPr/>
          <w:p>
            <w:pPr>
              <w:pStyle w:val="Compact"/>
              <w:jc w:val="right"/>
            </w:pPr>
            <w:r>
              <w:t xml:space="preserve">0.9</w:t>
            </w:r>
          </w:p>
        </w:tc>
        <w:tc>
          <w:tcPr/>
          <w:p>
            <w:pPr>
              <w:pStyle w:val="Compact"/>
              <w:jc w:val="right"/>
            </w:pPr>
            <w:r>
              <w:t xml:space="preserve">0.174173</w:t>
            </w:r>
          </w:p>
        </w:tc>
        <w:tc>
          <w:tcPr/>
          <w:p>
            <w:pPr>
              <w:pStyle w:val="Compact"/>
              <w:jc w:val="right"/>
            </w:pPr>
            <w:r>
              <w:t xml:space="preserve">0.578683</w:t>
            </w:r>
          </w:p>
        </w:tc>
        <w:tc>
          <w:tcPr/>
          <w:p>
            <w:pPr>
              <w:pStyle w:val="Compact"/>
              <w:jc w:val="right"/>
            </w:pPr>
            <w:r>
              <w:t xml:space="preserve">0.141852</w:t>
            </w:r>
          </w:p>
        </w:tc>
        <w:tc>
          <w:tcPr/>
          <w:p>
            <w:pPr>
              <w:pStyle w:val="Compact"/>
              <w:jc w:val="right"/>
            </w:pPr>
            <w:r>
              <w:t xml:space="preserve">0.780344</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0.421317</w:t>
            </w:r>
          </w:p>
        </w:tc>
        <w:tc>
          <w:tcPr/>
          <w:p>
            <w:pPr>
              <w:pStyle w:val="Compact"/>
              <w:jc w:val="right"/>
            </w:pPr>
            <w:r>
              <w:t xml:space="preserve">1.000000</w:t>
            </w:r>
          </w:p>
        </w:tc>
        <w:tc>
          <w:tcPr/>
          <w:p>
            <w:pPr>
              <w:pStyle w:val="Compact"/>
              <w:jc w:val="right"/>
            </w:pPr>
            <w:r>
              <w:t xml:space="preserve">0.219656</w:t>
            </w:r>
          </w:p>
        </w:tc>
        <w:tc>
          <w:tcPr/>
          <w:p>
            <w:pPr>
              <w:pStyle w:val="Compact"/>
              <w:jc w:val="right"/>
            </w:pPr>
            <w:r>
              <w:t xml:space="preserve">1.000000</w:t>
            </w:r>
          </w:p>
        </w:tc>
      </w:tr>
    </w:tbl>
    <w:p>
      <w:pPr>
        <w:pStyle w:val="BodyText"/>
      </w:pPr>
      <w:r>
        <w:rPr>
          <w:b/>
          <w:bCs/>
        </w:rPr>
        <w:t xml:space="preserve">Rounding.</w:t>
      </w:r>
      <w:r>
        <w:t xml:space="preserve"> </w:t>
      </w:r>
      <w:r>
        <w:t xml:space="preserve">All calculations use the unrounded values from the file. Tables and working show 6 decimal places (d.p.); where a value was calculated at full precision, adding rounded table entries can change its last digit by 1 or 2. Gini coefficients and errors are discussed to 4 d.p.</w:t>
      </w:r>
    </w:p>
    <w:p>
      <w:pPr>
        <w:pStyle w:val="CaptionedFigure"/>
      </w:pPr>
      <w:r>
        <w:drawing>
          <wp:inline>
            <wp:extent cx="3164205" cy="2938190"/>
            <wp:effectExtent b="0" l="0" r="0" t="0"/>
            <wp:docPr descr="Figure 1. Lorenz points for South Africa (consumption) and Norway (income), 2022, joined with straight lines." title="" id="16" name="Picture"/>
            <a:graphic>
              <a:graphicData uri="http://schemas.openxmlformats.org/drawingml/2006/picture">
                <pic:pic>
                  <pic:nvPicPr>
                    <pic:cNvPr descr="output/fig1_lorenz_data.png" id="17" name="Picture"/>
                    <pic:cNvPicPr>
                      <a:picLocks noChangeArrowheads="1" noChangeAspect="1"/>
                    </pic:cNvPicPr>
                  </pic:nvPicPr>
                  <pic:blipFill>
                    <a:blip r:embed="rId15"/>
                    <a:stretch>
                      <a:fillRect/>
                    </a:stretch>
                  </pic:blipFill>
                  <pic:spPr bwMode="auto">
                    <a:xfrm>
                      <a:off x="0" y="0"/>
                      <a:ext cx="3164205" cy="2938190"/>
                    </a:xfrm>
                    <a:prstGeom prst="rect">
                      <a:avLst/>
                    </a:prstGeom>
                    <a:noFill/>
                    <a:ln w="9525">
                      <a:noFill/>
                      <a:headEnd/>
                      <a:tailEnd/>
                    </a:ln>
                  </pic:spPr>
                </pic:pic>
              </a:graphicData>
            </a:graphic>
          </wp:inline>
        </w:drawing>
      </w:r>
    </w:p>
    <w:p>
      <w:pPr>
        <w:pStyle w:val="ImageCaption"/>
      </w:pPr>
      <w:r>
        <w:t xml:space="preserve">Figure 1. Lorenz points for South Africa (consumption) and Norway (income), 2022, joined with straight lines.</w:t>
      </w:r>
    </w:p>
    <w:p>
      <w:pPr>
        <w:pStyle w:val="BodyText"/>
      </w:pPr>
      <w:r>
        <w:t xml:space="preserve">The poorest 40% of South Africans receive</w:t>
      </w:r>
      <w:r>
        <w:t xml:space="preserve"> </w:t>
      </w:r>
      <m:oMath>
        <m:sSub>
          <m:e>
            <m:r>
              <m:t>L</m:t>
            </m:r>
          </m:e>
          <m:sub>
            <m:r>
              <m:t>4</m:t>
            </m:r>
          </m:sub>
        </m:sSub>
        <m:r>
          <m:rPr>
            <m:sty m:val="p"/>
          </m:rPr>
          <m:t>=</m:t>
        </m:r>
        <m:r>
          <m:t>0.1053</m:t>
        </m:r>
      </m:oMath>
      <w:r>
        <w:t xml:space="preserve"> </w:t>
      </w:r>
      <w:r>
        <w:t xml:space="preserve">of total consumption, compared with</w:t>
      </w:r>
      <w:r>
        <w:t xml:space="preserve"> </w:t>
      </w:r>
      <m:oMath>
        <m:r>
          <m:t>0.2331</m:t>
        </m:r>
      </m:oMath>
      <w:r>
        <w:t xml:space="preserve"> </w:t>
      </w:r>
      <w:r>
        <w:t xml:space="preserve">of total income in Norway. The richest 10% receive 42.1% in South Africa and 22.0% in Norway.</w:t>
      </w:r>
    </w:p>
    <w:bookmarkEnd w:id="18"/>
    <w:bookmarkEnd w:id="19"/>
    <w:bookmarkStart w:id="22" w:name="X9a6be2cb124d5c2ba3f84dd4cb865859ada2c23"/>
    <w:p>
      <w:pPr>
        <w:pStyle w:val="Heading1"/>
      </w:pPr>
      <w:r>
        <w:t xml:space="preserve">3. The Lorenz curve and the Gini coefficient</w:t>
      </w:r>
    </w:p>
    <w:bookmarkStart w:id="20" w:name="what-any-lorenz-curve-must-look-like"/>
    <w:p>
      <w:pPr>
        <w:pStyle w:val="Heading2"/>
      </w:pPr>
      <w:r>
        <w:t xml:space="preserve">3.1 What any Lorenz curve must look like</w:t>
      </w:r>
    </w:p>
    <w:p>
      <w:pPr>
        <w:pStyle w:val="FirstParagraph"/>
      </w:pPr>
      <w:r>
        <w:t xml:space="preserve">The Lorenz curve (Lorenz, 1905) shows, for every</w:t>
      </w:r>
      <w:r>
        <w:t xml:space="preserve"> </w:t>
      </w:r>
      <m:oMath>
        <m:r>
          <m:t>x</m:t>
        </m:r>
      </m:oMath>
      <w:r>
        <w:t xml:space="preserve"> </w:t>
      </w:r>
      <w:r>
        <w:t xml:space="preserve">from 0 to 1, the share</w:t>
      </w:r>
      <w:r>
        <w:t xml:space="preserve"> </w:t>
      </w:r>
      <m:oMath>
        <m:r>
          <m:t>L</m:t>
        </m:r>
        <m:r>
          <m:rPr>
            <m:sty m:val="p"/>
          </m:rPr>
          <m:t>(</m:t>
        </m:r>
        <m:r>
          <m:t>x</m:t>
        </m:r>
        <m:r>
          <m:rPr>
            <m:sty m:val="p"/>
          </m:rPr>
          <m:t>)</m:t>
        </m:r>
      </m:oMath>
      <w:r>
        <w:t xml:space="preserve"> </w:t>
      </w:r>
      <w:r>
        <w:t xml:space="preserve">of total welfare held by the poorest fraction</w:t>
      </w:r>
      <w:r>
        <w:t xml:space="preserve"> </w:t>
      </w:r>
      <m:oMath>
        <m:r>
          <m:t>x</m:t>
        </m:r>
      </m:oMath>
      <w:r>
        <w:t xml:space="preserve"> </w:t>
      </w:r>
      <w:r>
        <w:t xml:space="preserve">of the population. A model that breaks the following properties cannot describe a real distribution, however well it fits the points.</w:t>
      </w:r>
    </w:p>
    <w:p>
      <w:pPr>
        <w:numPr>
          <w:ilvl w:val="0"/>
          <w:numId w:val="1003"/>
        </w:numPr>
      </w:pPr>
      <w:r>
        <w:rPr>
          <w:b/>
          <w:bCs/>
        </w:rPr>
        <w:t xml:space="preserve">End points:</w:t>
      </w:r>
      <w:r>
        <w:t xml:space="preserve"> </w:t>
      </w:r>
      <m:oMath>
        <m:r>
          <m:t>L</m:t>
        </m:r>
        <m:r>
          <m:rPr>
            <m:sty m:val="p"/>
          </m:rPr>
          <m:t>(</m:t>
        </m:r>
        <m:r>
          <m:t>0</m:t>
        </m:r>
        <m:r>
          <m:rPr>
            <m:sty m:val="p"/>
          </m:rPr>
          <m:t>)</m:t>
        </m:r>
        <m:r>
          <m:rPr>
            <m:sty m:val="p"/>
          </m:rPr>
          <m:t>=</m:t>
        </m:r>
        <m:r>
          <m:t>0</m:t>
        </m:r>
      </m:oMath>
      <w:r>
        <w:t xml:space="preserve"> </w:t>
      </w:r>
      <w:r>
        <w:t xml:space="preserve">and</w:t>
      </w:r>
      <w:r>
        <w:t xml:space="preserve"> </w:t>
      </w:r>
      <m:oMath>
        <m:r>
          <m:t>L</m:t>
        </m:r>
        <m:r>
          <m:rPr>
            <m:sty m:val="p"/>
          </m:rPr>
          <m:t>(</m:t>
        </m:r>
        <m:r>
          <m:t>1</m:t>
        </m:r>
        <m:r>
          <m:rPr>
            <m:sty m:val="p"/>
          </m:rPr>
          <m:t>)</m:t>
        </m:r>
        <m:r>
          <m:rPr>
            <m:sty m:val="p"/>
          </m:rPr>
          <m:t>=</m:t>
        </m:r>
        <m:r>
          <m:t>1</m:t>
        </m:r>
      </m:oMath>
      <w:r>
        <w:t xml:space="preserve">.</w:t>
      </w:r>
    </w:p>
    <w:p>
      <w:pPr>
        <w:numPr>
          <w:ilvl w:val="0"/>
          <w:numId w:val="1003"/>
        </w:numPr>
      </w:pPr>
      <w:r>
        <w:rPr>
          <w:b/>
          <w:bCs/>
        </w:rPr>
        <w:t xml:space="preserve">Increasing:</w:t>
      </w:r>
      <w:r>
        <w:t xml:space="preserve"> </w:t>
      </w:r>
      <w:r>
        <w:t xml:space="preserve">shares cannot be negative, so</w:t>
      </w:r>
      <w:r>
        <w:t xml:space="preserve"> </w:t>
      </w:r>
      <m:oMath>
        <m:r>
          <m:t>L</m:t>
        </m:r>
      </m:oMath>
      <w:r>
        <w:t xml:space="preserve"> </w:t>
      </w:r>
      <w:r>
        <w:t xml:space="preserve">never decreases:</w:t>
      </w:r>
      <w:r>
        <w:t xml:space="preserve"> </w:t>
      </w:r>
      <m:oMath>
        <m:sSup>
          <m:e>
            <m:r>
              <m:t>L</m:t>
            </m:r>
          </m:e>
          <m:sup>
            <m:r>
              <m:rPr>
                <m:sty m:val="p"/>
              </m:rPr>
              <m:t>′</m:t>
            </m:r>
          </m:sup>
        </m:sSup>
        <m:r>
          <m:rPr>
            <m:sty m:val="p"/>
          </m:rPr>
          <m:t>(</m:t>
        </m:r>
        <m:r>
          <m:t>x</m:t>
        </m:r>
        <m:r>
          <m:rPr>
            <m:sty m:val="p"/>
          </m:rPr>
          <m:t>)</m:t>
        </m:r>
        <m:r>
          <m:rPr>
            <m:sty m:val="p"/>
          </m:rPr>
          <m:t>≥</m:t>
        </m:r>
        <m:r>
          <m:t>0</m:t>
        </m:r>
      </m:oMath>
      <w:r>
        <w:t xml:space="preserve">.</w:t>
      </w:r>
    </w:p>
    <w:p>
      <w:pPr>
        <w:numPr>
          <w:ilvl w:val="0"/>
          <w:numId w:val="1003"/>
        </w:numPr>
      </w:pPr>
      <w:r>
        <w:rPr>
          <w:b/>
          <w:bCs/>
        </w:rPr>
        <w:t xml:space="preserve">Concave up:</w:t>
      </w:r>
      <w:r>
        <w:t xml:space="preserve"> </w:t>
      </w:r>
      <w:r>
        <w:t xml:space="preserve">the gradient of the segment between neighbouring points is</w:t>
      </w:r>
    </w:p>
    <w:p>
      <w:pPr>
        <w:pStyle w:val="BodyText"/>
      </w:pPr>
      <m:oMathPara>
        <m:oMathParaPr>
          <m:jc m:val="center"/>
        </m:oMathParaPr>
        <m:oMath>
          <m:sSub>
            <m:e>
              <m:r>
                <m:t>m</m:t>
              </m:r>
            </m:e>
            <m:sub>
              <m:r>
                <m:t>k</m:t>
              </m:r>
            </m:sub>
          </m:sSub>
          <m:r>
            <m:rPr>
              <m:sty m:val="p"/>
            </m:rPr>
            <m:t>=</m:t>
          </m:r>
          <m:f>
            <m:fPr>
              <m:type m:val="bar"/>
            </m:fPr>
            <m:num>
              <m:sSub>
                <m:e>
                  <m:r>
                    <m:t>L</m:t>
                  </m:r>
                </m:e>
                <m:sub>
                  <m:r>
                    <m:t>k</m:t>
                  </m:r>
                </m:sub>
              </m:sSub>
              <m:r>
                <m:rPr>
                  <m:sty m:val="p"/>
                </m:rPr>
                <m:t>−</m:t>
              </m:r>
              <m:sSub>
                <m:e>
                  <m:r>
                    <m:t>L</m:t>
                  </m:r>
                </m:e>
                <m:sub>
                  <m:r>
                    <m:t>k</m:t>
                  </m:r>
                  <m:r>
                    <m:rPr>
                      <m:sty m:val="p"/>
                    </m:rPr>
                    <m:t>−</m:t>
                  </m:r>
                  <m:r>
                    <m:t>1</m:t>
                  </m:r>
                </m:sub>
              </m:sSub>
            </m:num>
            <m:den>
              <m:sSub>
                <m:e>
                  <m:r>
                    <m:t>x</m:t>
                  </m:r>
                </m:e>
                <m:sub>
                  <m:r>
                    <m:t>k</m:t>
                  </m:r>
                </m:sub>
              </m:sSub>
              <m:r>
                <m:rPr>
                  <m:sty m:val="p"/>
                </m:rPr>
                <m:t>−</m:t>
              </m:r>
              <m:sSub>
                <m:e>
                  <m:r>
                    <m:t>x</m:t>
                  </m:r>
                </m:e>
                <m:sub>
                  <m:r>
                    <m:t>k</m:t>
                  </m:r>
                  <m:r>
                    <m:rPr>
                      <m:sty m:val="p"/>
                    </m:rPr>
                    <m:t>−</m:t>
                  </m:r>
                  <m:r>
                    <m:t>1</m:t>
                  </m:r>
                </m:sub>
              </m:sSub>
            </m:den>
          </m:f>
          <m:r>
            <m:rPr>
              <m:sty m:val="p"/>
            </m:rPr>
            <m:t>=</m:t>
          </m:r>
          <m:f>
            <m:fPr>
              <m:type m:val="bar"/>
            </m:fPr>
            <m:num>
              <m:sSub>
                <m:e>
                  <m:r>
                    <m:t>s</m:t>
                  </m:r>
                </m:e>
                <m:sub>
                  <m:r>
                    <m:t>k</m:t>
                  </m:r>
                </m:sub>
              </m:sSub>
            </m:num>
            <m:den>
              <m:r>
                <m:t>0.1</m:t>
              </m:r>
            </m:den>
          </m:f>
          <m:r>
            <m:rPr>
              <m:sty m:val="p"/>
            </m:rPr>
            <m:t>=</m:t>
          </m:r>
          <m:r>
            <m:t>10</m:t>
          </m:r>
          <m:r>
            <m:t> </m:t>
          </m:r>
          <m:sSub>
            <m:e>
              <m:r>
                <m:t>s</m:t>
              </m:r>
            </m:e>
            <m:sub>
              <m:r>
                <m:t>k</m:t>
              </m:r>
            </m:sub>
          </m:sSub>
          <m:r>
            <m:rPr>
              <m:sty m:val="p"/>
            </m:rPr>
            <m:t>.</m:t>
          </m:r>
        </m:oMath>
      </m:oMathPara>
    </w:p>
    <w:p>
      <w:pPr>
        <w:numPr>
          <w:ilvl w:val="0"/>
          <w:numId w:val="1000"/>
        </w:numPr>
      </w:pPr>
      <w:r>
        <w:t xml:space="preserve">If</w:t>
      </w:r>
      <w:r>
        <w:t xml:space="preserve"> </w:t>
      </w:r>
      <m:oMath>
        <m:r>
          <m:t>P</m:t>
        </m:r>
      </m:oMath>
      <w:r>
        <w:t xml:space="preserve"> </w:t>
      </w:r>
      <w:r>
        <w:t xml:space="preserve">people have mean welfare</w:t>
      </w:r>
      <w:r>
        <w:t xml:space="preserve"> </w:t>
      </w:r>
      <m:oMath>
        <m:r>
          <m:t>μ</m:t>
        </m:r>
      </m:oMath>
      <w:r>
        <w:t xml:space="preserve"> </w:t>
      </w:r>
      <w:r>
        <w:t xml:space="preserve">and decile</w:t>
      </w:r>
      <w:r>
        <w:t xml:space="preserve"> </w:t>
      </w:r>
      <m:oMath>
        <m:r>
          <m:t>k</m:t>
        </m:r>
      </m:oMath>
      <w:r>
        <w:t xml:space="preserve"> </w:t>
      </w:r>
      <w:r>
        <w:t xml:space="preserve">has mean welfare</w:t>
      </w:r>
      <w:r>
        <w:t xml:space="preserve"> </w:t>
      </w:r>
      <m:oMath>
        <m:sSub>
          <m:e>
            <m:r>
              <m:t>μ</m:t>
            </m:r>
          </m:e>
          <m:sub>
            <m:r>
              <m:t>k</m:t>
            </m:r>
          </m:sub>
        </m:sSub>
      </m:oMath>
      <w:r>
        <w:t xml:space="preserve">, then</w:t>
      </w:r>
      <w:r>
        <w:t xml:space="preserve"> </w:t>
      </w:r>
      <m:oMath>
        <m:sSub>
          <m:e>
            <m:r>
              <m:t>s</m:t>
            </m:r>
          </m:e>
          <m:sub>
            <m:r>
              <m:t>k</m:t>
            </m:r>
          </m:sub>
        </m:sSub>
        <m:r>
          <m:rPr>
            <m:sty m:val="p"/>
          </m:rPr>
          <m:t>=</m:t>
        </m:r>
        <m:f>
          <m:fPr>
            <m:type m:val="bar"/>
          </m:fPr>
          <m:num>
            <m:r>
              <m:t>0.1</m:t>
            </m:r>
            <m:r>
              <m:t>P</m:t>
            </m:r>
            <m:sSub>
              <m:e>
                <m:r>
                  <m:t>μ</m:t>
                </m:r>
              </m:e>
              <m:sub>
                <m:r>
                  <m:t>k</m:t>
                </m:r>
              </m:sub>
            </m:sSub>
          </m:num>
          <m:den>
            <m:r>
              <m:t>P</m:t>
            </m:r>
            <m:r>
              <m:t>μ</m:t>
            </m:r>
          </m:den>
        </m:f>
      </m:oMath>
      <w:r>
        <w:t xml:space="preserve">, so</w:t>
      </w:r>
      <w:r>
        <w:t xml:space="preserve"> </w:t>
      </w:r>
      <m:oMath>
        <m:sSub>
          <m:e>
            <m:r>
              <m:t>m</m:t>
            </m:r>
          </m:e>
          <m:sub>
            <m:r>
              <m:t>k</m:t>
            </m:r>
          </m:sub>
        </m:sSub>
        <m:r>
          <m:rPr>
            <m:sty m:val="p"/>
          </m:rPr>
          <m:t>=</m:t>
        </m:r>
        <m:f>
          <m:fPr>
            <m:type m:val="bar"/>
          </m:fPr>
          <m:num>
            <m:sSub>
              <m:e>
                <m:r>
                  <m:t>μ</m:t>
                </m:r>
              </m:e>
              <m:sub>
                <m:r>
                  <m:t>k</m:t>
                </m:r>
              </m:sub>
            </m:sSub>
          </m:num>
          <m:den>
            <m:r>
              <m:t>μ</m:t>
            </m:r>
          </m:den>
        </m:f>
      </m:oMath>
      <w:r>
        <w:t xml:space="preserve">.</w:t>
      </w:r>
      <w:r>
        <w:t xml:space="preserve"> </w:t>
      </w:r>
      <w:r>
        <w:rPr>
          <w:b/>
          <w:bCs/>
        </w:rPr>
        <w:t xml:space="preserve">The gradient of the Lorenz curve is a group’s welfare divided by the national mean.</w:t>
      </w:r>
      <w:r>
        <w:t xml:space="preserve"> </w:t>
      </w:r>
      <w:r>
        <w:t xml:space="preserve">People are ranked from poorest to richest, so the gradients increase and the curve is concave up:</w:t>
      </w:r>
      <w:r>
        <w:t xml:space="preserve"> </w:t>
      </w:r>
      <m:oMath>
        <m:sSup>
          <m:e>
            <m:r>
              <m:t>L</m:t>
            </m:r>
          </m:e>
          <m:sup>
            <m:r>
              <m:rPr>
                <m:sty m:val="p"/>
              </m:rPr>
              <m:t>″</m:t>
            </m:r>
          </m:sup>
        </m:sSup>
        <m:r>
          <m:rPr>
            <m:sty m:val="p"/>
          </m:rPr>
          <m:t>(</m:t>
        </m:r>
        <m:r>
          <m:t>x</m:t>
        </m:r>
        <m:r>
          <m:rPr>
            <m:sty m:val="p"/>
          </m:rPr>
          <m:t>)</m:t>
        </m:r>
        <m:r>
          <m:rPr>
            <m:sty m:val="p"/>
          </m:rPr>
          <m:t>≥</m:t>
        </m:r>
        <m:r>
          <m:t>0</m:t>
        </m:r>
      </m:oMath>
      <w:r>
        <w:t xml:space="preserve">.</w:t>
      </w:r>
    </w:p>
    <w:p>
      <w:pPr>
        <w:numPr>
          <w:ilvl w:val="0"/>
          <w:numId w:val="1003"/>
        </w:numPr>
      </w:pPr>
      <w:r>
        <w:rPr>
          <w:b/>
          <w:bCs/>
        </w:rPr>
        <w:t xml:space="preserve">Below the line of equality:</w:t>
      </w:r>
      <w:r>
        <w:t xml:space="preserve"> </w:t>
      </w:r>
      <w:r>
        <w:t xml:space="preserve">a concave-up curve lies below the straight line joining its end points, so</w:t>
      </w:r>
      <w:r>
        <w:t xml:space="preserve"> </w:t>
      </w:r>
      <m:oMath>
        <m:r>
          <m:t>L</m:t>
        </m:r>
        <m:r>
          <m:rPr>
            <m:sty m:val="p"/>
          </m:rPr>
          <m:t>(</m:t>
        </m:r>
        <m:r>
          <m:t>x</m:t>
        </m:r>
        <m:r>
          <m:rPr>
            <m:sty m:val="p"/>
          </m:rPr>
          <m:t>)</m:t>
        </m:r>
        <m:r>
          <m:rPr>
            <m:sty m:val="p"/>
          </m:rPr>
          <m:t>≤</m:t>
        </m:r>
        <m:r>
          <m:t>x</m:t>
        </m:r>
      </m:oMath>
      <w:r>
        <w:t xml:space="preserve">.</w:t>
      </w:r>
    </w:p>
    <w:p>
      <w:pPr>
        <w:pStyle w:val="TableCaption"/>
      </w:pPr>
      <w:r>
        <w:t xml:space="preserve">Table 3. Gradients</w:t>
      </w:r>
      <w:r>
        <w:t xml:space="preserve"> </w:t>
      </w:r>
      <m:oMath>
        <m:r>
          <m:t>10</m:t>
        </m:r>
        <m:sSub>
          <m:e>
            <m:r>
              <m:t>s</m:t>
            </m:r>
          </m:e>
          <m:sub>
            <m:r>
              <m:t>k</m:t>
            </m:r>
          </m:sub>
        </m:sSub>
      </m:oMath>
      <w:r>
        <w:t xml:space="preserve"> </w:t>
      </w:r>
      <w:r>
        <w:t xml:space="preserve">of the segments between neighbouring points.</w:t>
      </w:r>
    </w:p>
    <w:tbl>
      <w:tblPr>
        <w:tblStyle w:val="Table"/>
        <w:tblW w:type="auto" w:w="0"/>
        <w:tblLook w:firstRow="1" w:lastRow="0" w:firstColumn="0" w:lastColumn="0" w:noHBand="0" w:noVBand="0" w:val="0020"/>
        <w:tblCaption w:val="Table 3. Gradients 10s_k of the segments between neighbouring points."/>
      </w:tblPr>
      <w:tblGrid>
        <w:gridCol w:w="2640"/>
        <w:gridCol w:w="2640"/>
        <w:gridCol w:w="2640"/>
      </w:tblGrid>
      <w:tr>
        <w:trPr>
          <w:tblHeader w:val="on"/>
        </w:trPr>
        <w:tc>
          <w:tcPr/>
          <w:p>
            <w:pPr>
              <w:pStyle w:val="Compact"/>
            </w:pPr>
            <w:r>
              <w:t xml:space="preserve">Decile</w:t>
            </w:r>
            <w:r>
              <w:t xml:space="preserve"> </w:t>
            </w:r>
            <m:oMath>
              <m:r>
                <m:t>k</m:t>
              </m:r>
            </m:oMath>
          </w:p>
        </w:tc>
        <w:tc>
          <w:tcPr/>
          <w:p>
            <w:pPr>
              <w:pStyle w:val="Compact"/>
              <w:jc w:val="right"/>
            </w:pPr>
            <m:oMath>
              <m:r>
                <m:t>10</m:t>
              </m:r>
              <m:sSub>
                <m:e>
                  <m:r>
                    <m:t>s</m:t>
                  </m:r>
                </m:e>
                <m:sub>
                  <m:r>
                    <m:t>k</m:t>
                  </m:r>
                </m:sub>
              </m:sSub>
            </m:oMath>
            <w:r>
              <w:t xml:space="preserve"> </w:t>
            </w:r>
            <w:r>
              <w:t xml:space="preserve">South Africa</w:t>
            </w:r>
          </w:p>
        </w:tc>
        <w:tc>
          <w:tcPr/>
          <w:p>
            <w:pPr>
              <w:pStyle w:val="Compact"/>
              <w:jc w:val="right"/>
            </w:pPr>
            <m:oMath>
              <m:r>
                <m:t>10</m:t>
              </m:r>
              <m:sSub>
                <m:e>
                  <m:r>
                    <m:t>s</m:t>
                  </m:r>
                </m:e>
                <m:sub>
                  <m:r>
                    <m:t>k</m:t>
                  </m:r>
                </m:sub>
              </m:sSub>
            </m:oMath>
            <w:r>
              <w:t xml:space="preserve"> </w:t>
            </w:r>
            <w:r>
              <w:t xml:space="preserve">Norway</w:t>
            </w:r>
          </w:p>
        </w:tc>
      </w:tr>
      <w:tr>
        <w:tc>
          <w:tcPr/>
          <w:p>
            <w:pPr>
              <w:pStyle w:val="Compact"/>
            </w:pPr>
            <w:r>
              <w:t xml:space="preserve">1</w:t>
            </w:r>
          </w:p>
        </w:tc>
        <w:tc>
          <w:tcPr/>
          <w:p>
            <w:pPr>
              <w:pStyle w:val="Compact"/>
              <w:jc w:val="right"/>
            </w:pPr>
            <w:r>
              <w:t xml:space="preserve">0.140</w:t>
            </w:r>
          </w:p>
        </w:tc>
        <w:tc>
          <w:tcPr/>
          <w:p>
            <w:pPr>
              <w:pStyle w:val="Compact"/>
              <w:jc w:val="right"/>
            </w:pPr>
            <w:r>
              <w:t xml:space="preserve">0.354</w:t>
            </w:r>
          </w:p>
        </w:tc>
      </w:tr>
      <w:tr>
        <w:tc>
          <w:tcPr/>
          <w:p>
            <w:pPr>
              <w:pStyle w:val="Compact"/>
            </w:pPr>
            <w:r>
              <w:t xml:space="preserve">2</w:t>
            </w:r>
          </w:p>
        </w:tc>
        <w:tc>
          <w:tcPr/>
          <w:p>
            <w:pPr>
              <w:pStyle w:val="Compact"/>
              <w:jc w:val="right"/>
            </w:pPr>
            <w:r>
              <w:t xml:space="preserve">0.227</w:t>
            </w:r>
          </w:p>
        </w:tc>
        <w:tc>
          <w:tcPr/>
          <w:p>
            <w:pPr>
              <w:pStyle w:val="Compact"/>
              <w:jc w:val="right"/>
            </w:pPr>
            <w:r>
              <w:t xml:space="preserve">0.556</w:t>
            </w:r>
          </w:p>
        </w:tc>
      </w:tr>
      <w:tr>
        <w:tc>
          <w:tcPr/>
          <w:p>
            <w:pPr>
              <w:pStyle w:val="Compact"/>
            </w:pPr>
            <w:r>
              <w:t xml:space="preserve">3</w:t>
            </w:r>
          </w:p>
        </w:tc>
        <w:tc>
          <w:tcPr/>
          <w:p>
            <w:pPr>
              <w:pStyle w:val="Compact"/>
              <w:jc w:val="right"/>
            </w:pPr>
            <w:r>
              <w:t xml:space="preserve">0.302</w:t>
            </w:r>
          </w:p>
        </w:tc>
        <w:tc>
          <w:tcPr/>
          <w:p>
            <w:pPr>
              <w:pStyle w:val="Compact"/>
              <w:jc w:val="right"/>
            </w:pPr>
            <w:r>
              <w:t xml:space="preserve">0.667</w:t>
            </w:r>
          </w:p>
        </w:tc>
      </w:tr>
      <w:tr>
        <w:tc>
          <w:tcPr/>
          <w:p>
            <w:pPr>
              <w:pStyle w:val="Compact"/>
            </w:pPr>
            <w:r>
              <w:t xml:space="preserve">4</w:t>
            </w:r>
          </w:p>
        </w:tc>
        <w:tc>
          <w:tcPr/>
          <w:p>
            <w:pPr>
              <w:pStyle w:val="Compact"/>
              <w:jc w:val="right"/>
            </w:pPr>
            <w:r>
              <w:t xml:space="preserve">0.383</w:t>
            </w:r>
          </w:p>
        </w:tc>
        <w:tc>
          <w:tcPr/>
          <w:p>
            <w:pPr>
              <w:pStyle w:val="Compact"/>
              <w:jc w:val="right"/>
            </w:pPr>
            <w:r>
              <w:t xml:space="preserve">0.754</w:t>
            </w:r>
          </w:p>
        </w:tc>
      </w:tr>
      <w:tr>
        <w:tc>
          <w:tcPr/>
          <w:p>
            <w:pPr>
              <w:pStyle w:val="Compact"/>
            </w:pPr>
            <w:r>
              <w:t xml:space="preserve">5</w:t>
            </w:r>
          </w:p>
        </w:tc>
        <w:tc>
          <w:tcPr/>
          <w:p>
            <w:pPr>
              <w:pStyle w:val="Compact"/>
              <w:jc w:val="right"/>
            </w:pPr>
            <w:r>
              <w:t xml:space="preserve">0.481</w:t>
            </w:r>
          </w:p>
        </w:tc>
        <w:tc>
          <w:tcPr/>
          <w:p>
            <w:pPr>
              <w:pStyle w:val="Compact"/>
              <w:jc w:val="right"/>
            </w:pPr>
            <w:r>
              <w:t xml:space="preserve">0.845</w:t>
            </w:r>
          </w:p>
        </w:tc>
      </w:tr>
      <w:tr>
        <w:tc>
          <w:tcPr/>
          <w:p>
            <w:pPr>
              <w:pStyle w:val="Compact"/>
            </w:pPr>
            <w:r>
              <w:t xml:space="preserve">6</w:t>
            </w:r>
          </w:p>
        </w:tc>
        <w:tc>
          <w:tcPr/>
          <w:p>
            <w:pPr>
              <w:pStyle w:val="Compact"/>
              <w:jc w:val="right"/>
            </w:pPr>
            <w:r>
              <w:t xml:space="preserve">0.602</w:t>
            </w:r>
          </w:p>
        </w:tc>
        <w:tc>
          <w:tcPr/>
          <w:p>
            <w:pPr>
              <w:pStyle w:val="Compact"/>
              <w:jc w:val="right"/>
            </w:pPr>
            <w:r>
              <w:t xml:space="preserve">0.948</w:t>
            </w:r>
          </w:p>
        </w:tc>
      </w:tr>
      <w:tr>
        <w:tc>
          <w:tcPr/>
          <w:p>
            <w:pPr>
              <w:pStyle w:val="Compact"/>
            </w:pPr>
            <w:r>
              <w:t xml:space="preserve">7</w:t>
            </w:r>
          </w:p>
        </w:tc>
        <w:tc>
          <w:tcPr/>
          <w:p>
            <w:pPr>
              <w:pStyle w:val="Compact"/>
              <w:jc w:val="right"/>
            </w:pPr>
            <w:r>
              <w:t xml:space="preserve">0.793</w:t>
            </w:r>
          </w:p>
        </w:tc>
        <w:tc>
          <w:tcPr/>
          <w:p>
            <w:pPr>
              <w:pStyle w:val="Compact"/>
              <w:jc w:val="right"/>
            </w:pPr>
            <w:r>
              <w:t xml:space="preserve">1.060</w:t>
            </w:r>
          </w:p>
        </w:tc>
      </w:tr>
      <w:tr>
        <w:tc>
          <w:tcPr/>
          <w:p>
            <w:pPr>
              <w:pStyle w:val="Compact"/>
            </w:pPr>
            <w:r>
              <w:t xml:space="preserve">8</w:t>
            </w:r>
          </w:p>
        </w:tc>
        <w:tc>
          <w:tcPr/>
          <w:p>
            <w:pPr>
              <w:pStyle w:val="Compact"/>
              <w:jc w:val="right"/>
            </w:pPr>
            <w:r>
              <w:t xml:space="preserve">1.117</w:t>
            </w:r>
          </w:p>
        </w:tc>
        <w:tc>
          <w:tcPr/>
          <w:p>
            <w:pPr>
              <w:pStyle w:val="Compact"/>
              <w:jc w:val="right"/>
            </w:pPr>
            <w:r>
              <w:t xml:space="preserve">1.200</w:t>
            </w:r>
          </w:p>
        </w:tc>
      </w:tr>
      <w:tr>
        <w:tc>
          <w:tcPr/>
          <w:p>
            <w:pPr>
              <w:pStyle w:val="Compact"/>
            </w:pPr>
            <w:r>
              <w:t xml:space="preserve">9</w:t>
            </w:r>
          </w:p>
        </w:tc>
        <w:tc>
          <w:tcPr/>
          <w:p>
            <w:pPr>
              <w:pStyle w:val="Compact"/>
              <w:jc w:val="right"/>
            </w:pPr>
            <w:r>
              <w:t xml:space="preserve">1.742</w:t>
            </w:r>
          </w:p>
        </w:tc>
        <w:tc>
          <w:tcPr/>
          <w:p>
            <w:pPr>
              <w:pStyle w:val="Compact"/>
              <w:jc w:val="right"/>
            </w:pPr>
            <w:r>
              <w:t xml:space="preserve">1.419</w:t>
            </w:r>
          </w:p>
        </w:tc>
      </w:tr>
      <w:tr>
        <w:tc>
          <w:tcPr/>
          <w:p>
            <w:pPr>
              <w:pStyle w:val="Compact"/>
            </w:pPr>
            <w:r>
              <w:t xml:space="preserve">10</w:t>
            </w:r>
          </w:p>
        </w:tc>
        <w:tc>
          <w:tcPr/>
          <w:p>
            <w:pPr>
              <w:pStyle w:val="Compact"/>
              <w:jc w:val="right"/>
            </w:pPr>
            <w:r>
              <w:t xml:space="preserve">4.213</w:t>
            </w:r>
          </w:p>
        </w:tc>
        <w:tc>
          <w:tcPr/>
          <w:p>
            <w:pPr>
              <w:pStyle w:val="Compact"/>
              <w:jc w:val="right"/>
            </w:pPr>
            <w:r>
              <w:t xml:space="preserve">2.197</w:t>
            </w:r>
          </w:p>
        </w:tc>
      </w:tr>
    </w:tbl>
    <w:p>
      <w:pPr>
        <w:pStyle w:val="BodyText"/>
      </w:pPr>
      <w:r>
        <w:t xml:space="preserve">In both countries the gradients increase with every decile, so the data agree with Property 3. They also have a clear meaning: in South Africa the richest tenth consume on average 4.21 times the national mean and the poorest tenth only 0.14 times; in Norway the values are 2.20 and 0.35.</w:t>
      </w:r>
    </w:p>
    <w:bookmarkEnd w:id="20"/>
    <w:bookmarkStart w:id="21" w:name="X46b20e42cd811f86c5525ad1dad7d6afc2b51c1"/>
    <w:p>
      <w:pPr>
        <w:pStyle w:val="Heading2"/>
      </w:pPr>
      <w:r>
        <w:t xml:space="preserve">3.2 Deriving the Gini coefficient from an area</w:t>
      </w:r>
    </w:p>
    <w:p>
      <w:pPr>
        <w:pStyle w:val="FirstParagraph"/>
      </w:pPr>
      <w:r>
        <w:t xml:space="preserve">If everyone had the same welfare, the Lorenz curve would be the</w:t>
      </w:r>
      <w:r>
        <w:t xml:space="preserve"> </w:t>
      </w:r>
      <w:r>
        <w:rPr>
          <w:b/>
          <w:bCs/>
        </w:rPr>
        <w:t xml:space="preserve">line of equality</w:t>
      </w:r>
      <w:r>
        <w:t xml:space="preserve"> </w:t>
      </w:r>
      <m:oMath>
        <m:r>
          <m:t>y</m:t>
        </m:r>
        <m:r>
          <m:rPr>
            <m:sty m:val="p"/>
          </m:rPr>
          <m:t>=</m:t>
        </m:r>
        <m:r>
          <m:t>x</m:t>
        </m:r>
      </m:oMath>
      <w:r>
        <w:t xml:space="preserve">. The Gini coefficient</w:t>
      </w:r>
      <w:r>
        <w:t xml:space="preserve"> </w:t>
      </w:r>
      <m:oMath>
        <m:r>
          <m:t>G</m:t>
        </m:r>
      </m:oMath>
      <w:r>
        <w:t xml:space="preserve"> </w:t>
      </w:r>
      <w:r>
        <w:t xml:space="preserve">compares the area between</w:t>
      </w:r>
      <w:r>
        <w:t xml:space="preserve"> </w:t>
      </w:r>
      <m:oMath>
        <m:r>
          <m:t>y</m:t>
        </m:r>
        <m:r>
          <m:rPr>
            <m:sty m:val="p"/>
          </m:rPr>
          <m:t>=</m:t>
        </m:r>
        <m:r>
          <m:t>x</m:t>
        </m:r>
      </m:oMath>
      <w:r>
        <w:t xml:space="preserve"> </w:t>
      </w:r>
      <w:r>
        <w:t xml:space="preserve">and the Lorenz curve with the whole area under</w:t>
      </w:r>
      <w:r>
        <w:t xml:space="preserve"> </w:t>
      </w:r>
      <m:oMath>
        <m:r>
          <m:t>y</m:t>
        </m:r>
        <m:r>
          <m:rPr>
            <m:sty m:val="p"/>
          </m:rPr>
          <m:t>=</m:t>
        </m:r>
        <m:r>
          <m:t>x</m:t>
        </m:r>
      </m:oMath>
      <w:r>
        <w:t xml:space="preserve">. Let</w:t>
      </w:r>
    </w:p>
    <w:p>
      <w:pPr>
        <w:pStyle w:val="BodyText"/>
      </w:pPr>
      <m:oMathPara>
        <m:oMathParaPr>
          <m:jc m:val="center"/>
        </m:oMathParaPr>
        <m:oMath>
          <m:r>
            <m:t>A</m:t>
          </m:r>
          <m:r>
            <m:rPr>
              <m:sty m:val="p"/>
            </m:rPr>
            <m:t>=</m:t>
          </m:r>
          <m:nary>
            <m:naryPr>
              <m:chr m:val="∫"/>
              <m:limLoc m:val="subSup"/>
              <m:subHide m:val="off"/>
              <m:supHide m:val="off"/>
            </m:naryPr>
            <m:sub>
              <m:r>
                <m:t>0</m:t>
              </m:r>
            </m:sub>
            <m:sup>
              <m:r>
                <m:t>1</m:t>
              </m:r>
            </m:sup>
            <m:e>
              <m:r>
                <m:t>L</m:t>
              </m:r>
            </m:e>
          </m:nary>
          <m:r>
            <m:rPr>
              <m:sty m:val="p"/>
            </m:rPr>
            <m:t>(</m:t>
          </m:r>
          <m:r>
            <m:t>x</m:t>
          </m:r>
          <m:r>
            <m:rPr>
              <m:sty m:val="p"/>
            </m:rPr>
            <m:t>)</m:t>
          </m:r>
          <m:r>
            <m:t> </m:t>
          </m:r>
          <m:r>
            <m:t>d</m:t>
          </m:r>
          <m:r>
            <m:t>x</m:t>
          </m:r>
          <m:r>
            <m:rPr>
              <m:sty m:val="p"/>
            </m:rPr>
            <m:t>.</m:t>
          </m:r>
        </m:oMath>
      </m:oMathPara>
    </w:p>
    <w:p>
      <w:pPr>
        <w:pStyle w:val="FirstParagraph"/>
      </w:pPr>
      <w:r>
        <w:t xml:space="preserve">The area under</w:t>
      </w:r>
      <w:r>
        <w:t xml:space="preserve"> </w:t>
      </w:r>
      <m:oMath>
        <m:r>
          <m:t>y</m:t>
        </m:r>
        <m:r>
          <m:rPr>
            <m:sty m:val="p"/>
          </m:rPr>
          <m:t>=</m:t>
        </m:r>
        <m:r>
          <m:t>x</m:t>
        </m:r>
      </m:oMath>
      <w:r>
        <w:t xml:space="preserve"> </w:t>
      </w:r>
      <w:r>
        <w:t xml:space="preserve">is</w:t>
      </w:r>
      <w:r>
        <w:t xml:space="preserve"> </w:t>
      </w:r>
      <m:oMath>
        <m:nary>
          <m:naryPr>
            <m:chr m:val="∫"/>
            <m:limLoc m:val="subSup"/>
            <m:subHide m:val="off"/>
            <m:supHide m:val="off"/>
          </m:naryPr>
          <m:sub>
            <m:r>
              <m:t>0</m:t>
            </m:r>
          </m:sub>
          <m:sup>
            <m:r>
              <m:t>1</m:t>
            </m:r>
          </m:sup>
          <m:e>
            <m:r>
              <m:t>x</m:t>
            </m:r>
          </m:e>
        </m:nary>
        <m:r>
          <m:t> </m:t>
        </m:r>
        <m:r>
          <m:t>d</m:t>
        </m:r>
        <m:r>
          <m:t>x</m:t>
        </m:r>
        <m:r>
          <m:rPr>
            <m:sty m:val="p"/>
          </m:rPr>
          <m:t>=</m:t>
        </m:r>
        <m:sSubSup>
          <m:e>
            <m:d>
              <m:dPr>
                <m:begChr m:val="["/>
                <m:sepChr m:val=""/>
                <m:endChr m:val="]"/>
                <m:grow/>
              </m:dPr>
              <m:e>
                <m:f>
                  <m:fPr>
                    <m:type m:val="bar"/>
                  </m:fPr>
                  <m:num>
                    <m:sSup>
                      <m:e>
                        <m:r>
                          <m:t>x</m:t>
                        </m:r>
                      </m:e>
                      <m:sup>
                        <m:r>
                          <m:t>2</m:t>
                        </m:r>
                      </m:sup>
                    </m:sSup>
                  </m:num>
                  <m:den>
                    <m:r>
                      <m:t>2</m:t>
                    </m:r>
                  </m:den>
                </m:f>
              </m:e>
            </m:d>
          </m:e>
          <m:sub>
            <m:r>
              <m:t>0</m:t>
            </m:r>
          </m:sub>
          <m:sup>
            <m:r>
              <m:t>1</m:t>
            </m:r>
          </m:sup>
        </m:sSubSup>
        <m:r>
          <m:rPr>
            <m:sty m:val="p"/>
          </m:rPr>
          <m:t>=</m:t>
        </m:r>
        <m:f>
          <m:fPr>
            <m:type m:val="bar"/>
          </m:fPr>
          <m:num>
            <m:r>
              <m:t>1</m:t>
            </m:r>
          </m:num>
          <m:den>
            <m:r>
              <m:t>2</m:t>
            </m:r>
          </m:den>
        </m:f>
      </m:oMath>
      <w:r>
        <w:t xml:space="preserve">, so the area between the curves is</w:t>
      </w:r>
      <w:r>
        <w:t xml:space="preserve"> </w:t>
      </w:r>
      <m:oMath>
        <m:nary>
          <m:naryPr>
            <m:chr m:val="∫"/>
            <m:limLoc m:val="subSup"/>
            <m:subHide m:val="off"/>
            <m:supHide m:val="off"/>
          </m:naryPr>
          <m:sub>
            <m:r>
              <m:t>0</m:t>
            </m:r>
          </m:sub>
          <m:sup>
            <m:r>
              <m:t>1</m:t>
            </m:r>
          </m:sup>
          <m:e>
            <m:d>
              <m:dPr>
                <m:begChr m:val="("/>
                <m:sepChr m:val=""/>
                <m:endChr m:val=")"/>
                <m:grow/>
              </m:dPr>
              <m:e>
                <m:r>
                  <m:t>x</m:t>
                </m:r>
                <m:r>
                  <m:rPr>
                    <m:sty m:val="p"/>
                  </m:rPr>
                  <m:t>−</m:t>
                </m:r>
                <m:r>
                  <m:t>L</m:t>
                </m:r>
                <m:r>
                  <m:rPr>
                    <m:sty m:val="p"/>
                  </m:rPr>
                  <m:t>(</m:t>
                </m:r>
                <m:r>
                  <m:t>x</m:t>
                </m:r>
                <m:r>
                  <m:rPr>
                    <m:sty m:val="p"/>
                  </m:rPr>
                  <m:t>)</m:t>
                </m:r>
              </m:e>
            </m:d>
          </m:e>
        </m:nary>
        <m:r>
          <m:t> </m:t>
        </m:r>
        <m:r>
          <m:t>d</m:t>
        </m:r>
        <m:r>
          <m:t>x</m:t>
        </m:r>
        <m:r>
          <m:rPr>
            <m:sty m:val="p"/>
          </m:rPr>
          <m:t>=</m:t>
        </m:r>
        <m:f>
          <m:fPr>
            <m:type m:val="bar"/>
          </m:fPr>
          <m:num>
            <m:r>
              <m:t>1</m:t>
            </m:r>
          </m:num>
          <m:den>
            <m:r>
              <m:t>2</m:t>
            </m:r>
          </m:den>
        </m:f>
        <m:r>
          <m:rPr>
            <m:sty m:val="p"/>
          </m:rPr>
          <m:t>−</m:t>
        </m:r>
        <m:r>
          <m:t>A</m:t>
        </m:r>
      </m:oMath>
      <w:r>
        <w:t xml:space="preserve">, and</w:t>
      </w:r>
    </w:p>
    <w:p>
      <w:pPr>
        <w:pStyle w:val="BodyText"/>
      </w:pPr>
      <m:oMathPara>
        <m:oMathParaPr>
          <m:jc m:val="center"/>
        </m:oMathParaPr>
        <m:oMath>
          <m:r>
            <m:t>G</m:t>
          </m:r>
          <m:r>
            <m:rPr>
              <m:sty m:val="p"/>
            </m:rPr>
            <m:t>=</m:t>
          </m:r>
          <m:f>
            <m:fPr>
              <m:type m:val="bar"/>
            </m:fPr>
            <m:num>
              <m:f>
                <m:fPr>
                  <m:type m:val="bar"/>
                </m:fPr>
                <m:num>
                  <m:r>
                    <m:t>1</m:t>
                  </m:r>
                </m:num>
                <m:den>
                  <m:r>
                    <m:t>2</m:t>
                  </m:r>
                </m:den>
              </m:f>
              <m:r>
                <m:rPr>
                  <m:sty m:val="p"/>
                </m:rPr>
                <m:t>−</m:t>
              </m:r>
              <m:r>
                <m:t>A</m:t>
              </m:r>
            </m:num>
            <m:den>
              <m:f>
                <m:fPr>
                  <m:type m:val="bar"/>
                </m:fPr>
                <m:num>
                  <m:r>
                    <m:t>1</m:t>
                  </m:r>
                </m:num>
                <m:den>
                  <m:r>
                    <m:t>2</m:t>
                  </m:r>
                </m:den>
              </m:f>
            </m:den>
          </m:f>
          <m:r>
            <m:rPr>
              <m:sty m:val="p"/>
            </m:rPr>
            <m:t>=</m:t>
          </m:r>
          <m:r>
            <m:t>1</m:t>
          </m:r>
          <m:r>
            <m:rPr>
              <m:sty m:val="p"/>
            </m:rPr>
            <m:t>−</m:t>
          </m:r>
          <m:r>
            <m:t>2</m:t>
          </m:r>
          <m:r>
            <m:t>A</m:t>
          </m:r>
          <m:r>
            <m:rPr>
              <m:sty m:val="p"/>
            </m:rPr>
            <m:t>=</m:t>
          </m:r>
          <m:r>
            <m:t>1</m:t>
          </m:r>
          <m:r>
            <m:rPr>
              <m:sty m:val="p"/>
            </m:rPr>
            <m:t>−</m:t>
          </m:r>
          <m:r>
            <m:t>2</m:t>
          </m:r>
          <m:nary>
            <m:naryPr>
              <m:chr m:val="∫"/>
              <m:limLoc m:val="subSup"/>
              <m:subHide m:val="off"/>
              <m:supHide m:val="off"/>
            </m:naryPr>
            <m:sub>
              <m:r>
                <m:t>0</m:t>
              </m:r>
            </m:sub>
            <m:sup>
              <m:r>
                <m:t>1</m:t>
              </m:r>
            </m:sup>
            <m:e>
              <m:r>
                <m:t>L</m:t>
              </m:r>
            </m:e>
          </m:nary>
          <m:r>
            <m:rPr>
              <m:sty m:val="p"/>
            </m:rPr>
            <m:t>(</m:t>
          </m:r>
          <m:r>
            <m:t>x</m:t>
          </m:r>
          <m:r>
            <m:rPr>
              <m:sty m:val="p"/>
            </m:rPr>
            <m:t>)</m:t>
          </m:r>
          <m:r>
            <m:t> </m:t>
          </m:r>
          <m:r>
            <m:t>d</m:t>
          </m:r>
          <m:r>
            <m:t>x</m:t>
          </m:r>
          <m:r>
            <m:rPr>
              <m:sty m:val="p"/>
            </m:rPr>
            <m:t>.</m:t>
          </m:r>
        </m:oMath>
      </m:oMathPara>
    </w:p>
    <w:p>
      <w:pPr>
        <w:pStyle w:val="FirstParagraph"/>
      </w:pPr>
      <w:r>
        <w:t xml:space="preserve">With perfect equality</w:t>
      </w:r>
      <w:r>
        <w:t xml:space="preserve"> </w:t>
      </w:r>
      <m:oMath>
        <m:r>
          <m:t>A</m:t>
        </m:r>
        <m:r>
          <m:rPr>
            <m:sty m:val="p"/>
          </m:rPr>
          <m:t>=</m:t>
        </m:r>
        <m:f>
          <m:fPr>
            <m:type m:val="bar"/>
          </m:fPr>
          <m:num>
            <m:r>
              <m:t>1</m:t>
            </m:r>
          </m:num>
          <m:den>
            <m:r>
              <m:t>2</m:t>
            </m:r>
          </m:den>
        </m:f>
      </m:oMath>
      <w:r>
        <w:t xml:space="preserve"> </w:t>
      </w:r>
      <w:r>
        <w:t xml:space="preserve">and</w:t>
      </w:r>
      <w:r>
        <w:t xml:space="preserve"> </w:t>
      </w:r>
      <m:oMath>
        <m:r>
          <m:t>G</m:t>
        </m:r>
        <m:r>
          <m:rPr>
            <m:sty m:val="p"/>
          </m:rPr>
          <m:t>=</m:t>
        </m:r>
        <m:r>
          <m:t>0</m:t>
        </m:r>
      </m:oMath>
      <w:r>
        <w:t xml:space="preserve">; if one person held everything,</w:t>
      </w:r>
      <w:r>
        <w:t xml:space="preserve"> </w:t>
      </w:r>
      <m:oMath>
        <m:r>
          <m:t>A</m:t>
        </m:r>
      </m:oMath>
      <w:r>
        <w:t xml:space="preserve"> </w:t>
      </w:r>
      <w:r>
        <w:t xml:space="preserve">would be close to 0 and</w:t>
      </w:r>
      <w:r>
        <w:t xml:space="preserve"> </w:t>
      </w:r>
      <m:oMath>
        <m:r>
          <m:t>G</m:t>
        </m:r>
      </m:oMath>
      <w:r>
        <w:t xml:space="preserve"> </w:t>
      </w:r>
      <w:r>
        <w:t xml:space="preserve">close to 1. The limits must be 0 and 1 because</w:t>
      </w:r>
      <w:r>
        <w:t xml:space="preserve"> </w:t>
      </w:r>
      <m:oMath>
        <m:r>
          <m:t>x</m:t>
        </m:r>
      </m:oMath>
      <w:r>
        <w:t xml:space="preserve"> </w:t>
      </w:r>
      <w:r>
        <w:t xml:space="preserve">runs from none of the population to all of it: stopping at</w:t>
      </w:r>
      <w:r>
        <w:t xml:space="preserve"> </w:t>
      </w:r>
      <m:oMath>
        <m:r>
          <m:t>x</m:t>
        </m:r>
        <m:r>
          <m:rPr>
            <m:sty m:val="p"/>
          </m:rPr>
          <m:t>=</m:t>
        </m:r>
        <m:r>
          <m:t>0.9</m:t>
        </m:r>
      </m:oMath>
      <w:r>
        <w:t xml:space="preserve">, for example, would leave out the richest 10%, who hold the largest share. PIP publishes</w:t>
      </w:r>
      <w:r>
        <w:t xml:space="preserve"> </w:t>
      </w:r>
      <m:oMath>
        <m:r>
          <m:t>G</m:t>
        </m:r>
      </m:oMath>
      <w:r>
        <w:t xml:space="preserve"> </w:t>
      </w:r>
      <w:r>
        <w:t xml:space="preserve">on the scale 0 to 1, and I use this scale throughout.</w:t>
      </w:r>
    </w:p>
    <w:p>
      <w:pPr>
        <w:pStyle w:val="BodyText"/>
      </w:pPr>
      <w:r>
        <w:t xml:space="preserve">Since I only know</w:t>
      </w:r>
      <w:r>
        <w:t xml:space="preserve"> </w:t>
      </w:r>
      <m:oMath>
        <m:r>
          <m:t>L</m:t>
        </m:r>
      </m:oMath>
      <w:r>
        <w:t xml:space="preserve"> </w:t>
      </w:r>
      <w:r>
        <w:t xml:space="preserve">at 11 points, I cannot integrate it directly. I compare two ways of finding</w:t>
      </w:r>
      <w:r>
        <w:t xml:space="preserve"> </w:t>
      </w:r>
      <m:oMath>
        <m:r>
          <m:t>A</m:t>
        </m:r>
      </m:oMath>
      <w:r>
        <w:t xml:space="preserve">: joining the points with straight lines (Section 4), and fitting a cubic and integrating it exactly (Sections 5 and 6).</w:t>
      </w:r>
    </w:p>
    <w:bookmarkEnd w:id="21"/>
    <w:bookmarkEnd w:id="22"/>
    <w:bookmarkStart w:id="23" w:name="benchmark-the-trapezium-rule"/>
    <w:p>
      <w:pPr>
        <w:pStyle w:val="Heading1"/>
      </w:pPr>
      <w:r>
        <w:t xml:space="preserve">4. Benchmark: the trapezium rule</w:t>
      </w:r>
    </w:p>
    <w:p>
      <w:pPr>
        <w:pStyle w:val="FirstParagraph"/>
      </w:pPr>
      <w:r>
        <w:t xml:space="preserve">Joining neighbouring points gives 10 trapezia of width</w:t>
      </w:r>
      <w:r>
        <w:t xml:space="preserve"> </w:t>
      </w:r>
      <m:oMath>
        <m:r>
          <m:t>h</m:t>
        </m:r>
        <m:r>
          <m:rPr>
            <m:sty m:val="p"/>
          </m:rPr>
          <m:t>=</m:t>
        </m:r>
        <m:r>
          <m:t>0.1</m:t>
        </m:r>
      </m:oMath>
      <w:r>
        <w:t xml:space="preserve">:</w:t>
      </w:r>
    </w:p>
    <w:p>
      <w:pPr>
        <w:pStyle w:val="BodyText"/>
      </w:pPr>
      <m:oMathPara>
        <m:oMathParaPr>
          <m:jc m:val="center"/>
        </m:oMathParaPr>
        <m:oMath>
          <m:sSub>
            <m:e>
              <m:r>
                <m:t>A</m:t>
              </m:r>
            </m:e>
            <m:sub>
              <m:r>
                <m:t>T</m:t>
              </m:r>
            </m:sub>
          </m:sSub>
          <m:r>
            <m:rPr>
              <m:sty m:val="p"/>
            </m:rPr>
            <m:t>=</m:t>
          </m:r>
          <m:f>
            <m:fPr>
              <m:type m:val="bar"/>
            </m:fPr>
            <m:num>
              <m:r>
                <m:t>h</m:t>
              </m:r>
            </m:num>
            <m:den>
              <m:r>
                <m:t>2</m:t>
              </m:r>
            </m:den>
          </m:f>
          <m:d>
            <m:dPr>
              <m:begChr m:val="["/>
              <m:sepChr m:val=""/>
              <m:endChr m:val="]"/>
              <m:grow/>
            </m:dPr>
            <m:e>
              <m:sSub>
                <m:e>
                  <m:r>
                    <m:t>L</m:t>
                  </m:r>
                </m:e>
                <m:sub>
                  <m:r>
                    <m:t>0</m:t>
                  </m:r>
                </m:sub>
              </m:sSub>
              <m:r>
                <m:rPr>
                  <m:sty m:val="p"/>
                </m:rPr>
                <m:t>+</m:t>
              </m:r>
              <m:r>
                <m:t>2</m:t>
              </m:r>
              <m:r>
                <m:rPr>
                  <m:sty m:val="p"/>
                </m:rPr>
                <m:t>(</m:t>
              </m:r>
              <m:sSub>
                <m:e>
                  <m:r>
                    <m:t>L</m:t>
                  </m:r>
                </m:e>
                <m:sub>
                  <m:r>
                    <m:t>1</m:t>
                  </m:r>
                </m:sub>
              </m:sSub>
              <m:r>
                <m:rPr>
                  <m:sty m:val="p"/>
                </m:rPr>
                <m:t>+</m:t>
              </m:r>
              <m:r>
                <m:rPr>
                  <m:sty m:val="p"/>
                </m:rPr>
                <m:t>…</m:t>
              </m:r>
              <m:r>
                <m:rPr>
                  <m:sty m:val="p"/>
                </m:rPr>
                <m:t>+</m:t>
              </m:r>
              <m:sSub>
                <m:e>
                  <m:r>
                    <m:t>L</m:t>
                  </m:r>
                </m:e>
                <m:sub>
                  <m:r>
                    <m:t>9</m:t>
                  </m:r>
                </m:sub>
              </m:sSub>
              <m:r>
                <m:rPr>
                  <m:sty m:val="p"/>
                </m:rPr>
                <m:t>)</m:t>
              </m:r>
              <m:r>
                <m:rPr>
                  <m:sty m:val="p"/>
                </m:rPr>
                <m:t>+</m:t>
              </m:r>
              <m:sSub>
                <m:e>
                  <m:r>
                    <m:t>L</m:t>
                  </m:r>
                </m:e>
                <m:sub>
                  <m:r>
                    <m:t>10</m:t>
                  </m:r>
                </m:sub>
              </m:sSub>
            </m:e>
          </m:d>
          <m:r>
            <m:rPr>
              <m:sty m:val="p"/>
            </m:rPr>
            <m:t>=</m:t>
          </m:r>
          <m:r>
            <m:t>0.05</m:t>
          </m:r>
          <m:d>
            <m:dPr>
              <m:begChr m:val="("/>
              <m:sepChr m:val=""/>
              <m:endChr m:val=")"/>
              <m:grow/>
            </m:dPr>
            <m:e>
              <m:r>
                <m:t>2</m:t>
              </m:r>
              <m:nary>
                <m:naryPr>
                  <m:chr m:val="∑"/>
                  <m:limLoc m:val="undOvr"/>
                  <m:subHide m:val="off"/>
                  <m:supHide m:val="off"/>
                </m:naryPr>
                <m:sub>
                  <m:r>
                    <m:t>k</m:t>
                  </m:r>
                  <m:r>
                    <m:rPr>
                      <m:sty m:val="p"/>
                    </m:rPr>
                    <m:t>=</m:t>
                  </m:r>
                  <m:r>
                    <m:t>1</m:t>
                  </m:r>
                </m:sub>
                <m:sup>
                  <m:r>
                    <m:t>9</m:t>
                  </m:r>
                </m:sup>
                <m:e>
                  <m:sSub>
                    <m:e>
                      <m:r>
                        <m:t>L</m:t>
                      </m:r>
                    </m:e>
                    <m:sub>
                      <m:r>
                        <m:t>k</m:t>
                      </m:r>
                    </m:sub>
                  </m:sSub>
                </m:e>
              </m:nary>
              <m:r>
                <m:rPr>
                  <m:sty m:val="p"/>
                </m:rPr>
                <m:t>+</m:t>
              </m:r>
              <m:r>
                <m:t>1</m:t>
              </m:r>
            </m:e>
          </m:d>
          <m:r>
            <m:rPr>
              <m:sty m:val="p"/>
            </m:rPr>
            <m:t>=</m:t>
          </m:r>
          <m:r>
            <m:t>0.05</m:t>
          </m:r>
          <m:r>
            <m:rPr>
              <m:sty m:val="p"/>
            </m:rPr>
            <m:t>+</m:t>
          </m:r>
          <m:r>
            <m:t>0.1</m:t>
          </m:r>
          <m:nary>
            <m:naryPr>
              <m:chr m:val="∑"/>
              <m:limLoc m:val="undOvr"/>
              <m:subHide m:val="off"/>
              <m:supHide m:val="off"/>
            </m:naryPr>
            <m:sub>
              <m:r>
                <m:t>k</m:t>
              </m:r>
              <m:r>
                <m:rPr>
                  <m:sty m:val="p"/>
                </m:rPr>
                <m:t>=</m:t>
              </m:r>
              <m:r>
                <m:t>1</m:t>
              </m:r>
            </m:sub>
            <m:sup>
              <m:r>
                <m:t>9</m:t>
              </m:r>
            </m:sup>
            <m:e>
              <m:sSub>
                <m:e>
                  <m:r>
                    <m:t>L</m:t>
                  </m:r>
                </m:e>
                <m:sub>
                  <m:r>
                    <m:t>k</m:t>
                  </m:r>
                </m:sub>
              </m:sSub>
            </m:e>
          </m:nary>
          <m:r>
            <m:rPr>
              <m:sty m:val="p"/>
            </m:rPr>
            <m:t>,</m:t>
          </m:r>
        </m:oMath>
      </m:oMathPara>
    </w:p>
    <w:p>
      <w:pPr>
        <w:pStyle w:val="FirstParagraph"/>
      </w:pPr>
      <m:oMathPara>
        <m:oMathParaPr>
          <m:jc m:val="center"/>
        </m:oMathParaPr>
        <m:oMath>
          <m:sSub>
            <m:e>
              <m:r>
                <m:t>G</m:t>
              </m:r>
            </m:e>
            <m:sub>
              <m:r>
                <m:t>T</m:t>
              </m:r>
            </m:sub>
          </m:sSub>
          <m:r>
            <m:rPr>
              <m:sty m:val="p"/>
            </m:rPr>
            <m:t>=</m:t>
          </m:r>
          <m:r>
            <m:t>1</m:t>
          </m:r>
          <m:r>
            <m:rPr>
              <m:sty m:val="p"/>
            </m:rPr>
            <m:t>−</m:t>
          </m:r>
          <m:r>
            <m:t>2</m:t>
          </m:r>
          <m:sSub>
            <m:e>
              <m:r>
                <m:t>A</m:t>
              </m:r>
            </m:e>
            <m:sub>
              <m:r>
                <m:t>T</m:t>
              </m:r>
            </m:sub>
          </m:sSub>
          <m:r>
            <m:rPr>
              <m:sty m:val="p"/>
            </m:rPr>
            <m:t>=</m:t>
          </m:r>
          <m:r>
            <m:t>0.9</m:t>
          </m:r>
          <m:r>
            <m:rPr>
              <m:sty m:val="p"/>
            </m:rPr>
            <m:t>−</m:t>
          </m:r>
          <m:r>
            <m:t>0.2</m:t>
          </m:r>
          <m:nary>
            <m:naryPr>
              <m:chr m:val="∑"/>
              <m:limLoc m:val="undOvr"/>
              <m:subHide m:val="off"/>
              <m:supHide m:val="off"/>
            </m:naryPr>
            <m:sub>
              <m:r>
                <m:t>k</m:t>
              </m:r>
              <m:r>
                <m:rPr>
                  <m:sty m:val="p"/>
                </m:rPr>
                <m:t>=</m:t>
              </m:r>
              <m:r>
                <m:t>1</m:t>
              </m:r>
            </m:sub>
            <m:sup>
              <m:r>
                <m:t>9</m:t>
              </m:r>
            </m:sup>
            <m:e>
              <m:sSub>
                <m:e>
                  <m:r>
                    <m:t>L</m:t>
                  </m:r>
                </m:e>
                <m:sub>
                  <m:r>
                    <m:t>k</m:t>
                  </m:r>
                </m:sub>
              </m:sSub>
            </m:e>
          </m:nary>
          <m:r>
            <m:rPr>
              <m:sty m:val="p"/>
            </m:rPr>
            <m:t>.</m:t>
          </m:r>
        </m:oMath>
      </m:oMathPara>
    </w:p>
    <w:p>
      <w:pPr>
        <w:pStyle w:val="TableCaption"/>
      </w:pPr>
      <w:r>
        <w:t xml:space="preserve">Table 4. Trapezium-rule estimates.</w:t>
      </w:r>
    </w:p>
    <w:tbl>
      <w:tblPr>
        <w:tblStyle w:val="Table"/>
        <w:tblW w:type="auto" w:w="0"/>
        <w:tblLook w:firstRow="1" w:lastRow="0" w:firstColumn="0" w:lastColumn="0" w:noHBand="0" w:noVBand="0" w:val="0020"/>
        <w:tblCaption w:val="Table 4. Trapezium-rule estimates."/>
      </w:tblPr>
      <w:tblGrid>
        <w:gridCol w:w="1584"/>
        <w:gridCol w:w="1584"/>
        <w:gridCol w:w="1584"/>
        <w:gridCol w:w="1584"/>
        <w:gridCol w:w="1584"/>
      </w:tblGrid>
      <w:tr>
        <w:trPr>
          <w:tblHeader w:val="on"/>
        </w:trPr>
        <w:tc>
          <w:tcPr/>
          <w:p>
            <w:pPr>
              <w:pStyle w:val="Compact"/>
            </w:pPr>
          </w:p>
        </w:tc>
        <w:tc>
          <w:tcPr/>
          <w:p>
            <w:pPr>
              <w:pStyle w:val="Compact"/>
              <w:jc w:val="right"/>
            </w:pPr>
            <m:oMath>
              <m:nary>
                <m:naryPr>
                  <m:chr m:val="∑"/>
                  <m:limLoc m:val="undOvr"/>
                  <m:subHide m:val="off"/>
                  <m:supHide m:val="off"/>
                </m:naryPr>
                <m:sub>
                  <m:r>
                    <m:t>k</m:t>
                  </m:r>
                  <m:r>
                    <m:rPr>
                      <m:sty m:val="p"/>
                    </m:rPr>
                    <m:t>=</m:t>
                  </m:r>
                  <m:r>
                    <m:t>1</m:t>
                  </m:r>
                </m:sub>
                <m:sup>
                  <m:r>
                    <m:t>9</m:t>
                  </m:r>
                </m:sup>
                <m:e>
                  <m:sSub>
                    <m:e>
                      <m:r>
                        <m:t>L</m:t>
                      </m:r>
                    </m:e>
                    <m:sub>
                      <m:r>
                        <m:t>k</m:t>
                      </m:r>
                    </m:sub>
                  </m:sSub>
                </m:e>
              </m:nary>
            </m:oMath>
          </w:p>
        </w:tc>
        <w:tc>
          <w:tcPr/>
          <w:p>
            <w:pPr>
              <w:pStyle w:val="Compact"/>
              <w:jc w:val="right"/>
            </w:pPr>
            <m:oMath>
              <m:sSub>
                <m:e>
                  <m:r>
                    <m:t>A</m:t>
                  </m:r>
                </m:e>
                <m:sub>
                  <m:r>
                    <m:t>T</m:t>
                  </m:r>
                </m:sub>
              </m:sSub>
            </m:oMath>
          </w:p>
        </w:tc>
        <w:tc>
          <w:tcPr/>
          <w:p>
            <w:pPr>
              <w:pStyle w:val="Compact"/>
              <w:jc w:val="right"/>
            </w:pPr>
            <m:oMath>
              <m:sSub>
                <m:e>
                  <m:r>
                    <m:t>G</m:t>
                  </m:r>
                </m:e>
                <m:sub>
                  <m:r>
                    <m:t>T</m:t>
                  </m:r>
                </m:sub>
              </m:sSub>
            </m:oMath>
          </w:p>
        </w:tc>
        <w:tc>
          <w:tcPr/>
          <w:p>
            <w:pPr>
              <w:pStyle w:val="Compact"/>
              <w:jc w:val="right"/>
            </w:pPr>
            <w:r>
              <w:t xml:space="preserve">Published</w:t>
            </w:r>
            <w:r>
              <w:t xml:space="preserve"> </w:t>
            </w:r>
            <m:oMath>
              <m:r>
                <m:t>G</m:t>
              </m:r>
            </m:oMath>
          </w:p>
        </w:tc>
      </w:tr>
      <w:tr>
        <w:tc>
          <w:tcPr/>
          <w:p>
            <w:pPr>
              <w:pStyle w:val="Compact"/>
            </w:pPr>
            <w:r>
              <w:t xml:space="preserve">South Africa</w:t>
            </w:r>
          </w:p>
        </w:tc>
        <w:tc>
          <w:tcPr/>
          <w:p>
            <w:pPr>
              <w:pStyle w:val="Compact"/>
              <w:jc w:val="right"/>
            </w:pPr>
            <w:r>
              <w:t xml:space="preserve">1.865822</w:t>
            </w:r>
          </w:p>
        </w:tc>
        <w:tc>
          <w:tcPr/>
          <w:p>
            <w:pPr>
              <w:pStyle w:val="Compact"/>
              <w:jc w:val="right"/>
            </w:pPr>
            <w:r>
              <w:t xml:space="preserve">0.236582</w:t>
            </w:r>
          </w:p>
        </w:tc>
        <w:tc>
          <w:tcPr/>
          <w:p>
            <w:pPr>
              <w:pStyle w:val="Compact"/>
              <w:jc w:val="right"/>
            </w:pPr>
            <w:r>
              <w:t xml:space="preserve">0.526836</w:t>
            </w:r>
          </w:p>
        </w:tc>
        <w:tc>
          <w:tcPr/>
          <w:p>
            <w:pPr>
              <w:pStyle w:val="Compact"/>
              <w:jc w:val="right"/>
            </w:pPr>
            <w:r>
              <w:t xml:space="preserve">0.540539</w:t>
            </w:r>
          </w:p>
        </w:tc>
      </w:tr>
      <w:tr>
        <w:tc>
          <w:tcPr/>
          <w:p>
            <w:pPr>
              <w:pStyle w:val="Compact"/>
            </w:pPr>
            <w:r>
              <w:t xml:space="preserve">Norway</w:t>
            </w:r>
          </w:p>
        </w:tc>
        <w:tc>
          <w:tcPr/>
          <w:p>
            <w:pPr>
              <w:pStyle w:val="Compact"/>
              <w:jc w:val="right"/>
            </w:pPr>
            <w:r>
              <w:t xml:space="preserve">3.184940</w:t>
            </w:r>
          </w:p>
        </w:tc>
        <w:tc>
          <w:tcPr/>
          <w:p>
            <w:pPr>
              <w:pStyle w:val="Compact"/>
              <w:jc w:val="right"/>
            </w:pPr>
            <w:r>
              <w:t xml:space="preserve">0.368494</w:t>
            </w:r>
          </w:p>
        </w:tc>
        <w:tc>
          <w:tcPr/>
          <w:p>
            <w:pPr>
              <w:pStyle w:val="Compact"/>
              <w:jc w:val="right"/>
            </w:pPr>
            <w:r>
              <w:t xml:space="preserve">0.263012</w:t>
            </w:r>
          </w:p>
        </w:tc>
        <w:tc>
          <w:tcPr/>
          <w:p>
            <w:pPr>
              <w:pStyle w:val="Compact"/>
              <w:jc w:val="right"/>
            </w:pPr>
            <w:r>
              <w:t xml:space="preserve">0.269463</w:t>
            </w:r>
          </w:p>
        </w:tc>
      </w:tr>
    </w:tbl>
    <w:p>
      <w:pPr>
        <w:pStyle w:val="BodyText"/>
      </w:pPr>
      <w:r>
        <w:t xml:space="preserve">For example, for South Africa</w:t>
      </w:r>
      <w:r>
        <w:t xml:space="preserve"> </w:t>
      </w:r>
      <m:oMath>
        <m:sSub>
          <m:e>
            <m:r>
              <m:t>G</m:t>
            </m:r>
          </m:e>
          <m:sub>
            <m:r>
              <m:t>T</m:t>
            </m:r>
          </m:sub>
        </m:sSub>
        <m:r>
          <m:rPr>
            <m:sty m:val="p"/>
          </m:rPr>
          <m:t>=</m:t>
        </m:r>
        <m:r>
          <m:t>0.9</m:t>
        </m:r>
        <m:r>
          <m:rPr>
            <m:sty m:val="p"/>
          </m:rPr>
          <m:t>−</m:t>
        </m:r>
        <m:r>
          <m:t>0.2</m:t>
        </m:r>
        <m:r>
          <m:rPr>
            <m:sty m:val="p"/>
          </m:rPr>
          <m:t>×</m:t>
        </m:r>
        <m:r>
          <m:t>1.865822</m:t>
        </m:r>
        <m:r>
          <m:rPr>
            <m:sty m:val="p"/>
          </m:rPr>
          <m:t>=</m:t>
        </m:r>
        <m:r>
          <m:t>0.526836</m:t>
        </m:r>
      </m:oMath>
      <w:r>
        <w:t xml:space="preserve">.</w:t>
      </w:r>
    </w:p>
    <w:p>
      <w:pPr>
        <w:pStyle w:val="BodyText"/>
      </w:pPr>
      <w:r>
        <w:rPr>
          <w:b/>
          <w:bCs/>
        </w:rPr>
        <w:t xml:space="preserve">A prediction I can test.</w:t>
      </w:r>
      <w:r>
        <w:t xml:space="preserve"> </w:t>
      </w:r>
      <w:r>
        <w:t xml:space="preserve">By Property 3 the true curve is concave up, so between two points it bends</w:t>
      </w:r>
      <w:r>
        <w:t xml:space="preserve"> </w:t>
      </w:r>
      <w:r>
        <w:rPr>
          <w:i/>
          <w:iCs/>
        </w:rPr>
        <w:t xml:space="preserve">below</w:t>
      </w:r>
      <w:r>
        <w:t xml:space="preserve"> </w:t>
      </w:r>
      <w:r>
        <w:t xml:space="preserve">the straight segment joining them. Each trapezium includes a little extra area, so</w:t>
      </w:r>
      <w:r>
        <w:t xml:space="preserve"> </w:t>
      </w:r>
      <m:oMath>
        <m:sSub>
          <m:e>
            <m:r>
              <m:t>A</m:t>
            </m:r>
          </m:e>
          <m:sub>
            <m:r>
              <m:t>T</m:t>
            </m:r>
          </m:sub>
        </m:sSub>
        <m:r>
          <m:rPr>
            <m:sty m:val="p"/>
          </m:rPr>
          <m:t>≥</m:t>
        </m:r>
        <m:r>
          <m:t>A</m:t>
        </m:r>
      </m:oMath>
      <w:r>
        <w:t xml:space="preserve"> </w:t>
      </w:r>
      <w:r>
        <w:t xml:space="preserve">and</w:t>
      </w:r>
      <w:r>
        <w:t xml:space="preserve"> </w:t>
      </w:r>
      <m:oMath>
        <m:sSub>
          <m:e>
            <m:r>
              <m:t>G</m:t>
            </m:r>
          </m:e>
          <m:sub>
            <m:r>
              <m:t>T</m:t>
            </m:r>
          </m:sub>
        </m:sSub>
        <m:r>
          <m:rPr>
            <m:sty m:val="p"/>
          </m:rPr>
          <m:t>≤</m:t>
        </m:r>
        <m:r>
          <m:t>G</m:t>
        </m:r>
      </m:oMath>
      <w:r>
        <w:rPr>
          <w:b/>
          <w:bCs/>
        </w:rPr>
        <w:t xml:space="preserve">: the trapezium rule can only underestimate the Gini coefficient.</w:t>
      </w:r>
      <w:r>
        <w:t xml:space="preserve"> </w:t>
      </w:r>
      <w:r>
        <w:t xml:space="preserve">This is true for both countries (</w:t>
      </w:r>
      <m:oMath>
        <m:r>
          <m:t>0.5268</m:t>
        </m:r>
        <m:r>
          <m:rPr>
            <m:sty m:val="p"/>
          </m:rPr>
          <m:t>&lt;</m:t>
        </m:r>
        <m:r>
          <m:t>0.5405</m:t>
        </m:r>
      </m:oMath>
      <w:r>
        <w:t xml:space="preserve"> </w:t>
      </w:r>
      <w:r>
        <w:t xml:space="preserve">and</w:t>
      </w:r>
      <w:r>
        <w:t xml:space="preserve"> </w:t>
      </w:r>
      <m:oMath>
        <m:r>
          <m:t>0.2630</m:t>
        </m:r>
        <m:r>
          <m:rPr>
            <m:sty m:val="p"/>
          </m:rPr>
          <m:t>&lt;</m:t>
        </m:r>
        <m:r>
          <m:t>0.2695</m:t>
        </m:r>
      </m:oMath>
      <w:r>
        <w:t xml:space="preserve">), which also confirms that the published shares and Gini coefficients are consistent.</w:t>
      </w:r>
    </w:p>
    <w:p>
      <w:pPr>
        <w:pStyle w:val="BodyText"/>
      </w:pPr>
      <w:r>
        <w:t xml:space="preserve">If everyone inside a decile had the same welfare, the Lorenz curve would be exactly these straight segments and its Gini coefficient would be</w:t>
      </w:r>
      <w:r>
        <w:t xml:space="preserve"> </w:t>
      </w:r>
      <m:oMath>
        <m:sSub>
          <m:e>
            <m:r>
              <m:t>G</m:t>
            </m:r>
          </m:e>
          <m:sub>
            <m:r>
              <m:t>T</m:t>
            </m:r>
          </m:sub>
        </m:sSub>
      </m:oMath>
      <w:r>
        <w:t xml:space="preserve">. So the gap</w:t>
      </w:r>
      <w:r>
        <w:t xml:space="preserve"> </w:t>
      </w:r>
      <m:oMath>
        <m:r>
          <m:t>G</m:t>
        </m:r>
        <m:r>
          <m:rPr>
            <m:sty m:val="p"/>
          </m:rPr>
          <m:t>−</m:t>
        </m:r>
        <m:sSub>
          <m:e>
            <m:r>
              <m:t>G</m:t>
            </m:r>
          </m:e>
          <m:sub>
            <m:r>
              <m:t>T</m:t>
            </m:r>
          </m:sub>
        </m:sSub>
      </m:oMath>
      <w:r>
        <w:t xml:space="preserve"> </w:t>
      </w:r>
      <w:r>
        <w:t xml:space="preserve">(0.0137 for South Africa, 0.0065 for Norway) measures the inequality</w:t>
      </w:r>
      <w:r>
        <w:t xml:space="preserve"> </w:t>
      </w:r>
      <w:r>
        <w:rPr>
          <w:b/>
          <w:bCs/>
        </w:rPr>
        <w:t xml:space="preserve">inside</w:t>
      </w:r>
      <w:r>
        <w:t xml:space="preserve"> </w:t>
      </w:r>
      <w:r>
        <w:t xml:space="preserve">the deciles, which ten shares cannot show. I call it the</w:t>
      </w:r>
      <w:r>
        <w:t xml:space="preserve"> </w:t>
      </w:r>
      <w:r>
        <w:rPr>
          <w:b/>
          <w:bCs/>
        </w:rPr>
        <w:t xml:space="preserve">grouping error</w:t>
      </w:r>
      <w:r>
        <w:t xml:space="preserve">.</w:t>
      </w:r>
    </w:p>
    <w:p>
      <w:pPr>
        <w:pStyle w:val="BodyText"/>
      </w:pPr>
      <w:r>
        <w:rPr>
          <w:b/>
          <w:bCs/>
        </w:rPr>
        <w:t xml:space="preserve">Reflection.</w:t>
      </w:r>
      <w:r>
        <w:t xml:space="preserve"> </w:t>
      </w:r>
      <w:r>
        <w:t xml:space="preserve">South Africa’s grouping error is about 2.1 times Norway’s, but as a percentage of</w:t>
      </w:r>
      <w:r>
        <w:t xml:space="preserve"> </w:t>
      </w:r>
      <m:oMath>
        <m:r>
          <m:t>G</m:t>
        </m:r>
      </m:oMath>
      <w:r>
        <w:t xml:space="preserve"> </w:t>
      </w:r>
      <w:r>
        <w:t xml:space="preserve">the two are similar (2.54% and 2.39%). To beat this benchmark, a cubic model would have to recover some of the missing inequality by bending</w:t>
      </w:r>
      <w:r>
        <w:t xml:space="preserve"> </w:t>
      </w:r>
      <w:r>
        <w:rPr>
          <w:i/>
          <w:iCs/>
        </w:rPr>
        <w:t xml:space="preserve">below</w:t>
      </w:r>
      <w:r>
        <w:t xml:space="preserve"> </w:t>
      </w:r>
      <w:r>
        <w:t xml:space="preserve">the straight segments.</w:t>
      </w:r>
    </w:p>
    <w:bookmarkEnd w:id="23"/>
    <w:bookmarkStart w:id="37" w:name="model-1-the-least-squares-cubic"/>
    <w:p>
      <w:pPr>
        <w:pStyle w:val="Heading1"/>
      </w:pPr>
      <w:r>
        <w:t xml:space="preserve">5. Model 1: the least-squares cubic</w:t>
      </w:r>
    </w:p>
    <w:bookmarkStart w:id="24" w:name="least-squares"/>
    <w:p>
      <w:pPr>
        <w:pStyle w:val="Heading2"/>
      </w:pPr>
      <w:r>
        <w:t xml:space="preserve">5.1 Least squares</w:t>
      </w:r>
    </w:p>
    <w:p>
      <w:pPr>
        <w:pStyle w:val="FirstParagraph"/>
      </w:pPr>
      <w:r>
        <w:t xml:space="preserve">For a model</w:t>
      </w:r>
      <w:r>
        <w:t xml:space="preserve"> </w:t>
      </w:r>
      <m:oMath>
        <m:acc>
          <m:accPr>
            <m:chr m:val="̂"/>
          </m:accPr>
          <m:e>
            <m:r>
              <m:t>L</m:t>
            </m:r>
          </m:e>
        </m:acc>
        <m:r>
          <m:rPr>
            <m:sty m:val="p"/>
          </m:rPr>
          <m:t>(</m:t>
        </m:r>
        <m:r>
          <m:t>x</m:t>
        </m:r>
        <m:r>
          <m:rPr>
            <m:sty m:val="p"/>
          </m:rPr>
          <m:t>)</m:t>
        </m:r>
      </m:oMath>
      <w:r>
        <w:t xml:space="preserve"> </w:t>
      </w:r>
      <w:r>
        <w:t xml:space="preserve">the</w:t>
      </w:r>
      <w:r>
        <w:t xml:space="preserve"> </w:t>
      </w:r>
      <w:r>
        <w:rPr>
          <w:b/>
          <w:bCs/>
        </w:rPr>
        <w:t xml:space="preserve">residual</w:t>
      </w:r>
      <w:r>
        <w:t xml:space="preserve"> </w:t>
      </w:r>
      <w:r>
        <w:t xml:space="preserve">at each point is</w:t>
      </w:r>
      <w:r>
        <w:t xml:space="preserve"> </w:t>
      </w:r>
      <m:oMath>
        <m:sSub>
          <m:e>
            <m:r>
              <m:t>e</m:t>
            </m:r>
          </m:e>
          <m:sub>
            <m:r>
              <m:t>k</m:t>
            </m:r>
          </m:sub>
        </m:sSub>
        <m:r>
          <m:rPr>
            <m:sty m:val="p"/>
          </m:rPr>
          <m:t>=</m:t>
        </m:r>
        <m:sSub>
          <m:e>
            <m:r>
              <m:t>L</m:t>
            </m:r>
          </m:e>
          <m:sub>
            <m:r>
              <m:t>k</m:t>
            </m:r>
          </m:sub>
        </m:sSub>
        <m:r>
          <m:rPr>
            <m:sty m:val="p"/>
          </m:rPr>
          <m:t>−</m:t>
        </m:r>
        <m:acc>
          <m:accPr>
            <m:chr m:val="̂"/>
          </m:accPr>
          <m:e>
            <m:r>
              <m:t>L</m:t>
            </m:r>
          </m:e>
        </m:acc>
        <m:r>
          <m:rPr>
            <m:sty m:val="p"/>
          </m:rPr>
          <m:t>(</m:t>
        </m:r>
        <m:sSub>
          <m:e>
            <m:r>
              <m:t>x</m:t>
            </m:r>
          </m:e>
          <m:sub>
            <m:r>
              <m:t>k</m:t>
            </m:r>
          </m:sub>
        </m:sSub>
        <m:r>
          <m:rPr>
            <m:sty m:val="p"/>
          </m:rPr>
          <m:t>)</m:t>
        </m:r>
      </m:oMath>
      <w:r>
        <w:t xml:space="preserve">. Least-squares regression chooses the coefficients that make</w:t>
      </w:r>
    </w:p>
    <w:p>
      <w:pPr>
        <w:pStyle w:val="BodyText"/>
      </w:pPr>
      <m:oMathPara>
        <m:oMathParaPr>
          <m:jc m:val="center"/>
        </m:oMathParaPr>
        <m:oMath>
          <m:r>
            <m:t>S</m:t>
          </m:r>
          <m:sSub>
            <m:e>
              <m:r>
                <m:t>S</m:t>
              </m:r>
            </m:e>
            <m:sub>
              <m:r>
                <m:t>r</m:t>
              </m:r>
              <m:r>
                <m:t>e</m:t>
              </m:r>
              <m:r>
                <m:t>s</m:t>
              </m:r>
            </m:sub>
          </m:sSub>
          <m:r>
            <m:rPr>
              <m:sty m:val="p"/>
            </m:rPr>
            <m:t>=</m:t>
          </m:r>
          <m:nary>
            <m:naryPr>
              <m:chr m:val="∑"/>
              <m:limLoc m:val="undOvr"/>
              <m:subHide m:val="off"/>
              <m:supHide m:val="off"/>
            </m:naryPr>
            <m:sub>
              <m:r>
                <m:t>k</m:t>
              </m:r>
              <m:r>
                <m:rPr>
                  <m:sty m:val="p"/>
                </m:rPr>
                <m:t>=</m:t>
              </m:r>
              <m:r>
                <m:t>0</m:t>
              </m:r>
            </m:sub>
            <m:sup>
              <m:r>
                <m:t>10</m:t>
              </m:r>
            </m:sup>
            <m:e>
              <m:sSubSup>
                <m:e>
                  <m:r>
                    <m:t>e</m:t>
                  </m:r>
                </m:e>
                <m:sub>
                  <m:r>
                    <m:t>k</m:t>
                  </m:r>
                </m:sub>
                <m:sup>
                  <m:r>
                    <m:t> </m:t>
                  </m:r>
                  <m:r>
                    <m:t>2</m:t>
                  </m:r>
                </m:sup>
              </m:sSubSup>
            </m:e>
          </m:nary>
        </m:oMath>
      </m:oMathPara>
    </w:p>
    <w:p>
      <w:pPr>
        <w:pStyle w:val="FirstParagraph"/>
      </w:pPr>
      <w:r>
        <w:t xml:space="preserve">as small as possible. Squaring stops positive and negative residuals cancelling, gives large errors more weight, and makes</w:t>
      </w:r>
      <w:r>
        <w:t xml:space="preserve"> </w:t>
      </w:r>
      <m:oMath>
        <m:r>
          <m:t>S</m:t>
        </m:r>
        <m:sSub>
          <m:e>
            <m:r>
              <m:t>S</m:t>
            </m:r>
          </m:e>
          <m:sub>
            <m:r>
              <m:t>r</m:t>
            </m:r>
            <m:r>
              <m:t>e</m:t>
            </m:r>
            <m:r>
              <m:t>s</m:t>
            </m:r>
          </m:sub>
        </m:sSub>
      </m:oMath>
      <w:r>
        <w:t xml:space="preserve"> </w:t>
      </w:r>
      <w:r>
        <w:t xml:space="preserve">a smooth function of the coefficients, so its minimum can be found by differentiation (Section 6.3).</w:t>
      </w:r>
    </w:p>
    <w:bookmarkEnd w:id="24"/>
    <w:bookmarkStart w:id="34" w:name="fitting-model-1"/>
    <w:p>
      <w:pPr>
        <w:pStyle w:val="Heading2"/>
      </w:pPr>
      <w:r>
        <w:t xml:space="preserve">5.2 Fitting Model 1</w:t>
      </w:r>
    </w:p>
    <w:p>
      <w:pPr>
        <w:pStyle w:val="FirstParagraph"/>
      </w:pPr>
      <w:r>
        <w:t xml:space="preserve">Model 1 is the general cubic</w:t>
      </w:r>
      <w:r>
        <w:t xml:space="preserve"> </w:t>
      </w:r>
      <m:oMath>
        <m:acc>
          <m:accPr>
            <m:chr m:val="̂"/>
          </m:accPr>
          <m:e>
            <m:r>
              <m:t>L</m:t>
            </m:r>
          </m:e>
        </m:acc>
        <m:r>
          <m:rPr>
            <m:sty m:val="p"/>
          </m:rPr>
          <m:t>(</m:t>
        </m:r>
        <m:r>
          <m:t>x</m:t>
        </m:r>
        <m:r>
          <m:rPr>
            <m:sty m:val="p"/>
          </m:rPr>
          <m:t>)</m:t>
        </m:r>
        <m:r>
          <m:rPr>
            <m:sty m:val="p"/>
          </m:rPr>
          <m:t>=</m:t>
        </m:r>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Minimising</w:t>
      </w:r>
      <w:r>
        <w:t xml:space="preserve"> </w:t>
      </w:r>
      <m:oMath>
        <m:r>
          <m:t>S</m:t>
        </m:r>
        <m:sSub>
          <m:e>
            <m:r>
              <m:t>S</m:t>
            </m:r>
          </m:e>
          <m:sub>
            <m:r>
              <m:t>r</m:t>
            </m:r>
            <m:r>
              <m:t>e</m:t>
            </m:r>
            <m:r>
              <m:t>s</m:t>
            </m:r>
          </m:sub>
        </m:sSub>
      </m:oMath>
      <w:r>
        <w:t xml:space="preserve"> </w:t>
      </w:r>
      <w:r>
        <w:t xml:space="preserve">with four unknowns at once is beyond AA SL, so I used cubic regression on all 11 points, the same least-squares calculation as a GDC’s cubic regression (e.g. CubicReg):</w:t>
      </w:r>
    </w:p>
    <w:p>
      <w:pPr>
        <w:pStyle w:val="BodyText"/>
      </w:pPr>
      <m:oMathPara>
        <m:oMathParaPr>
          <m:jc m:val="center"/>
        </m:oMathParaPr>
        <m:oMath>
          <m:r>
            <m:rPr>
              <m:nor/>
              <m:sty m:val="p"/>
            </m:rPr>
            <m:t>South Africa:</m:t>
          </m:r>
          <m:r>
            <m:t> </m:t>
          </m:r>
          <m:acc>
            <m:accPr>
              <m:chr m:val="̂"/>
            </m:accPr>
            <m:e>
              <m:r>
                <m:t>L</m:t>
              </m:r>
            </m:e>
          </m:acc>
          <m:r>
            <m:rPr>
              <m:sty m:val="p"/>
            </m:rPr>
            <m:t>(</m:t>
          </m:r>
          <m:r>
            <m:t>x</m:t>
          </m:r>
          <m:r>
            <m:rPr>
              <m:sty m:val="p"/>
            </m:rPr>
            <m:t>)</m:t>
          </m:r>
          <m:r>
            <m:rPr>
              <m:sty m:val="p"/>
            </m:rPr>
            <m:t>=</m:t>
          </m:r>
          <m:r>
            <m:t>2.293642</m:t>
          </m:r>
          <m:sSup>
            <m:e>
              <m:r>
                <m:t>x</m:t>
              </m:r>
            </m:e>
            <m:sup>
              <m:r>
                <m:t>3</m:t>
              </m:r>
            </m:sup>
          </m:sSup>
          <m:r>
            <m:rPr>
              <m:sty m:val="p"/>
            </m:rPr>
            <m:t>−</m:t>
          </m:r>
          <m:r>
            <m:t>2.093904</m:t>
          </m:r>
          <m:sSup>
            <m:e>
              <m:r>
                <m:t>x</m:t>
              </m:r>
            </m:e>
            <m:sup>
              <m:r>
                <m:t>2</m:t>
              </m:r>
            </m:sup>
          </m:sSup>
          <m:r>
            <m:rPr>
              <m:sty m:val="p"/>
            </m:rPr>
            <m:t>+</m:t>
          </m:r>
          <m:r>
            <m:t>0.776525</m:t>
          </m:r>
          <m:r>
            <m:t>x</m:t>
          </m:r>
          <m:r>
            <m:rPr>
              <m:sty m:val="p"/>
            </m:rPr>
            <m:t>−</m:t>
          </m:r>
          <m:r>
            <m:t>0.025619</m:t>
          </m:r>
          <m:r>
            <m:rPr>
              <m:sty m:val="p"/>
            </m:rPr>
            <m:t>,</m:t>
          </m:r>
          <m:r>
            <m:t>  </m:t>
          </m:r>
          <m:sSup>
            <m:e>
              <m:r>
                <m:t>R</m:t>
              </m:r>
            </m:e>
            <m:sup>
              <m:r>
                <m:t>2</m:t>
              </m:r>
            </m:sup>
          </m:sSup>
          <m:r>
            <m:rPr>
              <m:sty m:val="p"/>
            </m:rPr>
            <m:t>=</m:t>
          </m:r>
          <m:r>
            <m:t>0.9869</m:t>
          </m:r>
        </m:oMath>
      </m:oMathPara>
    </w:p>
    <w:p>
      <w:pPr>
        <w:pStyle w:val="FirstParagraph"/>
      </w:pPr>
      <m:oMathPara>
        <m:oMathParaPr>
          <m:jc m:val="center"/>
        </m:oMathParaPr>
        <m:oMath>
          <m:r>
            <m:rPr>
              <m:nor/>
              <m:sty m:val="p"/>
            </m:rPr>
            <m:t>Norway:</m:t>
          </m:r>
          <m:r>
            <m:t> </m:t>
          </m:r>
          <m:acc>
            <m:accPr>
              <m:chr m:val="̂"/>
            </m:accPr>
            <m:e>
              <m:r>
                <m:t>L</m:t>
              </m:r>
            </m:e>
          </m:acc>
          <m:r>
            <m:rPr>
              <m:sty m:val="p"/>
            </m:rPr>
            <m:t>(</m:t>
          </m:r>
          <m:r>
            <m:t>x</m:t>
          </m:r>
          <m:r>
            <m:rPr>
              <m:sty m:val="p"/>
            </m:rPr>
            <m:t>)</m:t>
          </m:r>
          <m:r>
            <m:rPr>
              <m:sty m:val="p"/>
            </m:rPr>
            <m:t>=</m:t>
          </m:r>
          <m:r>
            <m:t>0.519969</m:t>
          </m:r>
          <m:sSup>
            <m:e>
              <m:r>
                <m:t>x</m:t>
              </m:r>
            </m:e>
            <m:sup>
              <m:r>
                <m:t>3</m:t>
              </m:r>
            </m:sup>
          </m:sSup>
          <m:r>
            <m:rPr>
              <m:sty m:val="p"/>
            </m:rPr>
            <m:t>−</m:t>
          </m:r>
          <m:r>
            <m:t>0.066764</m:t>
          </m:r>
          <m:sSup>
            <m:e>
              <m:r>
                <m:t>x</m:t>
              </m:r>
            </m:e>
            <m:sup>
              <m:r>
                <m:t>2</m:t>
              </m:r>
            </m:sup>
          </m:sSup>
          <m:r>
            <m:rPr>
              <m:sty m:val="p"/>
            </m:rPr>
            <m:t>+</m:t>
          </m:r>
          <m:r>
            <m:t>0.540877</m:t>
          </m:r>
          <m:r>
            <m:t>x</m:t>
          </m:r>
          <m:r>
            <m:rPr>
              <m:sty m:val="p"/>
            </m:rPr>
            <m:t>−</m:t>
          </m:r>
          <m:r>
            <m:t>0.009613</m:t>
          </m:r>
          <m:r>
            <m:rPr>
              <m:sty m:val="p"/>
            </m:rPr>
            <m:t>,</m:t>
          </m:r>
          <m:r>
            <m:t>  </m:t>
          </m:r>
          <m:sSup>
            <m:e>
              <m:r>
                <m:t>R</m:t>
              </m:r>
            </m:e>
            <m:sup>
              <m:r>
                <m:t>2</m:t>
              </m:r>
            </m:sup>
          </m:sSup>
          <m:r>
            <m:rPr>
              <m:sty m:val="p"/>
            </m:rPr>
            <m:t>=</m:t>
          </m:r>
          <m:r>
            <m:t>0.9988</m:t>
          </m:r>
        </m:oMath>
      </m:oMathPara>
    </w:p>
    <w:p>
      <w:pPr>
        <w:pStyle w:val="FirstParagraph"/>
      </w:pPr>
      <w:r>
        <w:t xml:space="preserve">I checked this output myself by recalculating the residuals,</w:t>
      </w:r>
      <w:r>
        <w:t xml:space="preserve"> </w:t>
      </w:r>
      <m:oMath>
        <m:r>
          <m:t>S</m:t>
        </m:r>
        <m:sSub>
          <m:e>
            <m:r>
              <m:t>S</m:t>
            </m:r>
          </m:e>
          <m:sub>
            <m:r>
              <m:t>r</m:t>
            </m:r>
            <m:r>
              <m:t>e</m:t>
            </m:r>
            <m:r>
              <m:t>s</m:t>
            </m:r>
          </m:sub>
        </m:sSub>
      </m:oMath>
      <w:r>
        <w:t xml:space="preserve"> </w:t>
      </w:r>
      <w:r>
        <w:t xml:space="preserve">and</w:t>
      </w:r>
    </w:p>
    <w:p>
      <w:pPr>
        <w:pStyle w:val="BodyText"/>
      </w:pPr>
      <m:oMathPara>
        <m:oMathParaPr>
          <m:jc m:val="center"/>
        </m:oMathParaPr>
        <m:oMath>
          <m:sSup>
            <m:e>
              <m:r>
                <m:t>R</m:t>
              </m:r>
            </m:e>
            <m:sup>
              <m:r>
                <m:t>2</m:t>
              </m:r>
            </m:sup>
          </m:sSup>
          <m:r>
            <m:rPr>
              <m:sty m:val="p"/>
            </m:rPr>
            <m:t>=</m:t>
          </m:r>
          <m:r>
            <m:t>1</m:t>
          </m:r>
          <m:r>
            <m:rPr>
              <m:sty m:val="p"/>
            </m:rPr>
            <m:t>−</m:t>
          </m:r>
          <m:f>
            <m:fPr>
              <m:type m:val="bar"/>
            </m:fPr>
            <m:num>
              <m:r>
                <m:t>S</m:t>
              </m:r>
              <m:sSub>
                <m:e>
                  <m:r>
                    <m:t>S</m:t>
                  </m:r>
                </m:e>
                <m:sub>
                  <m:r>
                    <m:t>r</m:t>
                  </m:r>
                  <m:r>
                    <m:t>e</m:t>
                  </m:r>
                  <m:r>
                    <m:t>s</m:t>
                  </m:r>
                </m:sub>
              </m:sSub>
            </m:num>
            <m:den>
              <m:r>
                <m:t>S</m:t>
              </m:r>
              <m:sSub>
                <m:e>
                  <m:r>
                    <m:t>S</m:t>
                  </m:r>
                </m:e>
                <m:sub>
                  <m:r>
                    <m:t>t</m:t>
                  </m:r>
                  <m:r>
                    <m:t>o</m:t>
                  </m:r>
                  <m:r>
                    <m:t>t</m:t>
                  </m:r>
                </m:sub>
              </m:sSub>
            </m:den>
          </m:f>
          <m:r>
            <m:rPr>
              <m:sty m:val="p"/>
            </m:rPr>
            <m:t>,</m:t>
          </m:r>
          <m:r>
            <m:t>  </m:t>
          </m:r>
          <m:r>
            <m:t>S</m:t>
          </m:r>
          <m:sSub>
            <m:e>
              <m:r>
                <m:t>S</m:t>
              </m:r>
            </m:e>
            <m:sub>
              <m:r>
                <m:t>t</m:t>
              </m:r>
              <m:r>
                <m:t>o</m:t>
              </m:r>
              <m:r>
                <m:t>t</m:t>
              </m:r>
            </m:sub>
          </m:sSub>
          <m:r>
            <m:rPr>
              <m:sty m:val="p"/>
            </m:rPr>
            <m:t>=</m:t>
          </m:r>
          <m:nary>
            <m:naryPr>
              <m:chr m:val="∑"/>
              <m:limLoc m:val="undOvr"/>
              <m:subHide m:val="off"/>
              <m:supHide m:val="off"/>
            </m:naryPr>
            <m:sub>
              <m:r>
                <m:t>k</m:t>
              </m:r>
              <m:r>
                <m:rPr>
                  <m:sty m:val="p"/>
                </m:rPr>
                <m:t>=</m:t>
              </m:r>
              <m:r>
                <m:t>0</m:t>
              </m:r>
            </m:sub>
            <m:sup>
              <m:r>
                <m:t>10</m:t>
              </m:r>
            </m:sup>
            <m:e>
              <m:r>
                <m:rPr>
                  <m:sty m:val="p"/>
                </m:rPr>
                <m:t>(</m:t>
              </m:r>
            </m:e>
          </m:nary>
          <m:sSub>
            <m:e>
              <m:r>
                <m:t>L</m:t>
              </m:r>
            </m:e>
            <m:sub>
              <m:r>
                <m:t>k</m:t>
              </m:r>
            </m:sub>
          </m:sSub>
          <m:r>
            <m:rPr>
              <m:sty m:val="p"/>
            </m:rPr>
            <m:t>−</m:t>
          </m:r>
          <m:acc>
            <m:accPr>
              <m:chr m:val="‾"/>
            </m:accPr>
            <m:e>
              <m:r>
                <m:t>L</m:t>
              </m:r>
            </m:e>
          </m:acc>
          <m:sSup>
            <m:e>
              <m:r>
                <m:rPr>
                  <m:sty m:val="p"/>
                </m:rPr>
                <m:t>)</m:t>
              </m:r>
            </m:e>
            <m:sup>
              <m:r>
                <m:t>2</m:t>
              </m:r>
            </m:sup>
          </m:sSup>
          <m:r>
            <m:rPr>
              <m:sty m:val="p"/>
            </m:rPr>
            <m:t>,</m:t>
          </m:r>
        </m:oMath>
      </m:oMathPara>
    </w:p>
    <w:p>
      <w:pPr>
        <w:pStyle w:val="FirstParagraph"/>
      </w:pPr>
      <w:r>
        <w:t xml:space="preserve">where</w:t>
      </w:r>
      <w:r>
        <w:t xml:space="preserve"> </w:t>
      </w:r>
      <m:oMath>
        <m:acc>
          <m:accPr>
            <m:chr m:val="‾"/>
          </m:accPr>
          <m:e>
            <m:r>
              <m:t>L</m:t>
            </m:r>
          </m:e>
        </m:acc>
      </m:oMath>
      <w:r>
        <w:t xml:space="preserve"> </w:t>
      </w:r>
      <w:r>
        <w:t xml:space="preserve">is the mean of the 11 values of</w:t>
      </w:r>
      <w:r>
        <w:t xml:space="preserve"> </w:t>
      </w:r>
      <m:oMath>
        <m:sSub>
          <m:e>
            <m:r>
              <m:t>L</m:t>
            </m:r>
          </m:e>
          <m:sub>
            <m:r>
              <m:t>k</m:t>
            </m:r>
          </m:sub>
        </m:sSub>
      </m:oMath>
      <w:r>
        <w:t xml:space="preserve"> </w:t>
      </w:r>
      <w:r>
        <w:t xml:space="preserve">(0.260529 for South Africa). Table 5 shows South Africa; Norway is in Table B1 (Appendix B).</w:t>
      </w:r>
    </w:p>
    <w:p>
      <w:pPr>
        <w:pStyle w:val="TableCaption"/>
      </w:pPr>
      <w:r>
        <w:t xml:space="preserve">Table 5. Residuals of Model 1 for South Africa.</w:t>
      </w:r>
    </w:p>
    <w:tbl>
      <w:tblPr>
        <w:tblStyle w:val="Table"/>
        <w:tblW w:type="pct" w:w="5000"/>
        <w:tblLayout w:type="fixed"/>
        <w:tblLook w:firstRow="1" w:lastRow="0" w:firstColumn="0" w:lastColumn="0" w:noHBand="0" w:noVBand="0" w:val="0020"/>
        <w:tblCaption w:val="Table 5. Residuals of Model 1 for South Africa."/>
      </w:tblPr>
      <w:tblGrid>
        <w:gridCol w:w="749"/>
        <w:gridCol w:w="1391"/>
        <w:gridCol w:w="1391"/>
        <w:gridCol w:w="1391"/>
        <w:gridCol w:w="1498"/>
        <w:gridCol w:w="1498"/>
      </w:tblGrid>
      <w:tr>
        <w:trPr>
          <w:tblHeader w:val="on"/>
        </w:trPr>
        <w:tc>
          <w:tcPr/>
          <w:p>
            <w:pPr>
              <w:pStyle w:val="Compact"/>
            </w:pPr>
            <m:oMath>
              <m:sSub>
                <m:e>
                  <m:r>
                    <m:t>x</m:t>
                  </m:r>
                </m:e>
                <m:sub>
                  <m:r>
                    <m:t>k</m:t>
                  </m:r>
                </m:sub>
              </m:sSub>
            </m:oMath>
          </w:p>
        </w:tc>
        <w:tc>
          <w:tcPr/>
          <w:p>
            <w:pPr>
              <w:pStyle w:val="Compact"/>
              <w:jc w:val="right"/>
            </w:pPr>
            <m:oMath>
              <m:sSub>
                <m:e>
                  <m:r>
                    <m:t>L</m:t>
                  </m:r>
                </m:e>
                <m:sub>
                  <m:r>
                    <m:t>k</m:t>
                  </m:r>
                </m:sub>
              </m:sSub>
            </m:oMath>
          </w:p>
        </w:tc>
        <w:tc>
          <w:tcPr/>
          <w:p>
            <w:pPr>
              <w:pStyle w:val="Compact"/>
              <w:jc w:val="right"/>
            </w:pPr>
            <m:oMath>
              <m:acc>
                <m:accPr>
                  <m:chr m:val="̂"/>
                </m:accPr>
                <m:e>
                  <m:r>
                    <m:t>L</m:t>
                  </m:r>
                </m:e>
              </m:acc>
              <m:r>
                <m:rPr>
                  <m:sty m:val="p"/>
                </m:rPr>
                <m:t>(</m:t>
              </m:r>
              <m:sSub>
                <m:e>
                  <m:r>
                    <m:t>x</m:t>
                  </m:r>
                </m:e>
                <m:sub>
                  <m:r>
                    <m:t>k</m:t>
                  </m:r>
                </m:sub>
              </m:sSub>
              <m:r>
                <m:rPr>
                  <m:sty m:val="p"/>
                </m:rPr>
                <m:t>)</m:t>
              </m:r>
            </m:oMath>
          </w:p>
        </w:tc>
        <w:tc>
          <w:tcPr/>
          <w:p>
            <w:pPr>
              <w:pStyle w:val="Compact"/>
              <w:jc w:val="right"/>
            </w:pPr>
            <m:oMath>
              <m:sSub>
                <m:e>
                  <m:r>
                    <m:t>e</m:t>
                  </m:r>
                </m:e>
                <m:sub>
                  <m:r>
                    <m:t>k</m:t>
                  </m:r>
                </m:sub>
              </m:sSub>
            </m:oMath>
          </w:p>
        </w:tc>
        <w:tc>
          <w:tcPr/>
          <w:p>
            <w:pPr>
              <w:pStyle w:val="Compact"/>
              <w:jc w:val="right"/>
            </w:pPr>
            <m:oMath>
              <m:sSubSup>
                <m:e>
                  <m:r>
                    <m:t>e</m:t>
                  </m:r>
                </m:e>
                <m:sub>
                  <m:r>
                    <m:t>k</m:t>
                  </m:r>
                </m:sub>
                <m:sup>
                  <m:r>
                    <m:t> </m:t>
                  </m:r>
                  <m:r>
                    <m:t>2</m:t>
                  </m:r>
                </m:sup>
              </m:sSubSup>
            </m:oMath>
          </w:p>
        </w:tc>
        <w:tc>
          <w:tcPr/>
          <w:p>
            <w:pPr>
              <w:pStyle w:val="Compact"/>
              <w:jc w:val="right"/>
            </w:pPr>
            <m:oMath>
              <m:r>
                <m:rPr>
                  <m:sty m:val="p"/>
                </m:rPr>
                <m:t>(</m:t>
              </m:r>
              <m:sSub>
                <m:e>
                  <m:r>
                    <m:t>L</m:t>
                  </m:r>
                </m:e>
                <m:sub>
                  <m:r>
                    <m:t>k</m:t>
                  </m:r>
                </m:sub>
              </m:sSub>
              <m:r>
                <m:rPr>
                  <m:sty m:val="p"/>
                </m:rPr>
                <m:t>−</m:t>
              </m:r>
              <m:acc>
                <m:accPr>
                  <m:chr m:val="‾"/>
                </m:accPr>
                <m:e>
                  <m:r>
                    <m:t>L</m:t>
                  </m:r>
                </m:e>
              </m:acc>
              <m:sSup>
                <m:e>
                  <m:r>
                    <m:rPr>
                      <m:sty m:val="p"/>
                    </m:rPr>
                    <m:t>)</m:t>
                  </m:r>
                </m:e>
                <m:sup>
                  <m:r>
                    <m:t>2</m:t>
                  </m:r>
                </m:sup>
              </m:sSup>
            </m:oMath>
          </w:p>
        </w:tc>
      </w:tr>
      <w:tr>
        <w:tc>
          <w:tcPr/>
          <w:p>
            <w:pPr>
              <w:pStyle w:val="Compact"/>
            </w:pPr>
            <w:r>
              <w:t xml:space="preserve">0.0</w:t>
            </w:r>
          </w:p>
        </w:tc>
        <w:tc>
          <w:tcPr/>
          <w:p>
            <w:pPr>
              <w:pStyle w:val="Compact"/>
              <w:jc w:val="right"/>
            </w:pPr>
            <w:r>
              <w:t xml:space="preserve">0.000000</w:t>
            </w:r>
          </w:p>
        </w:tc>
        <w:tc>
          <w:tcPr/>
          <w:p>
            <w:pPr>
              <w:pStyle w:val="Compact"/>
              <w:jc w:val="right"/>
            </w:pPr>
            <w:r>
              <w:t xml:space="preserve">−0.025619</w:t>
            </w:r>
          </w:p>
        </w:tc>
        <w:tc>
          <w:tcPr/>
          <w:p>
            <w:pPr>
              <w:pStyle w:val="Compact"/>
              <w:jc w:val="right"/>
            </w:pPr>
            <w:r>
              <w:t xml:space="preserve">0.025619</w:t>
            </w:r>
          </w:p>
        </w:tc>
        <w:tc>
          <w:tcPr/>
          <w:p>
            <w:pPr>
              <w:pStyle w:val="Compact"/>
              <w:jc w:val="right"/>
            </w:pPr>
            <w:r>
              <w:t xml:space="preserve">0.00065631</w:t>
            </w:r>
          </w:p>
        </w:tc>
        <w:tc>
          <w:tcPr/>
          <w:p>
            <w:pPr>
              <w:pStyle w:val="Compact"/>
              <w:jc w:val="right"/>
            </w:pPr>
            <w:r>
              <w:t xml:space="preserve">0.0678755</w:t>
            </w:r>
          </w:p>
        </w:tc>
      </w:tr>
      <w:tr>
        <w:tc>
          <w:tcPr/>
          <w:p>
            <w:pPr>
              <w:pStyle w:val="Compact"/>
            </w:pPr>
            <w:r>
              <w:t xml:space="preserve">0.1</w:t>
            </w:r>
          </w:p>
        </w:tc>
        <w:tc>
          <w:tcPr/>
          <w:p>
            <w:pPr>
              <w:pStyle w:val="Compact"/>
              <w:jc w:val="right"/>
            </w:pPr>
            <w:r>
              <w:t xml:space="preserve">0.013994</w:t>
            </w:r>
          </w:p>
        </w:tc>
        <w:tc>
          <w:tcPr/>
          <w:p>
            <w:pPr>
              <w:pStyle w:val="Compact"/>
              <w:jc w:val="right"/>
            </w:pPr>
            <w:r>
              <w:t xml:space="preserve">0.033389</w:t>
            </w:r>
          </w:p>
        </w:tc>
        <w:tc>
          <w:tcPr/>
          <w:p>
            <w:pPr>
              <w:pStyle w:val="Compact"/>
              <w:jc w:val="right"/>
            </w:pPr>
            <w:r>
              <w:t xml:space="preserve">−0.019394</w:t>
            </w:r>
          </w:p>
        </w:tc>
        <w:tc>
          <w:tcPr/>
          <w:p>
            <w:pPr>
              <w:pStyle w:val="Compact"/>
              <w:jc w:val="right"/>
            </w:pPr>
            <w:r>
              <w:t xml:space="preserve">0.00037614</w:t>
            </w:r>
          </w:p>
        </w:tc>
        <w:tc>
          <w:tcPr/>
          <w:p>
            <w:pPr>
              <w:pStyle w:val="Compact"/>
              <w:jc w:val="right"/>
            </w:pPr>
            <w:r>
              <w:t xml:space="preserve">0.0607796</w:t>
            </w:r>
          </w:p>
        </w:tc>
      </w:tr>
      <w:tr>
        <w:tc>
          <w:tcPr/>
          <w:p>
            <w:pPr>
              <w:pStyle w:val="Compact"/>
            </w:pPr>
            <w:r>
              <w:t xml:space="preserve">0.2</w:t>
            </w:r>
          </w:p>
        </w:tc>
        <w:tc>
          <w:tcPr/>
          <w:p>
            <w:pPr>
              <w:pStyle w:val="Compact"/>
              <w:jc w:val="right"/>
            </w:pPr>
            <w:r>
              <w:t xml:space="preserve">0.036697</w:t>
            </w:r>
          </w:p>
        </w:tc>
        <w:tc>
          <w:tcPr/>
          <w:p>
            <w:pPr>
              <w:pStyle w:val="Compact"/>
              <w:jc w:val="right"/>
            </w:pPr>
            <w:r>
              <w:t xml:space="preserve">0.064279</w:t>
            </w:r>
          </w:p>
        </w:tc>
        <w:tc>
          <w:tcPr/>
          <w:p>
            <w:pPr>
              <w:pStyle w:val="Compact"/>
              <w:jc w:val="right"/>
            </w:pPr>
            <w:r>
              <w:t xml:space="preserve">−0.027582</w:t>
            </w:r>
          </w:p>
        </w:tc>
        <w:tc>
          <w:tcPr/>
          <w:p>
            <w:pPr>
              <w:pStyle w:val="Compact"/>
              <w:jc w:val="right"/>
            </w:pPr>
            <w:r>
              <w:t xml:space="preserve">0.00076079</w:t>
            </w:r>
          </w:p>
        </w:tc>
        <w:tc>
          <w:tcPr/>
          <w:p>
            <w:pPr>
              <w:pStyle w:val="Compact"/>
              <w:jc w:val="right"/>
            </w:pPr>
            <w:r>
              <w:t xml:space="preserve">0.0501008</w:t>
            </w:r>
          </w:p>
        </w:tc>
      </w:tr>
      <w:tr>
        <w:tc>
          <w:tcPr/>
          <w:p>
            <w:pPr>
              <w:pStyle w:val="Compact"/>
            </w:pPr>
            <w:r>
              <w:t xml:space="preserve">0.3</w:t>
            </w:r>
          </w:p>
        </w:tc>
        <w:tc>
          <w:tcPr/>
          <w:p>
            <w:pPr>
              <w:pStyle w:val="Compact"/>
              <w:jc w:val="right"/>
            </w:pPr>
            <w:r>
              <w:t xml:space="preserve">0.066937</w:t>
            </w:r>
          </w:p>
        </w:tc>
        <w:tc>
          <w:tcPr/>
          <w:p>
            <w:pPr>
              <w:pStyle w:val="Compact"/>
              <w:jc w:val="right"/>
            </w:pPr>
            <w:r>
              <w:t xml:space="preserve">0.080816</w:t>
            </w:r>
          </w:p>
        </w:tc>
        <w:tc>
          <w:tcPr/>
          <w:p>
            <w:pPr>
              <w:pStyle w:val="Compact"/>
              <w:jc w:val="right"/>
            </w:pPr>
            <w:r>
              <w:t xml:space="preserve">−0.013879</w:t>
            </w:r>
          </w:p>
        </w:tc>
        <w:tc>
          <w:tcPr/>
          <w:p>
            <w:pPr>
              <w:pStyle w:val="Compact"/>
              <w:jc w:val="right"/>
            </w:pPr>
            <w:r>
              <w:t xml:space="preserve">0.00019262</w:t>
            </w:r>
          </w:p>
        </w:tc>
        <w:tc>
          <w:tcPr/>
          <w:p>
            <w:pPr>
              <w:pStyle w:val="Compact"/>
              <w:jc w:val="right"/>
            </w:pPr>
            <w:r>
              <w:t xml:space="preserve">0.0374778</w:t>
            </w:r>
          </w:p>
        </w:tc>
      </w:tr>
      <w:tr>
        <w:tc>
          <w:tcPr/>
          <w:p>
            <w:pPr>
              <w:pStyle w:val="Compact"/>
            </w:pPr>
            <w:r>
              <w:t xml:space="preserve">0.4</w:t>
            </w:r>
          </w:p>
        </w:tc>
        <w:tc>
          <w:tcPr/>
          <w:p>
            <w:pPr>
              <w:pStyle w:val="Compact"/>
              <w:jc w:val="right"/>
            </w:pPr>
            <w:r>
              <w:t xml:space="preserve">0.105259</w:t>
            </w:r>
          </w:p>
        </w:tc>
        <w:tc>
          <w:tcPr/>
          <w:p>
            <w:pPr>
              <w:pStyle w:val="Compact"/>
              <w:jc w:val="right"/>
            </w:pPr>
            <w:r>
              <w:t xml:space="preserve">0.096760</w:t>
            </w:r>
          </w:p>
        </w:tc>
        <w:tc>
          <w:tcPr/>
          <w:p>
            <w:pPr>
              <w:pStyle w:val="Compact"/>
              <w:jc w:val="right"/>
            </w:pPr>
            <w:r>
              <w:t xml:space="preserve">0.008499</w:t>
            </w:r>
          </w:p>
        </w:tc>
        <w:tc>
          <w:tcPr/>
          <w:p>
            <w:pPr>
              <w:pStyle w:val="Compact"/>
              <w:jc w:val="right"/>
            </w:pPr>
            <w:r>
              <w:t xml:space="preserve">0.00007224</w:t>
            </w:r>
          </w:p>
        </w:tc>
        <w:tc>
          <w:tcPr/>
          <w:p>
            <w:pPr>
              <w:pStyle w:val="Compact"/>
              <w:jc w:val="right"/>
            </w:pPr>
            <w:r>
              <w:t xml:space="preserve">0.0241087</w:t>
            </w:r>
          </w:p>
        </w:tc>
      </w:tr>
      <w:tr>
        <w:tc>
          <w:tcPr/>
          <w:p>
            <w:pPr>
              <w:pStyle w:val="Compact"/>
            </w:pPr>
            <w:r>
              <w:t xml:space="preserve">0.5</w:t>
            </w:r>
          </w:p>
        </w:tc>
        <w:tc>
          <w:tcPr/>
          <w:p>
            <w:pPr>
              <w:pStyle w:val="Compact"/>
              <w:jc w:val="right"/>
            </w:pPr>
            <w:r>
              <w:t xml:space="preserve">0.153324</w:t>
            </w:r>
          </w:p>
        </w:tc>
        <w:tc>
          <w:tcPr/>
          <w:p>
            <w:pPr>
              <w:pStyle w:val="Compact"/>
              <w:jc w:val="right"/>
            </w:pPr>
            <w:r>
              <w:t xml:space="preserve">0.125873</w:t>
            </w:r>
          </w:p>
        </w:tc>
        <w:tc>
          <w:tcPr/>
          <w:p>
            <w:pPr>
              <w:pStyle w:val="Compact"/>
              <w:jc w:val="right"/>
            </w:pPr>
            <w:r>
              <w:t xml:space="preserve">0.027450</w:t>
            </w:r>
          </w:p>
        </w:tc>
        <w:tc>
          <w:tcPr/>
          <w:p>
            <w:pPr>
              <w:pStyle w:val="Compact"/>
              <w:jc w:val="right"/>
            </w:pPr>
            <w:r>
              <w:t xml:space="preserve">0.00075352</w:t>
            </w:r>
          </w:p>
        </w:tc>
        <w:tc>
          <w:tcPr/>
          <w:p>
            <w:pPr>
              <w:pStyle w:val="Compact"/>
              <w:jc w:val="right"/>
            </w:pPr>
            <w:r>
              <w:t xml:space="preserve">0.0114930</w:t>
            </w:r>
          </w:p>
        </w:tc>
      </w:tr>
      <w:tr>
        <w:tc>
          <w:tcPr/>
          <w:p>
            <w:pPr>
              <w:pStyle w:val="Compact"/>
            </w:pPr>
            <w:r>
              <w:t xml:space="preserve">0.6</w:t>
            </w:r>
          </w:p>
        </w:tc>
        <w:tc>
          <w:tcPr/>
          <w:p>
            <w:pPr>
              <w:pStyle w:val="Compact"/>
              <w:jc w:val="right"/>
            </w:pPr>
            <w:r>
              <w:t xml:space="preserve">0.213563</w:t>
            </w:r>
          </w:p>
        </w:tc>
        <w:tc>
          <w:tcPr/>
          <w:p>
            <w:pPr>
              <w:pStyle w:val="Compact"/>
              <w:jc w:val="right"/>
            </w:pPr>
            <w:r>
              <w:t xml:space="preserve">0.181918</w:t>
            </w:r>
          </w:p>
        </w:tc>
        <w:tc>
          <w:tcPr/>
          <w:p>
            <w:pPr>
              <w:pStyle w:val="Compact"/>
              <w:jc w:val="right"/>
            </w:pPr>
            <w:r>
              <w:t xml:space="preserve">0.031645</w:t>
            </w:r>
          </w:p>
        </w:tc>
        <w:tc>
          <w:tcPr/>
          <w:p>
            <w:pPr>
              <w:pStyle w:val="Compact"/>
              <w:jc w:val="right"/>
            </w:pPr>
            <w:r>
              <w:t xml:space="preserve">0.00100142</w:t>
            </w:r>
          </w:p>
        </w:tc>
        <w:tc>
          <w:tcPr/>
          <w:p>
            <w:pPr>
              <w:pStyle w:val="Compact"/>
              <w:jc w:val="right"/>
            </w:pPr>
            <w:r>
              <w:t xml:space="preserve">0.0022058</w:t>
            </w:r>
          </w:p>
        </w:tc>
      </w:tr>
      <w:tr>
        <w:tc>
          <w:tcPr/>
          <w:p>
            <w:pPr>
              <w:pStyle w:val="Compact"/>
            </w:pPr>
            <w:r>
              <w:t xml:space="preserve">0.7</w:t>
            </w:r>
          </w:p>
        </w:tc>
        <w:tc>
          <w:tcPr/>
          <w:p>
            <w:pPr>
              <w:pStyle w:val="Compact"/>
              <w:jc w:val="right"/>
            </w:pPr>
            <w:r>
              <w:t xml:space="preserve">0.292853</w:t>
            </w:r>
          </w:p>
        </w:tc>
        <w:tc>
          <w:tcPr/>
          <w:p>
            <w:pPr>
              <w:pStyle w:val="Compact"/>
              <w:jc w:val="right"/>
            </w:pPr>
            <w:r>
              <w:t xml:space="preserve">0.278655</w:t>
            </w:r>
          </w:p>
        </w:tc>
        <w:tc>
          <w:tcPr/>
          <w:p>
            <w:pPr>
              <w:pStyle w:val="Compact"/>
              <w:jc w:val="right"/>
            </w:pPr>
            <w:r>
              <w:t xml:space="preserve">0.014198</w:t>
            </w:r>
          </w:p>
        </w:tc>
        <w:tc>
          <w:tcPr/>
          <w:p>
            <w:pPr>
              <w:pStyle w:val="Compact"/>
              <w:jc w:val="right"/>
            </w:pPr>
            <w:r>
              <w:t xml:space="preserve">0.00020157</w:t>
            </w:r>
          </w:p>
        </w:tc>
        <w:tc>
          <w:tcPr/>
          <w:p>
            <w:pPr>
              <w:pStyle w:val="Compact"/>
              <w:jc w:val="right"/>
            </w:pPr>
            <w:r>
              <w:t xml:space="preserve">0.0010448</w:t>
            </w:r>
          </w:p>
        </w:tc>
      </w:tr>
      <w:tr>
        <w:tc>
          <w:tcPr/>
          <w:p>
            <w:pPr>
              <w:pStyle w:val="Compact"/>
            </w:pPr>
            <w:r>
              <w:t xml:space="preserve">0.8</w:t>
            </w:r>
          </w:p>
        </w:tc>
        <w:tc>
          <w:tcPr/>
          <w:p>
            <w:pPr>
              <w:pStyle w:val="Compact"/>
              <w:jc w:val="right"/>
            </w:pPr>
            <w:r>
              <w:t xml:space="preserve">0.404510</w:t>
            </w:r>
          </w:p>
        </w:tc>
        <w:tc>
          <w:tcPr/>
          <w:p>
            <w:pPr>
              <w:pStyle w:val="Compact"/>
              <w:jc w:val="right"/>
            </w:pPr>
            <w:r>
              <w:t xml:space="preserve">0.429848</w:t>
            </w:r>
          </w:p>
        </w:tc>
        <w:tc>
          <w:tcPr/>
          <w:p>
            <w:pPr>
              <w:pStyle w:val="Compact"/>
              <w:jc w:val="right"/>
            </w:pPr>
            <w:r>
              <w:t xml:space="preserve">−0.025338</w:t>
            </w:r>
          </w:p>
        </w:tc>
        <w:tc>
          <w:tcPr/>
          <w:p>
            <w:pPr>
              <w:pStyle w:val="Compact"/>
              <w:jc w:val="right"/>
            </w:pPr>
            <w:r>
              <w:t xml:space="preserve">0.00064200</w:t>
            </w:r>
          </w:p>
        </w:tc>
        <w:tc>
          <w:tcPr/>
          <w:p>
            <w:pPr>
              <w:pStyle w:val="Compact"/>
              <w:jc w:val="right"/>
            </w:pPr>
            <w:r>
              <w:t xml:space="preserve">0.0207305</w:t>
            </w:r>
          </w:p>
        </w:tc>
      </w:tr>
      <w:tr>
        <w:tc>
          <w:tcPr/>
          <w:p>
            <w:pPr>
              <w:pStyle w:val="Compact"/>
            </w:pPr>
            <w:r>
              <w:t xml:space="preserve">0.9</w:t>
            </w:r>
          </w:p>
        </w:tc>
        <w:tc>
          <w:tcPr/>
          <w:p>
            <w:pPr>
              <w:pStyle w:val="Compact"/>
              <w:jc w:val="right"/>
            </w:pPr>
            <w:r>
              <w:t xml:space="preserve">0.578683</w:t>
            </w:r>
          </w:p>
        </w:tc>
        <w:tc>
          <w:tcPr/>
          <w:p>
            <w:pPr>
              <w:pStyle w:val="Compact"/>
              <w:jc w:val="right"/>
            </w:pPr>
            <w:r>
              <w:t xml:space="preserve">0.649257</w:t>
            </w:r>
          </w:p>
        </w:tc>
        <w:tc>
          <w:tcPr/>
          <w:p>
            <w:pPr>
              <w:pStyle w:val="Compact"/>
              <w:jc w:val="right"/>
            </w:pPr>
            <w:r>
              <w:t xml:space="preserve">−0.070574</w:t>
            </w:r>
          </w:p>
        </w:tc>
        <w:tc>
          <w:tcPr/>
          <w:p>
            <w:pPr>
              <w:pStyle w:val="Compact"/>
              <w:jc w:val="right"/>
            </w:pPr>
            <w:r>
              <w:t xml:space="preserve">0.00498062</w:t>
            </w:r>
          </w:p>
        </w:tc>
        <w:tc>
          <w:tcPr/>
          <w:p>
            <w:pPr>
              <w:pStyle w:val="Compact"/>
              <w:jc w:val="right"/>
            </w:pPr>
            <w:r>
              <w:t xml:space="preserve">0.1012221</w:t>
            </w:r>
          </w:p>
        </w:tc>
      </w:tr>
      <w:tr>
        <w:tc>
          <w:tcPr/>
          <w:p>
            <w:pPr>
              <w:pStyle w:val="Compact"/>
            </w:pPr>
            <w:r>
              <w:t xml:space="preserve">1.0</w:t>
            </w:r>
          </w:p>
        </w:tc>
        <w:tc>
          <w:tcPr/>
          <w:p>
            <w:pPr>
              <w:pStyle w:val="Compact"/>
              <w:jc w:val="right"/>
            </w:pPr>
            <w:r>
              <w:t xml:space="preserve">1.000000</w:t>
            </w:r>
          </w:p>
        </w:tc>
        <w:tc>
          <w:tcPr/>
          <w:p>
            <w:pPr>
              <w:pStyle w:val="Compact"/>
              <w:jc w:val="right"/>
            </w:pPr>
            <w:r>
              <w:t xml:space="preserve">0.950645</w:t>
            </w:r>
          </w:p>
        </w:tc>
        <w:tc>
          <w:tcPr/>
          <w:p>
            <w:pPr>
              <w:pStyle w:val="Compact"/>
              <w:jc w:val="right"/>
            </w:pPr>
            <w:r>
              <w:t xml:space="preserve">0.049355</w:t>
            </w:r>
          </w:p>
        </w:tc>
        <w:tc>
          <w:tcPr/>
          <w:p>
            <w:pPr>
              <w:pStyle w:val="Compact"/>
              <w:jc w:val="right"/>
            </w:pPr>
            <w:r>
              <w:t xml:space="preserve">0.00243595</w:t>
            </w:r>
          </w:p>
        </w:tc>
        <w:tc>
          <w:tcPr/>
          <w:p>
            <w:pPr>
              <w:pStyle w:val="Compact"/>
              <w:jc w:val="right"/>
            </w:pPr>
            <w:r>
              <w:t xml:space="preserve">0.5468170</w:t>
            </w:r>
          </w:p>
        </w:tc>
      </w:tr>
      <w:tr>
        <w:tc>
          <w:tcPr/>
          <w:p>
            <w:pPr>
              <w:pStyle w:val="Compact"/>
            </w:pPr>
            <w:r>
              <w:rPr>
                <w:b/>
                <w:bCs/>
              </w:rPr>
              <w:t xml:space="preserve">Sum</w:t>
            </w:r>
          </w:p>
        </w:tc>
        <w:tc>
          <w:tcPr/>
          <w:p>
            <w:pPr>
              <w:pStyle w:val="Compact"/>
            </w:pPr>
          </w:p>
        </w:tc>
        <w:tc>
          <w:tcPr/>
          <w:p>
            <w:pPr>
              <w:pStyle w:val="Compact"/>
            </w:pPr>
          </w:p>
        </w:tc>
        <w:tc>
          <w:tcPr/>
          <w:p>
            <w:pPr>
              <w:pStyle w:val="Compact"/>
            </w:pPr>
          </w:p>
        </w:tc>
        <w:tc>
          <w:tcPr/>
          <w:p>
            <w:pPr>
              <w:pStyle w:val="Compact"/>
              <w:jc w:val="right"/>
            </w:pPr>
            <w:r>
              <w:rPr>
                <w:b/>
                <w:bCs/>
              </w:rPr>
              <w:t xml:space="preserve">0.0120732</w:t>
            </w:r>
          </w:p>
        </w:tc>
        <w:tc>
          <w:tcPr/>
          <w:p>
            <w:pPr>
              <w:pStyle w:val="Compact"/>
              <w:jc w:val="right"/>
            </w:pPr>
            <w:r>
              <w:rPr>
                <w:b/>
                <w:bCs/>
              </w:rPr>
              <w:t xml:space="preserve">0.9238556</w:t>
            </w:r>
          </w:p>
        </w:tc>
      </w:tr>
    </w:tbl>
    <w:p>
      <w:pPr>
        <w:pStyle w:val="BodyText"/>
      </w:pPr>
      <w:r>
        <w:t xml:space="preserve">South Africa:</w:t>
      </w:r>
    </w:p>
    <w:p>
      <w:pPr>
        <w:pStyle w:val="BodyText"/>
      </w:pPr>
      <m:oMathPara>
        <m:oMathParaPr>
          <m:jc m:val="center"/>
        </m:oMathParaPr>
        <m:oMath>
          <m:sSup>
            <m:e>
              <m:r>
                <m:t>R</m:t>
              </m:r>
            </m:e>
            <m:sup>
              <m:r>
                <m:t>2</m:t>
              </m:r>
            </m:sup>
          </m:sSup>
          <m:r>
            <m:rPr>
              <m:sty m:val="p"/>
            </m:rPr>
            <m:t>=</m:t>
          </m:r>
          <m:r>
            <m:t>1</m:t>
          </m:r>
          <m:r>
            <m:rPr>
              <m:sty m:val="p"/>
            </m:rPr>
            <m:t>−</m:t>
          </m:r>
          <m:f>
            <m:fPr>
              <m:type m:val="bar"/>
            </m:fPr>
            <m:num>
              <m:r>
                <m:t>0.0120732</m:t>
              </m:r>
            </m:num>
            <m:den>
              <m:r>
                <m:t>0.9238556</m:t>
              </m:r>
            </m:den>
          </m:f>
          <m:r>
            <m:rPr>
              <m:sty m:val="p"/>
            </m:rPr>
            <m:t>=</m:t>
          </m:r>
          <m:r>
            <m:t>0.9869</m:t>
          </m:r>
        </m:oMath>
      </m:oMathPara>
    </w:p>
    <w:p>
      <w:pPr>
        <w:pStyle w:val="FirstParagraph"/>
      </w:pPr>
      <w:r>
        <w:t xml:space="preserve">Norway:</w:t>
      </w:r>
    </w:p>
    <w:p>
      <w:pPr>
        <w:pStyle w:val="BodyText"/>
      </w:pPr>
      <m:oMathPara>
        <m:oMathParaPr>
          <m:jc m:val="center"/>
        </m:oMathParaPr>
        <m:oMath>
          <m:sSup>
            <m:e>
              <m:r>
                <m:t>R</m:t>
              </m:r>
            </m:e>
            <m:sup>
              <m:r>
                <m:t>2</m:t>
              </m:r>
            </m:sup>
          </m:sSup>
          <m:r>
            <m:rPr>
              <m:sty m:val="p"/>
            </m:rPr>
            <m:t>=</m:t>
          </m:r>
          <m:r>
            <m:t>1</m:t>
          </m:r>
          <m:r>
            <m:rPr>
              <m:sty m:val="p"/>
            </m:rPr>
            <m:t>−</m:t>
          </m:r>
          <m:f>
            <m:fPr>
              <m:type m:val="bar"/>
            </m:fPr>
            <m:num>
              <m:r>
                <m:t>0.0012347</m:t>
              </m:r>
            </m:num>
            <m:den>
              <m:r>
                <m:t>1.0532298</m:t>
              </m:r>
            </m:den>
          </m:f>
          <m:r>
            <m:rPr>
              <m:sty m:val="p"/>
            </m:rPr>
            <m:t>=</m:t>
          </m:r>
          <m:r>
            <m:t>0.9988</m:t>
          </m:r>
        </m:oMath>
      </m:oMathPara>
    </w:p>
    <w:p>
      <w:pPr>
        <w:pStyle w:val="FirstParagraph"/>
      </w:pPr>
      <w:r>
        <w:t xml:space="preserve">So Model 1 explains 98.7% and 99.9% of the variation in</w:t>
      </w:r>
      <w:r>
        <w:t xml:space="preserve"> </w:t>
      </w:r>
      <m:oMath>
        <m:sSub>
          <m:e>
            <m:r>
              <m:t>L</m:t>
            </m:r>
          </m:e>
          <m:sub>
            <m:r>
              <m:t>k</m:t>
            </m:r>
          </m:sub>
        </m:sSub>
      </m:oMath>
      <w:r>
        <w:t xml:space="preserve">. Judged by</w:t>
      </w:r>
      <w:r>
        <w:t xml:space="preserve"> </w:t>
      </w:r>
      <m:oMath>
        <m:sSup>
          <m:e>
            <m:r>
              <m:t>R</m:t>
            </m:r>
          </m:e>
          <m:sup>
            <m:r>
              <m:t>2</m:t>
            </m:r>
          </m:sup>
        </m:sSup>
      </m:oMath>
      <w:r>
        <w:t xml:space="preserve"> </w:t>
      </w:r>
      <w:r>
        <w:t xml:space="preserve">alone both fits look excellent, but</w:t>
      </w:r>
      <w:r>
        <w:t xml:space="preserve"> </w:t>
      </w:r>
      <m:oMath>
        <m:sSup>
          <m:e>
            <m:r>
              <m:t>R</m:t>
            </m:r>
          </m:e>
          <m:sup>
            <m:r>
              <m:t>2</m:t>
            </m:r>
          </m:sup>
        </m:sSup>
      </m:oMath>
      <w:r>
        <w:t xml:space="preserve"> </w:t>
      </w:r>
      <w:r>
        <w:t xml:space="preserve">is a weak test here. The points follow a smooth increasing pattern with no random scatter, so almost any smooth increasing curve scores close to 1.</w:t>
      </w:r>
      <w:r>
        <w:t xml:space="preserve"> </w:t>
      </w:r>
      <m:oMath>
        <m:sSup>
          <m:e>
            <m:r>
              <m:t>R</m:t>
            </m:r>
          </m:e>
          <m:sup>
            <m:r>
              <m:t>2</m:t>
            </m:r>
          </m:sup>
        </m:sSup>
      </m:oMath>
      <w:r>
        <w:t xml:space="preserve"> </w:t>
      </w:r>
      <w:r>
        <w:t xml:space="preserve">also says nothing about the Lorenz properties or about the</w:t>
      </w:r>
      <w:r>
        <w:t xml:space="preserve"> </w:t>
      </w:r>
      <w:r>
        <w:rPr>
          <w:i/>
          <w:iCs/>
        </w:rPr>
        <w:t xml:space="preserve">area</w:t>
      </w:r>
      <w:r>
        <w:t xml:space="preserve">, which is what the Gini coefficient depends on.</w:t>
      </w:r>
    </w:p>
    <w:p>
      <w:pPr>
        <w:pStyle w:val="CaptionedFigure"/>
      </w:pPr>
      <w:r>
        <w:drawing>
          <wp:inline>
            <wp:extent cx="5753100" cy="2646425"/>
            <wp:effectExtent b="0" l="0" r="0" t="0"/>
            <wp:docPr descr="Figure 2. South Africa: data points, Model 1 and Model 2 (Model 2 is introduced in Section 6). The right-hand panel zooms in on 0 \le x \le 0.4." title="" id="26" name="Picture"/>
            <a:graphic>
              <a:graphicData uri="http://schemas.openxmlformats.org/drawingml/2006/picture">
                <pic:pic>
                  <pic:nvPicPr>
                    <pic:cNvPr descr="output/fig2_models_ZAF.png" id="27" name="Picture"/>
                    <pic:cNvPicPr>
                      <a:picLocks noChangeArrowheads="1" noChangeAspect="1"/>
                    </pic:cNvPicPr>
                  </pic:nvPicPr>
                  <pic:blipFill>
                    <a:blip r:embed="rId25"/>
                    <a:stretch>
                      <a:fillRect/>
                    </a:stretch>
                  </pic:blipFill>
                  <pic:spPr bwMode="auto">
                    <a:xfrm>
                      <a:off x="0" y="0"/>
                      <a:ext cx="5753100" cy="2646425"/>
                    </a:xfrm>
                    <a:prstGeom prst="rect">
                      <a:avLst/>
                    </a:prstGeom>
                    <a:noFill/>
                    <a:ln w="9525">
                      <a:noFill/>
                      <a:headEnd/>
                      <a:tailEnd/>
                    </a:ln>
                  </pic:spPr>
                </pic:pic>
              </a:graphicData>
            </a:graphic>
          </wp:inline>
        </w:drawing>
      </w:r>
    </w:p>
    <w:p>
      <w:pPr>
        <w:pStyle w:val="ImageCaption"/>
      </w:pPr>
      <w:r>
        <w:t xml:space="preserve">Figure 2. South Africa: data points, Model 1 and Model 2 (Model 2 is introduced in Section 6). The right-hand panel zooms in on</w:t>
      </w:r>
      <w:r>
        <w:t xml:space="preserve"> </w:t>
      </w:r>
      <m:oMath>
        <m:r>
          <m:t>0</m:t>
        </m:r>
        <m:r>
          <m:rPr>
            <m:sty m:val="p"/>
          </m:rPr>
          <m:t>≤</m:t>
        </m:r>
        <m:r>
          <m:t>x</m:t>
        </m:r>
        <m:r>
          <m:rPr>
            <m:sty m:val="p"/>
          </m:rPr>
          <m:t>≤</m:t>
        </m:r>
        <m:r>
          <m:t>0.4</m:t>
        </m:r>
      </m:oMath>
      <w:r>
        <w:t xml:space="preserve">.</w:t>
      </w:r>
    </w:p>
    <w:p>
      <w:pPr>
        <w:pStyle w:val="CaptionedFigure"/>
      </w:pPr>
      <w:r>
        <w:drawing>
          <wp:inline>
            <wp:extent cx="5753100" cy="2646425"/>
            <wp:effectExtent b="0" l="0" r="0" t="0"/>
            <wp:docPr descr="Figure 3. Norway: data points, Model 1 and Model 2. The right-hand panel zooms in on 0 \le x \le 0.4." title="" id="29" name="Picture"/>
            <a:graphic>
              <a:graphicData uri="http://schemas.openxmlformats.org/drawingml/2006/picture">
                <pic:pic>
                  <pic:nvPicPr>
                    <pic:cNvPr descr="output/fig3_models_NOR.png" id="30" name="Picture"/>
                    <pic:cNvPicPr>
                      <a:picLocks noChangeArrowheads="1" noChangeAspect="1"/>
                    </pic:cNvPicPr>
                  </pic:nvPicPr>
                  <pic:blipFill>
                    <a:blip r:embed="rId28"/>
                    <a:stretch>
                      <a:fillRect/>
                    </a:stretch>
                  </pic:blipFill>
                  <pic:spPr bwMode="auto">
                    <a:xfrm>
                      <a:off x="0" y="0"/>
                      <a:ext cx="5753100" cy="2646425"/>
                    </a:xfrm>
                    <a:prstGeom prst="rect">
                      <a:avLst/>
                    </a:prstGeom>
                    <a:noFill/>
                    <a:ln w="9525">
                      <a:noFill/>
                      <a:headEnd/>
                      <a:tailEnd/>
                    </a:ln>
                  </pic:spPr>
                </pic:pic>
              </a:graphicData>
            </a:graphic>
          </wp:inline>
        </w:drawing>
      </w:r>
    </w:p>
    <w:p>
      <w:pPr>
        <w:pStyle w:val="ImageCaption"/>
      </w:pPr>
      <w:r>
        <w:t xml:space="preserve">Figure 3. Norway: data points, Model 1 and Model 2. The right-hand panel zooms in on</w:t>
      </w:r>
      <w:r>
        <w:t xml:space="preserve"> </w:t>
      </w:r>
      <m:oMath>
        <m:r>
          <m:t>0</m:t>
        </m:r>
        <m:r>
          <m:rPr>
            <m:sty m:val="p"/>
          </m:rPr>
          <m:t>≤</m:t>
        </m:r>
        <m:r>
          <m:t>x</m:t>
        </m:r>
        <m:r>
          <m:rPr>
            <m:sty m:val="p"/>
          </m:rPr>
          <m:t>≤</m:t>
        </m:r>
        <m:r>
          <m:t>0.4</m:t>
        </m:r>
      </m:oMath>
      <w:r>
        <w:t xml:space="preserve">.</w:t>
      </w:r>
    </w:p>
    <w:p>
      <w:pPr>
        <w:pStyle w:val="CaptionedFigure"/>
      </w:pPr>
      <w:r>
        <w:drawing>
          <wp:inline>
            <wp:extent cx="5753100" cy="2243708"/>
            <wp:effectExtent b="0" l="0" r="0" t="0"/>
            <wp:docPr descr="Figure 4. Residuals of both models, on the same vertical scale for both countries." title="" id="32" name="Picture"/>
            <a:graphic>
              <a:graphicData uri="http://schemas.openxmlformats.org/drawingml/2006/picture">
                <pic:pic>
                  <pic:nvPicPr>
                    <pic:cNvPr descr="output/fig4_residuals.png" id="33" name="Picture"/>
                    <pic:cNvPicPr>
                      <a:picLocks noChangeArrowheads="1" noChangeAspect="1"/>
                    </pic:cNvPicPr>
                  </pic:nvPicPr>
                  <pic:blipFill>
                    <a:blip r:embed="rId31"/>
                    <a:stretch>
                      <a:fillRect/>
                    </a:stretch>
                  </pic:blipFill>
                  <pic:spPr bwMode="auto">
                    <a:xfrm>
                      <a:off x="0" y="0"/>
                      <a:ext cx="5753100" cy="2243708"/>
                    </a:xfrm>
                    <a:prstGeom prst="rect">
                      <a:avLst/>
                    </a:prstGeom>
                    <a:noFill/>
                    <a:ln w="9525">
                      <a:noFill/>
                      <a:headEnd/>
                      <a:tailEnd/>
                    </a:ln>
                  </pic:spPr>
                </pic:pic>
              </a:graphicData>
            </a:graphic>
          </wp:inline>
        </w:drawing>
      </w:r>
    </w:p>
    <w:p>
      <w:pPr>
        <w:pStyle w:val="ImageCaption"/>
      </w:pPr>
      <w:r>
        <w:t xml:space="preserve">Figure 4. Residuals of both models, on the same vertical scale for both countries.</w:t>
      </w:r>
    </w:p>
    <w:p>
      <w:pPr>
        <w:pStyle w:val="BodyText"/>
      </w:pPr>
      <w:r>
        <w:rPr>
          <w:b/>
          <w:bCs/>
        </w:rPr>
        <w:t xml:space="preserve">Residual pattern.</w:t>
      </w:r>
      <w:r>
        <w:t xml:space="preserve"> </w:t>
      </w:r>
      <w:r>
        <w:t xml:space="preserve">In both countries the residuals of Model 1 have the signs (+, −, −, −, +, +, +, +, −, −, +) (Figure 4): a wave, not random scatter. The data are exact summaries of the survey, not noisy measurements, so the residuals show</w:t>
      </w:r>
      <w:r>
        <w:t xml:space="preserve"> </w:t>
      </w:r>
      <w:r>
        <w:rPr>
          <w:b/>
          <w:bCs/>
        </w:rPr>
        <w:t xml:space="preserve">where the shape of the cubic is wrong</w:t>
      </w:r>
      <w:r>
        <w:t xml:space="preserve">. The largest is at</w:t>
      </w:r>
      <w:r>
        <w:t xml:space="preserve"> </w:t>
      </w:r>
      <m:oMath>
        <m:r>
          <m:t>x</m:t>
        </m:r>
        <m:r>
          <m:rPr>
            <m:sty m:val="p"/>
          </m:rPr>
          <m:t>=</m:t>
        </m:r>
        <m:r>
          <m:t>0.9</m:t>
        </m:r>
      </m:oMath>
      <w:r>
        <w:t xml:space="preserve"> </w:t>
      </w:r>
      <w:r>
        <w:t xml:space="preserve">(</w:t>
      </w:r>
      <m:oMath>
        <m:r>
          <m:rPr>
            <m:sty m:val="p"/>
          </m:rPr>
          <m:t>−</m:t>
        </m:r>
        <m:r>
          <m:t>0.0706</m:t>
        </m:r>
      </m:oMath>
      <w:r>
        <w:t xml:space="preserve"> </w:t>
      </w:r>
      <w:r>
        <w:t xml:space="preserve">for South Africa,</w:t>
      </w:r>
      <w:r>
        <w:t xml:space="preserve"> </w:t>
      </w:r>
      <m:oMath>
        <m:r>
          <m:rPr>
            <m:sty m:val="p"/>
          </m:rPr>
          <m:t>−</m:t>
        </m:r>
        <m:r>
          <m:t>0.0218</m:t>
        </m:r>
      </m:oMath>
      <w:r>
        <w:t xml:space="preserve"> </w:t>
      </w:r>
      <w:r>
        <w:t xml:space="preserve">for Norway), where the model lies above the data because it cannot rise steeply enough for the richest group. The South African residuals are about three times the Norwegian ones.</w:t>
      </w:r>
    </w:p>
    <w:bookmarkEnd w:id="34"/>
    <w:bookmarkStart w:id="35" w:name="is-model-1-a-lorenz-curve"/>
    <w:p>
      <w:pPr>
        <w:pStyle w:val="Heading2"/>
      </w:pPr>
      <w:r>
        <w:t xml:space="preserve">5.3 Is Model 1 a Lorenz curve?</w:t>
      </w:r>
    </w:p>
    <w:p>
      <w:pPr>
        <w:numPr>
          <w:ilvl w:val="0"/>
          <w:numId w:val="1004"/>
        </w:numPr>
      </w:pPr>
      <w:r>
        <w:rPr>
          <w:b/>
          <w:bCs/>
        </w:rPr>
        <w:t xml:space="preserve">End points:</w:t>
      </w:r>
      <w:r>
        <w:t xml:space="preserve"> </w:t>
      </w:r>
      <m:oMath>
        <m:acc>
          <m:accPr>
            <m:chr m:val="̂"/>
          </m:accPr>
          <m:e>
            <m:r>
              <m:t>L</m:t>
            </m:r>
          </m:e>
        </m:acc>
        <m:r>
          <m:rPr>
            <m:sty m:val="p"/>
          </m:rPr>
          <m:t>(</m:t>
        </m:r>
        <m:r>
          <m:t>0</m:t>
        </m:r>
        <m:r>
          <m:rPr>
            <m:sty m:val="p"/>
          </m:rPr>
          <m:t>)</m:t>
        </m:r>
        <m:r>
          <m:rPr>
            <m:sty m:val="p"/>
          </m:rPr>
          <m:t>=</m:t>
        </m:r>
        <m:r>
          <m:t>d</m:t>
        </m:r>
      </m:oMath>
      <w:r>
        <w:t xml:space="preserve"> </w:t>
      </w:r>
      <w:r>
        <w:t xml:space="preserve">and</w:t>
      </w:r>
      <w:r>
        <w:t xml:space="preserve"> </w:t>
      </w:r>
      <m:oMath>
        <m:acc>
          <m:accPr>
            <m:chr m:val="̂"/>
          </m:accPr>
          <m:e>
            <m:r>
              <m:t>L</m:t>
            </m:r>
          </m:e>
        </m:acc>
        <m:r>
          <m:rPr>
            <m:sty m:val="p"/>
          </m:rPr>
          <m:t>(</m:t>
        </m:r>
        <m:r>
          <m:t>1</m:t>
        </m:r>
        <m:r>
          <m:rPr>
            <m:sty m:val="p"/>
          </m:rPr>
          <m:t>)</m:t>
        </m:r>
        <m:r>
          <m:rPr>
            <m:sty m:val="p"/>
          </m:rPr>
          <m:t>=</m:t>
        </m:r>
        <m:r>
          <m:t>a</m:t>
        </m:r>
        <m:r>
          <m:rPr>
            <m:sty m:val="p"/>
          </m:rPr>
          <m:t>+</m:t>
        </m:r>
        <m:r>
          <m:t>b</m:t>
        </m:r>
        <m:r>
          <m:rPr>
            <m:sty m:val="p"/>
          </m:rPr>
          <m:t>+</m:t>
        </m:r>
        <m:r>
          <m:t>c</m:t>
        </m:r>
        <m:r>
          <m:rPr>
            <m:sty m:val="p"/>
          </m:rPr>
          <m:t>+</m:t>
        </m:r>
        <m:r>
          <m:t>d</m:t>
        </m:r>
      </m:oMath>
      <w:r>
        <w:t xml:space="preserve">.</w:t>
      </w:r>
    </w:p>
    <w:p>
      <w:pPr>
        <w:numPr>
          <w:ilvl w:val="0"/>
          <w:numId w:val="1004"/>
        </w:numPr>
      </w:pPr>
      <w:r>
        <w:rPr>
          <w:b/>
          <w:bCs/>
        </w:rPr>
        <w:t xml:space="preserve">Increasing:</w:t>
      </w:r>
      <w:r>
        <w:t xml:space="preserve"> </w:t>
      </w:r>
      <m:oMath>
        <m:sSup>
          <m:e>
            <m:acc>
              <m:accPr>
                <m:chr m:val="̂"/>
              </m:accPr>
              <m:e>
                <m:r>
                  <m:t>L</m:t>
                </m:r>
              </m:e>
            </m:acc>
          </m:e>
          <m:sup>
            <m:r>
              <m:rPr>
                <m:sty m:val="p"/>
              </m:rPr>
              <m:t>′</m:t>
            </m:r>
          </m:sup>
        </m:sSup>
        <m:r>
          <m:rPr>
            <m:sty m:val="p"/>
          </m:rPr>
          <m:t>(</m:t>
        </m:r>
        <m:r>
          <m:t>x</m:t>
        </m:r>
        <m:r>
          <m:rPr>
            <m:sty m:val="p"/>
          </m:rPr>
          <m:t>)</m:t>
        </m:r>
        <m:r>
          <m:rPr>
            <m:sty m:val="p"/>
          </m:rPr>
          <m:t>=</m:t>
        </m:r>
        <m:r>
          <m:t>3</m:t>
        </m:r>
        <m:r>
          <m:t>a</m:t>
        </m:r>
        <m:sSup>
          <m:e>
            <m:r>
              <m:t>x</m:t>
            </m:r>
          </m:e>
          <m:sup>
            <m:r>
              <m:t>2</m:t>
            </m:r>
          </m:sup>
        </m:sSup>
        <m:r>
          <m:rPr>
            <m:sty m:val="p"/>
          </m:rPr>
          <m:t>+</m:t>
        </m:r>
        <m:r>
          <m:t>2</m:t>
        </m:r>
        <m:r>
          <m:t>b</m:t>
        </m:r>
        <m:r>
          <m:t>x</m:t>
        </m:r>
        <m:r>
          <m:rPr>
            <m:sty m:val="p"/>
          </m:rPr>
          <m:t>+</m:t>
        </m:r>
        <m:r>
          <m:t>c</m:t>
        </m:r>
      </m:oMath>
      <w:r>
        <w:t xml:space="preserve">. For South Africa</w:t>
      </w:r>
      <w:r>
        <w:t xml:space="preserve"> </w:t>
      </w:r>
      <m:oMath>
        <m:sSup>
          <m:e>
            <m:acc>
              <m:accPr>
                <m:chr m:val="̂"/>
              </m:accPr>
              <m:e>
                <m:r>
                  <m:t>L</m:t>
                </m:r>
              </m:e>
            </m:acc>
          </m:e>
          <m:sup>
            <m:r>
              <m:rPr>
                <m:sty m:val="p"/>
              </m:rPr>
              <m:t>′</m:t>
            </m:r>
          </m:sup>
        </m:sSup>
        <m:r>
          <m:rPr>
            <m:sty m:val="p"/>
          </m:rPr>
          <m:t>(</m:t>
        </m:r>
        <m:r>
          <m:t>x</m:t>
        </m:r>
        <m:r>
          <m:rPr>
            <m:sty m:val="p"/>
          </m:rPr>
          <m:t>)</m:t>
        </m:r>
        <m:r>
          <m:rPr>
            <m:sty m:val="p"/>
          </m:rPr>
          <m:t>=</m:t>
        </m:r>
        <m:r>
          <m:t>6.880925</m:t>
        </m:r>
        <m:sSup>
          <m:e>
            <m:r>
              <m:t>x</m:t>
            </m:r>
          </m:e>
          <m:sup>
            <m:r>
              <m:t>2</m:t>
            </m:r>
          </m:sup>
        </m:sSup>
        <m:r>
          <m:rPr>
            <m:sty m:val="p"/>
          </m:rPr>
          <m:t>−</m:t>
        </m:r>
        <m:r>
          <m:t>4.187807</m:t>
        </m:r>
        <m:r>
          <m:t>x</m:t>
        </m:r>
        <m:r>
          <m:rPr>
            <m:sty m:val="p"/>
          </m:rPr>
          <m:t>+</m:t>
        </m:r>
        <m:r>
          <m:t>0.776525</m:t>
        </m:r>
      </m:oMath>
      <w:r>
        <w:t xml:space="preserve"> </w:t>
      </w:r>
      <w:r>
        <w:t xml:space="preserve">has discriminant</w:t>
      </w:r>
      <w:r>
        <w:t xml:space="preserve"> </w:t>
      </w:r>
      <m:oMath>
        <m:r>
          <m:rPr>
            <m:sty m:val="p"/>
          </m:rPr>
          <m:t>(</m:t>
        </m:r>
        <m:r>
          <m:t>2</m:t>
        </m:r>
        <m:r>
          <m:t>b</m:t>
        </m:r>
        <m:sSup>
          <m:e>
            <m:r>
              <m:rPr>
                <m:sty m:val="p"/>
              </m:rPr>
              <m:t>)</m:t>
            </m:r>
          </m:e>
          <m:sup>
            <m:r>
              <m:t>2</m:t>
            </m:r>
          </m:sup>
        </m:sSup>
        <m:r>
          <m:rPr>
            <m:sty m:val="p"/>
          </m:rPr>
          <m:t>−</m:t>
        </m:r>
        <m:r>
          <m:t>4</m:t>
        </m:r>
        <m:r>
          <m:rPr>
            <m:sty m:val="p"/>
          </m:rPr>
          <m:t>(</m:t>
        </m:r>
        <m:r>
          <m:t>3</m:t>
        </m:r>
        <m:r>
          <m:t>a</m:t>
        </m:r>
        <m:r>
          <m:rPr>
            <m:sty m:val="p"/>
          </m:rPr>
          <m:t>)</m:t>
        </m:r>
        <m:r>
          <m:t>c</m:t>
        </m:r>
        <m:r>
          <m:rPr>
            <m:sty m:val="p"/>
          </m:rPr>
          <m:t>=</m:t>
        </m:r>
        <m:r>
          <m:rPr>
            <m:sty m:val="p"/>
          </m:rPr>
          <m:t>−</m:t>
        </m:r>
        <m:r>
          <m:t>3.835</m:t>
        </m:r>
        <m:r>
          <m:rPr>
            <m:sty m:val="p"/>
          </m:rPr>
          <m:t>&lt;</m:t>
        </m:r>
        <m:r>
          <m:t>0</m:t>
        </m:r>
      </m:oMath>
      <w:r>
        <w:t xml:space="preserve"> </w:t>
      </w:r>
      <w:r>
        <w:t xml:space="preserve">and a positive leading coefficient, so</w:t>
      </w:r>
      <w:r>
        <w:t xml:space="preserve"> </w:t>
      </w:r>
      <m:oMath>
        <m:sSup>
          <m:e>
            <m:acc>
              <m:accPr>
                <m:chr m:val="̂"/>
              </m:accPr>
              <m:e>
                <m:r>
                  <m:t>L</m:t>
                </m:r>
              </m:e>
            </m:acc>
          </m:e>
          <m:sup>
            <m:r>
              <m:rPr>
                <m:sty m:val="p"/>
              </m:rPr>
              <m:t>′</m:t>
            </m:r>
          </m:sup>
        </m:sSup>
        <m:r>
          <m:rPr>
            <m:sty m:val="p"/>
          </m:rPr>
          <m:t>(</m:t>
        </m:r>
        <m:r>
          <m:t>x</m:t>
        </m:r>
        <m:r>
          <m:rPr>
            <m:sty m:val="p"/>
          </m:rPr>
          <m:t>)</m:t>
        </m:r>
        <m:r>
          <m:rPr>
            <m:sty m:val="p"/>
          </m:rPr>
          <m:t>&gt;</m:t>
        </m:r>
        <m:r>
          <m:t>0</m:t>
        </m:r>
      </m:oMath>
      <w:r>
        <w:t xml:space="preserve"> </w:t>
      </w:r>
      <w:r>
        <w:t xml:space="preserve">for every</w:t>
      </w:r>
      <w:r>
        <w:t xml:space="preserve"> </w:t>
      </w:r>
      <m:oMath>
        <m:r>
          <m:t>x</m:t>
        </m:r>
      </m:oMath>
      <w:r>
        <w:t xml:space="preserve">. For Norway the discriminant is</w:t>
      </w:r>
      <w:r>
        <w:t xml:space="preserve"> </w:t>
      </w:r>
      <m:oMath>
        <m:r>
          <m:rPr>
            <m:sty m:val="p"/>
          </m:rPr>
          <m:t>−</m:t>
        </m:r>
        <m:r>
          <m:t>3.357</m:t>
        </m:r>
      </m:oMath>
      <w:r>
        <w:t xml:space="preserve">, so the same holds. Because the model is increasing, its least and greatest values on</w:t>
      </w:r>
      <w:r>
        <w:t xml:space="preserve"> </w:t>
      </w:r>
      <m:oMath>
        <m:r>
          <m:rPr>
            <m:sty m:val="p"/>
          </m:rPr>
          <m:t>[</m:t>
        </m:r>
        <m:r>
          <m:t>0</m:t>
        </m:r>
        <m:r>
          <m:rPr>
            <m:sty m:val="p"/>
          </m:rPr>
          <m:t>,</m:t>
        </m:r>
        <m:r>
          <m:t>1</m:t>
        </m:r>
        <m:r>
          <m:rPr>
            <m:sty m:val="p"/>
          </m:rPr>
          <m:t>]</m:t>
        </m:r>
      </m:oMath>
      <w:r>
        <w:t xml:space="preserve"> </w:t>
      </w:r>
      <w:r>
        <w:t xml:space="preserve">are</w:t>
      </w:r>
      <w:r>
        <w:t xml:space="preserve"> </w:t>
      </w:r>
      <m:oMath>
        <m:acc>
          <m:accPr>
            <m:chr m:val="̂"/>
          </m:accPr>
          <m:e>
            <m:r>
              <m:t>L</m:t>
            </m:r>
          </m:e>
        </m:acc>
        <m:r>
          <m:rPr>
            <m:sty m:val="p"/>
          </m:rPr>
          <m:t>(</m:t>
        </m:r>
        <m:r>
          <m:t>0</m:t>
        </m:r>
        <m:r>
          <m:rPr>
            <m:sty m:val="p"/>
          </m:rPr>
          <m:t>)</m:t>
        </m:r>
      </m:oMath>
      <w:r>
        <w:t xml:space="preserve"> </w:t>
      </w:r>
      <w:r>
        <w:t xml:space="preserve">and</w:t>
      </w:r>
      <w:r>
        <w:t xml:space="preserve"> </w:t>
      </w:r>
      <m:oMath>
        <m:acc>
          <m:accPr>
            <m:chr m:val="̂"/>
          </m:accPr>
          <m:e>
            <m:r>
              <m:t>L</m:t>
            </m:r>
          </m:e>
        </m:acc>
        <m:r>
          <m:rPr>
            <m:sty m:val="p"/>
          </m:rPr>
          <m:t>(</m:t>
        </m:r>
        <m:r>
          <m:t>1</m:t>
        </m:r>
        <m:r>
          <m:rPr>
            <m:sty m:val="p"/>
          </m:rPr>
          <m:t>)</m:t>
        </m:r>
      </m:oMath>
      <w:r>
        <w:t xml:space="preserve">.</w:t>
      </w:r>
    </w:p>
    <w:p>
      <w:pPr>
        <w:numPr>
          <w:ilvl w:val="0"/>
          <w:numId w:val="1004"/>
        </w:numPr>
      </w:pPr>
      <w:r>
        <w:rPr>
          <w:b/>
          <w:bCs/>
        </w:rPr>
        <w:t xml:space="preserve">Concave up:</w:t>
      </w:r>
      <w:r>
        <w:t xml:space="preserve"> </w:t>
      </w:r>
      <m:oMath>
        <m:sSup>
          <m:e>
            <m:acc>
              <m:accPr>
                <m:chr m:val="̂"/>
              </m:accPr>
              <m:e>
                <m:r>
                  <m:t>L</m:t>
                </m:r>
              </m:e>
            </m:acc>
          </m:e>
          <m:sup>
            <m:r>
              <m:rPr>
                <m:sty m:val="p"/>
              </m:rPr>
              <m:t>″</m:t>
            </m:r>
          </m:sup>
        </m:sSup>
        <m:r>
          <m:rPr>
            <m:sty m:val="p"/>
          </m:rPr>
          <m:t>(</m:t>
        </m:r>
        <m:r>
          <m:t>x</m:t>
        </m:r>
        <m:r>
          <m:rPr>
            <m:sty m:val="p"/>
          </m:rPr>
          <m:t>)</m:t>
        </m:r>
        <m:r>
          <m:rPr>
            <m:sty m:val="p"/>
          </m:rPr>
          <m:t>=</m:t>
        </m:r>
        <m:r>
          <m:t>6</m:t>
        </m:r>
        <m:r>
          <m:t>a</m:t>
        </m:r>
        <m:r>
          <m:t>x</m:t>
        </m:r>
        <m:r>
          <m:rPr>
            <m:sty m:val="p"/>
          </m:rPr>
          <m:t>+</m:t>
        </m:r>
        <m:r>
          <m:t>2</m:t>
        </m:r>
        <m:r>
          <m:t>b</m:t>
        </m:r>
      </m:oMath>
      <w:r>
        <w:t xml:space="preserve">. For South Africa</w:t>
      </w:r>
      <w:r>
        <w:t xml:space="preserve"> </w:t>
      </w:r>
      <m:oMath>
        <m:sSup>
          <m:e>
            <m:acc>
              <m:accPr>
                <m:chr m:val="̂"/>
              </m:accPr>
              <m:e>
                <m:r>
                  <m:t>L</m:t>
                </m:r>
              </m:e>
            </m:acc>
          </m:e>
          <m:sup>
            <m:r>
              <m:rPr>
                <m:sty m:val="p"/>
              </m:rPr>
              <m:t>″</m:t>
            </m:r>
          </m:sup>
        </m:sSup>
        <m:r>
          <m:rPr>
            <m:sty m:val="p"/>
          </m:rPr>
          <m:t>(</m:t>
        </m:r>
        <m:r>
          <m:t>x</m:t>
        </m:r>
        <m:r>
          <m:rPr>
            <m:sty m:val="p"/>
          </m:rPr>
          <m:t>)</m:t>
        </m:r>
        <m:r>
          <m:rPr>
            <m:sty m:val="p"/>
          </m:rPr>
          <m:t>=</m:t>
        </m:r>
        <m:r>
          <m:t>13.761850</m:t>
        </m:r>
        <m:r>
          <m:t>x</m:t>
        </m:r>
        <m:r>
          <m:rPr>
            <m:sty m:val="p"/>
          </m:rPr>
          <m:t>−</m:t>
        </m:r>
        <m:r>
          <m:t>4.187807</m:t>
        </m:r>
      </m:oMath>
      <w:r>
        <w:t xml:space="preserve">, which is negative until the point of inflection at</w:t>
      </w:r>
      <w:r>
        <w:t xml:space="preserve"> </w:t>
      </w:r>
      <m:oMath>
        <m:r>
          <m:t>x</m:t>
        </m:r>
        <m:r>
          <m:rPr>
            <m:sty m:val="p"/>
          </m:rPr>
          <m:t>=</m:t>
        </m:r>
        <m:r>
          <m:rPr>
            <m:sty m:val="p"/>
          </m:rPr>
          <m:t>−</m:t>
        </m:r>
        <m:f>
          <m:fPr>
            <m:type m:val="bar"/>
          </m:fPr>
          <m:num>
            <m:r>
              <m:t>b</m:t>
            </m:r>
          </m:num>
          <m:den>
            <m:r>
              <m:t>3</m:t>
            </m:r>
            <m:r>
              <m:t>a</m:t>
            </m:r>
          </m:den>
        </m:f>
        <m:r>
          <m:rPr>
            <m:sty m:val="p"/>
          </m:rPr>
          <m:t>=</m:t>
        </m:r>
        <m:r>
          <m:t>0.3043</m:t>
        </m:r>
      </m:oMath>
      <w:r>
        <w:t xml:space="preserve">.</w:t>
      </w:r>
    </w:p>
    <w:p>
      <w:pPr>
        <w:numPr>
          <w:ilvl w:val="0"/>
          <w:numId w:val="1004"/>
        </w:numPr>
      </w:pPr>
      <w:r>
        <w:rPr>
          <w:b/>
          <w:bCs/>
        </w:rPr>
        <w:t xml:space="preserve">Below</w:t>
      </w:r>
      <w:r>
        <w:rPr>
          <w:b/>
          <w:bCs/>
        </w:rPr>
        <w:t xml:space="preserve"> </w:t>
      </w:r>
      <m:oMath>
        <m:r>
          <m:t>y</m:t>
        </m:r>
        <m:r>
          <m:rPr>
            <m:sty m:val="p"/>
          </m:rPr>
          <m:t>=</m:t>
        </m:r>
        <m:r>
          <m:t>x</m:t>
        </m:r>
      </m:oMath>
      <w:r>
        <w:rPr>
          <w:b/>
          <w:bCs/>
        </w:rPr>
        <w:t xml:space="preserve">:</w:t>
      </w:r>
      <w:r>
        <w:t xml:space="preserve"> </w:t>
      </w:r>
      <m:oMath>
        <m:r>
          <m:t>g</m:t>
        </m:r>
        <m:r>
          <m:rPr>
            <m:sty m:val="p"/>
          </m:rPr>
          <m:t>(</m:t>
        </m:r>
        <m:r>
          <m:t>x</m:t>
        </m:r>
        <m:r>
          <m:rPr>
            <m:sty m:val="p"/>
          </m:rPr>
          <m:t>)</m:t>
        </m:r>
        <m:r>
          <m:rPr>
            <m:sty m:val="p"/>
          </m:rPr>
          <m:t>=</m:t>
        </m:r>
        <m:acc>
          <m:accPr>
            <m:chr m:val="̂"/>
          </m:accPr>
          <m:e>
            <m:r>
              <m:t>L</m:t>
            </m:r>
          </m:e>
        </m:acc>
        <m:r>
          <m:rPr>
            <m:sty m:val="p"/>
          </m:rPr>
          <m:t>(</m:t>
        </m:r>
        <m:r>
          <m:t>x</m:t>
        </m:r>
        <m:r>
          <m:rPr>
            <m:sty m:val="p"/>
          </m:rPr>
          <m:t>)</m:t>
        </m:r>
        <m:r>
          <m:rPr>
            <m:sty m:val="p"/>
          </m:rPr>
          <m:t>−</m:t>
        </m:r>
        <m:r>
          <m:t>x</m:t>
        </m:r>
      </m:oMath>
      <w:r>
        <w:t xml:space="preserve"> </w:t>
      </w:r>
      <w:r>
        <w:t xml:space="preserve">has one stationary point in</w:t>
      </w:r>
      <w:r>
        <w:t xml:space="preserve"> </w:t>
      </w:r>
      <m:oMath>
        <m:r>
          <m:rPr>
            <m:sty m:val="p"/>
          </m:rPr>
          <m:t>[</m:t>
        </m:r>
        <m:r>
          <m:t>0</m:t>
        </m:r>
        <m:r>
          <m:rPr>
            <m:sty m:val="p"/>
          </m:rPr>
          <m:t>,</m:t>
        </m:r>
        <m:r>
          <m:t>1</m:t>
        </m:r>
        <m:r>
          <m:rPr>
            <m:sty m:val="p"/>
          </m:rPr>
          <m:t>]</m:t>
        </m:r>
      </m:oMath>
      <w:r>
        <w:t xml:space="preserve"> </w:t>
      </w:r>
      <w:r>
        <w:t xml:space="preserve">(solving</w:t>
      </w:r>
      <w:r>
        <w:t xml:space="preserve"> </w:t>
      </w:r>
      <m:oMath>
        <m:sSup>
          <m:e>
            <m:r>
              <m:t>g</m:t>
            </m:r>
          </m:e>
          <m:sup>
            <m:r>
              <m:rPr>
                <m:sty m:val="p"/>
              </m:rPr>
              <m:t>′</m:t>
            </m:r>
          </m:sup>
        </m:sSup>
        <m:r>
          <m:rPr>
            <m:sty m:val="p"/>
          </m:rPr>
          <m:t>(</m:t>
        </m:r>
        <m:r>
          <m:t>x</m:t>
        </m:r>
        <m:r>
          <m:rPr>
            <m:sty m:val="p"/>
          </m:rPr>
          <m:t>)</m:t>
        </m:r>
        <m:r>
          <m:rPr>
            <m:sty m:val="p"/>
          </m:rPr>
          <m:t>=</m:t>
        </m:r>
        <m:r>
          <m:t>3</m:t>
        </m:r>
        <m:r>
          <m:t>a</m:t>
        </m:r>
        <m:sSup>
          <m:e>
            <m:r>
              <m:t>x</m:t>
            </m:r>
          </m:e>
          <m:sup>
            <m:r>
              <m:t>2</m:t>
            </m:r>
          </m:sup>
        </m:sSup>
        <m:r>
          <m:rPr>
            <m:sty m:val="p"/>
          </m:rPr>
          <m:t>+</m:t>
        </m:r>
        <m:r>
          <m:t>2</m:t>
        </m:r>
        <m:r>
          <m:t>b</m:t>
        </m:r>
        <m:r>
          <m:t>x</m:t>
        </m:r>
        <m:r>
          <m:rPr>
            <m:sty m:val="p"/>
          </m:rPr>
          <m:t>+</m:t>
        </m:r>
        <m:r>
          <m:t>c</m:t>
        </m:r>
        <m:r>
          <m:rPr>
            <m:sty m:val="p"/>
          </m:rPr>
          <m:t>−</m:t>
        </m:r>
        <m:r>
          <m:t>1</m:t>
        </m:r>
        <m:r>
          <m:rPr>
            <m:sty m:val="p"/>
          </m:rPr>
          <m:t>=</m:t>
        </m:r>
        <m:r>
          <m:t>0</m:t>
        </m:r>
      </m:oMath>
      <w:r>
        <w:t xml:space="preserve">), at</w:t>
      </w:r>
      <w:r>
        <w:t xml:space="preserve"> </w:t>
      </w:r>
      <m:oMath>
        <m:r>
          <m:t>x</m:t>
        </m:r>
        <m:r>
          <m:rPr>
            <m:sty m:val="p"/>
          </m:rPr>
          <m:t>=</m:t>
        </m:r>
        <m:r>
          <m:t>0.658</m:t>
        </m:r>
      </m:oMath>
      <w:r>
        <w:t xml:space="preserve"> </w:t>
      </w:r>
      <w:r>
        <w:t xml:space="preserve">for South Africa and</w:t>
      </w:r>
      <w:r>
        <w:t xml:space="preserve"> </w:t>
      </w:r>
      <m:oMath>
        <m:r>
          <m:t>x</m:t>
        </m:r>
        <m:r>
          <m:rPr>
            <m:sty m:val="p"/>
          </m:rPr>
          <m:t>=</m:t>
        </m:r>
        <m:r>
          <m:t>0.587</m:t>
        </m:r>
      </m:oMath>
      <w:r>
        <w:t xml:space="preserve"> </w:t>
      </w:r>
      <w:r>
        <w:t xml:space="preserve">for Norway. There</w:t>
      </w:r>
      <w:r>
        <w:t xml:space="preserve"> </w:t>
      </w:r>
      <m:oMath>
        <m:sSup>
          <m:e>
            <m:r>
              <m:t>g</m:t>
            </m:r>
          </m:e>
          <m:sup>
            <m:r>
              <m:rPr>
                <m:sty m:val="p"/>
              </m:rPr>
              <m:t>″</m:t>
            </m:r>
          </m:sup>
        </m:sSup>
        <m:r>
          <m:rPr>
            <m:sty m:val="p"/>
          </m:rPr>
          <m:t>(</m:t>
        </m:r>
        <m:r>
          <m:t>x</m:t>
        </m:r>
        <m:r>
          <m:rPr>
            <m:sty m:val="p"/>
          </m:rPr>
          <m:t>)</m:t>
        </m:r>
        <m:r>
          <m:rPr>
            <m:sty m:val="p"/>
          </m:rPr>
          <m:t>=</m:t>
        </m:r>
        <m:r>
          <m:t>6</m:t>
        </m:r>
        <m:r>
          <m:t>a</m:t>
        </m:r>
        <m:r>
          <m:t>x</m:t>
        </m:r>
        <m:r>
          <m:rPr>
            <m:sty m:val="p"/>
          </m:rPr>
          <m:t>+</m:t>
        </m:r>
        <m:r>
          <m:t>2</m:t>
        </m:r>
        <m:r>
          <m:t>b</m:t>
        </m:r>
        <m:r>
          <m:rPr>
            <m:sty m:val="p"/>
          </m:rPr>
          <m:t>&gt;</m:t>
        </m:r>
        <m:r>
          <m:t>0</m:t>
        </m:r>
      </m:oMath>
      <w:r>
        <w:t xml:space="preserve">, so it is a minimum, and the greatest value of</w:t>
      </w:r>
      <w:r>
        <w:t xml:space="preserve"> </w:t>
      </w:r>
      <m:oMath>
        <m:r>
          <m:t>g</m:t>
        </m:r>
      </m:oMath>
      <w:r>
        <w:t xml:space="preserve"> </w:t>
      </w:r>
      <w:r>
        <w:t xml:space="preserve">is at an end point. For South Africa</w:t>
      </w:r>
      <w:r>
        <w:t xml:space="preserve"> </w:t>
      </w:r>
      <m:oMath>
        <m:r>
          <m:t>g</m:t>
        </m:r>
        <m:r>
          <m:rPr>
            <m:sty m:val="p"/>
          </m:rPr>
          <m:t>(</m:t>
        </m:r>
        <m:r>
          <m:t>0</m:t>
        </m:r>
        <m:r>
          <m:rPr>
            <m:sty m:val="p"/>
          </m:rPr>
          <m:t>)</m:t>
        </m:r>
        <m:r>
          <m:rPr>
            <m:sty m:val="p"/>
          </m:rPr>
          <m:t>=</m:t>
        </m:r>
        <m:r>
          <m:rPr>
            <m:sty m:val="p"/>
          </m:rPr>
          <m:t>−</m:t>
        </m:r>
        <m:r>
          <m:t>0.0256</m:t>
        </m:r>
      </m:oMath>
      <w:r>
        <w:t xml:space="preserve"> </w:t>
      </w:r>
      <w:r>
        <w:t xml:space="preserve">and</w:t>
      </w:r>
      <w:r>
        <w:t xml:space="preserve"> </w:t>
      </w:r>
      <m:oMath>
        <m:r>
          <m:t>g</m:t>
        </m:r>
        <m:r>
          <m:rPr>
            <m:sty m:val="p"/>
          </m:rPr>
          <m:t>(</m:t>
        </m:r>
        <m:r>
          <m:t>1</m:t>
        </m:r>
        <m:r>
          <m:rPr>
            <m:sty m:val="p"/>
          </m:rPr>
          <m:t>)</m:t>
        </m:r>
        <m:r>
          <m:rPr>
            <m:sty m:val="p"/>
          </m:rPr>
          <m:t>=</m:t>
        </m:r>
        <m:r>
          <m:rPr>
            <m:sty m:val="p"/>
          </m:rPr>
          <m:t>−</m:t>
        </m:r>
        <m:r>
          <m:t>0.0494</m:t>
        </m:r>
      </m:oMath>
      <w:r>
        <w:t xml:space="preserve"> </w:t>
      </w:r>
      <w:r>
        <w:t xml:space="preserve">are both negative, so</w:t>
      </w:r>
      <w:r>
        <w:t xml:space="preserve"> </w:t>
      </w:r>
      <m:oMath>
        <m:acc>
          <m:accPr>
            <m:chr m:val="̂"/>
          </m:accPr>
          <m:e>
            <m:r>
              <m:t>L</m:t>
            </m:r>
          </m:e>
        </m:acc>
        <m:r>
          <m:rPr>
            <m:sty m:val="p"/>
          </m:rPr>
          <m:t>(</m:t>
        </m:r>
        <m:r>
          <m:t>x</m:t>
        </m:r>
        <m:r>
          <m:rPr>
            <m:sty m:val="p"/>
          </m:rPr>
          <m:t>)</m:t>
        </m:r>
        <m:r>
          <m:rPr>
            <m:sty m:val="p"/>
          </m:rPr>
          <m:t>&lt;</m:t>
        </m:r>
        <m:r>
          <m:t>x</m:t>
        </m:r>
      </m:oMath>
      <w:r>
        <w:t xml:space="preserve"> </w:t>
      </w:r>
      <w:r>
        <w:t xml:space="preserve">on</w:t>
      </w:r>
      <w:r>
        <w:t xml:space="preserve"> </w:t>
      </w:r>
      <m:oMath>
        <m:r>
          <m:rPr>
            <m:sty m:val="p"/>
          </m:rPr>
          <m:t>[</m:t>
        </m:r>
        <m:r>
          <m:t>0</m:t>
        </m:r>
        <m:r>
          <m:rPr>
            <m:sty m:val="p"/>
          </m:rPr>
          <m:t>,</m:t>
        </m:r>
        <m:r>
          <m:t>1</m:t>
        </m:r>
        <m:r>
          <m:rPr>
            <m:sty m:val="p"/>
          </m:rPr>
          <m:t>]</m:t>
        </m:r>
      </m:oMath>
      <w:r>
        <w:t xml:space="preserve">. The same holds for Norway.</w:t>
      </w:r>
    </w:p>
    <w:p>
      <w:pPr>
        <w:pStyle w:val="TableCaption"/>
      </w:pPr>
      <w:r>
        <w:t xml:space="preserve">Table 6. Model 1 compared with the properties of a Lorenz curve.</w:t>
      </w:r>
    </w:p>
    <w:tbl>
      <w:tblPr>
        <w:tblStyle w:val="Table"/>
        <w:tblW w:type="pct" w:w="5000"/>
        <w:tblLayout w:type="fixed"/>
        <w:tblLook w:firstRow="1" w:lastRow="0" w:firstColumn="0" w:lastColumn="0" w:noHBand="0" w:noVBand="0" w:val="0020"/>
        <w:tblCaption w:val="Table 6. Model 1 compared with the properties of a Lorenz curve."/>
      </w:tblPr>
      <w:tblGrid>
        <w:gridCol w:w="1188"/>
        <w:gridCol w:w="1188"/>
        <w:gridCol w:w="2772"/>
        <w:gridCol w:w="2772"/>
      </w:tblGrid>
      <w:tr>
        <w:trPr>
          <w:tblHeader w:val="on"/>
        </w:trPr>
        <w:tc>
          <w:tcPr/>
          <w:p>
            <w:pPr>
              <w:pStyle w:val="Compact"/>
            </w:pPr>
            <w:r>
              <w:t xml:space="preserve">Property</w:t>
            </w:r>
          </w:p>
        </w:tc>
        <w:tc>
          <w:tcPr/>
          <w:p>
            <w:pPr>
              <w:pStyle w:val="Compact"/>
            </w:pPr>
            <w:r>
              <w:t xml:space="preserve">Required</w:t>
            </w:r>
          </w:p>
        </w:tc>
        <w:tc>
          <w:tcPr/>
          <w:p>
            <w:pPr>
              <w:pStyle w:val="Compact"/>
            </w:pPr>
            <w:r>
              <w:t xml:space="preserve">South Africa</w:t>
            </w:r>
          </w:p>
        </w:tc>
        <w:tc>
          <w:tcPr/>
          <w:p>
            <w:pPr>
              <w:pStyle w:val="Compact"/>
            </w:pPr>
            <w:r>
              <w:t xml:space="preserve">Norway</w:t>
            </w:r>
          </w:p>
        </w:tc>
      </w:tr>
      <w:tr>
        <w:tc>
          <w:tcPr/>
          <w:p>
            <w:pPr>
              <w:pStyle w:val="Compact"/>
            </w:pPr>
            <m:oMath>
              <m:acc>
                <m:accPr>
                  <m:chr m:val="̂"/>
                </m:accPr>
                <m:e>
                  <m:r>
                    <m:t>L</m:t>
                  </m:r>
                </m:e>
              </m:acc>
              <m:r>
                <m:rPr>
                  <m:sty m:val="p"/>
                </m:rPr>
                <m:t>(</m:t>
              </m:r>
              <m:r>
                <m:t>0</m:t>
              </m:r>
              <m:r>
                <m:rPr>
                  <m:sty m:val="p"/>
                </m:rPr>
                <m:t>)</m:t>
              </m:r>
            </m:oMath>
          </w:p>
        </w:tc>
        <w:tc>
          <w:tcPr/>
          <w:p>
            <w:pPr>
              <w:pStyle w:val="Compact"/>
            </w:pPr>
            <m:oMath>
              <m:r>
                <m:t>0</m:t>
              </m:r>
            </m:oMath>
          </w:p>
        </w:tc>
        <w:tc>
          <w:tcPr/>
          <w:p>
            <w:pPr>
              <w:pStyle w:val="Compact"/>
            </w:pPr>
            <m:oMath>
              <m:r>
                <m:rPr>
                  <m:sty m:val="p"/>
                </m:rPr>
                <m:t>−</m:t>
              </m:r>
              <m:r>
                <m:t>0.025619</m:t>
              </m:r>
            </m:oMath>
          </w:p>
        </w:tc>
        <w:tc>
          <w:tcPr/>
          <w:p>
            <w:pPr>
              <w:pStyle w:val="Compact"/>
            </w:pPr>
            <m:oMath>
              <m:r>
                <m:rPr>
                  <m:sty m:val="p"/>
                </m:rPr>
                <m:t>−</m:t>
              </m:r>
              <m:r>
                <m:t>0.009613</m:t>
              </m:r>
            </m:oMath>
          </w:p>
        </w:tc>
      </w:tr>
      <w:tr>
        <w:tc>
          <w:tcPr/>
          <w:p>
            <w:pPr>
              <w:pStyle w:val="Compact"/>
            </w:pPr>
            <m:oMath>
              <m:acc>
                <m:accPr>
                  <m:chr m:val="̂"/>
                </m:accPr>
                <m:e>
                  <m:r>
                    <m:t>L</m:t>
                  </m:r>
                </m:e>
              </m:acc>
              <m:r>
                <m:rPr>
                  <m:sty m:val="p"/>
                </m:rPr>
                <m:t>(</m:t>
              </m:r>
              <m:r>
                <m:t>1</m:t>
              </m:r>
              <m:r>
                <m:rPr>
                  <m:sty m:val="p"/>
                </m:rPr>
                <m:t>)</m:t>
              </m:r>
            </m:oMath>
          </w:p>
        </w:tc>
        <w:tc>
          <w:tcPr/>
          <w:p>
            <w:pPr>
              <w:pStyle w:val="Compact"/>
            </w:pPr>
            <m:oMath>
              <m:r>
                <m:t>1</m:t>
              </m:r>
            </m:oMath>
          </w:p>
        </w:tc>
        <w:tc>
          <w:tcPr/>
          <w:p>
            <w:pPr>
              <w:pStyle w:val="Compact"/>
            </w:pPr>
            <m:oMath>
              <m:r>
                <m:t>0.950645</m:t>
              </m:r>
            </m:oMath>
          </w:p>
        </w:tc>
        <w:tc>
          <w:tcPr/>
          <w:p>
            <w:pPr>
              <w:pStyle w:val="Compact"/>
            </w:pPr>
            <m:oMath>
              <m:r>
                <m:t>0.984468</m:t>
              </m:r>
            </m:oMath>
          </w:p>
        </w:tc>
      </w:tr>
      <w:tr>
        <w:tc>
          <w:tcPr/>
          <w:p>
            <w:pPr>
              <w:pStyle w:val="Compact"/>
            </w:pPr>
            <w:r>
              <w:t xml:space="preserve">Values on</w:t>
            </w:r>
            <w:r>
              <w:t xml:space="preserve"> </w:t>
            </w:r>
            <m:oMath>
              <m:r>
                <m:rPr>
                  <m:sty m:val="p"/>
                </m:rPr>
                <m:t>[</m:t>
              </m:r>
              <m:r>
                <m:t>0</m:t>
              </m:r>
              <m:r>
                <m:rPr>
                  <m:sty m:val="p"/>
                </m:rPr>
                <m:t>,</m:t>
              </m:r>
              <m:r>
                <m:t>1</m:t>
              </m:r>
              <m:r>
                <m:rPr>
                  <m:sty m:val="p"/>
                </m:rPr>
                <m:t>]</m:t>
              </m:r>
            </m:oMath>
          </w:p>
        </w:tc>
        <w:tc>
          <w:tcPr/>
          <w:p>
            <w:pPr>
              <w:pStyle w:val="Compact"/>
            </w:pPr>
            <m:oMath>
              <m:r>
                <m:t>0</m:t>
              </m:r>
              <m:r>
                <m:rPr>
                  <m:sty m:val="p"/>
                </m:rPr>
                <m:t>≤</m:t>
              </m:r>
              <m:acc>
                <m:accPr>
                  <m:chr m:val="̂"/>
                </m:accPr>
                <m:e>
                  <m:r>
                    <m:t>L</m:t>
                  </m:r>
                </m:e>
              </m:acc>
              <m:r>
                <m:rPr>
                  <m:sty m:val="p"/>
                </m:rPr>
                <m:t>(</m:t>
              </m:r>
              <m:r>
                <m:t>x</m:t>
              </m:r>
              <m:r>
                <m:rPr>
                  <m:sty m:val="p"/>
                </m:rPr>
                <m:t>)</m:t>
              </m:r>
              <m:r>
                <m:rPr>
                  <m:sty m:val="p"/>
                </m:rPr>
                <m:t>≤</m:t>
              </m:r>
              <m:r>
                <m:t>1</m:t>
              </m:r>
            </m:oMath>
          </w:p>
        </w:tc>
        <w:tc>
          <w:tcPr/>
          <w:p>
            <w:pPr>
              <w:pStyle w:val="Compact"/>
            </w:pPr>
            <m:oMath>
              <m:r>
                <m:rPr>
                  <m:sty m:val="p"/>
                </m:rPr>
                <m:t>−</m:t>
              </m:r>
              <m:r>
                <m:t>0.0256</m:t>
              </m:r>
              <m:r>
                <m:rPr>
                  <m:sty m:val="p"/>
                </m:rPr>
                <m:t>≤</m:t>
              </m:r>
              <m:acc>
                <m:accPr>
                  <m:chr m:val="̂"/>
                </m:accPr>
                <m:e>
                  <m:r>
                    <m:t>L</m:t>
                  </m:r>
                </m:e>
              </m:acc>
              <m:r>
                <m:rPr>
                  <m:sty m:val="p"/>
                </m:rPr>
                <m:t>(</m:t>
              </m:r>
              <m:r>
                <m:t>x</m:t>
              </m:r>
              <m:r>
                <m:rPr>
                  <m:sty m:val="p"/>
                </m:rPr>
                <m:t>)</m:t>
              </m:r>
              <m:r>
                <m:rPr>
                  <m:sty m:val="p"/>
                </m:rPr>
                <m:t>≤</m:t>
              </m:r>
              <m:r>
                <m:t>0.9506</m:t>
              </m:r>
            </m:oMath>
            <w:r>
              <w:t xml:space="preserve">; negative for</w:t>
            </w:r>
            <w:r>
              <w:t xml:space="preserve"> </w:t>
            </w:r>
            <m:oMath>
              <m:r>
                <m:t>0</m:t>
              </m:r>
              <m:r>
                <m:rPr>
                  <m:sty m:val="p"/>
                </m:rPr>
                <m:t>≤</m:t>
              </m:r>
              <m:r>
                <m:t>x</m:t>
              </m:r>
              <m:r>
                <m:rPr>
                  <m:sty m:val="p"/>
                </m:rPr>
                <m:t>&lt;</m:t>
              </m:r>
              <m:r>
                <m:t>0.0364</m:t>
              </m:r>
            </m:oMath>
          </w:p>
        </w:tc>
        <w:tc>
          <w:tcPr/>
          <w:p>
            <w:pPr>
              <w:pStyle w:val="Compact"/>
            </w:pPr>
            <m:oMath>
              <m:r>
                <m:rPr>
                  <m:sty m:val="p"/>
                </m:rPr>
                <m:t>−</m:t>
              </m:r>
              <m:r>
                <m:t>0.0096</m:t>
              </m:r>
              <m:r>
                <m:rPr>
                  <m:sty m:val="p"/>
                </m:rPr>
                <m:t>≤</m:t>
              </m:r>
              <m:acc>
                <m:accPr>
                  <m:chr m:val="̂"/>
                </m:accPr>
                <m:e>
                  <m:r>
                    <m:t>L</m:t>
                  </m:r>
                </m:e>
              </m:acc>
              <m:r>
                <m:rPr>
                  <m:sty m:val="p"/>
                </m:rPr>
                <m:t>(</m:t>
              </m:r>
              <m:r>
                <m:t>x</m:t>
              </m:r>
              <m:r>
                <m:rPr>
                  <m:sty m:val="p"/>
                </m:rPr>
                <m:t>)</m:t>
              </m:r>
              <m:r>
                <m:rPr>
                  <m:sty m:val="p"/>
                </m:rPr>
                <m:t>≤</m:t>
              </m:r>
              <m:r>
                <m:t>0.9845</m:t>
              </m:r>
            </m:oMath>
            <w:r>
              <w:t xml:space="preserve">; negative for</w:t>
            </w:r>
            <w:r>
              <w:t xml:space="preserve"> </w:t>
            </w:r>
            <m:oMath>
              <m:r>
                <m:t>0</m:t>
              </m:r>
              <m:r>
                <m:rPr>
                  <m:sty m:val="p"/>
                </m:rPr>
                <m:t>≤</m:t>
              </m:r>
              <m:r>
                <m:t>x</m:t>
              </m:r>
              <m:r>
                <m:rPr>
                  <m:sty m:val="p"/>
                </m:rPr>
                <m:t>&lt;</m:t>
              </m:r>
              <m:r>
                <m:t>0.0178</m:t>
              </m:r>
            </m:oMath>
          </w:p>
        </w:tc>
      </w:tr>
      <w:tr>
        <w:tc>
          <w:tcPr/>
          <w:p>
            <w:pPr>
              <w:pStyle w:val="Compact"/>
            </w:pPr>
            <w:r>
              <w:t xml:space="preserve">Increasing</w:t>
            </w:r>
          </w:p>
        </w:tc>
        <w:tc>
          <w:tcPr/>
          <w:p>
            <w:pPr>
              <w:pStyle w:val="Compact"/>
            </w:pPr>
            <m:oMath>
              <m:sSup>
                <m:e>
                  <m:acc>
                    <m:accPr>
                      <m:chr m:val="̂"/>
                    </m:accPr>
                    <m:e>
                      <m:r>
                        <m:t>L</m:t>
                      </m:r>
                    </m:e>
                  </m:acc>
                </m:e>
                <m:sup>
                  <m:r>
                    <m:rPr>
                      <m:sty m:val="p"/>
                    </m:rPr>
                    <m:t>′</m:t>
                  </m:r>
                </m:sup>
              </m:sSup>
              <m:r>
                <m:rPr>
                  <m:sty m:val="p"/>
                </m:rPr>
                <m:t>(</m:t>
              </m:r>
              <m:r>
                <m:t>x</m:t>
              </m:r>
              <m:r>
                <m:rPr>
                  <m:sty m:val="p"/>
                </m:rPr>
                <m:t>)</m:t>
              </m:r>
              <m:r>
                <m:rPr>
                  <m:sty m:val="p"/>
                </m:rPr>
                <m:t>≥</m:t>
              </m:r>
              <m:r>
                <m:t>0</m:t>
              </m:r>
            </m:oMath>
          </w:p>
        </w:tc>
        <w:tc>
          <w:tcPr/>
          <w:p>
            <w:pPr>
              <w:pStyle w:val="Compact"/>
            </w:pPr>
            <w:r>
              <w:t xml:space="preserve">discriminant of</w:t>
            </w:r>
            <w:r>
              <w:t xml:space="preserve"> </w:t>
            </w:r>
            <m:oMath>
              <m:sSup>
                <m:e>
                  <m:acc>
                    <m:accPr>
                      <m:chr m:val="̂"/>
                    </m:accPr>
                    <m:e>
                      <m:r>
                        <m:t>L</m:t>
                      </m:r>
                    </m:e>
                  </m:acc>
                </m:e>
                <m:sup>
                  <m:r>
                    <m:rPr>
                      <m:sty m:val="p"/>
                    </m:rPr>
                    <m:t>′</m:t>
                  </m:r>
                </m:sup>
              </m:sSup>
            </m:oMath>
            <w:r>
              <w:t xml:space="preserve"> </w:t>
            </w:r>
            <w:r>
              <w:t xml:space="preserve">is</w:t>
            </w:r>
            <w:r>
              <w:t xml:space="preserve"> </w:t>
            </w:r>
            <m:oMath>
              <m:r>
                <m:rPr>
                  <m:sty m:val="p"/>
                </m:rPr>
                <m:t>−</m:t>
              </m:r>
              <m:r>
                <m:t>3.835</m:t>
              </m:r>
              <m:r>
                <m:rPr>
                  <m:sty m:val="p"/>
                </m:rPr>
                <m:t>&lt;</m:t>
              </m:r>
              <m:r>
                <m:t>0</m:t>
              </m:r>
            </m:oMath>
            <w:r>
              <w:t xml:space="preserve">: increasing</w:t>
            </w:r>
          </w:p>
        </w:tc>
        <w:tc>
          <w:tcPr/>
          <w:p>
            <w:pPr>
              <w:pStyle w:val="Compact"/>
            </w:pPr>
            <w:r>
              <w:t xml:space="preserve">discriminant of</w:t>
            </w:r>
            <w:r>
              <w:t xml:space="preserve"> </w:t>
            </w:r>
            <m:oMath>
              <m:sSup>
                <m:e>
                  <m:acc>
                    <m:accPr>
                      <m:chr m:val="̂"/>
                    </m:accPr>
                    <m:e>
                      <m:r>
                        <m:t>L</m:t>
                      </m:r>
                    </m:e>
                  </m:acc>
                </m:e>
                <m:sup>
                  <m:r>
                    <m:rPr>
                      <m:sty m:val="p"/>
                    </m:rPr>
                    <m:t>′</m:t>
                  </m:r>
                </m:sup>
              </m:sSup>
            </m:oMath>
            <w:r>
              <w:t xml:space="preserve"> </w:t>
            </w:r>
            <w:r>
              <w:t xml:space="preserve">is</w:t>
            </w:r>
            <w:r>
              <w:t xml:space="preserve"> </w:t>
            </w:r>
            <m:oMath>
              <m:r>
                <m:rPr>
                  <m:sty m:val="p"/>
                </m:rPr>
                <m:t>−</m:t>
              </m:r>
              <m:r>
                <m:t>3.357</m:t>
              </m:r>
              <m:r>
                <m:rPr>
                  <m:sty m:val="p"/>
                </m:rPr>
                <m:t>&lt;</m:t>
              </m:r>
              <m:r>
                <m:t>0</m:t>
              </m:r>
            </m:oMath>
            <w:r>
              <w:t xml:space="preserve">: increasing</w:t>
            </w:r>
          </w:p>
        </w:tc>
      </w:tr>
      <w:tr>
        <w:tc>
          <w:tcPr/>
          <w:p>
            <w:pPr>
              <w:pStyle w:val="Compact"/>
            </w:pPr>
            <w:r>
              <w:t xml:space="preserve">Concave up</w:t>
            </w:r>
          </w:p>
        </w:tc>
        <w:tc>
          <w:tcPr/>
          <w:p>
            <w:pPr>
              <w:pStyle w:val="Compact"/>
            </w:pPr>
            <m:oMath>
              <m:sSup>
                <m:e>
                  <m:acc>
                    <m:accPr>
                      <m:chr m:val="̂"/>
                    </m:accPr>
                    <m:e>
                      <m:r>
                        <m:t>L</m:t>
                      </m:r>
                    </m:e>
                  </m:acc>
                </m:e>
                <m:sup>
                  <m:r>
                    <m:rPr>
                      <m:sty m:val="p"/>
                    </m:rPr>
                    <m:t>″</m:t>
                  </m:r>
                </m:sup>
              </m:sSup>
              <m:r>
                <m:rPr>
                  <m:sty m:val="p"/>
                </m:rPr>
                <m:t>(</m:t>
              </m:r>
              <m:r>
                <m:t>x</m:t>
              </m:r>
              <m:r>
                <m:rPr>
                  <m:sty m:val="p"/>
                </m:rPr>
                <m:t>)</m:t>
              </m:r>
              <m:r>
                <m:rPr>
                  <m:sty m:val="p"/>
                </m:rPr>
                <m:t>≥</m:t>
              </m:r>
              <m:r>
                <m:t>0</m:t>
              </m:r>
            </m:oMath>
          </w:p>
        </w:tc>
        <w:tc>
          <w:tcPr/>
          <w:p>
            <w:pPr>
              <w:pStyle w:val="Compact"/>
            </w:pPr>
            <m:oMath>
              <m:sSup>
                <m:e>
                  <m:acc>
                    <m:accPr>
                      <m:chr m:val="̂"/>
                    </m:accPr>
                    <m:e>
                      <m:r>
                        <m:t>L</m:t>
                      </m:r>
                    </m:e>
                  </m:acc>
                </m:e>
                <m:sup>
                  <m:r>
                    <m:rPr>
                      <m:sty m:val="p"/>
                    </m:rPr>
                    <m:t>″</m:t>
                  </m:r>
                </m:sup>
              </m:sSup>
              <m:r>
                <m:rPr>
                  <m:sty m:val="p"/>
                </m:rPr>
                <m:t>(</m:t>
              </m:r>
              <m:r>
                <m:t>0</m:t>
              </m:r>
              <m:r>
                <m:rPr>
                  <m:sty m:val="p"/>
                </m:rPr>
                <m:t>)</m:t>
              </m:r>
              <m:r>
                <m:rPr>
                  <m:sty m:val="p"/>
                </m:rPr>
                <m:t>=</m:t>
              </m:r>
              <m:r>
                <m:rPr>
                  <m:sty m:val="p"/>
                </m:rPr>
                <m:t>−</m:t>
              </m:r>
              <m:r>
                <m:t>4.188</m:t>
              </m:r>
              <m:r>
                <m:rPr>
                  <m:sty m:val="p"/>
                </m:rPr>
                <m:t>&lt;</m:t>
              </m:r>
              <m:r>
                <m:t>0</m:t>
              </m:r>
            </m:oMath>
            <w:r>
              <w:t xml:space="preserve">: concave down for</w:t>
            </w:r>
            <w:r>
              <w:t xml:space="preserve"> </w:t>
            </w:r>
            <m:oMath>
              <m:r>
                <m:t>0</m:t>
              </m:r>
              <m:r>
                <m:rPr>
                  <m:sty m:val="p"/>
                </m:rPr>
                <m:t>≤</m:t>
              </m:r>
              <m:r>
                <m:t>x</m:t>
              </m:r>
              <m:r>
                <m:rPr>
                  <m:sty m:val="p"/>
                </m:rPr>
                <m:t>&lt;</m:t>
              </m:r>
              <m:r>
                <m:t>0.3043</m:t>
              </m:r>
            </m:oMath>
          </w:p>
        </w:tc>
        <w:tc>
          <w:tcPr/>
          <w:p>
            <w:pPr>
              <w:pStyle w:val="Compact"/>
            </w:pPr>
            <m:oMath>
              <m:sSup>
                <m:e>
                  <m:acc>
                    <m:accPr>
                      <m:chr m:val="̂"/>
                    </m:accPr>
                    <m:e>
                      <m:r>
                        <m:t>L</m:t>
                      </m:r>
                    </m:e>
                  </m:acc>
                </m:e>
                <m:sup>
                  <m:r>
                    <m:rPr>
                      <m:sty m:val="p"/>
                    </m:rPr>
                    <m:t>″</m:t>
                  </m:r>
                </m:sup>
              </m:sSup>
              <m:r>
                <m:rPr>
                  <m:sty m:val="p"/>
                </m:rPr>
                <m:t>(</m:t>
              </m:r>
              <m:r>
                <m:t>0</m:t>
              </m:r>
              <m:r>
                <m:rPr>
                  <m:sty m:val="p"/>
                </m:rPr>
                <m:t>)</m:t>
              </m:r>
              <m:r>
                <m:rPr>
                  <m:sty m:val="p"/>
                </m:rPr>
                <m:t>=</m:t>
              </m:r>
              <m:r>
                <m:rPr>
                  <m:sty m:val="p"/>
                </m:rPr>
                <m:t>−</m:t>
              </m:r>
              <m:r>
                <m:t>0.134</m:t>
              </m:r>
              <m:r>
                <m:rPr>
                  <m:sty m:val="p"/>
                </m:rPr>
                <m:t>&lt;</m:t>
              </m:r>
              <m:r>
                <m:t>0</m:t>
              </m:r>
            </m:oMath>
            <w:r>
              <w:t xml:space="preserve">: concave down for</w:t>
            </w:r>
            <w:r>
              <w:t xml:space="preserve"> </w:t>
            </w:r>
            <m:oMath>
              <m:r>
                <m:t>0</m:t>
              </m:r>
              <m:r>
                <m:rPr>
                  <m:sty m:val="p"/>
                </m:rPr>
                <m:t>≤</m:t>
              </m:r>
              <m:r>
                <m:t>x</m:t>
              </m:r>
              <m:r>
                <m:rPr>
                  <m:sty m:val="p"/>
                </m:rPr>
                <m:t>&lt;</m:t>
              </m:r>
              <m:r>
                <m:t>0.0428</m:t>
              </m:r>
            </m:oMath>
          </w:p>
        </w:tc>
      </w:tr>
      <w:tr>
        <w:tc>
          <w:tcPr/>
          <w:p>
            <w:pPr>
              <w:pStyle w:val="Compact"/>
            </w:pPr>
            <w:r>
              <w:t xml:space="preserve">Below the line of equality</w:t>
            </w:r>
          </w:p>
        </w:tc>
        <w:tc>
          <w:tcPr/>
          <w:p>
            <w:pPr>
              <w:pStyle w:val="Compact"/>
            </w:pPr>
            <m:oMath>
              <m:acc>
                <m:accPr>
                  <m:chr m:val="̂"/>
                </m:accPr>
                <m:e>
                  <m:r>
                    <m:t>L</m:t>
                  </m:r>
                </m:e>
              </m:acc>
              <m:r>
                <m:rPr>
                  <m:sty m:val="p"/>
                </m:rPr>
                <m:t>(</m:t>
              </m:r>
              <m:r>
                <m:t>x</m:t>
              </m:r>
              <m:r>
                <m:rPr>
                  <m:sty m:val="p"/>
                </m:rPr>
                <m:t>)</m:t>
              </m:r>
              <m:r>
                <m:rPr>
                  <m:sty m:val="p"/>
                </m:rPr>
                <m:t>≤</m:t>
              </m:r>
              <m:r>
                <m:t>x</m:t>
              </m:r>
            </m:oMath>
          </w:p>
        </w:tc>
        <w:tc>
          <w:tcPr/>
          <w:p>
            <w:pPr>
              <w:pStyle w:val="Compact"/>
            </w:pPr>
            <w:r>
              <w:t xml:space="preserve">largest value of</w:t>
            </w:r>
            <w:r>
              <w:t xml:space="preserve"> </w:t>
            </w:r>
            <m:oMath>
              <m:acc>
                <m:accPr>
                  <m:chr m:val="̂"/>
                </m:accPr>
                <m:e>
                  <m:r>
                    <m:t>L</m:t>
                  </m:r>
                </m:e>
              </m:acc>
              <m:r>
                <m:rPr>
                  <m:sty m:val="p"/>
                </m:rPr>
                <m:t>(</m:t>
              </m:r>
              <m:r>
                <m:t>x</m:t>
              </m:r>
              <m:r>
                <m:rPr>
                  <m:sty m:val="p"/>
                </m:rPr>
                <m:t>)</m:t>
              </m:r>
              <m:r>
                <m:rPr>
                  <m:sty m:val="p"/>
                </m:rPr>
                <m:t>−</m:t>
              </m:r>
              <m:r>
                <m:t>x</m:t>
              </m:r>
            </m:oMath>
            <w:r>
              <w:t xml:space="preserve"> </w:t>
            </w:r>
            <w:r>
              <w:t xml:space="preserve">is</w:t>
            </w:r>
            <w:r>
              <w:t xml:space="preserve"> </w:t>
            </w:r>
            <m:oMath>
              <m:r>
                <m:rPr>
                  <m:sty m:val="p"/>
                </m:rPr>
                <m:t>−</m:t>
              </m:r>
              <m:r>
                <m:t>0.0256</m:t>
              </m:r>
            </m:oMath>
            <w:r>
              <w:t xml:space="preserve"> </w:t>
            </w:r>
            <w:r>
              <w:t xml:space="preserve">(at</w:t>
            </w:r>
            <w:r>
              <w:t xml:space="preserve"> </w:t>
            </w:r>
            <m:oMath>
              <m:r>
                <m:t>x</m:t>
              </m:r>
              <m:r>
                <m:rPr>
                  <m:sty m:val="p"/>
                </m:rPr>
                <m:t>=</m:t>
              </m:r>
              <m:r>
                <m:t>0</m:t>
              </m:r>
            </m:oMath>
            <w:r>
              <w:t xml:space="preserve">): below</w:t>
            </w:r>
            <w:r>
              <w:t xml:space="preserve"> </w:t>
            </w:r>
            <m:oMath>
              <m:r>
                <m:t>y</m:t>
              </m:r>
              <m:r>
                <m:rPr>
                  <m:sty m:val="p"/>
                </m:rPr>
                <m:t>=</m:t>
              </m:r>
              <m:r>
                <m:t>x</m:t>
              </m:r>
            </m:oMath>
          </w:p>
        </w:tc>
        <w:tc>
          <w:tcPr/>
          <w:p>
            <w:pPr>
              <w:pStyle w:val="Compact"/>
            </w:pPr>
            <w:r>
              <w:t xml:space="preserve">largest value of</w:t>
            </w:r>
            <w:r>
              <w:t xml:space="preserve"> </w:t>
            </w:r>
            <m:oMath>
              <m:acc>
                <m:accPr>
                  <m:chr m:val="̂"/>
                </m:accPr>
                <m:e>
                  <m:r>
                    <m:t>L</m:t>
                  </m:r>
                </m:e>
              </m:acc>
              <m:r>
                <m:rPr>
                  <m:sty m:val="p"/>
                </m:rPr>
                <m:t>(</m:t>
              </m:r>
              <m:r>
                <m:t>x</m:t>
              </m:r>
              <m:r>
                <m:rPr>
                  <m:sty m:val="p"/>
                </m:rPr>
                <m:t>)</m:t>
              </m:r>
              <m:r>
                <m:rPr>
                  <m:sty m:val="p"/>
                </m:rPr>
                <m:t>−</m:t>
              </m:r>
              <m:r>
                <m:t>x</m:t>
              </m:r>
            </m:oMath>
            <w:r>
              <w:t xml:space="preserve"> </w:t>
            </w:r>
            <w:r>
              <w:t xml:space="preserve">is</w:t>
            </w:r>
            <w:r>
              <w:t xml:space="preserve"> </w:t>
            </w:r>
            <m:oMath>
              <m:r>
                <m:rPr>
                  <m:sty m:val="p"/>
                </m:rPr>
                <m:t>−</m:t>
              </m:r>
              <m:r>
                <m:t>0.0096</m:t>
              </m:r>
            </m:oMath>
            <w:r>
              <w:t xml:space="preserve"> </w:t>
            </w:r>
            <w:r>
              <w:t xml:space="preserve">(at</w:t>
            </w:r>
            <w:r>
              <w:t xml:space="preserve"> </w:t>
            </w:r>
            <m:oMath>
              <m:r>
                <m:t>x</m:t>
              </m:r>
              <m:r>
                <m:rPr>
                  <m:sty m:val="p"/>
                </m:rPr>
                <m:t>=</m:t>
              </m:r>
              <m:r>
                <m:t>0</m:t>
              </m:r>
            </m:oMath>
            <w:r>
              <w:t xml:space="preserve">): below</w:t>
            </w:r>
            <w:r>
              <w:t xml:space="preserve"> </w:t>
            </w:r>
            <m:oMath>
              <m:r>
                <m:t>y</m:t>
              </m:r>
              <m:r>
                <m:rPr>
                  <m:sty m:val="p"/>
                </m:rPr>
                <m:t>=</m:t>
              </m:r>
              <m:r>
                <m:t>x</m:t>
              </m:r>
            </m:oMath>
          </w:p>
        </w:tc>
      </w:tr>
    </w:tbl>
    <w:p>
      <w:pPr>
        <w:pStyle w:val="BodyText"/>
      </w:pPr>
      <w:r>
        <w:t xml:space="preserve">Model 1 fails three of the five tests in both countries.</w:t>
      </w:r>
    </w:p>
    <w:p>
      <w:pPr>
        <w:numPr>
          <w:ilvl w:val="0"/>
          <w:numId w:val="1005"/>
        </w:numPr>
      </w:pPr>
      <w:r>
        <w:t xml:space="preserve">It misses</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For South Africa</w:t>
      </w:r>
      <w:r>
        <w:t xml:space="preserve"> </w:t>
      </w:r>
      <m:oMath>
        <m:acc>
          <m:accPr>
            <m:chr m:val="̂"/>
          </m:accPr>
          <m:e>
            <m:r>
              <m:t>L</m:t>
            </m:r>
          </m:e>
        </m:acc>
        <m:r>
          <m:rPr>
            <m:sty m:val="p"/>
          </m:rPr>
          <m:t>(</m:t>
        </m:r>
        <m:r>
          <m:t>1</m:t>
        </m:r>
        <m:r>
          <m:rPr>
            <m:sty m:val="p"/>
          </m:rPr>
          <m:t>)</m:t>
        </m:r>
        <m:r>
          <m:rPr>
            <m:sty m:val="p"/>
          </m:rPr>
          <m:t>=</m:t>
        </m:r>
        <m:r>
          <m:t>0.9506</m:t>
        </m:r>
      </m:oMath>
      <w:r>
        <w:t xml:space="preserve">, so the model’s population holds only 95.1% of its own welfare.</w:t>
      </w:r>
    </w:p>
    <w:p>
      <w:pPr>
        <w:numPr>
          <w:ilvl w:val="0"/>
          <w:numId w:val="1005"/>
        </w:numPr>
      </w:pPr>
      <w:r>
        <w:t xml:space="preserve">It is negative for the poorest 3.6% of South Africans and the poorest 1.8% of Norwegians, which is impossible.</w:t>
      </w:r>
    </w:p>
    <w:p>
      <w:pPr>
        <w:numPr>
          <w:ilvl w:val="0"/>
          <w:numId w:val="1005"/>
        </w:numPr>
      </w:pPr>
      <w:r>
        <w:t xml:space="preserve">It is concave down at the start. Since</w:t>
      </w:r>
      <w:r>
        <w:t xml:space="preserve"> </w:t>
      </w:r>
      <m:oMath>
        <m:sSup>
          <m:e>
            <m:acc>
              <m:accPr>
                <m:chr m:val="̂"/>
              </m:accPr>
              <m:e>
                <m:r>
                  <m:t>L</m:t>
                </m:r>
              </m:e>
            </m:acc>
          </m:e>
          <m:sup>
            <m:r>
              <m:rPr>
                <m:sty m:val="p"/>
              </m:rPr>
              <m:t>′</m:t>
            </m:r>
          </m:sup>
        </m:sSup>
        <m:r>
          <m:rPr>
            <m:sty m:val="p"/>
          </m:rPr>
          <m:t>(</m:t>
        </m:r>
        <m:r>
          <m:t>x</m:t>
        </m:r>
        <m:r>
          <m:rPr>
            <m:sty m:val="p"/>
          </m:rPr>
          <m:t>)</m:t>
        </m:r>
      </m:oMath>
      <w:r>
        <w:t xml:space="preserve"> </w:t>
      </w:r>
      <w:r>
        <w:t xml:space="preserve">is the welfare of the person at</w:t>
      </w:r>
      <w:r>
        <w:t xml:space="preserve"> </w:t>
      </w:r>
      <m:oMath>
        <m:r>
          <m:t>x</m:t>
        </m:r>
      </m:oMath>
      <w:r>
        <w:t xml:space="preserve"> </w:t>
      </w:r>
      <w:r>
        <w:t xml:space="preserve">divided by the mean, a falling gradient says that South Africans around the 30th percentile have</w:t>
      </w:r>
      <w:r>
        <w:t xml:space="preserve"> </w:t>
      </w:r>
      <w:r>
        <w:rPr>
          <w:i/>
          <w:iCs/>
        </w:rPr>
        <w:t xml:space="preserve">less</w:t>
      </w:r>
      <w:r>
        <w:t xml:space="preserve"> </w:t>
      </w:r>
      <w:r>
        <w:t xml:space="preserve">than the very poorest people, which contradicts the ranking. This wrong section covers the poorest 30% of South Africans but only the poorest 4% of Norwegians.</w:t>
      </w:r>
    </w:p>
    <w:bookmarkEnd w:id="35"/>
    <w:bookmarkStart w:id="36" w:name="integrating-model-1"/>
    <w:p>
      <w:pPr>
        <w:pStyle w:val="Heading2"/>
      </w:pPr>
      <w:r>
        <w:t xml:space="preserve">5.4 Integrating Model 1</w:t>
      </w:r>
    </w:p>
    <w:p>
      <w:pPr>
        <w:pStyle w:val="FirstParagraph"/>
      </w:pPr>
      <m:oMathPara>
        <m:oMathParaPr>
          <m:jc m:val="center"/>
        </m:oMathParaPr>
        <m:oMath>
          <m:nary>
            <m:naryPr>
              <m:chr m:val="∫"/>
              <m:limLoc m:val="subSup"/>
              <m:subHide m:val="off"/>
              <m:supHide m:val="off"/>
            </m:naryPr>
            <m:sub>
              <m:r>
                <m:t>0</m:t>
              </m:r>
            </m:sub>
            <m:sup>
              <m:r>
                <m:t>1</m:t>
              </m:r>
            </m:sup>
            <m:e>
              <m:d>
                <m:dPr>
                  <m:begChr m:val="("/>
                  <m:sepChr m:val=""/>
                  <m:endChr m:val=")"/>
                  <m:grow/>
                </m:dPr>
                <m:e>
                  <m:r>
                    <m:t>a</m:t>
                  </m:r>
                  <m:sSup>
                    <m:e>
                      <m:r>
                        <m:t>x</m:t>
                      </m:r>
                    </m:e>
                    <m:sup>
                      <m:r>
                        <m:t>3</m:t>
                      </m:r>
                    </m:sup>
                  </m:sSup>
                  <m:r>
                    <m:rPr>
                      <m:sty m:val="p"/>
                    </m:rPr>
                    <m:t>+</m:t>
                  </m:r>
                  <m:r>
                    <m:t>b</m:t>
                  </m:r>
                  <m:sSup>
                    <m:e>
                      <m:r>
                        <m:t>x</m:t>
                      </m:r>
                    </m:e>
                    <m:sup>
                      <m:r>
                        <m:t>2</m:t>
                      </m:r>
                    </m:sup>
                  </m:sSup>
                  <m:r>
                    <m:rPr>
                      <m:sty m:val="p"/>
                    </m:rPr>
                    <m:t>+</m:t>
                  </m:r>
                  <m:r>
                    <m:t>c</m:t>
                  </m:r>
                  <m:r>
                    <m:t>x</m:t>
                  </m:r>
                  <m:r>
                    <m:rPr>
                      <m:sty m:val="p"/>
                    </m:rPr>
                    <m:t>+</m:t>
                  </m:r>
                  <m:r>
                    <m:t>d</m:t>
                  </m:r>
                </m:e>
              </m:d>
            </m:e>
          </m:nary>
          <m:r>
            <m:t> </m:t>
          </m:r>
          <m:r>
            <m:t>d</m:t>
          </m:r>
          <m:r>
            <m:t>x</m:t>
          </m:r>
          <m:r>
            <m:rPr>
              <m:sty m:val="p"/>
            </m:rPr>
            <m:t>=</m:t>
          </m:r>
          <m:sSubSup>
            <m:e>
              <m:d>
                <m:dPr>
                  <m:begChr m:val="["/>
                  <m:sepChr m:val=""/>
                  <m:endChr m:val="]"/>
                  <m:grow/>
                </m:dPr>
                <m:e>
                  <m:f>
                    <m:fPr>
                      <m:type m:val="bar"/>
                    </m:fPr>
                    <m:num>
                      <m:r>
                        <m:t>a</m:t>
                      </m:r>
                      <m:sSup>
                        <m:e>
                          <m:r>
                            <m:t>x</m:t>
                          </m:r>
                        </m:e>
                        <m:sup>
                          <m:r>
                            <m:t>4</m:t>
                          </m:r>
                        </m:sup>
                      </m:sSup>
                    </m:num>
                    <m:den>
                      <m:r>
                        <m:t>4</m:t>
                      </m:r>
                    </m:den>
                  </m:f>
                  <m:r>
                    <m:rPr>
                      <m:sty m:val="p"/>
                    </m:rPr>
                    <m:t>+</m:t>
                  </m:r>
                  <m:f>
                    <m:fPr>
                      <m:type m:val="bar"/>
                    </m:fPr>
                    <m:num>
                      <m:r>
                        <m:t>b</m:t>
                      </m:r>
                      <m:sSup>
                        <m:e>
                          <m:r>
                            <m:t>x</m:t>
                          </m:r>
                        </m:e>
                        <m:sup>
                          <m:r>
                            <m:t>3</m:t>
                          </m:r>
                        </m:sup>
                      </m:sSup>
                    </m:num>
                    <m:den>
                      <m:r>
                        <m:t>3</m:t>
                      </m:r>
                    </m:den>
                  </m:f>
                  <m:r>
                    <m:rPr>
                      <m:sty m:val="p"/>
                    </m:rPr>
                    <m:t>+</m:t>
                  </m:r>
                  <m:f>
                    <m:fPr>
                      <m:type m:val="bar"/>
                    </m:fPr>
                    <m:num>
                      <m:r>
                        <m:t>c</m:t>
                      </m:r>
                      <m:sSup>
                        <m:e>
                          <m:r>
                            <m:t>x</m:t>
                          </m:r>
                        </m:e>
                        <m:sup>
                          <m:r>
                            <m:t>2</m:t>
                          </m:r>
                        </m:sup>
                      </m:sSup>
                    </m:num>
                    <m:den>
                      <m:r>
                        <m:t>2</m:t>
                      </m:r>
                    </m:den>
                  </m:f>
                  <m:r>
                    <m:rPr>
                      <m:sty m:val="p"/>
                    </m:rPr>
                    <m:t>+</m:t>
                  </m:r>
                  <m:r>
                    <m:t>d</m:t>
                  </m:r>
                  <m:r>
                    <m:t>x</m:t>
                  </m:r>
                </m:e>
              </m:d>
            </m:e>
            <m:sub>
              <m:r>
                <m:t>0</m:t>
              </m:r>
            </m:sub>
            <m:sup>
              <m:r>
                <m:t>1</m:t>
              </m:r>
            </m:sup>
          </m:sSubSup>
          <m:r>
            <m:rPr>
              <m:sty m:val="p"/>
            </m:rPr>
            <m:t>=</m:t>
          </m:r>
          <m:f>
            <m:fPr>
              <m:type m:val="bar"/>
            </m:fPr>
            <m:num>
              <m:r>
                <m:t>a</m:t>
              </m:r>
            </m:num>
            <m:den>
              <m:r>
                <m:t>4</m:t>
              </m:r>
            </m:den>
          </m:f>
          <m:r>
            <m:rPr>
              <m:sty m:val="p"/>
            </m:rPr>
            <m:t>+</m:t>
          </m:r>
          <m:f>
            <m:fPr>
              <m:type m:val="bar"/>
            </m:fPr>
            <m:num>
              <m:r>
                <m:t>b</m:t>
              </m:r>
            </m:num>
            <m:den>
              <m:r>
                <m:t>3</m:t>
              </m:r>
            </m:den>
          </m:f>
          <m:r>
            <m:rPr>
              <m:sty m:val="p"/>
            </m:rPr>
            <m:t>+</m:t>
          </m:r>
          <m:f>
            <m:fPr>
              <m:type m:val="bar"/>
            </m:fPr>
            <m:num>
              <m:r>
                <m:t>c</m:t>
              </m:r>
            </m:num>
            <m:den>
              <m:r>
                <m:t>2</m:t>
              </m:r>
            </m:den>
          </m:f>
          <m:r>
            <m:rPr>
              <m:sty m:val="p"/>
            </m:rPr>
            <m:t>+</m:t>
          </m:r>
          <m:r>
            <m:t>d</m:t>
          </m:r>
          <m:r>
            <m:rPr>
              <m:sty m:val="p"/>
            </m:rPr>
            <m:t>,</m:t>
          </m:r>
        </m:oMath>
      </m:oMathPara>
    </w:p>
    <w:p>
      <w:pPr>
        <w:pStyle w:val="FirstParagraph"/>
      </w:pPr>
      <w:r>
        <w:t xml:space="preserve">because every term is 0 at</w:t>
      </w:r>
      <w:r>
        <w:t xml:space="preserve"> </w:t>
      </w:r>
      <m:oMath>
        <m:r>
          <m:t>x</m:t>
        </m:r>
        <m:r>
          <m:rPr>
            <m:sty m:val="p"/>
          </m:rPr>
          <m:t>=</m:t>
        </m:r>
        <m:r>
          <m:t>0</m:t>
        </m:r>
      </m:oMath>
      <w:r>
        <w:t xml:space="preserve">. So</w:t>
      </w:r>
    </w:p>
    <w:p>
      <w:pPr>
        <w:pStyle w:val="BodyText"/>
      </w:pPr>
      <m:oMathPara>
        <m:oMathParaPr>
          <m:jc m:val="center"/>
        </m:oMathParaPr>
        <m:oMath>
          <m:sSub>
            <m:e>
              <m:r>
                <m:t>G</m:t>
              </m:r>
            </m:e>
            <m:sub>
              <m:r>
                <m:t>1</m:t>
              </m:r>
            </m:sub>
          </m:sSub>
          <m:r>
            <m:rPr>
              <m:sty m:val="p"/>
            </m:rPr>
            <m:t>=</m:t>
          </m:r>
          <m:r>
            <m:t>1</m:t>
          </m:r>
          <m:r>
            <m:rPr>
              <m:sty m:val="p"/>
            </m:rPr>
            <m:t>−</m:t>
          </m:r>
          <m:r>
            <m:t>2</m:t>
          </m:r>
          <m:d>
            <m:dPr>
              <m:begChr m:val="("/>
              <m:sepChr m:val=""/>
              <m:endChr m:val=")"/>
              <m:grow/>
            </m:dPr>
            <m:e>
              <m:f>
                <m:fPr>
                  <m:type m:val="bar"/>
                </m:fPr>
                <m:num>
                  <m:r>
                    <m:t>a</m:t>
                  </m:r>
                </m:num>
                <m:den>
                  <m:r>
                    <m:t>4</m:t>
                  </m:r>
                </m:den>
              </m:f>
              <m:r>
                <m:rPr>
                  <m:sty m:val="p"/>
                </m:rPr>
                <m:t>+</m:t>
              </m:r>
              <m:f>
                <m:fPr>
                  <m:type m:val="bar"/>
                </m:fPr>
                <m:num>
                  <m:r>
                    <m:t>b</m:t>
                  </m:r>
                </m:num>
                <m:den>
                  <m:r>
                    <m:t>3</m:t>
                  </m:r>
                </m:den>
              </m:f>
              <m:r>
                <m:rPr>
                  <m:sty m:val="p"/>
                </m:rPr>
                <m:t>+</m:t>
              </m:r>
              <m:f>
                <m:fPr>
                  <m:type m:val="bar"/>
                </m:fPr>
                <m:num>
                  <m:r>
                    <m:t>c</m:t>
                  </m:r>
                </m:num>
                <m:den>
                  <m:r>
                    <m:t>2</m:t>
                  </m:r>
                </m:den>
              </m:f>
              <m:r>
                <m:rPr>
                  <m:sty m:val="p"/>
                </m:rPr>
                <m:t>+</m:t>
              </m:r>
              <m:r>
                <m:t>d</m:t>
              </m:r>
            </m:e>
          </m:d>
          <m:r>
            <m:rPr>
              <m:sty m:val="p"/>
            </m:rPr>
            <m:t>.</m:t>
          </m:r>
        </m:oMath>
      </m:oMathPara>
    </w:p>
    <w:p>
      <w:pPr>
        <w:pStyle w:val="FirstParagraph"/>
      </w:pPr>
      <w:r>
        <w:t xml:space="preserve">South Africa:</w:t>
      </w:r>
    </w:p>
    <w:p>
      <w:pPr>
        <w:pStyle w:val="BodyText"/>
      </w:pPr>
      <m:oMathPara>
        <m:oMathParaPr>
          <m:jc m:val="center"/>
        </m:oMathParaPr>
        <m:oMath>
          <m:sSub>
            <m:e>
              <m:r>
                <m:t>A</m:t>
              </m:r>
            </m:e>
            <m:sub>
              <m:r>
                <m:t>1</m:t>
              </m:r>
            </m:sub>
          </m:sSub>
          <m:r>
            <m:rPr>
              <m:sty m:val="p"/>
            </m:rPr>
            <m:t>=</m:t>
          </m:r>
          <m:r>
            <m:t>0.5734104</m:t>
          </m:r>
          <m:r>
            <m:rPr>
              <m:sty m:val="p"/>
            </m:rPr>
            <m:t>−</m:t>
          </m:r>
          <m:r>
            <m:t>0.6979679</m:t>
          </m:r>
          <m:r>
            <m:rPr>
              <m:sty m:val="p"/>
            </m:rPr>
            <m:t>+</m:t>
          </m:r>
          <m:r>
            <m:t>0.3882626</m:t>
          </m:r>
          <m:r>
            <m:rPr>
              <m:sty m:val="p"/>
            </m:rPr>
            <m:t>−</m:t>
          </m:r>
          <m:r>
            <m:t>0.0256185</m:t>
          </m:r>
          <m:r>
            <m:rPr>
              <m:sty m:val="p"/>
            </m:rPr>
            <m:t>=</m:t>
          </m:r>
          <m:r>
            <m:t>0.2380866</m:t>
          </m:r>
          <m:r>
            <m:rPr>
              <m:sty m:val="p"/>
            </m:rPr>
            <m:t>,</m:t>
          </m:r>
        </m:oMath>
      </m:oMathPara>
    </w:p>
    <w:p>
      <w:pPr>
        <w:pStyle w:val="FirstParagraph"/>
      </w:pPr>
      <m:oMathPara>
        <m:oMathParaPr>
          <m:jc m:val="center"/>
        </m:oMathParaPr>
        <m:oMath>
          <m:sSub>
            <m:e>
              <m:r>
                <m:t>G</m:t>
              </m:r>
            </m:e>
            <m:sub>
              <m:r>
                <m:t>1</m:t>
              </m:r>
            </m:sub>
          </m:sSub>
          <m:r>
            <m:rPr>
              <m:sty m:val="p"/>
            </m:rPr>
            <m:t>=</m:t>
          </m:r>
          <m:r>
            <m:t>1</m:t>
          </m:r>
          <m:r>
            <m:rPr>
              <m:sty m:val="p"/>
            </m:rPr>
            <m:t>−</m:t>
          </m:r>
          <m:r>
            <m:t>2</m:t>
          </m:r>
          <m:r>
            <m:rPr>
              <m:sty m:val="p"/>
            </m:rPr>
            <m:t>(</m:t>
          </m:r>
          <m:r>
            <m:t>0.2380866</m:t>
          </m:r>
          <m:r>
            <m:rPr>
              <m:sty m:val="p"/>
            </m:rPr>
            <m:t>)</m:t>
          </m:r>
          <m:r>
            <m:rPr>
              <m:sty m:val="p"/>
            </m:rPr>
            <m:t>=</m:t>
          </m:r>
          <m:r>
            <m:t>0.523827</m:t>
          </m:r>
        </m:oMath>
      </m:oMathPara>
    </w:p>
    <w:p>
      <w:pPr>
        <w:pStyle w:val="FirstParagraph"/>
      </w:pPr>
      <w:r>
        <w:t xml:space="preserve">Norway:</w:t>
      </w:r>
    </w:p>
    <w:p>
      <w:pPr>
        <w:pStyle w:val="BodyText"/>
      </w:pPr>
      <m:oMathPara>
        <m:oMathParaPr>
          <m:jc m:val="center"/>
        </m:oMathParaPr>
        <m:oMath>
          <m:sSub>
            <m:e>
              <m:r>
                <m:t>A</m:t>
              </m:r>
            </m:e>
            <m:sub>
              <m:r>
                <m:t>1</m:t>
              </m:r>
            </m:sub>
          </m:sSub>
          <m:r>
            <m:rPr>
              <m:sty m:val="p"/>
            </m:rPr>
            <m:t>=</m:t>
          </m:r>
          <m:r>
            <m:t>0.1299923</m:t>
          </m:r>
          <m:r>
            <m:rPr>
              <m:sty m:val="p"/>
            </m:rPr>
            <m:t>−</m:t>
          </m:r>
          <m:r>
            <m:t>0.0222548</m:t>
          </m:r>
          <m:r>
            <m:rPr>
              <m:sty m:val="p"/>
            </m:rPr>
            <m:t>+</m:t>
          </m:r>
          <m:r>
            <m:t>0.2704383</m:t>
          </m:r>
          <m:r>
            <m:rPr>
              <m:sty m:val="p"/>
            </m:rPr>
            <m:t>−</m:t>
          </m:r>
          <m:r>
            <m:t>0.0096132</m:t>
          </m:r>
          <m:r>
            <m:rPr>
              <m:sty m:val="p"/>
            </m:rPr>
            <m:t>=</m:t>
          </m:r>
          <m:r>
            <m:t>0.3685626</m:t>
          </m:r>
          <m:r>
            <m:rPr>
              <m:sty m:val="p"/>
            </m:rPr>
            <m:t>,</m:t>
          </m:r>
        </m:oMath>
      </m:oMathPara>
    </w:p>
    <w:p>
      <w:pPr>
        <w:pStyle w:val="FirstParagraph"/>
      </w:pPr>
      <m:oMathPara>
        <m:oMathParaPr>
          <m:jc m:val="center"/>
        </m:oMathParaPr>
        <m:oMath>
          <m:sSub>
            <m:e>
              <m:r>
                <m:t>G</m:t>
              </m:r>
            </m:e>
            <m:sub>
              <m:r>
                <m:t>1</m:t>
              </m:r>
            </m:sub>
          </m:sSub>
          <m:r>
            <m:rPr>
              <m:sty m:val="p"/>
            </m:rPr>
            <m:t>=</m:t>
          </m:r>
          <m:r>
            <m:t>1</m:t>
          </m:r>
          <m:r>
            <m:rPr>
              <m:sty m:val="p"/>
            </m:rPr>
            <m:t>−</m:t>
          </m:r>
          <m:r>
            <m:t>2</m:t>
          </m:r>
          <m:r>
            <m:rPr>
              <m:sty m:val="p"/>
            </m:rPr>
            <m:t>(</m:t>
          </m:r>
          <m:r>
            <m:t>0.3685626</m:t>
          </m:r>
          <m:r>
            <m:rPr>
              <m:sty m:val="p"/>
            </m:rPr>
            <m:t>)</m:t>
          </m:r>
          <m:r>
            <m:rPr>
              <m:sty m:val="p"/>
            </m:rPr>
            <m:t>=</m:t>
          </m:r>
          <m:r>
            <m:t>0.262875</m:t>
          </m:r>
        </m:oMath>
      </m:oMathPara>
    </w:p>
    <w:p>
      <w:pPr>
        <w:pStyle w:val="FirstParagraph"/>
      </w:pPr>
      <w:r>
        <w:t xml:space="preserve">Both estimates are below the published values, by 0.0167 and 0.0066. However,</w:t>
      </w:r>
      <w:r>
        <w:t xml:space="preserve"> </w:t>
      </w:r>
      <m:oMath>
        <m:r>
          <m:t>G</m:t>
        </m:r>
        <m:r>
          <m:rPr>
            <m:sty m:val="p"/>
          </m:rPr>
          <m:t>=</m:t>
        </m:r>
        <m:r>
          <m:t>1</m:t>
        </m:r>
        <m:r>
          <m:rPr>
            <m:sty m:val="p"/>
          </m:rPr>
          <m:t>−</m:t>
        </m:r>
        <m:r>
          <m:t>2</m:t>
        </m:r>
        <m:r>
          <m:t>A</m:t>
        </m:r>
      </m:oMath>
      <w:r>
        <w:t xml:space="preserve"> </w:t>
      </w:r>
      <w:r>
        <w:t xml:space="preserve">assumes</w:t>
      </w:r>
      <w:r>
        <w:t xml:space="preserve"> </w:t>
      </w:r>
      <m:oMath>
        <m:r>
          <m:t>L</m:t>
        </m:r>
        <m:r>
          <m:rPr>
            <m:sty m:val="p"/>
          </m:rPr>
          <m:t>(</m:t>
        </m:r>
        <m:r>
          <m:t>1</m:t>
        </m:r>
        <m:r>
          <m:rPr>
            <m:sty m:val="p"/>
          </m:rPr>
          <m:t>)</m:t>
        </m:r>
        <m:r>
          <m:rPr>
            <m:sty m:val="p"/>
          </m:rPr>
          <m:t>=</m:t>
        </m:r>
        <m:r>
          <m:t>1</m:t>
        </m:r>
      </m:oMath>
      <w:r>
        <w:t xml:space="preserve">, and Model 1 has</w:t>
      </w:r>
      <w:r>
        <w:t xml:space="preserve"> </w:t>
      </w:r>
      <m:oMath>
        <m:acc>
          <m:accPr>
            <m:chr m:val="̂"/>
          </m:accPr>
          <m:e>
            <m:r>
              <m:t>L</m:t>
            </m:r>
          </m:e>
        </m:acc>
        <m:r>
          <m:rPr>
            <m:sty m:val="p"/>
          </m:rPr>
          <m:t>(</m:t>
        </m:r>
        <m:r>
          <m:t>1</m:t>
        </m:r>
        <m:r>
          <m:rPr>
            <m:sty m:val="p"/>
          </m:rPr>
          <m:t>)</m:t>
        </m:r>
        <m:r>
          <m:rPr>
            <m:sty m:val="p"/>
          </m:rPr>
          <m:t>&lt;</m:t>
        </m:r>
        <m:r>
          <m:t>1</m:t>
        </m:r>
      </m:oMath>
      <w:r>
        <w:t xml:space="preserve">, so</w:t>
      </w:r>
      <w:r>
        <w:t xml:space="preserve"> </w:t>
      </w:r>
      <m:oMath>
        <m:sSub>
          <m:e>
            <m:r>
              <m:t>G</m:t>
            </m:r>
          </m:e>
          <m:sub>
            <m:r>
              <m:t>1</m:t>
            </m:r>
          </m:sub>
        </m:sSub>
      </m:oMath>
      <w:r>
        <w:t xml:space="preserve"> </w:t>
      </w:r>
      <w:r>
        <w:t xml:space="preserve">is not really the Gini coefficient of the curve it describes.</w:t>
      </w:r>
    </w:p>
    <w:p>
      <w:pPr>
        <w:pStyle w:val="BodyText"/>
      </w:pPr>
      <w:r>
        <w:rPr>
          <w:b/>
          <w:bCs/>
        </w:rPr>
        <w:t xml:space="preserve">Reflection.</w:t>
      </w:r>
      <w:r>
        <w:t xml:space="preserve"> </w:t>
      </w:r>
      <w:r>
        <w:t xml:space="preserve">Model 1 has a high</w:t>
      </w:r>
      <w:r>
        <w:t xml:space="preserve"> </w:t>
      </w:r>
      <m:oMath>
        <m:sSup>
          <m:e>
            <m:r>
              <m:t>R</m:t>
            </m:r>
          </m:e>
          <m:sup>
            <m:r>
              <m:t>2</m:t>
            </m:r>
          </m:sup>
        </m:sSup>
      </m:oMath>
      <w:r>
        <w:t xml:space="preserve"> </w:t>
      </w:r>
      <w:r>
        <w:t xml:space="preserve">and gives a Gini estimate close to the benchmark, but it is not a Lorenz curve: it goes below zero, misses both end points and is concave down where it should be concave up. A good fit to 11 points does not make a valid Lorenz curve, so I decided to build the end points into the model.</w:t>
      </w:r>
    </w:p>
    <w:p>
      <w:pPr>
        <w:pStyle w:val="BodyText"/>
      </w:pPr>
      <w:r>
        <w:rPr>
          <w:b/>
          <w:bCs/>
        </w:rPr>
        <w:t xml:space="preserve">[PERSONALIZE THIS SECTION IN MY OWN WORDS]</w:t>
      </w:r>
    </w:p>
    <w:p>
      <w:pPr>
        <w:pStyle w:val="BodyText"/>
      </w:pPr>
      <w:r>
        <w:rPr>
          <w:i/>
          <w:iCs/>
        </w:rPr>
        <w:t xml:space="preserve">What did I think when the model went below zero even though</w:t>
      </w:r>
      <w:r>
        <w:rPr>
          <w:i/>
          <w:iCs/>
        </w:rPr>
        <w:t xml:space="preserve"> </w:t>
      </w:r>
      <m:oMath>
        <m:sSup>
          <m:e>
            <m:r>
              <m:t>R</m:t>
            </m:r>
          </m:e>
          <m:sup>
            <m:r>
              <m:t>2</m:t>
            </m:r>
          </m:sup>
        </m:sSup>
      </m:oMath>
      <w:r>
        <w:rPr>
          <w:i/>
          <w:iCs/>
        </w:rPr>
        <w:t xml:space="preserve"> </w:t>
      </w:r>
      <w:r>
        <w:rPr>
          <w:i/>
          <w:iCs/>
        </w:rPr>
        <w:t xml:space="preserve">was so high? Did this change how I think about</w:t>
      </w:r>
      <w:r>
        <w:rPr>
          <w:i/>
          <w:iCs/>
        </w:rPr>
        <w:t xml:space="preserve"> </w:t>
      </w:r>
      <m:oMath>
        <m:sSup>
          <m:e>
            <m:r>
              <m:t>R</m:t>
            </m:r>
          </m:e>
          <m:sup>
            <m:r>
              <m:t>2</m:t>
            </m:r>
          </m:sup>
        </m:sSup>
      </m:oMath>
      <w:r>
        <w:rPr>
          <w:i/>
          <w:iCs/>
        </w:rPr>
        <w:t xml:space="preserve">?</w:t>
      </w:r>
    </w:p>
    <w:bookmarkEnd w:id="36"/>
    <w:bookmarkEnd w:id="37"/>
    <w:bookmarkStart w:id="47" w:name="model-2-a-cubic-through-0-0-and-1-1"/>
    <w:p>
      <w:pPr>
        <w:pStyle w:val="Heading1"/>
      </w:pPr>
      <w:r>
        <w:t xml:space="preserve">6. Model 2: a cubic through (0, 0) and (1, 1)</w:t>
      </w:r>
    </w:p>
    <w:bookmarkStart w:id="41" w:name="building-in-the-end-points"/>
    <w:p>
      <w:pPr>
        <w:pStyle w:val="Heading2"/>
      </w:pPr>
      <w:r>
        <w:t xml:space="preserve">6.1 Building in the end points</w:t>
      </w:r>
    </w:p>
    <w:p>
      <w:pPr>
        <w:pStyle w:val="FirstParagraph"/>
      </w:pPr>
      <m:oMath>
        <m:acc>
          <m:accPr>
            <m:chr m:val="̂"/>
          </m:accPr>
          <m:e>
            <m:r>
              <m:t>L</m:t>
            </m:r>
          </m:e>
        </m:acc>
        <m:r>
          <m:rPr>
            <m:sty m:val="p"/>
          </m:rPr>
          <m:t>(</m:t>
        </m:r>
        <m:r>
          <m:t>0</m:t>
        </m:r>
        <m:r>
          <m:rPr>
            <m:sty m:val="p"/>
          </m:rPr>
          <m:t>)</m:t>
        </m:r>
        <m:r>
          <m:rPr>
            <m:sty m:val="p"/>
          </m:rPr>
          <m:t>=</m:t>
        </m:r>
        <m:r>
          <m:t>0</m:t>
        </m:r>
      </m:oMath>
      <w:r>
        <w:t xml:space="preserve"> </w:t>
      </w:r>
      <w:r>
        <w:t xml:space="preserve">gives</w:t>
      </w:r>
      <w:r>
        <w:t xml:space="preserve"> </w:t>
      </w:r>
      <m:oMath>
        <m:r>
          <m:t>d</m:t>
        </m:r>
        <m:r>
          <m:rPr>
            <m:sty m:val="p"/>
          </m:rPr>
          <m:t>=</m:t>
        </m:r>
        <m:r>
          <m:t>0</m:t>
        </m:r>
      </m:oMath>
      <w:r>
        <w:t xml:space="preserve">, and</w:t>
      </w:r>
      <w:r>
        <w:t xml:space="preserve"> </w:t>
      </w:r>
      <m:oMath>
        <m:acc>
          <m:accPr>
            <m:chr m:val="̂"/>
          </m:accPr>
          <m:e>
            <m:r>
              <m:t>L</m:t>
            </m:r>
          </m:e>
        </m:acc>
        <m:r>
          <m:rPr>
            <m:sty m:val="p"/>
          </m:rPr>
          <m:t>(</m:t>
        </m:r>
        <m:r>
          <m:t>1</m:t>
        </m:r>
        <m:r>
          <m:rPr>
            <m:sty m:val="p"/>
          </m:rPr>
          <m:t>)</m:t>
        </m:r>
        <m:r>
          <m:rPr>
            <m:sty m:val="p"/>
          </m:rPr>
          <m:t>=</m:t>
        </m:r>
        <m:r>
          <m:t>1</m:t>
        </m:r>
      </m:oMath>
      <w:r>
        <w:t xml:space="preserve"> </w:t>
      </w:r>
      <w:r>
        <w:t xml:space="preserve">gives</w:t>
      </w:r>
      <w:r>
        <w:t xml:space="preserve"> </w:t>
      </w:r>
      <m:oMath>
        <m:r>
          <m:t>a</m:t>
        </m:r>
        <m:r>
          <m:rPr>
            <m:sty m:val="p"/>
          </m:rPr>
          <m:t>+</m:t>
        </m:r>
        <m:r>
          <m:t>b</m:t>
        </m:r>
        <m:r>
          <m:rPr>
            <m:sty m:val="p"/>
          </m:rPr>
          <m:t>+</m:t>
        </m:r>
        <m:r>
          <m:t>c</m:t>
        </m:r>
        <m:r>
          <m:rPr>
            <m:sty m:val="p"/>
          </m:rPr>
          <m:t>=</m:t>
        </m:r>
        <m:r>
          <m:t>1</m:t>
        </m:r>
      </m:oMath>
      <w:r>
        <w:t xml:space="preserve">, so</w:t>
      </w:r>
      <w:r>
        <w:t xml:space="preserve"> </w:t>
      </w:r>
      <m:oMath>
        <m:r>
          <m:t>c</m:t>
        </m:r>
        <m:r>
          <m:rPr>
            <m:sty m:val="p"/>
          </m:rPr>
          <m:t>=</m:t>
        </m:r>
        <m:r>
          <m:t>1</m:t>
        </m:r>
        <m:r>
          <m:rPr>
            <m:sty m:val="p"/>
          </m:rPr>
          <m:t>−</m:t>
        </m:r>
        <m:r>
          <m:t>a</m:t>
        </m:r>
        <m:r>
          <m:rPr>
            <m:sty m:val="p"/>
          </m:rPr>
          <m:t>−</m:t>
        </m:r>
        <m:r>
          <m:t>b</m:t>
        </m:r>
      </m:oMath>
      <w:r>
        <w:t xml:space="preserve"> </w:t>
      </w:r>
      <w:r>
        <w:t xml:space="preserve">and</w:t>
      </w:r>
    </w:p>
    <w:p>
      <w:pPr>
        <w:pStyle w:val="BodyText"/>
      </w:pPr>
      <m:oMathPara>
        <m:oMathParaPr>
          <m:jc m:val="center"/>
        </m:oMathParaPr>
        <m:oMath>
          <m:acc>
            <m:accPr>
              <m:chr m:val="̂"/>
            </m:accPr>
            <m:e>
              <m:r>
                <m:t>L</m:t>
              </m:r>
            </m:e>
          </m:acc>
          <m:r>
            <m:rPr>
              <m:sty m:val="p"/>
            </m:rPr>
            <m:t>(</m:t>
          </m:r>
          <m:r>
            <m:t>x</m:t>
          </m:r>
          <m:r>
            <m:rPr>
              <m:sty m:val="p"/>
            </m:rPr>
            <m:t>)</m:t>
          </m:r>
          <m:r>
            <m:rPr>
              <m:sty m:val="p"/>
            </m:rPr>
            <m:t>=</m:t>
          </m:r>
          <m:r>
            <m:t>a</m:t>
          </m:r>
          <m:sSup>
            <m:e>
              <m:r>
                <m:t>x</m:t>
              </m:r>
            </m:e>
            <m:sup>
              <m:r>
                <m:t>3</m:t>
              </m:r>
            </m:sup>
          </m:sSup>
          <m:r>
            <m:rPr>
              <m:sty m:val="p"/>
            </m:rPr>
            <m:t>+</m:t>
          </m:r>
          <m:r>
            <m:t>b</m:t>
          </m:r>
          <m:sSup>
            <m:e>
              <m:r>
                <m:t>x</m:t>
              </m:r>
            </m:e>
            <m:sup>
              <m:r>
                <m:t>2</m:t>
              </m:r>
            </m:sup>
          </m:sSup>
          <m:r>
            <m:rPr>
              <m:sty m:val="p"/>
            </m:rPr>
            <m:t>+</m:t>
          </m:r>
          <m:r>
            <m:rPr>
              <m:sty m:val="p"/>
            </m:rPr>
            <m:t>(</m:t>
          </m:r>
          <m:r>
            <m:t>1</m:t>
          </m:r>
          <m:r>
            <m:rPr>
              <m:sty m:val="p"/>
            </m:rPr>
            <m:t>−</m:t>
          </m:r>
          <m:r>
            <m:t>a</m:t>
          </m:r>
          <m:r>
            <m:rPr>
              <m:sty m:val="p"/>
            </m:rPr>
            <m:t>−</m:t>
          </m:r>
          <m:r>
            <m:t>b</m:t>
          </m:r>
          <m:r>
            <m:rPr>
              <m:sty m:val="p"/>
            </m:rPr>
            <m:t>)</m:t>
          </m:r>
          <m:r>
            <m:t>x</m:t>
          </m:r>
          <m:r>
            <m:rPr>
              <m:sty m:val="p"/>
            </m:rPr>
            <m:t>=</m:t>
          </m:r>
          <m:r>
            <m:t>x</m:t>
          </m:r>
          <m:r>
            <m:rPr>
              <m:sty m:val="p"/>
            </m:rPr>
            <m:t>+</m:t>
          </m:r>
          <m:r>
            <m:t>a</m:t>
          </m:r>
          <m:r>
            <m:rPr>
              <m:sty m:val="p"/>
            </m:rPr>
            <m:t>(</m:t>
          </m:r>
          <m:sSup>
            <m:e>
              <m:r>
                <m:t>x</m:t>
              </m:r>
            </m:e>
            <m:sup>
              <m:r>
                <m:t>3</m:t>
              </m:r>
            </m:sup>
          </m:sSup>
          <m:r>
            <m:rPr>
              <m:sty m:val="p"/>
            </m:rPr>
            <m:t>−</m:t>
          </m:r>
          <m:r>
            <m:t>x</m:t>
          </m:r>
          <m:r>
            <m:rPr>
              <m:sty m:val="p"/>
            </m:rPr>
            <m:t>)</m:t>
          </m:r>
          <m:r>
            <m:rPr>
              <m:sty m:val="p"/>
            </m:rPr>
            <m:t>+</m:t>
          </m:r>
          <m:r>
            <m:t>b</m:t>
          </m:r>
          <m:r>
            <m:rPr>
              <m:sty m:val="p"/>
            </m:rPr>
            <m:t>(</m:t>
          </m:r>
          <m:sSup>
            <m:e>
              <m:r>
                <m:t>x</m:t>
              </m:r>
            </m:e>
            <m:sup>
              <m:r>
                <m:t>2</m:t>
              </m:r>
            </m:sup>
          </m:sSup>
          <m:r>
            <m:rPr>
              <m:sty m:val="p"/>
            </m:rPr>
            <m:t>−</m:t>
          </m:r>
          <m:r>
            <m:t>x</m:t>
          </m:r>
          <m:r>
            <m:rPr>
              <m:sty m:val="p"/>
            </m:rPr>
            <m:t>)</m:t>
          </m:r>
          <m:r>
            <m:rPr>
              <m:sty m:val="p"/>
            </m:rPr>
            <m:t>.</m:t>
          </m:r>
        </m:oMath>
      </m:oMathPara>
    </w:p>
    <w:p>
      <w:pPr>
        <w:pStyle w:val="FirstParagraph"/>
      </w:pPr>
      <w:r>
        <w:t xml:space="preserve">The regression functions on a GDC cannot fit a cubic with these conditions, so I fitted it by hand. The key step is a rewrite. Since</w:t>
      </w:r>
      <w:r>
        <w:t xml:space="preserve"> </w:t>
      </w:r>
      <m:oMath>
        <m:sSup>
          <m:e>
            <m:r>
              <m:t>x</m:t>
            </m:r>
          </m:e>
          <m:sup>
            <m:r>
              <m:t>3</m:t>
            </m:r>
          </m:sup>
        </m:sSup>
        <m:r>
          <m:rPr>
            <m:sty m:val="p"/>
          </m:rPr>
          <m:t>−</m:t>
        </m:r>
        <m:r>
          <m:t>x</m:t>
        </m:r>
        <m:r>
          <m:rPr>
            <m:sty m:val="p"/>
          </m:rPr>
          <m:t>=</m:t>
        </m:r>
        <m:r>
          <m:rPr>
            <m:sty m:val="p"/>
          </m:rPr>
          <m:t>(</m:t>
        </m:r>
        <m:sSup>
          <m:e>
            <m:r>
              <m:t>x</m:t>
            </m:r>
          </m:e>
          <m:sup>
            <m:r>
              <m:t>2</m:t>
            </m:r>
          </m:sup>
        </m:sSup>
        <m:r>
          <m:rPr>
            <m:sty m:val="p"/>
          </m:rPr>
          <m:t>−</m:t>
        </m:r>
        <m:r>
          <m:t>x</m:t>
        </m:r>
        <m:r>
          <m:rPr>
            <m:sty m:val="p"/>
          </m:rPr>
          <m:t>)</m:t>
        </m:r>
        <m:r>
          <m:rPr>
            <m:sty m:val="p"/>
          </m:rPr>
          <m:t>(</m:t>
        </m:r>
        <m:r>
          <m:t>x</m:t>
        </m:r>
        <m:r>
          <m:rPr>
            <m:sty m:val="p"/>
          </m:rPr>
          <m:t>+</m:t>
        </m:r>
        <m:r>
          <m:t>1</m:t>
        </m:r>
        <m:r>
          <m:rPr>
            <m:sty m:val="p"/>
          </m:rPr>
          <m:t>)</m:t>
        </m:r>
      </m:oMath>
      <w:r>
        <w:t xml:space="preserve"> </w:t>
      </w:r>
      <w:r>
        <w:t xml:space="preserve">and</w:t>
      </w:r>
      <w:r>
        <w:t xml:space="preserve"> </w:t>
      </w:r>
      <m:oMath>
        <m:r>
          <m:t>x</m:t>
        </m:r>
        <m:r>
          <m:rPr>
            <m:sty m:val="p"/>
          </m:rPr>
          <m:t>+</m:t>
        </m:r>
        <m:r>
          <m:t>1</m:t>
        </m:r>
        <m:r>
          <m:rPr>
            <m:sty m:val="p"/>
          </m:rPr>
          <m:t>=</m:t>
        </m:r>
        <m:d>
          <m:dPr>
            <m:begChr m:val="("/>
            <m:sepChr m:val=""/>
            <m:endChr m:val=")"/>
            <m:grow/>
          </m:dPr>
          <m:e>
            <m:r>
              <m:t>x</m:t>
            </m:r>
            <m:r>
              <m:rPr>
                <m:sty m:val="p"/>
              </m:rPr>
              <m:t>−</m:t>
            </m:r>
            <m:f>
              <m:fPr>
                <m:type m:val="bar"/>
              </m:fPr>
              <m:num>
                <m:r>
                  <m:t>1</m:t>
                </m:r>
              </m:num>
              <m:den>
                <m:r>
                  <m:t>2</m:t>
                </m:r>
              </m:den>
            </m:f>
          </m:e>
        </m:d>
        <m:r>
          <m:rPr>
            <m:sty m:val="p"/>
          </m:rPr>
          <m:t>+</m:t>
        </m:r>
        <m:f>
          <m:fPr>
            <m:type m:val="bar"/>
          </m:fPr>
          <m:num>
            <m:r>
              <m:t>3</m:t>
            </m:r>
          </m:num>
          <m:den>
            <m:r>
              <m:t>2</m:t>
            </m:r>
          </m:den>
        </m:f>
      </m:oMath>
      <w:r>
        <w:t xml:space="preserve">,</w:t>
      </w:r>
    </w:p>
    <w:p>
      <w:pPr>
        <w:pStyle w:val="BodyText"/>
      </w:pPr>
      <m:oMathPara>
        <m:oMathParaPr>
          <m:jc m:val="center"/>
        </m:oMathParaPr>
        <m:oMath>
          <m:sSup>
            <m:e>
              <m:r>
                <m:t>x</m:t>
              </m:r>
            </m:e>
            <m:sup>
              <m:r>
                <m:t>3</m:t>
              </m:r>
            </m:sup>
          </m:sSup>
          <m:r>
            <m:rPr>
              <m:sty m:val="p"/>
            </m:rPr>
            <m:t>−</m:t>
          </m:r>
          <m:r>
            <m:t>x</m:t>
          </m:r>
          <m:r>
            <m:rPr>
              <m:sty m:val="p"/>
            </m:rPr>
            <m:t>=</m:t>
          </m:r>
          <m:d>
            <m:dPr>
              <m:begChr m:val="("/>
              <m:sepChr m:val=""/>
              <m:endChr m:val=")"/>
              <m:grow/>
            </m:dPr>
            <m:e>
              <m:r>
                <m:t>x</m:t>
              </m:r>
              <m:r>
                <m:rPr>
                  <m:sty m:val="p"/>
                </m:rPr>
                <m:t>−</m:t>
              </m:r>
              <m:f>
                <m:fPr>
                  <m:type m:val="lin"/>
                </m:fPr>
                <m:num>
                  <m:r>
                    <m:t>1</m:t>
                  </m:r>
                </m:num>
                <m:den>
                  <m:r>
                    <m:t>2</m:t>
                  </m:r>
                </m:den>
              </m:f>
            </m:e>
          </m:d>
          <m:r>
            <m:rPr>
              <m:sty m:val="p"/>
            </m:rPr>
            <m:t>(</m:t>
          </m:r>
          <m:sSup>
            <m:e>
              <m:r>
                <m:t>x</m:t>
              </m:r>
            </m:e>
            <m:sup>
              <m:r>
                <m:t>2</m:t>
              </m:r>
            </m:sup>
          </m:sSup>
          <m:r>
            <m:rPr>
              <m:sty m:val="p"/>
            </m:rPr>
            <m:t>−</m:t>
          </m:r>
          <m:r>
            <m:t>x</m:t>
          </m:r>
          <m:r>
            <m:rPr>
              <m:sty m:val="p"/>
            </m:rPr>
            <m:t>)</m:t>
          </m:r>
          <m:r>
            <m:rPr>
              <m:sty m:val="p"/>
            </m:rPr>
            <m:t>+</m:t>
          </m:r>
          <m:f>
            <m:fPr>
              <m:type m:val="lin"/>
            </m:fPr>
            <m:num>
              <m:r>
                <m:t>3</m:t>
              </m:r>
            </m:num>
            <m:den>
              <m:r>
                <m:t>2</m:t>
              </m:r>
            </m:den>
          </m:f>
          <m:r>
            <m:rPr>
              <m:sty m:val="p"/>
            </m:rPr>
            <m:t>(</m:t>
          </m:r>
          <m:sSup>
            <m:e>
              <m:r>
                <m:t>x</m:t>
              </m:r>
            </m:e>
            <m:sup>
              <m:r>
                <m:t>2</m:t>
              </m:r>
            </m:sup>
          </m:sSup>
          <m:r>
            <m:rPr>
              <m:sty m:val="p"/>
            </m:rPr>
            <m:t>−</m:t>
          </m:r>
          <m:r>
            <m:t>x</m:t>
          </m:r>
          <m:r>
            <m:rPr>
              <m:sty m:val="p"/>
            </m:rPr>
            <m:t>)</m:t>
          </m:r>
          <m:r>
            <m:rPr>
              <m:sty m:val="p"/>
            </m:rPr>
            <m:t>.</m:t>
          </m:r>
        </m:oMath>
      </m:oMathPara>
    </w:p>
    <w:p>
      <w:pPr>
        <w:pStyle w:val="FirstParagraph"/>
      </w:pPr>
      <w:r>
        <w:t xml:space="preserve">With</w:t>
      </w:r>
    </w:p>
    <w:p>
      <w:pPr>
        <w:pStyle w:val="BodyText"/>
      </w:pPr>
      <m:oMathPara>
        <m:oMathParaPr>
          <m:jc m:val="center"/>
        </m:oMathParaPr>
        <m:oMath>
          <m:r>
            <m:t>v</m:t>
          </m:r>
          <m:r>
            <m:rPr>
              <m:sty m:val="p"/>
            </m:rPr>
            <m:t>(</m:t>
          </m:r>
          <m:r>
            <m:t>x</m:t>
          </m:r>
          <m:r>
            <m:rPr>
              <m:sty m:val="p"/>
            </m:rPr>
            <m:t>)</m:t>
          </m:r>
          <m:r>
            <m:rPr>
              <m:sty m:val="p"/>
            </m:rPr>
            <m:t>=</m:t>
          </m:r>
          <m:sSup>
            <m:e>
              <m:r>
                <m:t>x</m:t>
              </m:r>
            </m:e>
            <m:sup>
              <m:r>
                <m:t>2</m:t>
              </m:r>
            </m:sup>
          </m:sSup>
          <m:r>
            <m:rPr>
              <m:sty m:val="p"/>
            </m:rPr>
            <m:t>−</m:t>
          </m:r>
          <m:r>
            <m:t>x</m:t>
          </m:r>
          <m:r>
            <m:rPr>
              <m:sty m:val="p"/>
            </m:rPr>
            <m:t>,</m:t>
          </m:r>
          <m:r>
            <m:t>  </m:t>
          </m:r>
          <m:r>
            <m:t>w</m:t>
          </m:r>
          <m:r>
            <m:rPr>
              <m:sty m:val="p"/>
            </m:rPr>
            <m:t>(</m:t>
          </m:r>
          <m:r>
            <m:t>x</m:t>
          </m:r>
          <m:r>
            <m:rPr>
              <m:sty m:val="p"/>
            </m:rPr>
            <m:t>)</m:t>
          </m:r>
          <m:r>
            <m:rPr>
              <m:sty m:val="p"/>
            </m:rPr>
            <m:t>=</m:t>
          </m:r>
          <m:d>
            <m:dPr>
              <m:begChr m:val="("/>
              <m:sepChr m:val=""/>
              <m:endChr m:val=")"/>
              <m:grow/>
            </m:dPr>
            <m:e>
              <m:r>
                <m:t>x</m:t>
              </m:r>
              <m:r>
                <m:rPr>
                  <m:sty m:val="p"/>
                </m:rPr>
                <m:t>−</m:t>
              </m:r>
              <m:f>
                <m:fPr>
                  <m:type m:val="lin"/>
                </m:fPr>
                <m:num>
                  <m:r>
                    <m:t>1</m:t>
                  </m:r>
                </m:num>
                <m:den>
                  <m:r>
                    <m:t>2</m:t>
                  </m:r>
                </m:den>
              </m:f>
            </m:e>
          </m:d>
          <m:r>
            <m:rPr>
              <m:sty m:val="p"/>
            </m:rPr>
            <m:t>(</m:t>
          </m:r>
          <m:sSup>
            <m:e>
              <m:r>
                <m:t>x</m:t>
              </m:r>
            </m:e>
            <m:sup>
              <m:r>
                <m:t>2</m:t>
              </m:r>
            </m:sup>
          </m:sSup>
          <m:r>
            <m:rPr>
              <m:sty m:val="p"/>
            </m:rPr>
            <m:t>−</m:t>
          </m:r>
          <m:r>
            <m:t>x</m:t>
          </m:r>
          <m:r>
            <m:rPr>
              <m:sty m:val="p"/>
            </m:rPr>
            <m:t>)</m:t>
          </m:r>
          <m:r>
            <m:rPr>
              <m:sty m:val="p"/>
            </m:rPr>
            <m:t>,</m:t>
          </m:r>
          <m:r>
            <m:t>  </m:t>
          </m:r>
          <m:r>
            <m:t>β</m:t>
          </m:r>
          <m:r>
            <m:rPr>
              <m:sty m:val="p"/>
            </m:rPr>
            <m:t>=</m:t>
          </m:r>
          <m:r>
            <m:t>b</m:t>
          </m:r>
          <m:r>
            <m:rPr>
              <m:sty m:val="p"/>
            </m:rPr>
            <m:t>+</m:t>
          </m:r>
          <m:f>
            <m:fPr>
              <m:type m:val="lin"/>
            </m:fPr>
            <m:num>
              <m:r>
                <m:t>3</m:t>
              </m:r>
            </m:num>
            <m:den>
              <m:r>
                <m:t>2</m:t>
              </m:r>
            </m:den>
          </m:f>
          <m:r>
            <m:t>a</m:t>
          </m:r>
          <m:r>
            <m:rPr>
              <m:sty m:val="p"/>
            </m:rPr>
            <m:t>,</m:t>
          </m:r>
          <m:r>
            <m:t>  </m:t>
          </m:r>
          <m:r>
            <m:t>α</m:t>
          </m:r>
          <m:r>
            <m:rPr>
              <m:sty m:val="p"/>
            </m:rPr>
            <m:t>=</m:t>
          </m:r>
          <m:r>
            <m:t>a</m:t>
          </m:r>
          <m:r>
            <m:rPr>
              <m:sty m:val="p"/>
            </m:rPr>
            <m:t>,</m:t>
          </m:r>
        </m:oMath>
      </m:oMathPara>
    </w:p>
    <w:p>
      <w:pPr>
        <w:pStyle w:val="FirstParagraph"/>
      </w:pPr>
      <w:r>
        <w:t xml:space="preserve">the model becomes</w:t>
      </w:r>
    </w:p>
    <w:p>
      <w:pPr>
        <w:pStyle w:val="BodyText"/>
      </w:pPr>
      <m:oMathPara>
        <m:oMathParaPr>
          <m:jc m:val="center"/>
        </m:oMathParaPr>
        <m:oMath>
          <m:acc>
            <m:accPr>
              <m:chr m:val="̂"/>
            </m:accPr>
            <m:e>
              <m:r>
                <m:t>L</m:t>
              </m:r>
            </m:e>
          </m:acc>
          <m:r>
            <m:rPr>
              <m:sty m:val="p"/>
            </m:rPr>
            <m:t>(</m:t>
          </m:r>
          <m:r>
            <m:t>x</m:t>
          </m:r>
          <m:r>
            <m:rPr>
              <m:sty m:val="p"/>
            </m:rPr>
            <m:t>)</m:t>
          </m:r>
          <m:r>
            <m:rPr>
              <m:sty m:val="p"/>
            </m:rPr>
            <m:t>=</m:t>
          </m:r>
          <m:r>
            <m:t>x</m:t>
          </m:r>
          <m:r>
            <m:rPr>
              <m:sty m:val="p"/>
            </m:rPr>
            <m:t>+</m:t>
          </m:r>
          <m:r>
            <m:t>β</m:t>
          </m:r>
          <m:r>
            <m:t> </m:t>
          </m:r>
          <m:r>
            <m:t>v</m:t>
          </m:r>
          <m:r>
            <m:rPr>
              <m:sty m:val="p"/>
            </m:rPr>
            <m:t>(</m:t>
          </m:r>
          <m:r>
            <m:t>x</m:t>
          </m:r>
          <m:r>
            <m:rPr>
              <m:sty m:val="p"/>
            </m:rPr>
            <m:t>)</m:t>
          </m:r>
          <m:r>
            <m:rPr>
              <m:sty m:val="p"/>
            </m:rPr>
            <m:t>+</m:t>
          </m:r>
          <m:r>
            <m:t>α</m:t>
          </m:r>
          <m:r>
            <m:t> </m:t>
          </m:r>
          <m:r>
            <m:t>w</m:t>
          </m:r>
          <m:r>
            <m:rPr>
              <m:sty m:val="p"/>
            </m:rPr>
            <m:t>(</m:t>
          </m:r>
          <m:r>
            <m:t>x</m:t>
          </m:r>
          <m:r>
            <m:rPr>
              <m:sty m:val="p"/>
            </m:rPr>
            <m:t>)</m:t>
          </m:r>
          <m:r>
            <m:rPr>
              <m:sty m:val="p"/>
            </m:rPr>
            <m:t>.</m:t>
          </m:r>
        </m:oMath>
      </m:oMathPara>
    </w:p>
    <w:p>
      <w:pPr>
        <w:pStyle w:val="FirstParagraph"/>
      </w:pPr>
      <w:r>
        <w:t xml:space="preserve">This is the same family of cubics with different coefficients. To return to the usual form,</w:t>
      </w:r>
    </w:p>
    <w:p>
      <w:pPr>
        <w:pStyle w:val="BodyText"/>
      </w:pPr>
      <m:oMathPara>
        <m:oMathParaPr>
          <m:jc m:val="center"/>
        </m:oMathParaPr>
        <m:oMath>
          <m:r>
            <m:t>a</m:t>
          </m:r>
          <m:r>
            <m:rPr>
              <m:sty m:val="p"/>
            </m:rPr>
            <m:t>=</m:t>
          </m:r>
          <m:r>
            <m:t>α</m:t>
          </m:r>
          <m:r>
            <m:rPr>
              <m:sty m:val="p"/>
            </m:rPr>
            <m:t>,</m:t>
          </m:r>
          <m:r>
            <m:t>  </m:t>
          </m:r>
          <m:r>
            <m:t>b</m:t>
          </m:r>
          <m:r>
            <m:rPr>
              <m:sty m:val="p"/>
            </m:rPr>
            <m:t>=</m:t>
          </m:r>
          <m:r>
            <m:t>β</m:t>
          </m:r>
          <m:r>
            <m:rPr>
              <m:sty m:val="p"/>
            </m:rPr>
            <m:t>−</m:t>
          </m:r>
          <m:f>
            <m:fPr>
              <m:type m:val="lin"/>
            </m:fPr>
            <m:num>
              <m:r>
                <m:t>3</m:t>
              </m:r>
            </m:num>
            <m:den>
              <m:r>
                <m:t>2</m:t>
              </m:r>
            </m:den>
          </m:f>
          <m:r>
            <m:t>α</m:t>
          </m:r>
          <m:r>
            <m:rPr>
              <m:sty m:val="p"/>
            </m:rPr>
            <m:t>,</m:t>
          </m:r>
          <m:r>
            <m:t>  </m:t>
          </m:r>
          <m:r>
            <m:t>c</m:t>
          </m:r>
          <m:r>
            <m:rPr>
              <m:sty m:val="p"/>
            </m:rPr>
            <m:t>=</m:t>
          </m:r>
          <m:r>
            <m:t>1</m:t>
          </m:r>
          <m:r>
            <m:rPr>
              <m:sty m:val="p"/>
            </m:rPr>
            <m:t>−</m:t>
          </m:r>
          <m:r>
            <m:t>β</m:t>
          </m:r>
          <m:r>
            <m:rPr>
              <m:sty m:val="p"/>
            </m:rPr>
            <m:t>+</m:t>
          </m:r>
          <m:f>
            <m:fPr>
              <m:type m:val="lin"/>
            </m:fPr>
            <m:num>
              <m:r>
                <m:t>1</m:t>
              </m:r>
            </m:num>
            <m:den>
              <m:r>
                <m:t>2</m:t>
              </m:r>
            </m:den>
          </m:f>
          <m:r>
            <m:t>α</m:t>
          </m:r>
          <m:r>
            <m:rPr>
              <m:sty m:val="p"/>
            </m:rPr>
            <m:t>.</m:t>
          </m:r>
        </m:oMath>
      </m:oMathPara>
    </w:p>
    <w:p>
      <w:pPr>
        <w:pStyle w:val="FirstParagraph"/>
      </w:pPr>
      <w:r>
        <w:rPr>
          <w:b/>
          <w:bCs/>
        </w:rPr>
        <w:t xml:space="preserve">Symmetry about</w:t>
      </w:r>
      <w:r>
        <w:rPr>
          <w:b/>
          <w:bCs/>
        </w:rPr>
        <w:t xml:space="preserve"> </w:t>
      </w:r>
      <m:oMath>
        <m:r>
          <m:t>x</m:t>
        </m:r>
        <m:r>
          <m:rPr>
            <m:sty m:val="p"/>
          </m:rPr>
          <m:t>=</m:t>
        </m:r>
        <m:f>
          <m:fPr>
            <m:type m:val="bar"/>
          </m:fPr>
          <m:num>
            <m:r>
              <m:t>1</m:t>
            </m:r>
          </m:num>
          <m:den>
            <m:r>
              <m:t>2</m:t>
            </m:r>
          </m:den>
        </m:f>
      </m:oMath>
      <w:r>
        <w:rPr>
          <w:b/>
          <w:bCs/>
        </w:rPr>
        <w:t xml:space="preserve">.</w:t>
      </w:r>
      <w:r>
        <w:t xml:space="preserve"> </w:t>
      </w:r>
      <m:oMath>
        <m:r>
          <m:t>v</m:t>
        </m:r>
        <m:r>
          <m:rPr>
            <m:sty m:val="p"/>
          </m:rPr>
          <m:t>(</m:t>
        </m:r>
        <m:r>
          <m:t>1</m:t>
        </m:r>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rPr>
            <m:sty m:val="p"/>
          </m:rPr>
          <m:t>(</m:t>
        </m:r>
        <m:r>
          <m:t>1</m:t>
        </m:r>
        <m:r>
          <m:rPr>
            <m:sty m:val="p"/>
          </m:rPr>
          <m:t>−</m:t>
        </m:r>
        <m:r>
          <m:t>x</m:t>
        </m:r>
        <m:r>
          <m:rPr>
            <m:sty m:val="p"/>
          </m:rPr>
          <m:t>)</m:t>
        </m:r>
        <m:r>
          <m:rPr>
            <m:sty m:val="p"/>
          </m:rPr>
          <m:t>=</m:t>
        </m:r>
        <m:sSup>
          <m:e>
            <m:r>
              <m:t>x</m:t>
            </m:r>
          </m:e>
          <m:sup>
            <m:r>
              <m:t>2</m:t>
            </m:r>
          </m:sup>
        </m:sSup>
        <m:r>
          <m:rPr>
            <m:sty m:val="p"/>
          </m:rPr>
          <m:t>−</m:t>
        </m:r>
        <m:r>
          <m:t>x</m:t>
        </m:r>
        <m:r>
          <m:rPr>
            <m:sty m:val="p"/>
          </m:rPr>
          <m:t>=</m:t>
        </m:r>
        <m:r>
          <m:t>v</m:t>
        </m:r>
        <m:r>
          <m:rPr>
            <m:sty m:val="p"/>
          </m:rPr>
          <m:t>(</m:t>
        </m:r>
        <m:r>
          <m:t>x</m:t>
        </m:r>
        <m:r>
          <m:rPr>
            <m:sty m:val="p"/>
          </m:rPr>
          <m:t>)</m:t>
        </m:r>
      </m:oMath>
      <w:r>
        <w:t xml:space="preserve">, and</w:t>
      </w:r>
      <w:r>
        <w:t xml:space="preserve"> </w:t>
      </w:r>
      <m:oMath>
        <m:r>
          <m:t>w</m:t>
        </m:r>
        <m:r>
          <m:rPr>
            <m:sty m:val="p"/>
          </m:rPr>
          <m:t>(</m:t>
        </m:r>
        <m:r>
          <m:t>1</m:t>
        </m:r>
        <m:r>
          <m:rPr>
            <m:sty m:val="p"/>
          </m:rPr>
          <m:t>−</m:t>
        </m:r>
        <m:r>
          <m:t>x</m:t>
        </m:r>
        <m:r>
          <m:rPr>
            <m:sty m:val="p"/>
          </m:rPr>
          <m:t>)</m:t>
        </m:r>
        <m:r>
          <m:rPr>
            <m:sty m:val="p"/>
          </m:rPr>
          <m:t>=</m:t>
        </m:r>
        <m:d>
          <m:dPr>
            <m:begChr m:val="("/>
            <m:sepChr m:val=""/>
            <m:endChr m:val=")"/>
            <m:grow/>
          </m:dPr>
          <m:e>
            <m:f>
              <m:fPr>
                <m:type m:val="bar"/>
              </m:fPr>
              <m:num>
                <m:r>
                  <m:t>1</m:t>
                </m:r>
              </m:num>
              <m:den>
                <m:r>
                  <m:t>2</m:t>
                </m:r>
              </m:den>
            </m:f>
            <m:r>
              <m:rPr>
                <m:sty m:val="p"/>
              </m:rPr>
              <m:t>−</m:t>
            </m:r>
            <m:r>
              <m:t>x</m:t>
            </m:r>
          </m:e>
        </m:d>
        <m:r>
          <m:t>v</m:t>
        </m:r>
        <m:r>
          <m:rPr>
            <m:sty m:val="p"/>
          </m:rPr>
          <m:t>(</m:t>
        </m:r>
        <m:r>
          <m:t>1</m:t>
        </m:r>
        <m:r>
          <m:rPr>
            <m:sty m:val="p"/>
          </m:rPr>
          <m:t>−</m:t>
        </m:r>
        <m:r>
          <m:t>x</m:t>
        </m:r>
        <m:r>
          <m:rPr>
            <m:sty m:val="p"/>
          </m:rPr>
          <m:t>)</m:t>
        </m:r>
        <m:r>
          <m:rPr>
            <m:sty m:val="p"/>
          </m:rPr>
          <m:t>=</m:t>
        </m:r>
        <m:r>
          <m:rPr>
            <m:sty m:val="p"/>
          </m:rPr>
          <m:t>−</m:t>
        </m:r>
        <m:r>
          <m:t>w</m:t>
        </m:r>
        <m:r>
          <m:rPr>
            <m:sty m:val="p"/>
          </m:rPr>
          <m:t>(</m:t>
        </m:r>
        <m:r>
          <m:t>x</m:t>
        </m:r>
        <m:r>
          <m:rPr>
            <m:sty m:val="p"/>
          </m:rPr>
          <m:t>)</m:t>
        </m:r>
      </m:oMath>
      <w:r>
        <w:t xml:space="preserve">. So</w:t>
      </w:r>
      <w:r>
        <w:t xml:space="preserve"> </w:t>
      </w:r>
      <m:oMath>
        <m:r>
          <m:t>v</m:t>
        </m:r>
      </m:oMath>
      <w:r>
        <w:t xml:space="preserve"> </w:t>
      </w:r>
      <w:r>
        <w:t xml:space="preserve">is symmetric about</w:t>
      </w:r>
      <w:r>
        <w:t xml:space="preserve"> </w:t>
      </w:r>
      <m:oMath>
        <m:r>
          <m:t>x</m:t>
        </m:r>
        <m:r>
          <m:rPr>
            <m:sty m:val="p"/>
          </m:rPr>
          <m:t>=</m:t>
        </m:r>
        <m:f>
          <m:fPr>
            <m:type m:val="bar"/>
          </m:fPr>
          <m:num>
            <m:r>
              <m:t>1</m:t>
            </m:r>
          </m:num>
          <m:den>
            <m:r>
              <m:t>2</m:t>
            </m:r>
          </m:den>
        </m:f>
      </m:oMath>
      <w:r>
        <w:t xml:space="preserve">, and</w:t>
      </w:r>
      <w:r>
        <w:t xml:space="preserve"> </w:t>
      </w:r>
      <m:oMath>
        <m:r>
          <m:t>w</m:t>
        </m:r>
      </m:oMath>
      <w:r>
        <w:t xml:space="preserve"> </w:t>
      </w:r>
      <w:r>
        <w:t xml:space="preserve">is antisymmetric: positive on</w:t>
      </w:r>
      <w:r>
        <w:t xml:space="preserve"> </w:t>
      </w:r>
      <m:oMath>
        <m:d>
          <m:dPr>
            <m:begChr m:val="("/>
            <m:sepChr m:val=""/>
            <m:endChr m:val=")"/>
            <m:grow/>
          </m:dPr>
          <m:e>
            <m:r>
              <m:t>0</m:t>
            </m:r>
            <m:r>
              <m:rPr>
                <m:sty m:val="p"/>
              </m:rPr>
              <m:t>,</m:t>
            </m:r>
            <m:f>
              <m:fPr>
                <m:type m:val="bar"/>
              </m:fPr>
              <m:num>
                <m:r>
                  <m:t>1</m:t>
                </m:r>
              </m:num>
              <m:den>
                <m:r>
                  <m:t>2</m:t>
                </m:r>
              </m:den>
            </m:f>
          </m:e>
        </m:d>
      </m:oMath>
      <w:r>
        <w:t xml:space="preserve"> </w:t>
      </w:r>
      <w:r>
        <w:t xml:space="preserve">and negative on</w:t>
      </w:r>
      <w:r>
        <w:t xml:space="preserve"> </w:t>
      </w:r>
      <m:oMath>
        <m:d>
          <m:dPr>
            <m:begChr m:val="("/>
            <m:sepChr m:val=""/>
            <m:endChr m:val=")"/>
            <m:grow/>
          </m:dPr>
          <m:e>
            <m:f>
              <m:fPr>
                <m:type m:val="bar"/>
              </m:fPr>
              <m:num>
                <m:r>
                  <m:t>1</m:t>
                </m:r>
              </m:num>
              <m:den>
                <m:r>
                  <m:t>2</m:t>
                </m:r>
              </m:den>
            </m:f>
            <m:r>
              <m:rPr>
                <m:sty m:val="p"/>
              </m:rPr>
              <m:t>,</m:t>
            </m:r>
            <m:r>
              <m:t>1</m:t>
            </m:r>
          </m:e>
        </m:d>
      </m:oMath>
      <w:r>
        <w:t xml:space="preserve"> </w:t>
      </w:r>
      <w:r>
        <w:t xml:space="preserve">with the same shape (Figure 5).</w:t>
      </w:r>
    </w:p>
    <w:p>
      <w:pPr>
        <w:pStyle w:val="CaptionedFigure"/>
      </w:pPr>
      <w:r>
        <w:drawing>
          <wp:inline>
            <wp:extent cx="3566922" cy="2186178"/>
            <wp:effectExtent b="0" l="0" r="0" t="0"/>
            <wp:docPr descr="Figure 5. The two building blocks of Model 2. The shaded areas under w(x) are equal in size and opposite in sign; the dots mark x = 0, 0.1, \dots, 1." title="" id="39" name="Picture"/>
            <a:graphic>
              <a:graphicData uri="http://schemas.openxmlformats.org/drawingml/2006/picture">
                <pic:pic>
                  <pic:nvPicPr>
                    <pic:cNvPr descr="output/fig5_symmetry.png" id="40" name="Picture"/>
                    <pic:cNvPicPr>
                      <a:picLocks noChangeArrowheads="1" noChangeAspect="1"/>
                    </pic:cNvPicPr>
                  </pic:nvPicPr>
                  <pic:blipFill>
                    <a:blip r:embed="rId38"/>
                    <a:stretch>
                      <a:fillRect/>
                    </a:stretch>
                  </pic:blipFill>
                  <pic:spPr bwMode="auto">
                    <a:xfrm>
                      <a:off x="0" y="0"/>
                      <a:ext cx="3566922" cy="2186178"/>
                    </a:xfrm>
                    <a:prstGeom prst="rect">
                      <a:avLst/>
                    </a:prstGeom>
                    <a:noFill/>
                    <a:ln w="9525">
                      <a:noFill/>
                      <a:headEnd/>
                      <a:tailEnd/>
                    </a:ln>
                  </pic:spPr>
                </pic:pic>
              </a:graphicData>
            </a:graphic>
          </wp:inline>
        </w:drawing>
      </w:r>
    </w:p>
    <w:p>
      <w:pPr>
        <w:pStyle w:val="ImageCaption"/>
      </w:pPr>
      <w:r>
        <w:t xml:space="preserve">Figure 5. The two building blocks of Model 2. The shaded areas under</w:t>
      </w:r>
      <w:r>
        <w:t xml:space="preserve"> </w:t>
      </w:r>
      <m:oMath>
        <m:r>
          <m:t>w</m:t>
        </m:r>
        <m:r>
          <m:rPr>
            <m:sty m:val="p"/>
          </m:rPr>
          <m:t>(</m:t>
        </m:r>
        <m:r>
          <m:t>x</m:t>
        </m:r>
        <m:r>
          <m:rPr>
            <m:sty m:val="p"/>
          </m:rPr>
          <m:t>)</m:t>
        </m:r>
      </m:oMath>
      <w:r>
        <w:t xml:space="preserve"> </w:t>
      </w:r>
      <w:r>
        <w:t xml:space="preserve">are equal in size and opposite in sign; the dots mark</w:t>
      </w:r>
      <w:r>
        <w:t xml:space="preserve"> </w:t>
      </w:r>
      <m:oMath>
        <m:r>
          <m:t>x</m:t>
        </m:r>
        <m:r>
          <m:rPr>
            <m:sty m:val="p"/>
          </m:rPr>
          <m:t>=</m:t>
        </m:r>
        <m:r>
          <m:t>0</m:t>
        </m:r>
        <m:r>
          <m:rPr>
            <m:sty m:val="p"/>
          </m:rPr>
          <m:t>,</m:t>
        </m:r>
        <m:r>
          <m:t>0.1</m:t>
        </m:r>
        <m:r>
          <m:rPr>
            <m:sty m:val="p"/>
          </m:rPr>
          <m:t>,</m:t>
        </m:r>
        <m:r>
          <m:rPr>
            <m:sty m:val="p"/>
          </m:rPr>
          <m:t>…</m:t>
        </m:r>
        <m:r>
          <m:rPr>
            <m:sty m:val="p"/>
          </m:rPr>
          <m:t>,</m:t>
        </m:r>
        <m:r>
          <m:t>1</m:t>
        </m:r>
      </m:oMath>
      <w:r>
        <w:t xml:space="preserve">.</w:t>
      </w:r>
    </w:p>
    <w:bookmarkEnd w:id="41"/>
    <w:bookmarkStart w:id="42" w:name="X17b8a661c9ee2f5b4fde25db6556a1aa7662286"/>
    <w:p>
      <w:pPr>
        <w:pStyle w:val="Heading2"/>
      </w:pPr>
      <w:r>
        <w:t xml:space="preserve">6.2 The Gini coefficient of Model 2 depends only on</w:t>
      </w:r>
      <w:r>
        <w:t xml:space="preserve"> </w:t>
      </w:r>
      <m:oMath>
        <m:r>
          <m:t>β</m:t>
        </m:r>
      </m:oMath>
    </w:p>
    <w:p>
      <w:pPr>
        <w:pStyle w:val="FirstParagraph"/>
      </w:pPr>
      <m:oMathPara>
        <m:oMathParaPr>
          <m:jc m:val="center"/>
        </m:oMathParaPr>
        <m:oMath>
          <m:nary>
            <m:naryPr>
              <m:chr m:val="∫"/>
              <m:limLoc m:val="subSup"/>
              <m:subHide m:val="off"/>
              <m:supHide m:val="off"/>
            </m:naryPr>
            <m:sub>
              <m:r>
                <m:t>0</m:t>
              </m:r>
            </m:sub>
            <m:sup>
              <m:r>
                <m:t>1</m:t>
              </m:r>
            </m:sup>
            <m:e>
              <m:r>
                <m:t>v</m:t>
              </m:r>
            </m:e>
          </m:nary>
          <m:r>
            <m:rPr>
              <m:sty m:val="p"/>
            </m:rPr>
            <m:t>(</m:t>
          </m:r>
          <m:r>
            <m:t>x</m:t>
          </m:r>
          <m:r>
            <m:rPr>
              <m:sty m:val="p"/>
            </m:rPr>
            <m:t>)</m:t>
          </m:r>
          <m:r>
            <m:t> </m:t>
          </m:r>
          <m:r>
            <m:t>d</m:t>
          </m:r>
          <m:r>
            <m:t>x</m:t>
          </m:r>
          <m:r>
            <m:rPr>
              <m:sty m:val="p"/>
            </m:rPr>
            <m:t>=</m:t>
          </m:r>
          <m:nary>
            <m:naryPr>
              <m:chr m:val="∫"/>
              <m:limLoc m:val="subSup"/>
              <m:subHide m:val="off"/>
              <m:supHide m:val="off"/>
            </m:naryPr>
            <m:sub>
              <m:r>
                <m:t>0</m:t>
              </m:r>
            </m:sub>
            <m:sup>
              <m:r>
                <m:t>1</m:t>
              </m:r>
            </m:sup>
            <m:e>
              <m:r>
                <m:rPr>
                  <m:sty m:val="p"/>
                </m:rPr>
                <m:t>(</m:t>
              </m:r>
            </m:e>
          </m:nary>
          <m:sSup>
            <m:e>
              <m:r>
                <m:t>x</m:t>
              </m:r>
            </m:e>
            <m:sup>
              <m:r>
                <m:t>2</m:t>
              </m:r>
            </m:sup>
          </m:sSup>
          <m:r>
            <m:rPr>
              <m:sty m:val="p"/>
            </m:rPr>
            <m:t>−</m:t>
          </m:r>
          <m:r>
            <m:t>x</m:t>
          </m:r>
          <m:r>
            <m:rPr>
              <m:sty m:val="p"/>
            </m:rPr>
            <m:t>)</m:t>
          </m:r>
          <m:r>
            <m:t> </m:t>
          </m:r>
          <m:r>
            <m:t>d</m:t>
          </m:r>
          <m:r>
            <m:t>x</m:t>
          </m:r>
          <m:r>
            <m:rPr>
              <m:sty m:val="p"/>
            </m:rPr>
            <m:t>=</m:t>
          </m:r>
          <m:f>
            <m:fPr>
              <m:type m:val="bar"/>
            </m:fPr>
            <m:num>
              <m:r>
                <m:t>1</m:t>
              </m:r>
            </m:num>
            <m:den>
              <m:r>
                <m:t>3</m:t>
              </m:r>
            </m:den>
          </m:f>
          <m:r>
            <m:rPr>
              <m:sty m:val="p"/>
            </m:rPr>
            <m:t>−</m:t>
          </m:r>
          <m:f>
            <m:fPr>
              <m:type m:val="bar"/>
            </m:fPr>
            <m:num>
              <m:r>
                <m:t>1</m:t>
              </m:r>
            </m:num>
            <m:den>
              <m:r>
                <m:t>2</m:t>
              </m:r>
            </m:den>
          </m:f>
          <m:r>
            <m:rPr>
              <m:sty m:val="p"/>
            </m:rPr>
            <m:t>=</m:t>
          </m:r>
          <m:r>
            <m:rPr>
              <m:sty m:val="p"/>
            </m:rPr>
            <m:t>−</m:t>
          </m:r>
          <m:f>
            <m:fPr>
              <m:type m:val="bar"/>
            </m:fPr>
            <m:num>
              <m:r>
                <m:t>1</m:t>
              </m:r>
            </m:num>
            <m:den>
              <m:r>
                <m:t>6</m:t>
              </m:r>
            </m:den>
          </m:f>
          <m:r>
            <m:rPr>
              <m:sty m:val="p"/>
            </m:rPr>
            <m:t>,</m:t>
          </m:r>
        </m:oMath>
      </m:oMathPara>
    </w:p>
    <w:p>
      <w:pPr>
        <w:pStyle w:val="FirstParagraph"/>
      </w:pPr>
      <m:oMathPara>
        <m:oMathParaPr>
          <m:jc m:val="center"/>
        </m:oMathParaPr>
        <m:oMath>
          <m:nary>
            <m:naryPr>
              <m:chr m:val="∫"/>
              <m:limLoc m:val="subSup"/>
              <m:subHide m:val="off"/>
              <m:supHide m:val="off"/>
            </m:naryPr>
            <m:sub>
              <m:r>
                <m:t>0</m:t>
              </m:r>
            </m:sub>
            <m:sup>
              <m:r>
                <m:t>1</m:t>
              </m:r>
            </m:sup>
            <m:e>
              <m:r>
                <m:t>w</m:t>
              </m:r>
            </m:e>
          </m:nary>
          <m:r>
            <m:rPr>
              <m:sty m:val="p"/>
            </m:rPr>
            <m:t>(</m:t>
          </m:r>
          <m:r>
            <m:t>x</m:t>
          </m:r>
          <m:r>
            <m:rPr>
              <m:sty m:val="p"/>
            </m:rPr>
            <m:t>)</m:t>
          </m:r>
          <m:r>
            <m:t> </m:t>
          </m:r>
          <m:r>
            <m:t>d</m:t>
          </m:r>
          <m:r>
            <m:t>x</m:t>
          </m:r>
          <m:r>
            <m:rPr>
              <m:sty m:val="p"/>
            </m:rPr>
            <m:t>=</m:t>
          </m:r>
          <m:nary>
            <m:naryPr>
              <m:chr m:val="∫"/>
              <m:limLoc m:val="subSup"/>
              <m:subHide m:val="off"/>
              <m:supHide m:val="off"/>
            </m:naryPr>
            <m:sub>
              <m:r>
                <m:t>0</m:t>
              </m:r>
            </m:sub>
            <m:sup>
              <m:r>
                <m:t>1</m:t>
              </m:r>
            </m:sup>
            <m:e>
              <m:d>
                <m:dPr>
                  <m:begChr m:val="("/>
                  <m:sepChr m:val=""/>
                  <m:endChr m:val=")"/>
                  <m:grow/>
                </m:dPr>
                <m:e>
                  <m:sSup>
                    <m:e>
                      <m:r>
                        <m:t>x</m:t>
                      </m:r>
                    </m:e>
                    <m:sup>
                      <m:r>
                        <m:t>3</m:t>
                      </m:r>
                    </m:sup>
                  </m:sSup>
                  <m:r>
                    <m:rPr>
                      <m:sty m:val="p"/>
                    </m:rPr>
                    <m:t>−</m:t>
                  </m:r>
                  <m:f>
                    <m:fPr>
                      <m:type m:val="lin"/>
                    </m:fPr>
                    <m:num>
                      <m:r>
                        <m:t>3</m:t>
                      </m:r>
                    </m:num>
                    <m:den>
                      <m:r>
                        <m:t>2</m:t>
                      </m:r>
                    </m:den>
                  </m:f>
                  <m:sSup>
                    <m:e>
                      <m:r>
                        <m:t>x</m:t>
                      </m:r>
                    </m:e>
                    <m:sup>
                      <m:r>
                        <m:t>2</m:t>
                      </m:r>
                    </m:sup>
                  </m:sSup>
                  <m:r>
                    <m:rPr>
                      <m:sty m:val="p"/>
                    </m:rPr>
                    <m:t>+</m:t>
                  </m:r>
                  <m:f>
                    <m:fPr>
                      <m:type m:val="lin"/>
                    </m:fPr>
                    <m:num>
                      <m:r>
                        <m:t>1</m:t>
                      </m:r>
                    </m:num>
                    <m:den>
                      <m:r>
                        <m:t>2</m:t>
                      </m:r>
                    </m:den>
                  </m:f>
                  <m:r>
                    <m:t>x</m:t>
                  </m:r>
                </m:e>
              </m:d>
            </m:e>
          </m:nary>
          <m:r>
            <m:t>d</m:t>
          </m:r>
          <m:r>
            <m:t>x</m:t>
          </m:r>
          <m:r>
            <m:rPr>
              <m:sty m:val="p"/>
            </m:rPr>
            <m:t>=</m:t>
          </m:r>
          <m:f>
            <m:fPr>
              <m:type m:val="bar"/>
            </m:fPr>
            <m:num>
              <m:r>
                <m:t>1</m:t>
              </m:r>
            </m:num>
            <m:den>
              <m:r>
                <m:t>4</m:t>
              </m:r>
            </m:den>
          </m:f>
          <m:r>
            <m:rPr>
              <m:sty m:val="p"/>
            </m:rPr>
            <m:t>−</m:t>
          </m:r>
          <m:f>
            <m:fPr>
              <m:type m:val="bar"/>
            </m:fPr>
            <m:num>
              <m:r>
                <m:t>1</m:t>
              </m:r>
            </m:num>
            <m:den>
              <m:r>
                <m:t>2</m:t>
              </m:r>
            </m:den>
          </m:f>
          <m:r>
            <m:rPr>
              <m:sty m:val="p"/>
            </m:rPr>
            <m:t>+</m:t>
          </m:r>
          <m:f>
            <m:fPr>
              <m:type m:val="bar"/>
            </m:fPr>
            <m:num>
              <m:r>
                <m:t>1</m:t>
              </m:r>
            </m:num>
            <m:den>
              <m:r>
                <m:t>4</m:t>
              </m:r>
            </m:den>
          </m:f>
          <m:r>
            <m:rPr>
              <m:sty m:val="p"/>
            </m:rPr>
            <m:t>=</m:t>
          </m:r>
          <m:r>
            <m:t>0</m:t>
          </m:r>
          <m:r>
            <m:rPr>
              <m:sty m:val="p"/>
            </m:rPr>
            <m:t>,</m:t>
          </m:r>
        </m:oMath>
      </m:oMathPara>
    </w:p>
    <w:p>
      <w:pPr>
        <w:pStyle w:val="FirstParagraph"/>
      </w:pPr>
      <w:r>
        <w:t xml:space="preserve">so</w:t>
      </w:r>
    </w:p>
    <w:p>
      <w:pPr>
        <w:pStyle w:val="BodyText"/>
      </w:pPr>
      <m:oMathPara>
        <m:oMathParaPr>
          <m:jc m:val="center"/>
        </m:oMathParaPr>
        <m:oMath>
          <m:nary>
            <m:naryPr>
              <m:chr m:val="∫"/>
              <m:limLoc m:val="subSup"/>
              <m:subHide m:val="off"/>
              <m:supHide m:val="off"/>
            </m:naryPr>
            <m:sub>
              <m:r>
                <m:t>0</m:t>
              </m:r>
            </m:sub>
            <m:sup>
              <m:r>
                <m:t>1</m:t>
              </m:r>
            </m:sup>
            <m:e>
              <m:acc>
                <m:accPr>
                  <m:chr m:val="̂"/>
                </m:accPr>
                <m:e>
                  <m:r>
                    <m:t>L</m:t>
                  </m:r>
                </m:e>
              </m:acc>
            </m:e>
          </m:nary>
          <m:r>
            <m:rPr>
              <m:sty m:val="p"/>
            </m:rPr>
            <m:t>(</m:t>
          </m:r>
          <m:r>
            <m:t>x</m:t>
          </m:r>
          <m:r>
            <m:rPr>
              <m:sty m:val="p"/>
            </m:rPr>
            <m:t>)</m:t>
          </m:r>
          <m:r>
            <m:t> </m:t>
          </m:r>
          <m:r>
            <m:t>d</m:t>
          </m:r>
          <m:r>
            <m:t>x</m:t>
          </m:r>
          <m:r>
            <m:rPr>
              <m:sty m:val="p"/>
            </m:rPr>
            <m:t>=</m:t>
          </m:r>
          <m:f>
            <m:fPr>
              <m:type m:val="bar"/>
            </m:fPr>
            <m:num>
              <m:r>
                <m:t>1</m:t>
              </m:r>
            </m:num>
            <m:den>
              <m:r>
                <m:t>2</m:t>
              </m:r>
            </m:den>
          </m:f>
          <m:r>
            <m:rPr>
              <m:sty m:val="p"/>
            </m:rPr>
            <m:t>+</m:t>
          </m:r>
          <m:r>
            <m:t>β</m:t>
          </m:r>
          <m:d>
            <m:dPr>
              <m:begChr m:val="("/>
              <m:sepChr m:val=""/>
              <m:endChr m:val=")"/>
              <m:grow/>
            </m:dPr>
            <m:e>
              <m:r>
                <m:rPr>
                  <m:sty m:val="p"/>
                </m:rPr>
                <m:t>−</m:t>
              </m:r>
              <m:f>
                <m:fPr>
                  <m:type m:val="bar"/>
                </m:fPr>
                <m:num>
                  <m:r>
                    <m:t>1</m:t>
                  </m:r>
                </m:num>
                <m:den>
                  <m:r>
                    <m:t>6</m:t>
                  </m:r>
                </m:den>
              </m:f>
            </m:e>
          </m:d>
          <m:r>
            <m:rPr>
              <m:sty m:val="p"/>
            </m:rPr>
            <m:t>+</m:t>
          </m:r>
          <m:r>
            <m:t>α</m:t>
          </m:r>
          <m:r>
            <m:rPr>
              <m:sty m:val="p"/>
            </m:rPr>
            <m:t>(</m:t>
          </m:r>
          <m:r>
            <m:t>0</m:t>
          </m:r>
          <m:r>
            <m:rPr>
              <m:sty m:val="p"/>
            </m:rPr>
            <m:t>)</m:t>
          </m:r>
          <m:r>
            <m:rPr>
              <m:sty m:val="p"/>
            </m:rPr>
            <m:t>=</m:t>
          </m:r>
          <m:f>
            <m:fPr>
              <m:type m:val="bar"/>
            </m:fPr>
            <m:num>
              <m:r>
                <m:t>1</m:t>
              </m:r>
            </m:num>
            <m:den>
              <m:r>
                <m:t>2</m:t>
              </m:r>
            </m:den>
          </m:f>
          <m:r>
            <m:rPr>
              <m:sty m:val="p"/>
            </m:rPr>
            <m:t>−</m:t>
          </m:r>
          <m:f>
            <m:fPr>
              <m:type m:val="bar"/>
            </m:fPr>
            <m:num>
              <m:r>
                <m:t>β</m:t>
              </m:r>
            </m:num>
            <m:den>
              <m:r>
                <m:t>6</m:t>
              </m:r>
            </m:den>
          </m:f>
          <m:r>
            <m:rPr>
              <m:sty m:val="p"/>
            </m:rPr>
            <m:t>,</m:t>
          </m:r>
          <m:r>
            <m:t>  </m:t>
          </m:r>
          <m:sSub>
            <m:e>
              <m:r>
                <m:t>G</m:t>
              </m:r>
            </m:e>
            <m:sub>
              <m:r>
                <m:t>2</m:t>
              </m:r>
            </m:sub>
          </m:sSub>
          <m:r>
            <m:rPr>
              <m:sty m:val="p"/>
            </m:rPr>
            <m:t>=</m:t>
          </m:r>
          <m:r>
            <m:t>1</m:t>
          </m:r>
          <m:r>
            <m:rPr>
              <m:sty m:val="p"/>
            </m:rPr>
            <m:t>−</m:t>
          </m:r>
          <m:r>
            <m:t>2</m:t>
          </m:r>
          <m:d>
            <m:dPr>
              <m:begChr m:val="("/>
              <m:sepChr m:val=""/>
              <m:endChr m:val=")"/>
              <m:grow/>
            </m:dPr>
            <m:e>
              <m:f>
                <m:fPr>
                  <m:type m:val="bar"/>
                </m:fPr>
                <m:num>
                  <m:r>
                    <m:t>1</m:t>
                  </m:r>
                </m:num>
                <m:den>
                  <m:r>
                    <m:t>2</m:t>
                  </m:r>
                </m:den>
              </m:f>
              <m:r>
                <m:rPr>
                  <m:sty m:val="p"/>
                </m:rPr>
                <m:t>−</m:t>
              </m:r>
              <m:f>
                <m:fPr>
                  <m:type m:val="bar"/>
                </m:fPr>
                <m:num>
                  <m:r>
                    <m:t>β</m:t>
                  </m:r>
                </m:num>
                <m:den>
                  <m:r>
                    <m:t>6</m:t>
                  </m:r>
                </m:den>
              </m:f>
            </m:e>
          </m:d>
          <m:r>
            <m:rPr>
              <m:sty m:val="p"/>
            </m:rPr>
            <m:t>=</m:t>
          </m:r>
          <m:f>
            <m:fPr>
              <m:type m:val="bar"/>
            </m:fPr>
            <m:num>
              <m:r>
                <m:t>β</m:t>
              </m:r>
            </m:num>
            <m:den>
              <m:r>
                <m:t>3</m:t>
              </m:r>
            </m:den>
          </m:f>
          <m:r>
            <m:rPr>
              <m:sty m:val="p"/>
            </m:rPr>
            <m:t>.</m:t>
          </m:r>
        </m:oMath>
      </m:oMathPara>
    </w:p>
    <w:p>
      <w:pPr>
        <w:pStyle w:val="FirstParagraph"/>
      </w:pPr>
      <w:r>
        <w:t xml:space="preserve">Whatever the value of</w:t>
      </w:r>
      <w:r>
        <w:t xml:space="preserve"> </w:t>
      </w:r>
      <m:oMath>
        <m:r>
          <m:t>α</m:t>
        </m:r>
      </m:oMath>
      <w:r>
        <w:t xml:space="preserve">, the cubic term</w:t>
      </w:r>
      <w:r>
        <w:t xml:space="preserve"> </w:t>
      </w:r>
      <m:oMath>
        <m:r>
          <m:t>α</m:t>
        </m:r>
        <m:r>
          <m:t>w</m:t>
        </m:r>
        <m:r>
          <m:rPr>
            <m:sty m:val="p"/>
          </m:rPr>
          <m:t>(</m:t>
        </m:r>
        <m:r>
          <m:t>x</m:t>
        </m:r>
        <m:r>
          <m:rPr>
            <m:sty m:val="p"/>
          </m:rPr>
          <m:t>)</m:t>
        </m:r>
      </m:oMath>
      <w:r>
        <w:t xml:space="preserve"> </w:t>
      </w:r>
      <w:r>
        <w:t xml:space="preserve">adds as much area on one side of</w:t>
      </w:r>
      <w:r>
        <w:t xml:space="preserve"> </w:t>
      </w:r>
      <m:oMath>
        <m:r>
          <m:t>x</m:t>
        </m:r>
        <m:r>
          <m:rPr>
            <m:sty m:val="p"/>
          </m:rPr>
          <m:t>=</m:t>
        </m:r>
        <m:f>
          <m:fPr>
            <m:type m:val="bar"/>
          </m:fPr>
          <m:num>
            <m:r>
              <m:t>1</m:t>
            </m:r>
          </m:num>
          <m:den>
            <m:r>
              <m:t>2</m:t>
            </m:r>
          </m:den>
        </m:f>
      </m:oMath>
      <w:r>
        <w:t xml:space="preserve"> </w:t>
      </w:r>
      <w:r>
        <w:t xml:space="preserve">as it removes on the other, so</w:t>
      </w:r>
      <w:r>
        <w:t xml:space="preserve"> </w:t>
      </w:r>
      <w:r>
        <w:rPr>
          <w:b/>
          <w:bCs/>
        </w:rPr>
        <w:t xml:space="preserve">it cannot change the Gini coefficient</w:t>
      </w:r>
      <w:r>
        <w:t xml:space="preserve">.</w:t>
      </w:r>
    </w:p>
    <w:bookmarkEnd w:id="42"/>
    <w:bookmarkStart w:id="43" w:name="least-squares-by-hand"/>
    <w:p>
      <w:pPr>
        <w:pStyle w:val="Heading2"/>
      </w:pPr>
      <w:r>
        <w:t xml:space="preserve">6.3 Least squares by hand</w:t>
      </w:r>
    </w:p>
    <w:p>
      <w:pPr>
        <w:pStyle w:val="FirstParagraph"/>
      </w:pPr>
      <w:r>
        <w:t xml:space="preserve">Let</w:t>
      </w:r>
      <w:r>
        <w:t xml:space="preserve"> </w:t>
      </w:r>
      <m:oMath>
        <m:sSub>
          <m:e>
            <m:r>
              <m:t>z</m:t>
            </m:r>
          </m:e>
          <m:sub>
            <m:r>
              <m:t>k</m:t>
            </m:r>
          </m:sub>
        </m:sSub>
        <m:r>
          <m:rPr>
            <m:sty m:val="p"/>
          </m:rPr>
          <m:t>=</m:t>
        </m:r>
        <m:sSub>
          <m:e>
            <m:r>
              <m:t>L</m:t>
            </m:r>
          </m:e>
          <m:sub>
            <m:r>
              <m:t>k</m:t>
            </m:r>
          </m:sub>
        </m:sSub>
        <m:r>
          <m:rPr>
            <m:sty m:val="p"/>
          </m:rPr>
          <m:t>−</m:t>
        </m:r>
        <m:sSub>
          <m:e>
            <m:r>
              <m:t>x</m:t>
            </m:r>
          </m:e>
          <m:sub>
            <m:r>
              <m:t>k</m:t>
            </m:r>
          </m:sub>
        </m:sSub>
      </m:oMath>
      <w:r>
        <w:t xml:space="preserve"> </w:t>
      </w:r>
      <w:r>
        <w:t xml:space="preserve">(the gap below the line of equality),</w:t>
      </w:r>
      <w:r>
        <w:t xml:space="preserve"> </w:t>
      </w:r>
      <m:oMath>
        <m:sSub>
          <m:e>
            <m:r>
              <m:t>v</m:t>
            </m:r>
          </m:e>
          <m:sub>
            <m:r>
              <m:t>k</m:t>
            </m:r>
          </m:sub>
        </m:sSub>
        <m:r>
          <m:rPr>
            <m:sty m:val="p"/>
          </m:rPr>
          <m:t>=</m:t>
        </m:r>
        <m:r>
          <m:t>v</m:t>
        </m:r>
        <m:r>
          <m:rPr>
            <m:sty m:val="p"/>
          </m:rPr>
          <m:t>(</m:t>
        </m:r>
        <m:sSub>
          <m:e>
            <m:r>
              <m:t>x</m:t>
            </m:r>
          </m:e>
          <m:sub>
            <m:r>
              <m:t>k</m:t>
            </m:r>
          </m:sub>
        </m:sSub>
        <m:r>
          <m:rPr>
            <m:sty m:val="p"/>
          </m:rPr>
          <m:t>)</m:t>
        </m:r>
      </m:oMath>
      <w:r>
        <w:t xml:space="preserve"> </w:t>
      </w:r>
      <w:r>
        <w:t xml:space="preserve">and</w:t>
      </w:r>
      <w:r>
        <w:t xml:space="preserve"> </w:t>
      </w:r>
      <m:oMath>
        <m:sSub>
          <m:e>
            <m:r>
              <m:t>w</m:t>
            </m:r>
          </m:e>
          <m:sub>
            <m:r>
              <m:t>k</m:t>
            </m:r>
          </m:sub>
        </m:sSub>
        <m:r>
          <m:rPr>
            <m:sty m:val="p"/>
          </m:rPr>
          <m:t>=</m:t>
        </m:r>
        <m:r>
          <m:t>w</m:t>
        </m:r>
        <m:r>
          <m:rPr>
            <m:sty m:val="p"/>
          </m:rPr>
          <m:t>(</m:t>
        </m:r>
        <m:sSub>
          <m:e>
            <m:r>
              <m:t>x</m:t>
            </m:r>
          </m:e>
          <m:sub>
            <m:r>
              <m:t>k</m:t>
            </m:r>
          </m:sub>
        </m:sSub>
        <m:r>
          <m:rPr>
            <m:sty m:val="p"/>
          </m:rPr>
          <m:t>)</m:t>
        </m:r>
      </m:oMath>
      <w:r>
        <w:t xml:space="preserve">. Then</w:t>
      </w:r>
      <w:r>
        <w:t xml:space="preserve"> </w:t>
      </w:r>
      <m:oMath>
        <m:sSub>
          <m:e>
            <m:r>
              <m:t>e</m:t>
            </m:r>
          </m:e>
          <m:sub>
            <m:r>
              <m:t>k</m:t>
            </m:r>
          </m:sub>
        </m:sSub>
        <m:r>
          <m:rPr>
            <m:sty m:val="p"/>
          </m:rPr>
          <m:t>=</m:t>
        </m:r>
        <m:sSub>
          <m:e>
            <m:r>
              <m:t>z</m:t>
            </m:r>
          </m:e>
          <m:sub>
            <m:r>
              <m:t>k</m:t>
            </m:r>
          </m:sub>
        </m:sSub>
        <m:r>
          <m:rPr>
            <m:sty m:val="p"/>
          </m:rPr>
          <m:t>−</m:t>
        </m:r>
        <m:r>
          <m:t>β</m:t>
        </m:r>
        <m:sSub>
          <m:e>
            <m:r>
              <m:t>v</m:t>
            </m:r>
          </m:e>
          <m:sub>
            <m:r>
              <m:t>k</m:t>
            </m:r>
          </m:sub>
        </m:sSub>
        <m:r>
          <m:rPr>
            <m:sty m:val="p"/>
          </m:rPr>
          <m:t>−</m:t>
        </m:r>
        <m:r>
          <m:t>α</m:t>
        </m:r>
        <m:sSub>
          <m:e>
            <m:r>
              <m:t>w</m:t>
            </m:r>
          </m:e>
          <m:sub>
            <m:r>
              <m:t>k</m:t>
            </m:r>
          </m:sub>
        </m:sSub>
      </m:oMath>
      <w:r>
        <w:t xml:space="preserve">, so</w:t>
      </w:r>
      <w:r>
        <w:t xml:space="preserve"> </w:t>
      </w:r>
      <m:oMath>
        <m:r>
          <m:t>S</m:t>
        </m:r>
        <m:sSub>
          <m:e>
            <m:r>
              <m:t>S</m:t>
            </m:r>
          </m:e>
          <m:sub>
            <m:r>
              <m:t>r</m:t>
            </m:r>
            <m:r>
              <m:t>e</m:t>
            </m:r>
            <m:r>
              <m:t>s</m:t>
            </m:r>
          </m:sub>
        </m:sSub>
        <m:r>
          <m:rPr>
            <m:sty m:val="p"/>
          </m:rPr>
          <m:t>=</m:t>
        </m:r>
        <m:r>
          <m:rPr>
            <m:sty m:val="p"/>
          </m:rPr>
          <m:t>∑</m:t>
        </m:r>
        <m:r>
          <m:rPr>
            <m:sty m:val="p"/>
          </m:rPr>
          <m:t>(</m:t>
        </m:r>
        <m:sSub>
          <m:e>
            <m:r>
              <m:t>z</m:t>
            </m:r>
          </m:e>
          <m:sub>
            <m:r>
              <m:t>k</m:t>
            </m:r>
          </m:sub>
        </m:sSub>
        <m:r>
          <m:rPr>
            <m:sty m:val="p"/>
          </m:rPr>
          <m:t>−</m:t>
        </m:r>
        <m:r>
          <m:t>β</m:t>
        </m:r>
        <m:sSub>
          <m:e>
            <m:r>
              <m:t>v</m:t>
            </m:r>
          </m:e>
          <m:sub>
            <m:r>
              <m:t>k</m:t>
            </m:r>
          </m:sub>
        </m:sSub>
        <m:r>
          <m:rPr>
            <m:sty m:val="p"/>
          </m:rPr>
          <m:t>−</m:t>
        </m:r>
        <m:r>
          <m:t>α</m:t>
        </m:r>
        <m:sSub>
          <m:e>
            <m:r>
              <m:t>w</m:t>
            </m:r>
          </m:e>
          <m:sub>
            <m:r>
              <m:t>k</m:t>
            </m:r>
          </m:sub>
        </m:sSub>
        <m:sSup>
          <m:e>
            <m:r>
              <m:rPr>
                <m:sty m:val="p"/>
              </m:rPr>
              <m:t>)</m:t>
            </m:r>
          </m:e>
          <m:sup>
            <m:r>
              <m:t>2</m:t>
            </m:r>
          </m:sup>
        </m:sSup>
      </m:oMath>
      <w:r>
        <w:t xml:space="preserve">. Expanding the bracket and adding term by term:</w:t>
      </w:r>
    </w:p>
    <w:p>
      <w:pPr>
        <w:pStyle w:val="BodyText"/>
      </w:pPr>
      <m:oMathPara>
        <m:oMathParaPr>
          <m:jc m:val="center"/>
        </m:oMathParaPr>
        <m:oMath>
          <m:r>
            <m:t>S</m:t>
          </m:r>
          <m:sSub>
            <m:e>
              <m:r>
                <m:t>S</m:t>
              </m:r>
            </m:e>
            <m:sub>
              <m:r>
                <m:t>r</m:t>
              </m:r>
              <m:r>
                <m:t>e</m:t>
              </m:r>
              <m:r>
                <m:t>s</m:t>
              </m:r>
            </m:sub>
          </m:sSub>
          <m:r>
            <m:rPr>
              <m:sty m:val="p"/>
            </m:rPr>
            <m:t>=</m:t>
          </m:r>
          <m:r>
            <m:rPr>
              <m:sty m:val="p"/>
            </m:rPr>
            <m:t>∑</m:t>
          </m:r>
          <m:sSubSup>
            <m:e>
              <m:r>
                <m:t>z</m:t>
              </m:r>
            </m:e>
            <m:sub>
              <m:r>
                <m:t>k</m:t>
              </m:r>
            </m:sub>
            <m:sup>
              <m:r>
                <m:t>2</m:t>
              </m:r>
            </m:sup>
          </m:sSubSup>
          <m:r>
            <m:rPr>
              <m:sty m:val="p"/>
            </m:rPr>
            <m:t>−</m:t>
          </m:r>
          <m:r>
            <m:t>2</m:t>
          </m:r>
          <m:r>
            <m:t>β</m:t>
          </m:r>
          <m:r>
            <m:rPr>
              <m:sty m:val="p"/>
            </m:rPr>
            <m:t>∑</m:t>
          </m:r>
          <m:sSub>
            <m:e>
              <m:r>
                <m:t>v</m:t>
              </m:r>
            </m:e>
            <m:sub>
              <m:r>
                <m:t>k</m:t>
              </m:r>
            </m:sub>
          </m:sSub>
          <m:sSub>
            <m:e>
              <m:r>
                <m:t>z</m:t>
              </m:r>
            </m:e>
            <m:sub>
              <m:r>
                <m:t>k</m:t>
              </m:r>
            </m:sub>
          </m:sSub>
          <m:r>
            <m:rPr>
              <m:sty m:val="p"/>
            </m:rPr>
            <m:t>−</m:t>
          </m:r>
          <m:r>
            <m:t>2</m:t>
          </m:r>
          <m:r>
            <m:t>α</m:t>
          </m:r>
          <m:r>
            <m:rPr>
              <m:sty m:val="p"/>
            </m:rPr>
            <m:t>∑</m:t>
          </m:r>
          <m:sSub>
            <m:e>
              <m:r>
                <m:t>w</m:t>
              </m:r>
            </m:e>
            <m:sub>
              <m:r>
                <m:t>k</m:t>
              </m:r>
            </m:sub>
          </m:sSub>
          <m:sSub>
            <m:e>
              <m:r>
                <m:t>z</m:t>
              </m:r>
            </m:e>
            <m:sub>
              <m:r>
                <m:t>k</m:t>
              </m:r>
            </m:sub>
          </m:sSub>
          <m:r>
            <m:rPr>
              <m:sty m:val="p"/>
            </m:rPr>
            <m:t>+</m:t>
          </m:r>
          <m:sSup>
            <m:e>
              <m:r>
                <m:t>β</m:t>
              </m:r>
            </m:e>
            <m:sup>
              <m:r>
                <m:t>2</m:t>
              </m:r>
            </m:sup>
          </m:sSup>
          <m:r>
            <m:rPr>
              <m:sty m:val="p"/>
            </m:rPr>
            <m:t>∑</m:t>
          </m:r>
          <m:sSubSup>
            <m:e>
              <m:r>
                <m:t>v</m:t>
              </m:r>
            </m:e>
            <m:sub>
              <m:r>
                <m:t>k</m:t>
              </m:r>
            </m:sub>
            <m:sup>
              <m:r>
                <m:t>2</m:t>
              </m:r>
            </m:sup>
          </m:sSubSup>
          <m:r>
            <m:rPr>
              <m:sty m:val="p"/>
            </m:rPr>
            <m:t>+</m:t>
          </m:r>
          <m:r>
            <m:t>2</m:t>
          </m:r>
          <m:r>
            <m:t>α</m:t>
          </m:r>
          <m:r>
            <m:t>β</m:t>
          </m:r>
          <m:r>
            <m:rPr>
              <m:sty m:val="p"/>
            </m:rPr>
            <m:t>∑</m:t>
          </m:r>
          <m:sSub>
            <m:e>
              <m:r>
                <m:t>v</m:t>
              </m:r>
            </m:e>
            <m:sub>
              <m:r>
                <m:t>k</m:t>
              </m:r>
            </m:sub>
          </m:sSub>
          <m:sSub>
            <m:e>
              <m:r>
                <m:t>w</m:t>
              </m:r>
            </m:e>
            <m:sub>
              <m:r>
                <m:t>k</m:t>
              </m:r>
            </m:sub>
          </m:sSub>
          <m:r>
            <m:rPr>
              <m:sty m:val="p"/>
            </m:rPr>
            <m:t>+</m:t>
          </m:r>
          <m:sSup>
            <m:e>
              <m:r>
                <m:t>α</m:t>
              </m:r>
            </m:e>
            <m:sup>
              <m:r>
                <m:t>2</m:t>
              </m:r>
            </m:sup>
          </m:sSup>
          <m:r>
            <m:rPr>
              <m:sty m:val="p"/>
            </m:rPr>
            <m:t>∑</m:t>
          </m:r>
          <m:sSubSup>
            <m:e>
              <m:r>
                <m:t>w</m:t>
              </m:r>
            </m:e>
            <m:sub>
              <m:r>
                <m:t>k</m:t>
              </m:r>
            </m:sub>
            <m:sup>
              <m:r>
                <m:t>2</m:t>
              </m:r>
            </m:sup>
          </m:sSubSup>
          <m:r>
            <m:rPr>
              <m:sty m:val="p"/>
            </m:rPr>
            <m:t>.</m:t>
          </m:r>
        </m:oMath>
      </m:oMathPara>
    </w:p>
    <w:p>
      <w:pPr>
        <w:pStyle w:val="FirstParagraph"/>
      </w:pPr>
      <w:r>
        <w:rPr>
          <w:b/>
          <w:bCs/>
        </w:rPr>
        <w:t xml:space="preserve">The mixed term is zero.</w:t>
      </w:r>
      <w:r>
        <w:t xml:space="preserve"> </w:t>
      </w:r>
      <w:r>
        <w:t xml:space="preserve">The</w:t>
      </w:r>
      <w:r>
        <w:t xml:space="preserve"> </w:t>
      </w:r>
      <m:oMath>
        <m:r>
          <m:t>x</m:t>
        </m:r>
      </m:oMath>
      <w:r>
        <w:t xml:space="preserve">-values are symmetric about</w:t>
      </w:r>
      <w:r>
        <w:t xml:space="preserve"> </w:t>
      </w:r>
      <m:oMath>
        <m:f>
          <m:fPr>
            <m:type m:val="bar"/>
          </m:fPr>
          <m:num>
            <m:r>
              <m:t>1</m:t>
            </m:r>
          </m:num>
          <m:den>
            <m:r>
              <m:t>2</m:t>
            </m:r>
          </m:den>
        </m:f>
      </m:oMath>
      <w:r>
        <w:t xml:space="preserve"> </w:t>
      </w:r>
      <w:r>
        <w:t xml:space="preserve">(</w:t>
      </w:r>
      <m:oMath>
        <m:sSub>
          <m:e>
            <m:r>
              <m:t>x</m:t>
            </m:r>
          </m:e>
          <m:sub>
            <m:r>
              <m:t>10</m:t>
            </m:r>
            <m:r>
              <m:rPr>
                <m:sty m:val="p"/>
              </m:rPr>
              <m:t>−</m:t>
            </m:r>
            <m:r>
              <m:t>k</m:t>
            </m:r>
          </m:sub>
        </m:sSub>
        <m:r>
          <m:rPr>
            <m:sty m:val="p"/>
          </m:rPr>
          <m:t>=</m:t>
        </m:r>
        <m:r>
          <m:t>1</m:t>
        </m:r>
        <m:r>
          <m:rPr>
            <m:sty m:val="p"/>
          </m:rPr>
          <m:t>−</m:t>
        </m:r>
        <m:sSub>
          <m:e>
            <m:r>
              <m:t>x</m:t>
            </m:r>
          </m:e>
          <m:sub>
            <m:r>
              <m:t>k</m:t>
            </m:r>
          </m:sub>
        </m:sSub>
      </m:oMath>
      <w:r>
        <w:t xml:space="preserve">), so</w:t>
      </w:r>
      <w:r>
        <w:t xml:space="preserve"> </w:t>
      </w:r>
      <m:oMath>
        <m:sSub>
          <m:e>
            <m:r>
              <m:t>v</m:t>
            </m:r>
          </m:e>
          <m:sub>
            <m:r>
              <m:t>10</m:t>
            </m:r>
            <m:r>
              <m:rPr>
                <m:sty m:val="p"/>
              </m:rPr>
              <m:t>−</m:t>
            </m:r>
            <m:r>
              <m:t>k</m:t>
            </m:r>
          </m:sub>
        </m:sSub>
        <m:r>
          <m:rPr>
            <m:sty m:val="p"/>
          </m:rPr>
          <m:t>=</m:t>
        </m:r>
        <m:sSub>
          <m:e>
            <m:r>
              <m:t>v</m:t>
            </m:r>
          </m:e>
          <m:sub>
            <m:r>
              <m:t>k</m:t>
            </m:r>
          </m:sub>
        </m:sSub>
      </m:oMath>
      <w:r>
        <w:t xml:space="preserve"> </w:t>
      </w:r>
      <w:r>
        <w:t xml:space="preserve">and</w:t>
      </w:r>
      <w:r>
        <w:t xml:space="preserve"> </w:t>
      </w:r>
      <m:oMath>
        <m:sSub>
          <m:e>
            <m:r>
              <m:t>w</m:t>
            </m:r>
          </m:e>
          <m:sub>
            <m:r>
              <m:t>10</m:t>
            </m:r>
            <m:r>
              <m:rPr>
                <m:sty m:val="p"/>
              </m:rPr>
              <m:t>−</m:t>
            </m:r>
            <m:r>
              <m:t>k</m:t>
            </m:r>
          </m:sub>
        </m:sSub>
        <m:r>
          <m:rPr>
            <m:sty m:val="p"/>
          </m:rPr>
          <m:t>=</m:t>
        </m:r>
        <m:r>
          <m:rPr>
            <m:sty m:val="p"/>
          </m:rPr>
          <m:t>−</m:t>
        </m:r>
        <m:sSub>
          <m:e>
            <m:r>
              <m:t>w</m:t>
            </m:r>
          </m:e>
          <m:sub>
            <m:r>
              <m:t>k</m:t>
            </m:r>
          </m:sub>
        </m:sSub>
      </m:oMath>
      <w:r>
        <w:t xml:space="preserve">, and therefore</w:t>
      </w:r>
      <w:r>
        <w:t xml:space="preserve"> </w:t>
      </w:r>
      <m:oMath>
        <m:sSub>
          <m:e>
            <m:r>
              <m:t>v</m:t>
            </m:r>
          </m:e>
          <m:sub>
            <m:r>
              <m:t>k</m:t>
            </m:r>
          </m:sub>
        </m:sSub>
        <m:sSub>
          <m:e>
            <m:r>
              <m:t>w</m:t>
            </m:r>
          </m:e>
          <m:sub>
            <m:r>
              <m:t>k</m:t>
            </m:r>
          </m:sub>
        </m:sSub>
        <m:r>
          <m:rPr>
            <m:sty m:val="p"/>
          </m:rPr>
          <m:t>+</m:t>
        </m:r>
        <m:sSub>
          <m:e>
            <m:r>
              <m:t>v</m:t>
            </m:r>
          </m:e>
          <m:sub>
            <m:r>
              <m:t>10</m:t>
            </m:r>
            <m:r>
              <m:rPr>
                <m:sty m:val="p"/>
              </m:rPr>
              <m:t>−</m:t>
            </m:r>
            <m:r>
              <m:t>k</m:t>
            </m:r>
          </m:sub>
        </m:sSub>
        <m:sSub>
          <m:e>
            <m:r>
              <m:t>w</m:t>
            </m:r>
          </m:e>
          <m:sub>
            <m:r>
              <m:t>10</m:t>
            </m:r>
            <m:r>
              <m:rPr>
                <m:sty m:val="p"/>
              </m:rPr>
              <m:t>−</m:t>
            </m:r>
            <m:r>
              <m:t>k</m:t>
            </m:r>
          </m:sub>
        </m:sSub>
        <m:r>
          <m:rPr>
            <m:sty m:val="p"/>
          </m:rPr>
          <m:t>=</m:t>
        </m:r>
        <m:r>
          <m:t>0</m:t>
        </m:r>
      </m:oMath>
      <w:r>
        <w:t xml:space="preserve">. The terms cancel in the pairs</w:t>
      </w:r>
      <w:r>
        <w:t xml:space="preserve"> </w:t>
      </w:r>
      <m:oMath>
        <m:r>
          <m:rPr>
            <m:sty m:val="p"/>
          </m:rPr>
          <m:t>(</m:t>
        </m:r>
        <m:r>
          <m:t>1</m:t>
        </m:r>
        <m:r>
          <m:rPr>
            <m:sty m:val="p"/>
          </m:rPr>
          <m:t>,</m:t>
        </m:r>
        <m:r>
          <m:t>9</m:t>
        </m:r>
        <m:r>
          <m:rPr>
            <m:sty m:val="p"/>
          </m:rPr>
          <m:t>)</m:t>
        </m:r>
        <m:r>
          <m:rPr>
            <m:sty m:val="p"/>
          </m:rPr>
          <m:t>,</m:t>
        </m:r>
        <m:r>
          <m:rPr>
            <m:sty m:val="p"/>
          </m:rPr>
          <m:t>(</m:t>
        </m:r>
        <m:r>
          <m:t>2</m:t>
        </m:r>
        <m:r>
          <m:rPr>
            <m:sty m:val="p"/>
          </m:rPr>
          <m:t>,</m:t>
        </m:r>
        <m:r>
          <m:t>8</m:t>
        </m:r>
        <m:r>
          <m:rPr>
            <m:sty m:val="p"/>
          </m:rPr>
          <m:t>)</m:t>
        </m:r>
        <m:r>
          <m:rPr>
            <m:sty m:val="p"/>
          </m:rPr>
          <m:t>,</m:t>
        </m:r>
        <m:r>
          <m:rPr>
            <m:sty m:val="p"/>
          </m:rPr>
          <m:t>(</m:t>
        </m:r>
        <m:r>
          <m:t>3</m:t>
        </m:r>
        <m:r>
          <m:rPr>
            <m:sty m:val="p"/>
          </m:rPr>
          <m:t>,</m:t>
        </m:r>
        <m:r>
          <m:t>7</m:t>
        </m:r>
        <m:r>
          <m:rPr>
            <m:sty m:val="p"/>
          </m:rPr>
          <m:t>)</m:t>
        </m:r>
        <m:r>
          <m:rPr>
            <m:sty m:val="p"/>
          </m:rPr>
          <m:t>,</m:t>
        </m:r>
        <m:r>
          <m:rPr>
            <m:sty m:val="p"/>
          </m:rPr>
          <m:t>(</m:t>
        </m:r>
        <m:r>
          <m:t>4</m:t>
        </m:r>
        <m:r>
          <m:rPr>
            <m:sty m:val="p"/>
          </m:rPr>
          <m:t>,</m:t>
        </m:r>
        <m:r>
          <m:t>6</m:t>
        </m:r>
        <m:r>
          <m:rPr>
            <m:sty m:val="p"/>
          </m:rPr>
          <m:t>)</m:t>
        </m:r>
      </m:oMath>
      <w:r>
        <w:t xml:space="preserve">, and the rest are zero because</w:t>
      </w:r>
      <w:r>
        <w:t xml:space="preserve"> </w:t>
      </w:r>
      <m:oMath>
        <m:sSub>
          <m:e>
            <m:r>
              <m:t>v</m:t>
            </m:r>
          </m:e>
          <m:sub>
            <m:r>
              <m:t>0</m:t>
            </m:r>
          </m:sub>
        </m:sSub>
        <m:r>
          <m:rPr>
            <m:sty m:val="p"/>
          </m:rPr>
          <m:t>=</m:t>
        </m:r>
        <m:sSub>
          <m:e>
            <m:r>
              <m:t>v</m:t>
            </m:r>
          </m:e>
          <m:sub>
            <m:r>
              <m:t>10</m:t>
            </m:r>
          </m:sub>
        </m:sSub>
        <m:r>
          <m:rPr>
            <m:sty m:val="p"/>
          </m:rPr>
          <m:t>=</m:t>
        </m:r>
        <m:sSub>
          <m:e>
            <m:r>
              <m:t>w</m:t>
            </m:r>
          </m:e>
          <m:sub>
            <m:r>
              <m:t>5</m:t>
            </m:r>
          </m:sub>
        </m:sSub>
        <m:r>
          <m:rPr>
            <m:sty m:val="p"/>
          </m:rPr>
          <m:t>=</m:t>
        </m:r>
        <m:r>
          <m:t>0</m:t>
        </m:r>
      </m:oMath>
      <w:r>
        <w:t xml:space="preserve"> </w:t>
      </w:r>
      <w:r>
        <w:t xml:space="preserve">(Table 7). So</w:t>
      </w:r>
    </w:p>
    <w:p>
      <w:pPr>
        <w:pStyle w:val="BodyText"/>
      </w:pPr>
      <m:oMathPara>
        <m:oMathParaPr>
          <m:jc m:val="center"/>
        </m:oMathParaPr>
        <m:oMath>
          <m:r>
            <m:t>S</m:t>
          </m:r>
          <m:sSub>
            <m:e>
              <m:r>
                <m:t>S</m:t>
              </m:r>
            </m:e>
            <m:sub>
              <m:r>
                <m:t>r</m:t>
              </m:r>
              <m:r>
                <m:t>e</m:t>
              </m:r>
              <m:r>
                <m:t>s</m:t>
              </m:r>
            </m:sub>
          </m:sSub>
          <m:r>
            <m:rPr>
              <m:sty m:val="p"/>
            </m:rPr>
            <m:t>=</m:t>
          </m:r>
          <m:d>
            <m:dPr>
              <m:begChr m:val="("/>
              <m:sepChr m:val=""/>
              <m:endChr m:val=")"/>
              <m:grow/>
            </m:dPr>
            <m:e>
              <m:sSup>
                <m:e>
                  <m:r>
                    <m:t>β</m:t>
                  </m:r>
                </m:e>
                <m:sup>
                  <m:r>
                    <m:t>2</m:t>
                  </m:r>
                </m:sup>
              </m:sSup>
              <m:r>
                <m:rPr>
                  <m:sty m:val="p"/>
                </m:rPr>
                <m:t>∑</m:t>
              </m:r>
              <m:sSubSup>
                <m:e>
                  <m:r>
                    <m:t>v</m:t>
                  </m:r>
                </m:e>
                <m:sub>
                  <m:r>
                    <m:t>k</m:t>
                  </m:r>
                </m:sub>
                <m:sup>
                  <m:r>
                    <m:t>2</m:t>
                  </m:r>
                </m:sup>
              </m:sSubSup>
              <m:r>
                <m:rPr>
                  <m:sty m:val="p"/>
                </m:rPr>
                <m:t>−</m:t>
              </m:r>
              <m:r>
                <m:t>2</m:t>
              </m:r>
              <m:r>
                <m:t>β</m:t>
              </m:r>
              <m:r>
                <m:rPr>
                  <m:sty m:val="p"/>
                </m:rPr>
                <m:t>∑</m:t>
              </m:r>
              <m:sSub>
                <m:e>
                  <m:r>
                    <m:t>v</m:t>
                  </m:r>
                </m:e>
                <m:sub>
                  <m:r>
                    <m:t>k</m:t>
                  </m:r>
                </m:sub>
              </m:sSub>
              <m:sSub>
                <m:e>
                  <m:r>
                    <m:t>z</m:t>
                  </m:r>
                </m:e>
                <m:sub>
                  <m:r>
                    <m:t>k</m:t>
                  </m:r>
                </m:sub>
              </m:sSub>
            </m:e>
          </m:d>
          <m:r>
            <m:rPr>
              <m:sty m:val="p"/>
            </m:rPr>
            <m:t>+</m:t>
          </m:r>
          <m:d>
            <m:dPr>
              <m:begChr m:val="("/>
              <m:sepChr m:val=""/>
              <m:endChr m:val=")"/>
              <m:grow/>
            </m:dPr>
            <m:e>
              <m:sSup>
                <m:e>
                  <m:r>
                    <m:t>α</m:t>
                  </m:r>
                </m:e>
                <m:sup>
                  <m:r>
                    <m:t>2</m:t>
                  </m:r>
                </m:sup>
              </m:sSup>
              <m:r>
                <m:rPr>
                  <m:sty m:val="p"/>
                </m:rPr>
                <m:t>∑</m:t>
              </m:r>
              <m:sSubSup>
                <m:e>
                  <m:r>
                    <m:t>w</m:t>
                  </m:r>
                </m:e>
                <m:sub>
                  <m:r>
                    <m:t>k</m:t>
                  </m:r>
                </m:sub>
                <m:sup>
                  <m:r>
                    <m:t>2</m:t>
                  </m:r>
                </m:sup>
              </m:sSubSup>
              <m:r>
                <m:rPr>
                  <m:sty m:val="p"/>
                </m:rPr>
                <m:t>−</m:t>
              </m:r>
              <m:r>
                <m:t>2</m:t>
              </m:r>
              <m:r>
                <m:t>α</m:t>
              </m:r>
              <m:r>
                <m:rPr>
                  <m:sty m:val="p"/>
                </m:rPr>
                <m:t>∑</m:t>
              </m:r>
              <m:sSub>
                <m:e>
                  <m:r>
                    <m:t>w</m:t>
                  </m:r>
                </m:e>
                <m:sub>
                  <m:r>
                    <m:t>k</m:t>
                  </m:r>
                </m:sub>
              </m:sSub>
              <m:sSub>
                <m:e>
                  <m:r>
                    <m:t>z</m:t>
                  </m:r>
                </m:e>
                <m:sub>
                  <m:r>
                    <m:t>k</m:t>
                  </m:r>
                </m:sub>
              </m:sSub>
            </m:e>
          </m:d>
          <m:r>
            <m:rPr>
              <m:sty m:val="p"/>
            </m:rPr>
            <m:t>+</m:t>
          </m:r>
          <m:r>
            <m:rPr>
              <m:sty m:val="p"/>
            </m:rPr>
            <m:t>∑</m:t>
          </m:r>
          <m:sSubSup>
            <m:e>
              <m:r>
                <m:t>z</m:t>
              </m:r>
            </m:e>
            <m:sub>
              <m:r>
                <m:t>k</m:t>
              </m:r>
            </m:sub>
            <m:sup>
              <m:r>
                <m:t>2</m:t>
              </m:r>
            </m:sup>
          </m:sSubSup>
          <m:r>
            <m:rPr>
              <m:sty m:val="p"/>
            </m:rPr>
            <m:t>.</m:t>
          </m:r>
        </m:oMath>
      </m:oMathPara>
    </w:p>
    <w:p>
      <w:pPr>
        <w:pStyle w:val="FirstParagraph"/>
      </w:pPr>
      <w:r>
        <w:t xml:space="preserve">The first bracket contains only</w:t>
      </w:r>
      <w:r>
        <w:t xml:space="preserve"> </w:t>
      </w:r>
      <m:oMath>
        <m:r>
          <m:t>β</m:t>
        </m:r>
      </m:oMath>
      <w:r>
        <w:t xml:space="preserve"> </w:t>
      </w:r>
      <w:r>
        <w:t xml:space="preserve">and the second only</w:t>
      </w:r>
      <w:r>
        <w:t xml:space="preserve"> </w:t>
      </w:r>
      <m:oMath>
        <m:r>
          <m:t>α</m:t>
        </m:r>
      </m:oMath>
      <w:r>
        <w:t xml:space="preserve">. The brackets share no variable, so</w:t>
      </w:r>
      <w:r>
        <w:t xml:space="preserve"> </w:t>
      </w:r>
      <m:oMath>
        <m:r>
          <m:t>S</m:t>
        </m:r>
        <m:sSub>
          <m:e>
            <m:r>
              <m:t>S</m:t>
            </m:r>
          </m:e>
          <m:sub>
            <m:r>
              <m:t>r</m:t>
            </m:r>
            <m:r>
              <m:t>e</m:t>
            </m:r>
            <m:r>
              <m:t>s</m:t>
            </m:r>
          </m:sub>
        </m:sSub>
      </m:oMath>
      <w:r>
        <w:t xml:space="preserve"> </w:t>
      </w:r>
      <w:r>
        <w:t xml:space="preserve">is smallest when each bracket is smallest. Each is a quadratic with positive leading coefficient, so its minimum is where its derivative is zero:</w:t>
      </w:r>
    </w:p>
    <w:p>
      <w:pPr>
        <w:pStyle w:val="BodyText"/>
      </w:pPr>
      <m:oMathPara>
        <m:oMathParaPr>
          <m:jc m:val="center"/>
        </m:oMathParaPr>
        <m:oMath>
          <m:f>
            <m:fPr>
              <m:type m:val="bar"/>
            </m:fPr>
            <m:num>
              <m:r>
                <m:t>d</m:t>
              </m:r>
            </m:num>
            <m:den>
              <m:r>
                <m:t>d</m:t>
              </m:r>
              <m:r>
                <m:t>β</m:t>
              </m:r>
            </m:den>
          </m:f>
          <m:d>
            <m:dPr>
              <m:begChr m:val="("/>
              <m:sepChr m:val=""/>
              <m:endChr m:val=")"/>
              <m:grow/>
            </m:dPr>
            <m:e>
              <m:sSup>
                <m:e>
                  <m:r>
                    <m:t>β</m:t>
                  </m:r>
                </m:e>
                <m:sup>
                  <m:r>
                    <m:t>2</m:t>
                  </m:r>
                </m:sup>
              </m:sSup>
              <m:r>
                <m:rPr>
                  <m:sty m:val="p"/>
                </m:rPr>
                <m:t>∑</m:t>
              </m:r>
              <m:sSubSup>
                <m:e>
                  <m:r>
                    <m:t>v</m:t>
                  </m:r>
                </m:e>
                <m:sub>
                  <m:r>
                    <m:t>k</m:t>
                  </m:r>
                </m:sub>
                <m:sup>
                  <m:r>
                    <m:t>2</m:t>
                  </m:r>
                </m:sup>
              </m:sSubSup>
              <m:r>
                <m:rPr>
                  <m:sty m:val="p"/>
                </m:rPr>
                <m:t>−</m:t>
              </m:r>
              <m:r>
                <m:t>2</m:t>
              </m:r>
              <m:r>
                <m:t>β</m:t>
              </m:r>
              <m:r>
                <m:rPr>
                  <m:sty m:val="p"/>
                </m:rPr>
                <m:t>∑</m:t>
              </m:r>
              <m:sSub>
                <m:e>
                  <m:r>
                    <m:t>v</m:t>
                  </m:r>
                </m:e>
                <m:sub>
                  <m:r>
                    <m:t>k</m:t>
                  </m:r>
                </m:sub>
              </m:sSub>
              <m:sSub>
                <m:e>
                  <m:r>
                    <m:t>z</m:t>
                  </m:r>
                </m:e>
                <m:sub>
                  <m:r>
                    <m:t>k</m:t>
                  </m:r>
                </m:sub>
              </m:sSub>
            </m:e>
          </m:d>
          <m:r>
            <m:rPr>
              <m:sty m:val="p"/>
            </m:rPr>
            <m:t>=</m:t>
          </m:r>
          <m:r>
            <m:t>2</m:t>
          </m:r>
          <m:r>
            <m:t>β</m:t>
          </m:r>
          <m:r>
            <m:rPr>
              <m:sty m:val="p"/>
            </m:rPr>
            <m:t>∑</m:t>
          </m:r>
          <m:sSubSup>
            <m:e>
              <m:r>
                <m:t>v</m:t>
              </m:r>
            </m:e>
            <m:sub>
              <m:r>
                <m:t>k</m:t>
              </m:r>
            </m:sub>
            <m:sup>
              <m:r>
                <m:t>2</m:t>
              </m:r>
            </m:sup>
          </m:sSubSup>
          <m:r>
            <m:rPr>
              <m:sty m:val="p"/>
            </m:rPr>
            <m:t>−</m:t>
          </m:r>
          <m:r>
            <m:t>2</m:t>
          </m:r>
          <m:r>
            <m:rPr>
              <m:sty m:val="p"/>
            </m:rPr>
            <m:t>∑</m:t>
          </m:r>
          <m:sSub>
            <m:e>
              <m:r>
                <m:t>v</m:t>
              </m:r>
            </m:e>
            <m:sub>
              <m:r>
                <m:t>k</m:t>
              </m:r>
            </m:sub>
          </m:sSub>
          <m:sSub>
            <m:e>
              <m:r>
                <m:t>z</m:t>
              </m:r>
            </m:e>
            <m:sub>
              <m:r>
                <m:t>k</m:t>
              </m:r>
            </m:sub>
          </m:sSub>
          <m:r>
            <m:rPr>
              <m:sty m:val="p"/>
            </m:rPr>
            <m:t>=</m:t>
          </m:r>
          <m:r>
            <m:t>0</m:t>
          </m:r>
          <m:r>
            <m:t> </m:t>
          </m:r>
          <m:r>
            <m:rPr>
              <m:sty m:val="p"/>
            </m:rPr>
            <m:t>⇒</m:t>
          </m:r>
          <m:r>
            <m:t> </m:t>
          </m:r>
          <m:r>
            <m:t>β</m:t>
          </m:r>
          <m:r>
            <m:rPr>
              <m:sty m:val="p"/>
            </m:rPr>
            <m:t>=</m:t>
          </m:r>
          <m:f>
            <m:fPr>
              <m:type m:val="bar"/>
            </m:fPr>
            <m:num>
              <m:r>
                <m:rPr>
                  <m:sty m:val="p"/>
                </m:rPr>
                <m:t>∑</m:t>
              </m:r>
              <m:sSub>
                <m:e>
                  <m:r>
                    <m:t>v</m:t>
                  </m:r>
                </m:e>
                <m:sub>
                  <m:r>
                    <m:t>k</m:t>
                  </m:r>
                </m:sub>
              </m:sSub>
              <m:sSub>
                <m:e>
                  <m:r>
                    <m:t>z</m:t>
                  </m:r>
                </m:e>
                <m:sub>
                  <m:r>
                    <m:t>k</m:t>
                  </m:r>
                </m:sub>
              </m:sSub>
            </m:num>
            <m:den>
              <m:r>
                <m:rPr>
                  <m:sty m:val="p"/>
                </m:rPr>
                <m:t>∑</m:t>
              </m:r>
              <m:sSubSup>
                <m:e>
                  <m:r>
                    <m:t>v</m:t>
                  </m:r>
                </m:e>
                <m:sub>
                  <m:r>
                    <m:t>k</m:t>
                  </m:r>
                </m:sub>
                <m:sup>
                  <m:r>
                    <m:t>2</m:t>
                  </m:r>
                </m:sup>
              </m:sSubSup>
            </m:den>
          </m:f>
          <m:r>
            <m:rPr>
              <m:sty m:val="p"/>
            </m:rPr>
            <m:t>,</m:t>
          </m:r>
        </m:oMath>
      </m:oMathPara>
    </w:p>
    <w:p>
      <w:pPr>
        <w:pStyle w:val="FirstParagraph"/>
      </w:pPr>
      <w:r>
        <w:t xml:space="preserve">and in the same way</w:t>
      </w:r>
    </w:p>
    <w:p>
      <w:pPr>
        <w:pStyle w:val="BodyText"/>
      </w:pPr>
      <m:oMathPara>
        <m:oMathParaPr>
          <m:jc m:val="center"/>
        </m:oMathParaPr>
        <m:oMath>
          <m:r>
            <m:t>α</m:t>
          </m:r>
          <m:r>
            <m:rPr>
              <m:sty m:val="p"/>
            </m:rPr>
            <m:t>=</m:t>
          </m:r>
          <m:f>
            <m:fPr>
              <m:type m:val="bar"/>
            </m:fPr>
            <m:num>
              <m:r>
                <m:rPr>
                  <m:sty m:val="p"/>
                </m:rPr>
                <m:t>∑</m:t>
              </m:r>
              <m:sSub>
                <m:e>
                  <m:r>
                    <m:t>w</m:t>
                  </m:r>
                </m:e>
                <m:sub>
                  <m:r>
                    <m:t>k</m:t>
                  </m:r>
                </m:sub>
              </m:sSub>
              <m:sSub>
                <m:e>
                  <m:r>
                    <m:t>z</m:t>
                  </m:r>
                </m:e>
                <m:sub>
                  <m:r>
                    <m:t>k</m:t>
                  </m:r>
                </m:sub>
              </m:sSub>
            </m:num>
            <m:den>
              <m:r>
                <m:rPr>
                  <m:sty m:val="p"/>
                </m:rPr>
                <m:t>∑</m:t>
              </m:r>
              <m:sSubSup>
                <m:e>
                  <m:r>
                    <m:t>w</m:t>
                  </m:r>
                </m:e>
                <m:sub>
                  <m:r>
                    <m:t>k</m:t>
                  </m:r>
                </m:sub>
                <m:sup>
                  <m:r>
                    <m:t>2</m:t>
                  </m:r>
                </m:sup>
              </m:sSubSup>
            </m:den>
          </m:f>
          <m:r>
            <m:rPr>
              <m:sty m:val="p"/>
            </m:rPr>
            <m:t>.</m:t>
          </m:r>
        </m:oMath>
      </m:oMathPara>
    </w:p>
    <w:p>
      <w:pPr>
        <w:pStyle w:val="FirstParagraph"/>
      </w:pPr>
      <w:r>
        <w:t xml:space="preserve">The second derivatives</w:t>
      </w:r>
      <w:r>
        <w:t xml:space="preserve"> </w:t>
      </w:r>
      <m:oMath>
        <m:r>
          <m:t>2</m:t>
        </m:r>
        <m:r>
          <m:rPr>
            <m:sty m:val="p"/>
          </m:rPr>
          <m:t>∑</m:t>
        </m:r>
        <m:sSubSup>
          <m:e>
            <m:r>
              <m:t>v</m:t>
            </m:r>
          </m:e>
          <m:sub>
            <m:r>
              <m:t>k</m:t>
            </m:r>
          </m:sub>
          <m:sup>
            <m:r>
              <m:t>2</m:t>
            </m:r>
          </m:sup>
        </m:sSubSup>
      </m:oMath>
      <w:r>
        <w:t xml:space="preserve"> </w:t>
      </w:r>
      <w:r>
        <w:t xml:space="preserve">and</w:t>
      </w:r>
      <w:r>
        <w:t xml:space="preserve"> </w:t>
      </w:r>
      <m:oMath>
        <m:r>
          <m:t>2</m:t>
        </m:r>
        <m:r>
          <m:rPr>
            <m:sty m:val="p"/>
          </m:rPr>
          <m:t>∑</m:t>
        </m:r>
        <m:sSubSup>
          <m:e>
            <m:r>
              <m:t>w</m:t>
            </m:r>
          </m:e>
          <m:sub>
            <m:r>
              <m:t>k</m:t>
            </m:r>
          </m:sub>
          <m:sup>
            <m:r>
              <m:t>2</m:t>
            </m:r>
          </m:sup>
        </m:sSubSup>
      </m:oMath>
      <w:r>
        <w:t xml:space="preserve"> </w:t>
      </w:r>
      <w:r>
        <w:t xml:space="preserve">are positive, confirming minimum points.</w:t>
      </w:r>
      <w:r>
        <w:t xml:space="preserve"> </w:t>
      </w:r>
      <m:oMath>
        <m:r>
          <m:rPr>
            <m:sty m:val="p"/>
          </m:rPr>
          <m:t>∑</m:t>
        </m:r>
        <m:sSubSup>
          <m:e>
            <m:r>
              <m:t>v</m:t>
            </m:r>
          </m:e>
          <m:sub>
            <m:r>
              <m:t>k</m:t>
            </m:r>
          </m:sub>
          <m:sup>
            <m:r>
              <m:t>2</m:t>
            </m:r>
          </m:sup>
        </m:sSubSup>
      </m:oMath>
      <w:r>
        <w:t xml:space="preserve"> </w:t>
      </w:r>
      <w:r>
        <w:t xml:space="preserve">and</w:t>
      </w:r>
      <w:r>
        <w:t xml:space="preserve"> </w:t>
      </w:r>
      <m:oMath>
        <m:r>
          <m:rPr>
            <m:sty m:val="p"/>
          </m:rPr>
          <m:t>∑</m:t>
        </m:r>
        <m:sSubSup>
          <m:e>
            <m:r>
              <m:t>w</m:t>
            </m:r>
          </m:e>
          <m:sub>
            <m:r>
              <m:t>k</m:t>
            </m:r>
          </m:sub>
          <m:sup>
            <m:r>
              <m:t>2</m:t>
            </m:r>
          </m:sup>
        </m:sSubSup>
      </m:oMath>
      <w:r>
        <w:t xml:space="preserve"> </w:t>
      </w:r>
      <w:r>
        <w:t xml:space="preserve">depend only on the</w:t>
      </w:r>
      <w:r>
        <w:t xml:space="preserve"> </w:t>
      </w:r>
      <m:oMath>
        <m:r>
          <m:t>x</m:t>
        </m:r>
      </m:oMath>
      <w:r>
        <w:t xml:space="preserve">-values:</w:t>
      </w:r>
    </w:p>
    <w:p>
      <w:pPr>
        <w:pStyle w:val="TableCaption"/>
      </w:pPr>
      <w:r>
        <w:t xml:space="preserve">Table 7. Exact values of</w:t>
      </w:r>
      <w:r>
        <w:t xml:space="preserve"> </w:t>
      </w:r>
      <m:oMath>
        <m:sSub>
          <m:e>
            <m:r>
              <m:t>v</m:t>
            </m:r>
          </m:e>
          <m:sub>
            <m:r>
              <m:t>k</m:t>
            </m:r>
          </m:sub>
        </m:sSub>
      </m:oMath>
      <w:r>
        <w:t xml:space="preserve"> </w:t>
      </w:r>
      <w:r>
        <w:t xml:space="preserve">and</w:t>
      </w:r>
      <w:r>
        <w:t xml:space="preserve"> </w:t>
      </w:r>
      <m:oMath>
        <m:sSub>
          <m:e>
            <m:r>
              <m:t>w</m:t>
            </m:r>
          </m:e>
          <m:sub>
            <m:r>
              <m:t>k</m:t>
            </m:r>
          </m:sub>
        </m:sSub>
      </m:oMath>
      <w:r>
        <w:t xml:space="preserve">, the same for both countries.</w:t>
      </w:r>
    </w:p>
    <w:tbl>
      <w:tblPr>
        <w:tblStyle w:val="Table"/>
        <w:tblW w:type="auto" w:w="0"/>
        <w:tblLook w:firstRow="1" w:lastRow="0" w:firstColumn="0" w:lastColumn="0" w:noHBand="0" w:noVBand="0" w:val="0020"/>
        <w:tblCaption w:val="Table 7. Exact values of v_k and w_k, the same for both countries."/>
      </w:tblPr>
      <w:tblGrid>
        <w:gridCol w:w="1320"/>
        <w:gridCol w:w="1320"/>
        <w:gridCol w:w="1320"/>
        <w:gridCol w:w="1320"/>
        <w:gridCol w:w="1320"/>
        <w:gridCol w:w="1320"/>
      </w:tblGrid>
      <w:tr>
        <w:trPr>
          <w:tblHeader w:val="on"/>
        </w:trPr>
        <w:tc>
          <w:tcPr/>
          <w:p>
            <w:pPr>
              <w:pStyle w:val="Compact"/>
              <w:jc w:val="right"/>
            </w:pPr>
            <m:oMath>
              <m:sSub>
                <m:e>
                  <m:r>
                    <m:t>x</m:t>
                  </m:r>
                </m:e>
                <m:sub>
                  <m:r>
                    <m:t>k</m:t>
                  </m:r>
                </m:sub>
              </m:sSub>
            </m:oMath>
          </w:p>
        </w:tc>
        <w:tc>
          <w:tcPr/>
          <w:p>
            <w:pPr>
              <w:pStyle w:val="Compact"/>
              <w:jc w:val="right"/>
            </w:pPr>
            <m:oMath>
              <m:sSub>
                <m:e>
                  <m:r>
                    <m:t>v</m:t>
                  </m:r>
                </m:e>
                <m:sub>
                  <m:r>
                    <m:t>k</m:t>
                  </m:r>
                </m:sub>
              </m:sSub>
            </m:oMath>
          </w:p>
        </w:tc>
        <w:tc>
          <w:tcPr/>
          <w:p>
            <w:pPr>
              <w:pStyle w:val="Compact"/>
              <w:jc w:val="right"/>
            </w:pPr>
            <m:oMath>
              <m:sSub>
                <m:e>
                  <m:r>
                    <m:t>w</m:t>
                  </m:r>
                </m:e>
                <m:sub>
                  <m:r>
                    <m:t>k</m:t>
                  </m:r>
                </m:sub>
              </m:sSub>
            </m:oMath>
          </w:p>
        </w:tc>
        <w:tc>
          <w:tcPr/>
          <w:p>
            <w:pPr>
              <w:pStyle w:val="Compact"/>
              <w:jc w:val="right"/>
            </w:pPr>
            <m:oMath>
              <m:sSubSup>
                <m:e>
                  <m:r>
                    <m:t>v</m:t>
                  </m:r>
                </m:e>
                <m:sub>
                  <m:r>
                    <m:t>k</m:t>
                  </m:r>
                </m:sub>
                <m:sup>
                  <m:r>
                    <m:t>2</m:t>
                  </m:r>
                </m:sup>
              </m:sSubSup>
            </m:oMath>
          </w:p>
        </w:tc>
        <w:tc>
          <w:tcPr/>
          <w:p>
            <w:pPr>
              <w:pStyle w:val="Compact"/>
              <w:jc w:val="right"/>
            </w:pPr>
            <m:oMath>
              <m:sSubSup>
                <m:e>
                  <m:r>
                    <m:t>w</m:t>
                  </m:r>
                </m:e>
                <m:sub>
                  <m:r>
                    <m:t>k</m:t>
                  </m:r>
                </m:sub>
                <m:sup>
                  <m:r>
                    <m:t>2</m:t>
                  </m:r>
                </m:sup>
              </m:sSubSup>
            </m:oMath>
          </w:p>
        </w:tc>
        <w:tc>
          <w:tcPr/>
          <w:p>
            <w:pPr>
              <w:pStyle w:val="Compact"/>
              <w:jc w:val="right"/>
            </w:pPr>
            <m:oMath>
              <m:sSub>
                <m:e>
                  <m:r>
                    <m:t>v</m:t>
                  </m:r>
                </m:e>
                <m:sub>
                  <m:r>
                    <m:t>k</m:t>
                  </m:r>
                </m:sub>
              </m:sSub>
              <m:sSub>
                <m:e>
                  <m:r>
                    <m:t>w</m:t>
                  </m:r>
                </m:e>
                <m:sub>
                  <m:r>
                    <m:t>k</m:t>
                  </m:r>
                </m:sub>
              </m:sSub>
            </m:oMath>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0.1</w:t>
            </w:r>
          </w:p>
        </w:tc>
        <w:tc>
          <w:tcPr/>
          <w:p>
            <w:pPr>
              <w:pStyle w:val="Compact"/>
              <w:jc w:val="right"/>
            </w:pPr>
            <w:r>
              <w:t xml:space="preserve">−0.09</w:t>
            </w:r>
          </w:p>
        </w:tc>
        <w:tc>
          <w:tcPr/>
          <w:p>
            <w:pPr>
              <w:pStyle w:val="Compact"/>
              <w:jc w:val="right"/>
            </w:pPr>
            <w:r>
              <w:t xml:space="preserve">0.036</w:t>
            </w:r>
          </w:p>
        </w:tc>
        <w:tc>
          <w:tcPr/>
          <w:p>
            <w:pPr>
              <w:pStyle w:val="Compact"/>
              <w:jc w:val="right"/>
            </w:pPr>
            <w:r>
              <w:t xml:space="preserve">0.0081</w:t>
            </w:r>
          </w:p>
        </w:tc>
        <w:tc>
          <w:tcPr/>
          <w:p>
            <w:pPr>
              <w:pStyle w:val="Compact"/>
              <w:jc w:val="right"/>
            </w:pPr>
            <w:r>
              <w:t xml:space="preserve">0.001296</w:t>
            </w:r>
          </w:p>
        </w:tc>
        <w:tc>
          <w:tcPr/>
          <w:p>
            <w:pPr>
              <w:pStyle w:val="Compact"/>
              <w:jc w:val="right"/>
            </w:pPr>
            <w:r>
              <w:t xml:space="preserve">−0.00324</w:t>
            </w:r>
          </w:p>
        </w:tc>
      </w:tr>
      <w:tr>
        <w:tc>
          <w:tcPr/>
          <w:p>
            <w:pPr>
              <w:pStyle w:val="Compact"/>
              <w:jc w:val="right"/>
            </w:pPr>
            <w:r>
              <w:t xml:space="preserve">0.2</w:t>
            </w:r>
          </w:p>
        </w:tc>
        <w:tc>
          <w:tcPr/>
          <w:p>
            <w:pPr>
              <w:pStyle w:val="Compact"/>
              <w:jc w:val="right"/>
            </w:pPr>
            <w:r>
              <w:t xml:space="preserve">−0.16</w:t>
            </w:r>
          </w:p>
        </w:tc>
        <w:tc>
          <w:tcPr/>
          <w:p>
            <w:pPr>
              <w:pStyle w:val="Compact"/>
              <w:jc w:val="right"/>
            </w:pPr>
            <w:r>
              <w:t xml:space="preserve">0.048</w:t>
            </w:r>
          </w:p>
        </w:tc>
        <w:tc>
          <w:tcPr/>
          <w:p>
            <w:pPr>
              <w:pStyle w:val="Compact"/>
              <w:jc w:val="right"/>
            </w:pPr>
            <w:r>
              <w:t xml:space="preserve">0.0256</w:t>
            </w:r>
          </w:p>
        </w:tc>
        <w:tc>
          <w:tcPr/>
          <w:p>
            <w:pPr>
              <w:pStyle w:val="Compact"/>
              <w:jc w:val="right"/>
            </w:pPr>
            <w:r>
              <w:t xml:space="preserve">0.002304</w:t>
            </w:r>
          </w:p>
        </w:tc>
        <w:tc>
          <w:tcPr/>
          <w:p>
            <w:pPr>
              <w:pStyle w:val="Compact"/>
              <w:jc w:val="right"/>
            </w:pPr>
            <w:r>
              <w:t xml:space="preserve">−0.00768</w:t>
            </w:r>
          </w:p>
        </w:tc>
      </w:tr>
      <w:tr>
        <w:tc>
          <w:tcPr/>
          <w:p>
            <w:pPr>
              <w:pStyle w:val="Compact"/>
              <w:jc w:val="right"/>
            </w:pPr>
            <w:r>
              <w:t xml:space="preserve">0.3</w:t>
            </w:r>
          </w:p>
        </w:tc>
        <w:tc>
          <w:tcPr/>
          <w:p>
            <w:pPr>
              <w:pStyle w:val="Compact"/>
              <w:jc w:val="right"/>
            </w:pPr>
            <w:r>
              <w:t xml:space="preserve">−0.21</w:t>
            </w:r>
          </w:p>
        </w:tc>
        <w:tc>
          <w:tcPr/>
          <w:p>
            <w:pPr>
              <w:pStyle w:val="Compact"/>
              <w:jc w:val="right"/>
            </w:pPr>
            <w:r>
              <w:t xml:space="preserve">0.042</w:t>
            </w:r>
          </w:p>
        </w:tc>
        <w:tc>
          <w:tcPr/>
          <w:p>
            <w:pPr>
              <w:pStyle w:val="Compact"/>
              <w:jc w:val="right"/>
            </w:pPr>
            <w:r>
              <w:t xml:space="preserve">0.0441</w:t>
            </w:r>
          </w:p>
        </w:tc>
        <w:tc>
          <w:tcPr/>
          <w:p>
            <w:pPr>
              <w:pStyle w:val="Compact"/>
              <w:jc w:val="right"/>
            </w:pPr>
            <w:r>
              <w:t xml:space="preserve">0.001764</w:t>
            </w:r>
          </w:p>
        </w:tc>
        <w:tc>
          <w:tcPr/>
          <w:p>
            <w:pPr>
              <w:pStyle w:val="Compact"/>
              <w:jc w:val="right"/>
            </w:pPr>
            <w:r>
              <w:t xml:space="preserve">−0.00882</w:t>
            </w:r>
          </w:p>
        </w:tc>
      </w:tr>
      <w:tr>
        <w:tc>
          <w:tcPr/>
          <w:p>
            <w:pPr>
              <w:pStyle w:val="Compact"/>
              <w:jc w:val="right"/>
            </w:pPr>
            <w:r>
              <w:t xml:space="preserve">0.4</w:t>
            </w:r>
          </w:p>
        </w:tc>
        <w:tc>
          <w:tcPr/>
          <w:p>
            <w:pPr>
              <w:pStyle w:val="Compact"/>
              <w:jc w:val="right"/>
            </w:pPr>
            <w:r>
              <w:t xml:space="preserve">−0.24</w:t>
            </w:r>
          </w:p>
        </w:tc>
        <w:tc>
          <w:tcPr/>
          <w:p>
            <w:pPr>
              <w:pStyle w:val="Compact"/>
              <w:jc w:val="right"/>
            </w:pPr>
            <w:r>
              <w:t xml:space="preserve">0.024</w:t>
            </w:r>
          </w:p>
        </w:tc>
        <w:tc>
          <w:tcPr/>
          <w:p>
            <w:pPr>
              <w:pStyle w:val="Compact"/>
              <w:jc w:val="right"/>
            </w:pPr>
            <w:r>
              <w:t xml:space="preserve">0.0576</w:t>
            </w:r>
          </w:p>
        </w:tc>
        <w:tc>
          <w:tcPr/>
          <w:p>
            <w:pPr>
              <w:pStyle w:val="Compact"/>
              <w:jc w:val="right"/>
            </w:pPr>
            <w:r>
              <w:t xml:space="preserve">0.000576</w:t>
            </w:r>
          </w:p>
        </w:tc>
        <w:tc>
          <w:tcPr/>
          <w:p>
            <w:pPr>
              <w:pStyle w:val="Compact"/>
              <w:jc w:val="right"/>
            </w:pPr>
            <w:r>
              <w:t xml:space="preserve">−0.00576</w:t>
            </w:r>
          </w:p>
        </w:tc>
      </w:tr>
      <w:tr>
        <w:tc>
          <w:tcPr/>
          <w:p>
            <w:pPr>
              <w:pStyle w:val="Compact"/>
              <w:jc w:val="right"/>
            </w:pPr>
            <w:r>
              <w:t xml:space="preserve">0.5</w:t>
            </w:r>
          </w:p>
        </w:tc>
        <w:tc>
          <w:tcPr/>
          <w:p>
            <w:pPr>
              <w:pStyle w:val="Compact"/>
              <w:jc w:val="right"/>
            </w:pPr>
            <w:r>
              <w:t xml:space="preserve">−0.25</w:t>
            </w:r>
          </w:p>
        </w:tc>
        <w:tc>
          <w:tcPr/>
          <w:p>
            <w:pPr>
              <w:pStyle w:val="Compact"/>
              <w:jc w:val="right"/>
            </w:pPr>
            <w:r>
              <w:t xml:space="preserve">0</w:t>
            </w:r>
          </w:p>
        </w:tc>
        <w:tc>
          <w:tcPr/>
          <w:p>
            <w:pPr>
              <w:pStyle w:val="Compact"/>
              <w:jc w:val="right"/>
            </w:pPr>
            <w:r>
              <w:t xml:space="preserve">0.0625</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0.6</w:t>
            </w:r>
          </w:p>
        </w:tc>
        <w:tc>
          <w:tcPr/>
          <w:p>
            <w:pPr>
              <w:pStyle w:val="Compact"/>
              <w:jc w:val="right"/>
            </w:pPr>
            <w:r>
              <w:t xml:space="preserve">−0.24</w:t>
            </w:r>
          </w:p>
        </w:tc>
        <w:tc>
          <w:tcPr/>
          <w:p>
            <w:pPr>
              <w:pStyle w:val="Compact"/>
              <w:jc w:val="right"/>
            </w:pPr>
            <w:r>
              <w:t xml:space="preserve">−0.024</w:t>
            </w:r>
          </w:p>
        </w:tc>
        <w:tc>
          <w:tcPr/>
          <w:p>
            <w:pPr>
              <w:pStyle w:val="Compact"/>
              <w:jc w:val="right"/>
            </w:pPr>
            <w:r>
              <w:t xml:space="preserve">0.0576</w:t>
            </w:r>
          </w:p>
        </w:tc>
        <w:tc>
          <w:tcPr/>
          <w:p>
            <w:pPr>
              <w:pStyle w:val="Compact"/>
              <w:jc w:val="right"/>
            </w:pPr>
            <w:r>
              <w:t xml:space="preserve">0.000576</w:t>
            </w:r>
          </w:p>
        </w:tc>
        <w:tc>
          <w:tcPr/>
          <w:p>
            <w:pPr>
              <w:pStyle w:val="Compact"/>
              <w:jc w:val="right"/>
            </w:pPr>
            <w:r>
              <w:t xml:space="preserve">0.00576</w:t>
            </w:r>
          </w:p>
        </w:tc>
      </w:tr>
      <w:tr>
        <w:tc>
          <w:tcPr/>
          <w:p>
            <w:pPr>
              <w:pStyle w:val="Compact"/>
              <w:jc w:val="right"/>
            </w:pPr>
            <w:r>
              <w:t xml:space="preserve">0.7</w:t>
            </w:r>
          </w:p>
        </w:tc>
        <w:tc>
          <w:tcPr/>
          <w:p>
            <w:pPr>
              <w:pStyle w:val="Compact"/>
              <w:jc w:val="right"/>
            </w:pPr>
            <w:r>
              <w:t xml:space="preserve">−0.21</w:t>
            </w:r>
          </w:p>
        </w:tc>
        <w:tc>
          <w:tcPr/>
          <w:p>
            <w:pPr>
              <w:pStyle w:val="Compact"/>
              <w:jc w:val="right"/>
            </w:pPr>
            <w:r>
              <w:t xml:space="preserve">−0.042</w:t>
            </w:r>
          </w:p>
        </w:tc>
        <w:tc>
          <w:tcPr/>
          <w:p>
            <w:pPr>
              <w:pStyle w:val="Compact"/>
              <w:jc w:val="right"/>
            </w:pPr>
            <w:r>
              <w:t xml:space="preserve">0.0441</w:t>
            </w:r>
          </w:p>
        </w:tc>
        <w:tc>
          <w:tcPr/>
          <w:p>
            <w:pPr>
              <w:pStyle w:val="Compact"/>
              <w:jc w:val="right"/>
            </w:pPr>
            <w:r>
              <w:t xml:space="preserve">0.001764</w:t>
            </w:r>
          </w:p>
        </w:tc>
        <w:tc>
          <w:tcPr/>
          <w:p>
            <w:pPr>
              <w:pStyle w:val="Compact"/>
              <w:jc w:val="right"/>
            </w:pPr>
            <w:r>
              <w:t xml:space="preserve">0.00882</w:t>
            </w:r>
          </w:p>
        </w:tc>
      </w:tr>
      <w:tr>
        <w:tc>
          <w:tcPr/>
          <w:p>
            <w:pPr>
              <w:pStyle w:val="Compact"/>
              <w:jc w:val="right"/>
            </w:pPr>
            <w:r>
              <w:t xml:space="preserve">0.8</w:t>
            </w:r>
          </w:p>
        </w:tc>
        <w:tc>
          <w:tcPr/>
          <w:p>
            <w:pPr>
              <w:pStyle w:val="Compact"/>
              <w:jc w:val="right"/>
            </w:pPr>
            <w:r>
              <w:t xml:space="preserve">−0.16</w:t>
            </w:r>
          </w:p>
        </w:tc>
        <w:tc>
          <w:tcPr/>
          <w:p>
            <w:pPr>
              <w:pStyle w:val="Compact"/>
              <w:jc w:val="right"/>
            </w:pPr>
            <w:r>
              <w:t xml:space="preserve">−0.048</w:t>
            </w:r>
          </w:p>
        </w:tc>
        <w:tc>
          <w:tcPr/>
          <w:p>
            <w:pPr>
              <w:pStyle w:val="Compact"/>
              <w:jc w:val="right"/>
            </w:pPr>
            <w:r>
              <w:t xml:space="preserve">0.0256</w:t>
            </w:r>
          </w:p>
        </w:tc>
        <w:tc>
          <w:tcPr/>
          <w:p>
            <w:pPr>
              <w:pStyle w:val="Compact"/>
              <w:jc w:val="right"/>
            </w:pPr>
            <w:r>
              <w:t xml:space="preserve">0.002304</w:t>
            </w:r>
          </w:p>
        </w:tc>
        <w:tc>
          <w:tcPr/>
          <w:p>
            <w:pPr>
              <w:pStyle w:val="Compact"/>
              <w:jc w:val="right"/>
            </w:pPr>
            <w:r>
              <w:t xml:space="preserve">0.00768</w:t>
            </w:r>
          </w:p>
        </w:tc>
      </w:tr>
      <w:tr>
        <w:tc>
          <w:tcPr/>
          <w:p>
            <w:pPr>
              <w:pStyle w:val="Compact"/>
              <w:jc w:val="right"/>
            </w:pPr>
            <w:r>
              <w:t xml:space="preserve">0.9</w:t>
            </w:r>
          </w:p>
        </w:tc>
        <w:tc>
          <w:tcPr/>
          <w:p>
            <w:pPr>
              <w:pStyle w:val="Compact"/>
              <w:jc w:val="right"/>
            </w:pPr>
            <w:r>
              <w:t xml:space="preserve">−0.09</w:t>
            </w:r>
          </w:p>
        </w:tc>
        <w:tc>
          <w:tcPr/>
          <w:p>
            <w:pPr>
              <w:pStyle w:val="Compact"/>
              <w:jc w:val="right"/>
            </w:pPr>
            <w:r>
              <w:t xml:space="preserve">−0.036</w:t>
            </w:r>
          </w:p>
        </w:tc>
        <w:tc>
          <w:tcPr/>
          <w:p>
            <w:pPr>
              <w:pStyle w:val="Compact"/>
              <w:jc w:val="right"/>
            </w:pPr>
            <w:r>
              <w:t xml:space="preserve">0.0081</w:t>
            </w:r>
          </w:p>
        </w:tc>
        <w:tc>
          <w:tcPr/>
          <w:p>
            <w:pPr>
              <w:pStyle w:val="Compact"/>
              <w:jc w:val="right"/>
            </w:pPr>
            <w:r>
              <w:t xml:space="preserve">0.001296</w:t>
            </w:r>
          </w:p>
        </w:tc>
        <w:tc>
          <w:tcPr/>
          <w:p>
            <w:pPr>
              <w:pStyle w:val="Compact"/>
              <w:jc w:val="right"/>
            </w:pPr>
            <w:r>
              <w:t xml:space="preserve">0.00324</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rPr>
                <w:b/>
                <w:bCs/>
              </w:rPr>
              <w:t xml:space="preserve">Sum</w:t>
            </w:r>
          </w:p>
        </w:tc>
        <w:tc>
          <w:tcPr/>
          <w:p>
            <w:pPr>
              <w:pStyle w:val="Compact"/>
            </w:pPr>
          </w:p>
        </w:tc>
        <w:tc>
          <w:tcPr/>
          <w:p>
            <w:pPr>
              <w:pStyle w:val="Compact"/>
            </w:pPr>
          </w:p>
        </w:tc>
        <w:tc>
          <w:tcPr/>
          <w:p>
            <w:pPr>
              <w:pStyle w:val="Compact"/>
              <w:jc w:val="right"/>
            </w:pPr>
            <w:r>
              <w:rPr>
                <w:b/>
                <w:bCs/>
              </w:rPr>
              <w:t xml:space="preserve">0.3333</w:t>
            </w:r>
          </w:p>
        </w:tc>
        <w:tc>
          <w:tcPr/>
          <w:p>
            <w:pPr>
              <w:pStyle w:val="Compact"/>
              <w:jc w:val="right"/>
            </w:pPr>
            <w:r>
              <w:rPr>
                <w:b/>
                <w:bCs/>
              </w:rPr>
              <w:t xml:space="preserve">0.01188</w:t>
            </w:r>
          </w:p>
        </w:tc>
        <w:tc>
          <w:tcPr/>
          <w:p>
            <w:pPr>
              <w:pStyle w:val="Compact"/>
              <w:jc w:val="right"/>
            </w:pPr>
            <w:r>
              <w:rPr>
                <w:b/>
                <w:bCs/>
              </w:rPr>
              <w:t xml:space="preserve">0</w:t>
            </w:r>
          </w:p>
        </w:tc>
      </w:tr>
    </w:tbl>
    <w:p>
      <w:pPr>
        <w:pStyle w:val="BodyText"/>
      </w:pPr>
      <w:r>
        <w:t xml:space="preserve">So</w:t>
      </w:r>
      <w:r>
        <w:t xml:space="preserve"> </w:t>
      </w:r>
      <m:oMath>
        <m:r>
          <m:t>β</m:t>
        </m:r>
        <m:r>
          <m:rPr>
            <m:sty m:val="p"/>
          </m:rPr>
          <m:t>=</m:t>
        </m:r>
        <m:f>
          <m:fPr>
            <m:type m:val="bar"/>
          </m:fPr>
          <m:num>
            <m:r>
              <m:rPr>
                <m:sty m:val="p"/>
              </m:rPr>
              <m:t>∑</m:t>
            </m:r>
            <m:sSub>
              <m:e>
                <m:r>
                  <m:t>v</m:t>
                </m:r>
              </m:e>
              <m:sub>
                <m:r>
                  <m:t>k</m:t>
                </m:r>
              </m:sub>
            </m:sSub>
            <m:sSub>
              <m:e>
                <m:r>
                  <m:t>z</m:t>
                </m:r>
              </m:e>
              <m:sub>
                <m:r>
                  <m:t>k</m:t>
                </m:r>
              </m:sub>
            </m:sSub>
          </m:num>
          <m:den>
            <m:r>
              <m:t>0.3333</m:t>
            </m:r>
          </m:den>
        </m:f>
      </m:oMath>
      <w:r>
        <w:t xml:space="preserve">,</w:t>
      </w:r>
      <w:r>
        <w:t xml:space="preserve"> </w:t>
      </w:r>
      <m:oMath>
        <m:r>
          <m:t>α</m:t>
        </m:r>
        <m:r>
          <m:rPr>
            <m:sty m:val="p"/>
          </m:rPr>
          <m:t>=</m:t>
        </m:r>
        <m:f>
          <m:fPr>
            <m:type m:val="bar"/>
          </m:fPr>
          <m:num>
            <m:r>
              <m:rPr>
                <m:sty m:val="p"/>
              </m:rPr>
              <m:t>∑</m:t>
            </m:r>
            <m:sSub>
              <m:e>
                <m:r>
                  <m:t>w</m:t>
                </m:r>
              </m:e>
              <m:sub>
                <m:r>
                  <m:t>k</m:t>
                </m:r>
              </m:sub>
            </m:sSub>
            <m:sSub>
              <m:e>
                <m:r>
                  <m:t>z</m:t>
                </m:r>
              </m:e>
              <m:sub>
                <m:r>
                  <m:t>k</m:t>
                </m:r>
              </m:sub>
            </m:sSub>
          </m:num>
          <m:den>
            <m:r>
              <m:t>0.01188</m:t>
            </m:r>
          </m:den>
        </m:f>
      </m:oMath>
      <w:r>
        <w:t xml:space="preserve"> </w:t>
      </w:r>
      <w:r>
        <w:t xml:space="preserve">and</w:t>
      </w:r>
      <w:r>
        <w:t xml:space="preserve"> </w:t>
      </w:r>
      <m:oMath>
        <m:sSub>
          <m:e>
            <m:r>
              <m:t>G</m:t>
            </m:r>
          </m:e>
          <m:sub>
            <m:r>
              <m:t>2</m:t>
            </m:r>
          </m:sub>
        </m:sSub>
        <m:r>
          <m:rPr>
            <m:sty m:val="p"/>
          </m:rPr>
          <m:t>=</m:t>
        </m:r>
        <m:f>
          <m:fPr>
            <m:type m:val="bar"/>
          </m:fPr>
          <m:num>
            <m:r>
              <m:t>β</m:t>
            </m:r>
          </m:num>
          <m:den>
            <m:r>
              <m:t>3</m:t>
            </m:r>
          </m:den>
        </m:f>
      </m:oMath>
      <w:r>
        <w:t xml:space="preserve">. At every interior point</w:t>
      </w:r>
      <w:r>
        <w:t xml:space="preserve"> </w:t>
      </w:r>
      <m:oMath>
        <m:sSub>
          <m:e>
            <m:r>
              <m:t>v</m:t>
            </m:r>
          </m:e>
          <m:sub>
            <m:r>
              <m:t>k</m:t>
            </m:r>
          </m:sub>
        </m:sSub>
        <m:r>
          <m:rPr>
            <m:sty m:val="p"/>
          </m:rPr>
          <m:t>&lt;</m:t>
        </m:r>
        <m:r>
          <m:t>0</m:t>
        </m:r>
      </m:oMath>
      <w:r>
        <w:t xml:space="preserve"> </w:t>
      </w:r>
      <w:r>
        <w:t xml:space="preserve">and</w:t>
      </w:r>
      <w:r>
        <w:t xml:space="preserve"> </w:t>
      </w:r>
      <m:oMath>
        <m:sSub>
          <m:e>
            <m:r>
              <m:t>z</m:t>
            </m:r>
          </m:e>
          <m:sub>
            <m:r>
              <m:t>k</m:t>
            </m:r>
          </m:sub>
        </m:sSub>
        <m:r>
          <m:rPr>
            <m:sty m:val="p"/>
          </m:rPr>
          <m:t>&lt;</m:t>
        </m:r>
        <m:r>
          <m:t>0</m:t>
        </m:r>
      </m:oMath>
      <w:r>
        <w:t xml:space="preserve">, so</w:t>
      </w:r>
      <w:r>
        <w:t xml:space="preserve"> </w:t>
      </w:r>
      <m:oMath>
        <m:r>
          <m:t>β</m:t>
        </m:r>
        <m:r>
          <m:rPr>
            <m:sty m:val="p"/>
          </m:rPr>
          <m:t>&gt;</m:t>
        </m:r>
        <m:r>
          <m:t>0</m:t>
        </m:r>
      </m:oMath>
      <w:r>
        <w:t xml:space="preserve"> </w:t>
      </w:r>
      <w:r>
        <w:t xml:space="preserve">and</w:t>
      </w:r>
      <w:r>
        <w:t xml:space="preserve"> </w:t>
      </w:r>
      <m:oMath>
        <m:sSub>
          <m:e>
            <m:r>
              <m:t>G</m:t>
            </m:r>
          </m:e>
          <m:sub>
            <m:r>
              <m:t>2</m:t>
            </m:r>
          </m:sub>
        </m:sSub>
        <m:r>
          <m:rPr>
            <m:sty m:val="p"/>
          </m:rPr>
          <m:t>&gt;</m:t>
        </m:r>
        <m:r>
          <m:t>0</m:t>
        </m:r>
      </m:oMath>
      <w:r>
        <w:t xml:space="preserve">, as it should be. Because</w:t>
      </w:r>
      <w:r>
        <w:t xml:space="preserve"> </w:t>
      </w:r>
      <m:oMath>
        <m:r>
          <m:t>w</m:t>
        </m:r>
      </m:oMath>
      <w:r>
        <w:t xml:space="preserve"> </w:t>
      </w:r>
      <w:r>
        <w:t xml:space="preserve">is positive for</w:t>
      </w:r>
      <w:r>
        <w:t xml:space="preserve"> </w:t>
      </w:r>
      <m:oMath>
        <m:r>
          <m:t>x</m:t>
        </m:r>
        <m:r>
          <m:rPr>
            <m:sty m:val="p"/>
          </m:rPr>
          <m:t>&lt;</m:t>
        </m:r>
        <m:f>
          <m:fPr>
            <m:type m:val="bar"/>
          </m:fPr>
          <m:num>
            <m:r>
              <m:t>1</m:t>
            </m:r>
          </m:num>
          <m:den>
            <m:r>
              <m:t>2</m:t>
            </m:r>
          </m:den>
        </m:f>
      </m:oMath>
      <w:r>
        <w:t xml:space="preserve"> </w:t>
      </w:r>
      <w:r>
        <w:t xml:space="preserve">and negative for</w:t>
      </w:r>
      <w:r>
        <w:t xml:space="preserve"> </w:t>
      </w:r>
      <m:oMath>
        <m:r>
          <m:t>x</m:t>
        </m:r>
        <m:r>
          <m:rPr>
            <m:sty m:val="p"/>
          </m:rPr>
          <m:t>&gt;</m:t>
        </m:r>
        <m:f>
          <m:fPr>
            <m:type m:val="bar"/>
          </m:fPr>
          <m:num>
            <m:r>
              <m:t>1</m:t>
            </m:r>
          </m:num>
          <m:den>
            <m:r>
              <m:t>2</m:t>
            </m:r>
          </m:den>
        </m:f>
      </m:oMath>
      <w:r>
        <w:t xml:space="preserve">,</w:t>
      </w:r>
      <w:r>
        <w:t xml:space="preserve"> </w:t>
      </w:r>
      <m:oMath>
        <m:r>
          <m:t>α</m:t>
        </m:r>
        <m:r>
          <m:rPr>
            <m:sty m:val="p"/>
          </m:rPr>
          <m:t>&gt;</m:t>
        </m:r>
        <m:r>
          <m:t>0</m:t>
        </m:r>
      </m:oMath>
      <w:r>
        <w:t xml:space="preserve"> </w:t>
      </w:r>
      <w:r>
        <w:t xml:space="preserve">when the data sag further below</w:t>
      </w:r>
      <w:r>
        <w:t xml:space="preserve"> </w:t>
      </w:r>
      <m:oMath>
        <m:r>
          <m:t>y</m:t>
        </m:r>
        <m:r>
          <m:rPr>
            <m:sty m:val="p"/>
          </m:rPr>
          <m:t>=</m:t>
        </m:r>
        <m:r>
          <m:t>x</m:t>
        </m:r>
      </m:oMath>
      <w:r>
        <w:t xml:space="preserve"> </w:t>
      </w:r>
      <w:r>
        <w:t xml:space="preserve">in the upper half. So</w:t>
      </w:r>
      <w:r>
        <w:t xml:space="preserve"> </w:t>
      </w:r>
      <m:oMath>
        <m:r>
          <m:t>β</m:t>
        </m:r>
      </m:oMath>
      <w:r>
        <w:rPr>
          <w:b/>
          <w:bCs/>
        </w:rPr>
        <w:t xml:space="preserve"> </w:t>
      </w:r>
      <w:r>
        <w:rPr>
          <w:b/>
          <w:bCs/>
        </w:rPr>
        <w:t xml:space="preserve">measures how much inequality there is, and</w:t>
      </w:r>
      <w:r>
        <w:rPr>
          <w:b/>
          <w:bCs/>
        </w:rPr>
        <w:t xml:space="preserve"> </w:t>
      </w:r>
      <m:oMath>
        <m:r>
          <m:t>α</m:t>
        </m:r>
      </m:oMath>
      <w:r>
        <w:rPr>
          <w:b/>
          <w:bCs/>
        </w:rPr>
        <w:t xml:space="preserve"> </w:t>
      </w:r>
      <w:r>
        <w:rPr>
          <w:b/>
          <w:bCs/>
        </w:rPr>
        <w:t xml:space="preserve">measures where it is concentrated.</w:t>
      </w:r>
      <w:r>
        <w:t xml:space="preserve"> </w:t>
      </w:r>
      <w:r>
        <w:t xml:space="preserve">These sums can be found on a GDC with lists, using sum(</w:t>
      </w:r>
      <m:oMath>
        <m:r>
          <m:t>v</m:t>
        </m:r>
      </m:oMath>
      <w:r>
        <w:t xml:space="preserve"> </w:t>
      </w:r>
      <w:r>
        <w:t xml:space="preserve">list ×</w:t>
      </w:r>
      <w:r>
        <w:t xml:space="preserve"> </w:t>
      </w:r>
      <m:oMath>
        <m:r>
          <m:t>z</m:t>
        </m:r>
      </m:oMath>
      <w:r>
        <w:t xml:space="preserve"> </w:t>
      </w:r>
      <w:r>
        <w:t xml:space="preserve">list).</w:t>
      </w:r>
    </w:p>
    <w:bookmarkEnd w:id="43"/>
    <w:bookmarkStart w:id="44" w:name="results-for-model-2"/>
    <w:p>
      <w:pPr>
        <w:pStyle w:val="Heading2"/>
      </w:pPr>
      <w:r>
        <w:t xml:space="preserve">6.4 Results for Model 2</w:t>
      </w:r>
    </w:p>
    <w:p>
      <w:pPr>
        <w:pStyle w:val="TableCaption"/>
      </w:pPr>
      <w:r>
        <w:t xml:space="preserve">Table 8. Sums for Model 2, South Africa (Norway: Table B2).</w:t>
      </w:r>
    </w:p>
    <w:tbl>
      <w:tblPr>
        <w:tblStyle w:val="Table"/>
        <w:tblW w:type="auto" w:w="0"/>
        <w:tblLook w:firstRow="1" w:lastRow="0" w:firstColumn="0" w:lastColumn="0" w:noHBand="0" w:noVBand="0" w:val="0020"/>
        <w:tblCaption w:val="Table 8. Sums for Model 2, South Africa (Norway: Table B2)."/>
      </w:tblPr>
      <w:tblGrid>
        <w:gridCol w:w="1980"/>
        <w:gridCol w:w="1980"/>
        <w:gridCol w:w="1980"/>
        <w:gridCol w:w="1980"/>
      </w:tblGrid>
      <w:tr>
        <w:trPr>
          <w:tblHeader w:val="on"/>
        </w:trPr>
        <w:tc>
          <w:tcPr/>
          <w:p>
            <w:pPr>
              <w:pStyle w:val="Compact"/>
            </w:pPr>
            <m:oMath>
              <m:sSub>
                <m:e>
                  <m:r>
                    <m:t>x</m:t>
                  </m:r>
                </m:e>
                <m:sub>
                  <m:r>
                    <m:t>k</m:t>
                  </m:r>
                </m:sub>
              </m:sSub>
            </m:oMath>
          </w:p>
        </w:tc>
        <w:tc>
          <w:tcPr/>
          <w:p>
            <w:pPr>
              <w:pStyle w:val="Compact"/>
              <w:jc w:val="right"/>
            </w:pPr>
            <m:oMath>
              <m:sSub>
                <m:e>
                  <m:r>
                    <m:t>z</m:t>
                  </m:r>
                </m:e>
                <m:sub>
                  <m:r>
                    <m:t>k</m:t>
                  </m:r>
                </m:sub>
              </m:sSub>
              <m:r>
                <m:rPr>
                  <m:sty m:val="p"/>
                </m:rPr>
                <m:t>=</m:t>
              </m:r>
              <m:sSub>
                <m:e>
                  <m:r>
                    <m:t>L</m:t>
                  </m:r>
                </m:e>
                <m:sub>
                  <m:r>
                    <m:t>k</m:t>
                  </m:r>
                </m:sub>
              </m:sSub>
              <m:r>
                <m:rPr>
                  <m:sty m:val="p"/>
                </m:rPr>
                <m:t>−</m:t>
              </m:r>
              <m:sSub>
                <m:e>
                  <m:r>
                    <m:t>x</m:t>
                  </m:r>
                </m:e>
                <m:sub>
                  <m:r>
                    <m:t>k</m:t>
                  </m:r>
                </m:sub>
              </m:sSub>
            </m:oMath>
          </w:p>
        </w:tc>
        <w:tc>
          <w:tcPr/>
          <w:p>
            <w:pPr>
              <w:pStyle w:val="Compact"/>
              <w:jc w:val="right"/>
            </w:pPr>
            <m:oMath>
              <m:sSub>
                <m:e>
                  <m:r>
                    <m:t>v</m:t>
                  </m:r>
                </m:e>
                <m:sub>
                  <m:r>
                    <m:t>k</m:t>
                  </m:r>
                </m:sub>
              </m:sSub>
              <m:sSub>
                <m:e>
                  <m:r>
                    <m:t>z</m:t>
                  </m:r>
                </m:e>
                <m:sub>
                  <m:r>
                    <m:t>k</m:t>
                  </m:r>
                </m:sub>
              </m:sSub>
            </m:oMath>
          </w:p>
        </w:tc>
        <w:tc>
          <w:tcPr/>
          <w:p>
            <w:pPr>
              <w:pStyle w:val="Compact"/>
              <w:jc w:val="right"/>
            </w:pPr>
            <m:oMath>
              <m:sSub>
                <m:e>
                  <m:r>
                    <m:t>w</m:t>
                  </m:r>
                </m:e>
                <m:sub>
                  <m:r>
                    <m:t>k</m:t>
                  </m:r>
                </m:sub>
              </m:sSub>
              <m:sSub>
                <m:e>
                  <m:r>
                    <m:t>z</m:t>
                  </m:r>
                </m:e>
                <m:sub>
                  <m:r>
                    <m:t>k</m:t>
                  </m:r>
                </m:sub>
              </m:sSub>
            </m:oMath>
          </w:p>
        </w:tc>
      </w:tr>
      <w:tr>
        <w:tc>
          <w:tcPr/>
          <w:p>
            <w:pPr>
              <w:pStyle w:val="Compact"/>
            </w:pPr>
            <w:r>
              <w:t xml:space="preserve">0.0</w:t>
            </w:r>
          </w:p>
        </w:tc>
        <w:tc>
          <w:tcPr/>
          <w:p>
            <w:pPr>
              <w:pStyle w:val="Compact"/>
              <w:jc w:val="right"/>
            </w:pPr>
            <w:r>
              <w:t xml:space="preserve">0.000000</w:t>
            </w:r>
          </w:p>
        </w:tc>
        <w:tc>
          <w:tcPr/>
          <w:p>
            <w:pPr>
              <w:pStyle w:val="Compact"/>
              <w:jc w:val="right"/>
            </w:pPr>
            <w:r>
              <w:t xml:space="preserve">0.0000000</w:t>
            </w:r>
          </w:p>
        </w:tc>
        <w:tc>
          <w:tcPr/>
          <w:p>
            <w:pPr>
              <w:pStyle w:val="Compact"/>
              <w:jc w:val="right"/>
            </w:pPr>
            <w:r>
              <w:t xml:space="preserve">0.00000000</w:t>
            </w:r>
          </w:p>
        </w:tc>
      </w:tr>
      <w:tr>
        <w:tc>
          <w:tcPr/>
          <w:p>
            <w:pPr>
              <w:pStyle w:val="Compact"/>
            </w:pPr>
            <w:r>
              <w:t xml:space="preserve">0.1</w:t>
            </w:r>
          </w:p>
        </w:tc>
        <w:tc>
          <w:tcPr/>
          <w:p>
            <w:pPr>
              <w:pStyle w:val="Compact"/>
              <w:jc w:val="right"/>
            </w:pPr>
            <w:r>
              <w:t xml:space="preserve">−0.086006</w:t>
            </w:r>
          </w:p>
        </w:tc>
        <w:tc>
          <w:tcPr/>
          <w:p>
            <w:pPr>
              <w:pStyle w:val="Compact"/>
              <w:jc w:val="right"/>
            </w:pPr>
            <w:r>
              <w:t xml:space="preserve">0.0077405</w:t>
            </w:r>
          </w:p>
        </w:tc>
        <w:tc>
          <w:tcPr/>
          <w:p>
            <w:pPr>
              <w:pStyle w:val="Compact"/>
              <w:jc w:val="right"/>
            </w:pPr>
            <w:r>
              <w:t xml:space="preserve">−0.00309621</w:t>
            </w:r>
          </w:p>
        </w:tc>
      </w:tr>
      <w:tr>
        <w:tc>
          <w:tcPr/>
          <w:p>
            <w:pPr>
              <w:pStyle w:val="Compact"/>
            </w:pPr>
            <w:r>
              <w:t xml:space="preserve">0.2</w:t>
            </w:r>
          </w:p>
        </w:tc>
        <w:tc>
          <w:tcPr/>
          <w:p>
            <w:pPr>
              <w:pStyle w:val="Compact"/>
              <w:jc w:val="right"/>
            </w:pPr>
            <w:r>
              <w:t xml:space="preserve">−0.163303</w:t>
            </w:r>
          </w:p>
        </w:tc>
        <w:tc>
          <w:tcPr/>
          <w:p>
            <w:pPr>
              <w:pStyle w:val="Compact"/>
              <w:jc w:val="right"/>
            </w:pPr>
            <w:r>
              <w:t xml:space="preserve">0.0261285</w:t>
            </w:r>
          </w:p>
        </w:tc>
        <w:tc>
          <w:tcPr/>
          <w:p>
            <w:pPr>
              <w:pStyle w:val="Compact"/>
              <w:jc w:val="right"/>
            </w:pPr>
            <w:r>
              <w:t xml:space="preserve">−0.00783854</w:t>
            </w:r>
          </w:p>
        </w:tc>
      </w:tr>
      <w:tr>
        <w:tc>
          <w:tcPr/>
          <w:p>
            <w:pPr>
              <w:pStyle w:val="Compact"/>
            </w:pPr>
            <w:r>
              <w:t xml:space="preserve">0.3</w:t>
            </w:r>
          </w:p>
        </w:tc>
        <w:tc>
          <w:tcPr/>
          <w:p>
            <w:pPr>
              <w:pStyle w:val="Compact"/>
              <w:jc w:val="right"/>
            </w:pPr>
            <w:r>
              <w:t xml:space="preserve">−0.233063</w:t>
            </w:r>
          </w:p>
        </w:tc>
        <w:tc>
          <w:tcPr/>
          <w:p>
            <w:pPr>
              <w:pStyle w:val="Compact"/>
              <w:jc w:val="right"/>
            </w:pPr>
            <w:r>
              <w:t xml:space="preserve">0.0489431</w:t>
            </w:r>
          </w:p>
        </w:tc>
        <w:tc>
          <w:tcPr/>
          <w:p>
            <w:pPr>
              <w:pStyle w:val="Compact"/>
              <w:jc w:val="right"/>
            </w:pPr>
            <w:r>
              <w:t xml:space="preserve">−0.00978863</w:t>
            </w:r>
          </w:p>
        </w:tc>
      </w:tr>
      <w:tr>
        <w:tc>
          <w:tcPr/>
          <w:p>
            <w:pPr>
              <w:pStyle w:val="Compact"/>
            </w:pPr>
            <w:r>
              <w:t xml:space="preserve">0.4</w:t>
            </w:r>
          </w:p>
        </w:tc>
        <w:tc>
          <w:tcPr/>
          <w:p>
            <w:pPr>
              <w:pStyle w:val="Compact"/>
              <w:jc w:val="right"/>
            </w:pPr>
            <w:r>
              <w:t xml:space="preserve">−0.294741</w:t>
            </w:r>
          </w:p>
        </w:tc>
        <w:tc>
          <w:tcPr/>
          <w:p>
            <w:pPr>
              <w:pStyle w:val="Compact"/>
              <w:jc w:val="right"/>
            </w:pPr>
            <w:r>
              <w:t xml:space="preserve">0.0707377</w:t>
            </w:r>
          </w:p>
        </w:tc>
        <w:tc>
          <w:tcPr/>
          <w:p>
            <w:pPr>
              <w:pStyle w:val="Compact"/>
              <w:jc w:val="right"/>
            </w:pPr>
            <w:r>
              <w:t xml:space="preserve">−0.00707377</w:t>
            </w:r>
          </w:p>
        </w:tc>
      </w:tr>
      <w:tr>
        <w:tc>
          <w:tcPr/>
          <w:p>
            <w:pPr>
              <w:pStyle w:val="Compact"/>
            </w:pPr>
            <w:r>
              <w:t xml:space="preserve">0.5</w:t>
            </w:r>
          </w:p>
        </w:tc>
        <w:tc>
          <w:tcPr/>
          <w:p>
            <w:pPr>
              <w:pStyle w:val="Compact"/>
              <w:jc w:val="right"/>
            </w:pPr>
            <w:r>
              <w:t xml:space="preserve">−0.346676</w:t>
            </w:r>
          </w:p>
        </w:tc>
        <w:tc>
          <w:tcPr/>
          <w:p>
            <w:pPr>
              <w:pStyle w:val="Compact"/>
              <w:jc w:val="right"/>
            </w:pPr>
            <w:r>
              <w:t xml:space="preserve">0.0866691</w:t>
            </w:r>
          </w:p>
        </w:tc>
        <w:tc>
          <w:tcPr/>
          <w:p>
            <w:pPr>
              <w:pStyle w:val="Compact"/>
              <w:jc w:val="right"/>
            </w:pPr>
            <w:r>
              <w:t xml:space="preserve">0.00000000</w:t>
            </w:r>
          </w:p>
        </w:tc>
      </w:tr>
      <w:tr>
        <w:tc>
          <w:tcPr/>
          <w:p>
            <w:pPr>
              <w:pStyle w:val="Compact"/>
            </w:pPr>
            <w:r>
              <w:t xml:space="preserve">0.6</w:t>
            </w:r>
          </w:p>
        </w:tc>
        <w:tc>
          <w:tcPr/>
          <w:p>
            <w:pPr>
              <w:pStyle w:val="Compact"/>
              <w:jc w:val="right"/>
            </w:pPr>
            <w:r>
              <w:t xml:space="preserve">−0.386437</w:t>
            </w:r>
          </w:p>
        </w:tc>
        <w:tc>
          <w:tcPr/>
          <w:p>
            <w:pPr>
              <w:pStyle w:val="Compact"/>
              <w:jc w:val="right"/>
            </w:pPr>
            <w:r>
              <w:t xml:space="preserve">0.0927449</w:t>
            </w:r>
          </w:p>
        </w:tc>
        <w:tc>
          <w:tcPr/>
          <w:p>
            <w:pPr>
              <w:pStyle w:val="Compact"/>
              <w:jc w:val="right"/>
            </w:pPr>
            <w:r>
              <w:t xml:space="preserve">0.00927449</w:t>
            </w:r>
          </w:p>
        </w:tc>
      </w:tr>
      <w:tr>
        <w:tc>
          <w:tcPr/>
          <w:p>
            <w:pPr>
              <w:pStyle w:val="Compact"/>
            </w:pPr>
            <w:r>
              <w:t xml:space="preserve">0.7</w:t>
            </w:r>
          </w:p>
        </w:tc>
        <w:tc>
          <w:tcPr/>
          <w:p>
            <w:pPr>
              <w:pStyle w:val="Compact"/>
              <w:jc w:val="right"/>
            </w:pPr>
            <w:r>
              <w:t xml:space="preserve">−0.407147</w:t>
            </w:r>
          </w:p>
        </w:tc>
        <w:tc>
          <w:tcPr/>
          <w:p>
            <w:pPr>
              <w:pStyle w:val="Compact"/>
              <w:jc w:val="right"/>
            </w:pPr>
            <w:r>
              <w:t xml:space="preserve">0.0855009</w:t>
            </w:r>
          </w:p>
        </w:tc>
        <w:tc>
          <w:tcPr/>
          <w:p>
            <w:pPr>
              <w:pStyle w:val="Compact"/>
              <w:jc w:val="right"/>
            </w:pPr>
            <w:r>
              <w:t xml:space="preserve">0.01710017</w:t>
            </w:r>
          </w:p>
        </w:tc>
      </w:tr>
      <w:tr>
        <w:tc>
          <w:tcPr/>
          <w:p>
            <w:pPr>
              <w:pStyle w:val="Compact"/>
            </w:pPr>
            <w:r>
              <w:t xml:space="preserve">0.8</w:t>
            </w:r>
          </w:p>
        </w:tc>
        <w:tc>
          <w:tcPr/>
          <w:p>
            <w:pPr>
              <w:pStyle w:val="Compact"/>
              <w:jc w:val="right"/>
            </w:pPr>
            <w:r>
              <w:t xml:space="preserve">−0.395490</w:t>
            </w:r>
          </w:p>
        </w:tc>
        <w:tc>
          <w:tcPr/>
          <w:p>
            <w:pPr>
              <w:pStyle w:val="Compact"/>
              <w:jc w:val="right"/>
            </w:pPr>
            <w:r>
              <w:t xml:space="preserve">0.0632784</w:t>
            </w:r>
          </w:p>
        </w:tc>
        <w:tc>
          <w:tcPr/>
          <w:p>
            <w:pPr>
              <w:pStyle w:val="Compact"/>
              <w:jc w:val="right"/>
            </w:pPr>
            <w:r>
              <w:t xml:space="preserve">0.01898352</w:t>
            </w:r>
          </w:p>
        </w:tc>
      </w:tr>
      <w:tr>
        <w:tc>
          <w:tcPr/>
          <w:p>
            <w:pPr>
              <w:pStyle w:val="Compact"/>
            </w:pPr>
            <w:r>
              <w:t xml:space="preserve">0.9</w:t>
            </w:r>
          </w:p>
        </w:tc>
        <w:tc>
          <w:tcPr/>
          <w:p>
            <w:pPr>
              <w:pStyle w:val="Compact"/>
              <w:jc w:val="right"/>
            </w:pPr>
            <w:r>
              <w:t xml:space="preserve">−0.321317</w:t>
            </w:r>
          </w:p>
        </w:tc>
        <w:tc>
          <w:tcPr/>
          <w:p>
            <w:pPr>
              <w:pStyle w:val="Compact"/>
              <w:jc w:val="right"/>
            </w:pPr>
            <w:r>
              <w:t xml:space="preserve">0.0289185</w:t>
            </w:r>
          </w:p>
        </w:tc>
        <w:tc>
          <w:tcPr/>
          <w:p>
            <w:pPr>
              <w:pStyle w:val="Compact"/>
              <w:jc w:val="right"/>
            </w:pPr>
            <w:r>
              <w:t xml:space="preserve">0.01156740</w:t>
            </w:r>
          </w:p>
        </w:tc>
      </w:tr>
      <w:tr>
        <w:tc>
          <w:tcPr/>
          <w:p>
            <w:pPr>
              <w:pStyle w:val="Compact"/>
            </w:pPr>
            <w:r>
              <w:t xml:space="preserve">1.0</w:t>
            </w:r>
          </w:p>
        </w:tc>
        <w:tc>
          <w:tcPr/>
          <w:p>
            <w:pPr>
              <w:pStyle w:val="Compact"/>
              <w:jc w:val="right"/>
            </w:pPr>
            <w:r>
              <w:t xml:space="preserve">0.000000</w:t>
            </w:r>
          </w:p>
        </w:tc>
        <w:tc>
          <w:tcPr/>
          <w:p>
            <w:pPr>
              <w:pStyle w:val="Compact"/>
              <w:jc w:val="right"/>
            </w:pPr>
            <w:r>
              <w:t xml:space="preserve">0.0000000</w:t>
            </w:r>
          </w:p>
        </w:tc>
        <w:tc>
          <w:tcPr/>
          <w:p>
            <w:pPr>
              <w:pStyle w:val="Compact"/>
              <w:jc w:val="right"/>
            </w:pPr>
            <w:r>
              <w:t xml:space="preserve">0.00000000</w:t>
            </w:r>
          </w:p>
        </w:tc>
      </w:tr>
      <w:tr>
        <w:tc>
          <w:tcPr/>
          <w:p>
            <w:pPr>
              <w:pStyle w:val="Compact"/>
            </w:pPr>
            <w:r>
              <w:rPr>
                <w:b/>
                <w:bCs/>
              </w:rPr>
              <w:t xml:space="preserve">Sum</w:t>
            </w:r>
          </w:p>
        </w:tc>
        <w:tc>
          <w:tcPr/>
          <w:p>
            <w:pPr>
              <w:pStyle w:val="Compact"/>
            </w:pPr>
          </w:p>
        </w:tc>
        <w:tc>
          <w:tcPr/>
          <w:p>
            <w:pPr>
              <w:pStyle w:val="Compact"/>
              <w:jc w:val="right"/>
            </w:pPr>
            <w:r>
              <w:rPr>
                <w:b/>
                <w:bCs/>
              </w:rPr>
              <w:t xml:space="preserve">0.5106615</w:t>
            </w:r>
          </w:p>
        </w:tc>
        <w:tc>
          <w:tcPr/>
          <w:p>
            <w:pPr>
              <w:pStyle w:val="Compact"/>
              <w:jc w:val="right"/>
            </w:pPr>
            <w:r>
              <w:rPr>
                <w:b/>
                <w:bCs/>
              </w:rPr>
              <w:t xml:space="preserve">0.02912842</w:t>
            </w:r>
          </w:p>
        </w:tc>
      </w:tr>
    </w:tbl>
    <w:p>
      <w:pPr>
        <w:pStyle w:val="BodyText"/>
      </w:pPr>
      <m:oMathPara>
        <m:oMathParaPr>
          <m:jc m:val="center"/>
        </m:oMathParaPr>
        <m:oMath>
          <m:r>
            <m:rPr>
              <m:nor/>
              <m:sty m:val="p"/>
            </m:rPr>
            <m:t>South Africa:</m:t>
          </m:r>
          <m:r>
            <m:t> </m:t>
          </m:r>
          <m:r>
            <m:t>β</m:t>
          </m:r>
          <m:r>
            <m:rPr>
              <m:sty m:val="p"/>
            </m:rPr>
            <m:t>=</m:t>
          </m:r>
          <m:f>
            <m:fPr>
              <m:type m:val="bar"/>
            </m:fPr>
            <m:num>
              <m:r>
                <m:t>0.5106615</m:t>
              </m:r>
            </m:num>
            <m:den>
              <m:r>
                <m:t>0.3333</m:t>
              </m:r>
            </m:den>
          </m:f>
          <m:r>
            <m:rPr>
              <m:sty m:val="p"/>
            </m:rPr>
            <m:t>=</m:t>
          </m:r>
          <m:r>
            <m:t>1.532138</m:t>
          </m:r>
          <m:r>
            <m:rPr>
              <m:sty m:val="p"/>
            </m:rPr>
            <m:t>,</m:t>
          </m:r>
          <m:r>
            <m:t>  </m:t>
          </m:r>
          <m:r>
            <m:t>α</m:t>
          </m:r>
          <m:r>
            <m:rPr>
              <m:sty m:val="p"/>
            </m:rPr>
            <m:t>=</m:t>
          </m:r>
          <m:f>
            <m:fPr>
              <m:type m:val="bar"/>
            </m:fPr>
            <m:num>
              <m:r>
                <m:t>0.02912842</m:t>
              </m:r>
            </m:num>
            <m:den>
              <m:r>
                <m:t>0.01188</m:t>
              </m:r>
            </m:den>
          </m:f>
          <m:r>
            <m:rPr>
              <m:sty m:val="p"/>
            </m:rPr>
            <m:t>=</m:t>
          </m:r>
          <m:r>
            <m:t>2.451887</m:t>
          </m:r>
        </m:oMath>
      </m:oMathPara>
    </w:p>
    <w:p>
      <w:pPr>
        <w:pStyle w:val="FirstParagraph"/>
      </w:pPr>
      <m:oMathPara>
        <m:oMathParaPr>
          <m:jc m:val="center"/>
        </m:oMathParaPr>
        <m:oMath>
          <m:r>
            <m:rPr>
              <m:nor/>
              <m:sty m:val="p"/>
            </m:rPr>
            <m:t>Norway:</m:t>
          </m:r>
          <m:r>
            <m:t> </m:t>
          </m:r>
          <m:r>
            <m:t>β</m:t>
          </m:r>
          <m:r>
            <m:rPr>
              <m:sty m:val="p"/>
            </m:rPr>
            <m:t>=</m:t>
          </m:r>
          <m:f>
            <m:fPr>
              <m:type m:val="bar"/>
            </m:fPr>
            <m:num>
              <m:r>
                <m:t>0.2584506</m:t>
              </m:r>
            </m:num>
            <m:den>
              <m:r>
                <m:t>0.3333</m:t>
              </m:r>
            </m:den>
          </m:f>
          <m:r>
            <m:rPr>
              <m:sty m:val="p"/>
            </m:rPr>
            <m:t>=</m:t>
          </m:r>
          <m:r>
            <m:t>0.775429</m:t>
          </m:r>
          <m:r>
            <m:rPr>
              <m:sty m:val="p"/>
            </m:rPr>
            <m:t>,</m:t>
          </m:r>
          <m:r>
            <m:t>  </m:t>
          </m:r>
          <m:r>
            <m:t>α</m:t>
          </m:r>
          <m:r>
            <m:rPr>
              <m:sty m:val="p"/>
            </m:rPr>
            <m:t>=</m:t>
          </m:r>
          <m:f>
            <m:fPr>
              <m:type m:val="bar"/>
            </m:fPr>
            <m:num>
              <m:r>
                <m:t>0.00664599</m:t>
              </m:r>
            </m:num>
            <m:den>
              <m:r>
                <m:t>0.01188</m:t>
              </m:r>
            </m:den>
          </m:f>
          <m:r>
            <m:rPr>
              <m:sty m:val="p"/>
            </m:rPr>
            <m:t>=</m:t>
          </m:r>
          <m:r>
            <m:t>0.559427</m:t>
          </m:r>
        </m:oMath>
      </m:oMathPara>
    </w:p>
    <w:p>
      <w:pPr>
        <w:pStyle w:val="FirstParagraph"/>
      </w:pPr>
      <w:r>
        <w:t xml:space="preserve">For South Africa,</w:t>
      </w:r>
      <w:r>
        <w:t xml:space="preserve"> </w:t>
      </w:r>
      <m:oMath>
        <m:r>
          <m:t>a</m:t>
        </m:r>
        <m:r>
          <m:rPr>
            <m:sty m:val="p"/>
          </m:rPr>
          <m:t>=</m:t>
        </m:r>
        <m:r>
          <m:t>α</m:t>
        </m:r>
      </m:oMath>
      <w:r>
        <w:t xml:space="preserve">,</w:t>
      </w:r>
      <w:r>
        <w:t xml:space="preserve"> </w:t>
      </w:r>
      <m:oMath>
        <m:r>
          <m:t>b</m:t>
        </m:r>
        <m:r>
          <m:rPr>
            <m:sty m:val="p"/>
          </m:rPr>
          <m:t>=</m:t>
        </m:r>
        <m:r>
          <m:t>β</m:t>
        </m:r>
        <m:r>
          <m:rPr>
            <m:sty m:val="p"/>
          </m:rPr>
          <m:t>−</m:t>
        </m:r>
        <m:r>
          <m:t>1.5</m:t>
        </m:r>
        <m:r>
          <m:t>α</m:t>
        </m:r>
        <m:r>
          <m:rPr>
            <m:sty m:val="p"/>
          </m:rPr>
          <m:t>=</m:t>
        </m:r>
        <m:r>
          <m:t>1.5321378</m:t>
        </m:r>
        <m:r>
          <m:rPr>
            <m:sty m:val="p"/>
          </m:rPr>
          <m:t>−</m:t>
        </m:r>
        <m:r>
          <m:t>1.5</m:t>
        </m:r>
        <m:r>
          <m:rPr>
            <m:sty m:val="p"/>
          </m:rPr>
          <m:t>(</m:t>
        </m:r>
        <m:r>
          <m:t>2.4518870</m:t>
        </m:r>
        <m:r>
          <m:rPr>
            <m:sty m:val="p"/>
          </m:rPr>
          <m:t>)</m:t>
        </m:r>
        <m:r>
          <m:rPr>
            <m:sty m:val="p"/>
          </m:rPr>
          <m:t>=</m:t>
        </m:r>
        <m:r>
          <m:rPr>
            <m:sty m:val="p"/>
          </m:rPr>
          <m:t>−</m:t>
        </m:r>
        <m:r>
          <m:t>2.145693</m:t>
        </m:r>
      </m:oMath>
      <w:r>
        <w:t xml:space="preserve"> </w:t>
      </w:r>
      <w:r>
        <w:t xml:space="preserve">and</w:t>
      </w:r>
      <w:r>
        <w:t xml:space="preserve"> </w:t>
      </w:r>
      <m:oMath>
        <m:r>
          <m:t>c</m:t>
        </m:r>
        <m:r>
          <m:rPr>
            <m:sty m:val="p"/>
          </m:rPr>
          <m:t>=</m:t>
        </m:r>
        <m:r>
          <m:t>1</m:t>
        </m:r>
        <m:r>
          <m:rPr>
            <m:sty m:val="p"/>
          </m:rPr>
          <m:t>−</m:t>
        </m:r>
        <m:r>
          <m:t>β</m:t>
        </m:r>
        <m:r>
          <m:rPr>
            <m:sty m:val="p"/>
          </m:rPr>
          <m:t>+</m:t>
        </m:r>
        <m:r>
          <m:t>0.5</m:t>
        </m:r>
        <m:r>
          <m:t>α</m:t>
        </m:r>
        <m:r>
          <m:rPr>
            <m:sty m:val="p"/>
          </m:rPr>
          <m:t>=</m:t>
        </m:r>
        <m:r>
          <m:t>0.693806</m:t>
        </m:r>
      </m:oMath>
      <w:r>
        <w:t xml:space="preserve">. Doing the same for Norway:</w:t>
      </w:r>
    </w:p>
    <w:p>
      <w:pPr>
        <w:pStyle w:val="BodyText"/>
      </w:pPr>
      <m:oMathPara>
        <m:oMathParaPr>
          <m:jc m:val="center"/>
        </m:oMathParaPr>
        <m:oMath>
          <m:r>
            <m:rPr>
              <m:nor/>
              <m:sty m:val="p"/>
            </m:rPr>
            <m:t>South Africa:</m:t>
          </m:r>
          <m:r>
            <m:t> </m:t>
          </m:r>
          <m:acc>
            <m:accPr>
              <m:chr m:val="̂"/>
            </m:accPr>
            <m:e>
              <m:r>
                <m:t>L</m:t>
              </m:r>
            </m:e>
          </m:acc>
          <m:r>
            <m:rPr>
              <m:sty m:val="p"/>
            </m:rPr>
            <m:t>(</m:t>
          </m:r>
          <m:r>
            <m:t>x</m:t>
          </m:r>
          <m:r>
            <m:rPr>
              <m:sty m:val="p"/>
            </m:rPr>
            <m:t>)</m:t>
          </m:r>
          <m:r>
            <m:rPr>
              <m:sty m:val="p"/>
            </m:rPr>
            <m:t>=</m:t>
          </m:r>
          <m:r>
            <m:t>2.451887</m:t>
          </m:r>
          <m:sSup>
            <m:e>
              <m:r>
                <m:t>x</m:t>
              </m:r>
            </m:e>
            <m:sup>
              <m:r>
                <m:t>3</m:t>
              </m:r>
            </m:sup>
          </m:sSup>
          <m:r>
            <m:rPr>
              <m:sty m:val="p"/>
            </m:rPr>
            <m:t>−</m:t>
          </m:r>
          <m:r>
            <m:t>2.145693</m:t>
          </m:r>
          <m:sSup>
            <m:e>
              <m:r>
                <m:t>x</m:t>
              </m:r>
            </m:e>
            <m:sup>
              <m:r>
                <m:t>2</m:t>
              </m:r>
            </m:sup>
          </m:sSup>
          <m:r>
            <m:rPr>
              <m:sty m:val="p"/>
            </m:rPr>
            <m:t>+</m:t>
          </m:r>
          <m:r>
            <m:t>0.693806</m:t>
          </m:r>
          <m:r>
            <m:t>x</m:t>
          </m:r>
          <m:r>
            <m:rPr>
              <m:sty m:val="p"/>
            </m:rPr>
            <m:t>,</m:t>
          </m:r>
          <m:r>
            <m:t>  </m:t>
          </m:r>
          <m:sSup>
            <m:e>
              <m:r>
                <m:t>R</m:t>
              </m:r>
            </m:e>
            <m:sup>
              <m:r>
                <m:t>2</m:t>
              </m:r>
            </m:sup>
          </m:sSup>
          <m:r>
            <m:rPr>
              <m:sty m:val="p"/>
            </m:rPr>
            <m:t>=</m:t>
          </m:r>
          <m:r>
            <m:t>0.9823</m:t>
          </m:r>
        </m:oMath>
      </m:oMathPara>
    </w:p>
    <w:p>
      <w:pPr>
        <w:pStyle w:val="FirstParagraph"/>
      </w:pPr>
      <m:oMathPara>
        <m:oMathParaPr>
          <m:jc m:val="center"/>
        </m:oMathParaPr>
        <m:oMath>
          <m:r>
            <m:rPr>
              <m:nor/>
              <m:sty m:val="p"/>
            </m:rPr>
            <m:t>Norway:</m:t>
          </m:r>
          <m:r>
            <m:t> </m:t>
          </m:r>
          <m:acc>
            <m:accPr>
              <m:chr m:val="̂"/>
            </m:accPr>
            <m:e>
              <m:r>
                <m:t>L</m:t>
              </m:r>
            </m:e>
          </m:acc>
          <m:r>
            <m:rPr>
              <m:sty m:val="p"/>
            </m:rPr>
            <m:t>(</m:t>
          </m:r>
          <m:r>
            <m:t>x</m:t>
          </m:r>
          <m:r>
            <m:rPr>
              <m:sty m:val="p"/>
            </m:rPr>
            <m:t>)</m:t>
          </m:r>
          <m:r>
            <m:rPr>
              <m:sty m:val="p"/>
            </m:rPr>
            <m:t>=</m:t>
          </m:r>
          <m:r>
            <m:t>0.559427</m:t>
          </m:r>
          <m:sSup>
            <m:e>
              <m:r>
                <m:t>x</m:t>
              </m:r>
            </m:e>
            <m:sup>
              <m:r>
                <m:t>3</m:t>
              </m:r>
            </m:sup>
          </m:sSup>
          <m:r>
            <m:rPr>
              <m:sty m:val="p"/>
            </m:rPr>
            <m:t>−</m:t>
          </m:r>
          <m:r>
            <m:t>0.063711</m:t>
          </m:r>
          <m:sSup>
            <m:e>
              <m:r>
                <m:t>x</m:t>
              </m:r>
            </m:e>
            <m:sup>
              <m:r>
                <m:t>2</m:t>
              </m:r>
            </m:sup>
          </m:sSup>
          <m:r>
            <m:rPr>
              <m:sty m:val="p"/>
            </m:rPr>
            <m:t>+</m:t>
          </m:r>
          <m:r>
            <m:t>0.504284</m:t>
          </m:r>
          <m:r>
            <m:t>x</m:t>
          </m:r>
          <m:r>
            <m:rPr>
              <m:sty m:val="p"/>
            </m:rPr>
            <m:t>,</m:t>
          </m:r>
          <m:r>
            <m:t>  </m:t>
          </m:r>
          <m:sSup>
            <m:e>
              <m:r>
                <m:t>R</m:t>
              </m:r>
            </m:e>
            <m:sup>
              <m:r>
                <m:t>2</m:t>
              </m:r>
            </m:sup>
          </m:sSup>
          <m:r>
            <m:rPr>
              <m:sty m:val="p"/>
            </m:rPr>
            <m:t>=</m:t>
          </m:r>
          <m:r>
            <m:t>0.9984</m:t>
          </m:r>
        </m:oMath>
      </m:oMathPara>
    </w:p>
    <w:p>
      <w:pPr>
        <w:pStyle w:val="FirstParagraph"/>
      </w:pPr>
      <w:r>
        <w:t xml:space="preserve">I checked the hand method against a general least-squares calculation that does not use</w:t>
      </w:r>
      <w:r>
        <w:t xml:space="preserve"> </w:t>
      </w:r>
      <m:oMath>
        <m:r>
          <m:rPr>
            <m:sty m:val="p"/>
          </m:rPr>
          <m:t>∑</m:t>
        </m:r>
        <m:sSub>
          <m:e>
            <m:r>
              <m:t>v</m:t>
            </m:r>
          </m:e>
          <m:sub>
            <m:r>
              <m:t>k</m:t>
            </m:r>
          </m:sub>
        </m:sSub>
        <m:sSub>
          <m:e>
            <m:r>
              <m:t>w</m:t>
            </m:r>
          </m:e>
          <m:sub>
            <m:r>
              <m:t>k</m:t>
            </m:r>
          </m:sub>
        </m:sSub>
        <m:r>
          <m:rPr>
            <m:sty m:val="p"/>
          </m:rPr>
          <m:t>=</m:t>
        </m:r>
        <m:r>
          <m:t>0</m:t>
        </m:r>
      </m:oMath>
      <w:r>
        <w:t xml:space="preserve"> </w:t>
      </w:r>
      <w:r>
        <w:t xml:space="preserve">(Appendix D). The coefficients agreed to at least 12 d.p.</w:t>
      </w:r>
    </w:p>
    <w:p>
      <w:pPr>
        <w:pStyle w:val="BodyText"/>
      </w:pPr>
      <w:r>
        <w:rPr>
          <w:b/>
          <w:bCs/>
        </w:rPr>
        <w:t xml:space="preserve">Gini coefficient.</w:t>
      </w:r>
      <w:r>
        <w:t xml:space="preserve"> </w:t>
      </w:r>
      <w:r>
        <w:t xml:space="preserve">South Africa:</w:t>
      </w:r>
    </w:p>
    <w:p>
      <w:pPr>
        <w:pStyle w:val="BodyText"/>
      </w:pPr>
      <m:oMathPara>
        <m:oMathParaPr>
          <m:jc m:val="center"/>
        </m:oMathParaPr>
        <m:oMath>
          <m:sSub>
            <m:e>
              <m:r>
                <m:t>G</m:t>
              </m:r>
            </m:e>
            <m:sub>
              <m:r>
                <m:t>2</m:t>
              </m:r>
            </m:sub>
          </m:sSub>
          <m:r>
            <m:rPr>
              <m:sty m:val="p"/>
            </m:rPr>
            <m:t>=</m:t>
          </m:r>
          <m:f>
            <m:fPr>
              <m:type m:val="bar"/>
            </m:fPr>
            <m:num>
              <m:r>
                <m:t>β</m:t>
              </m:r>
            </m:num>
            <m:den>
              <m:r>
                <m:t>3</m:t>
              </m:r>
            </m:den>
          </m:f>
          <m:r>
            <m:rPr>
              <m:sty m:val="p"/>
            </m:rPr>
            <m:t>=</m:t>
          </m:r>
          <m:f>
            <m:fPr>
              <m:type m:val="bar"/>
            </m:fPr>
            <m:num>
              <m:r>
                <m:t>1.532138</m:t>
              </m:r>
            </m:num>
            <m:den>
              <m:r>
                <m:t>3</m:t>
              </m:r>
            </m:den>
          </m:f>
          <m:r>
            <m:rPr>
              <m:sty m:val="p"/>
            </m:rPr>
            <m:t>=</m:t>
          </m:r>
          <m:r>
            <m:t>0.510713</m:t>
          </m:r>
        </m:oMath>
      </m:oMathPara>
    </w:p>
    <w:p>
      <w:pPr>
        <w:pStyle w:val="FirstParagraph"/>
      </w:pPr>
      <w:r>
        <w:t xml:space="preserve">Norway:</w:t>
      </w:r>
    </w:p>
    <w:p>
      <w:pPr>
        <w:pStyle w:val="BodyText"/>
      </w:pPr>
      <m:oMathPara>
        <m:oMathParaPr>
          <m:jc m:val="center"/>
        </m:oMathParaPr>
        <m:oMath>
          <m:sSub>
            <m:e>
              <m:r>
                <m:t>G</m:t>
              </m:r>
            </m:e>
            <m:sub>
              <m:r>
                <m:t>2</m:t>
              </m:r>
            </m:sub>
          </m:sSub>
          <m:r>
            <m:rPr>
              <m:sty m:val="p"/>
            </m:rPr>
            <m:t>=</m:t>
          </m:r>
          <m:f>
            <m:fPr>
              <m:type m:val="bar"/>
            </m:fPr>
            <m:num>
              <m:r>
                <m:t>0.775429</m:t>
              </m:r>
            </m:num>
            <m:den>
              <m:r>
                <m:t>3</m:t>
              </m:r>
            </m:den>
          </m:f>
          <m:r>
            <m:rPr>
              <m:sty m:val="p"/>
            </m:rPr>
            <m:t>=</m:t>
          </m:r>
          <m:r>
            <m:t>0.258476</m:t>
          </m:r>
        </m:oMath>
      </m:oMathPara>
    </w:p>
    <w:p>
      <w:pPr>
        <w:pStyle w:val="FirstParagraph"/>
      </w:pPr>
      <w:r>
        <w:t xml:space="preserve">Integrating the usual form gives the same result. For South Africa,</w:t>
      </w:r>
      <w:r>
        <w:t xml:space="preserve"> </w:t>
      </w:r>
      <m:oMath>
        <m:sSub>
          <m:e>
            <m:r>
              <m:t>A</m:t>
            </m:r>
          </m:e>
          <m:sub>
            <m:r>
              <m:t>2</m:t>
            </m:r>
          </m:sub>
        </m:sSub>
        <m:r>
          <m:rPr>
            <m:sty m:val="p"/>
          </m:rPr>
          <m:t>=</m:t>
        </m:r>
        <m:f>
          <m:fPr>
            <m:type m:val="bar"/>
          </m:fPr>
          <m:num>
            <m:r>
              <m:t>a</m:t>
            </m:r>
          </m:num>
          <m:den>
            <m:r>
              <m:t>4</m:t>
            </m:r>
          </m:den>
        </m:f>
        <m:r>
          <m:rPr>
            <m:sty m:val="p"/>
          </m:rPr>
          <m:t>+</m:t>
        </m:r>
        <m:f>
          <m:fPr>
            <m:type m:val="bar"/>
          </m:fPr>
          <m:num>
            <m:r>
              <m:t>b</m:t>
            </m:r>
          </m:num>
          <m:den>
            <m:r>
              <m:t>3</m:t>
            </m:r>
          </m:den>
        </m:f>
        <m:r>
          <m:rPr>
            <m:sty m:val="p"/>
          </m:rPr>
          <m:t>+</m:t>
        </m:r>
        <m:f>
          <m:fPr>
            <m:type m:val="bar"/>
          </m:fPr>
          <m:num>
            <m:r>
              <m:t>c</m:t>
            </m:r>
          </m:num>
          <m:den>
            <m:r>
              <m:t>2</m:t>
            </m:r>
          </m:den>
        </m:f>
        <m:r>
          <m:rPr>
            <m:sty m:val="p"/>
          </m:rPr>
          <m:t>=</m:t>
        </m:r>
        <m:r>
          <m:t>0.6129717</m:t>
        </m:r>
        <m:r>
          <m:rPr>
            <m:sty m:val="p"/>
          </m:rPr>
          <m:t>−</m:t>
        </m:r>
        <m:r>
          <m:t>0.7152309</m:t>
        </m:r>
        <m:r>
          <m:rPr>
            <m:sty m:val="p"/>
          </m:rPr>
          <m:t>+</m:t>
        </m:r>
        <m:r>
          <m:t>0.3469029</m:t>
        </m:r>
        <m:r>
          <m:rPr>
            <m:sty m:val="p"/>
          </m:rPr>
          <m:t>=</m:t>
        </m:r>
        <m:r>
          <m:t>0.2446437</m:t>
        </m:r>
      </m:oMath>
      <w:r>
        <w:t xml:space="preserve">, so</w:t>
      </w:r>
      <w:r>
        <w:t xml:space="preserve"> </w:t>
      </w:r>
      <m:oMath>
        <m:sSub>
          <m:e>
            <m:r>
              <m:t>G</m:t>
            </m:r>
          </m:e>
          <m:sub>
            <m:r>
              <m:t>2</m:t>
            </m:r>
          </m:sub>
        </m:sSub>
        <m:r>
          <m:rPr>
            <m:sty m:val="p"/>
          </m:rPr>
          <m:t>=</m:t>
        </m:r>
        <m:r>
          <m:t>1</m:t>
        </m:r>
        <m:r>
          <m:rPr>
            <m:sty m:val="p"/>
          </m:rPr>
          <m:t>−</m:t>
        </m:r>
        <m:r>
          <m:t>2</m:t>
        </m:r>
        <m:r>
          <m:rPr>
            <m:sty m:val="p"/>
          </m:rPr>
          <m:t>(</m:t>
        </m:r>
        <m:r>
          <m:t>0.2446437</m:t>
        </m:r>
        <m:r>
          <m:rPr>
            <m:sty m:val="p"/>
          </m:rPr>
          <m:t>)</m:t>
        </m:r>
        <m:r>
          <m:rPr>
            <m:sty m:val="p"/>
          </m:rPr>
          <m:t>=</m:t>
        </m:r>
        <m:r>
          <m:t>0.510713</m:t>
        </m:r>
      </m:oMath>
      <w:r>
        <w:t xml:space="preserve">. For Norway,</w:t>
      </w:r>
      <w:r>
        <w:t xml:space="preserve"> </w:t>
      </w:r>
      <m:oMath>
        <m:sSub>
          <m:e>
            <m:r>
              <m:t>A</m:t>
            </m:r>
          </m:e>
          <m:sub>
            <m:r>
              <m:t>2</m:t>
            </m:r>
          </m:sub>
        </m:sSub>
        <m:r>
          <m:rPr>
            <m:sty m:val="p"/>
          </m:rPr>
          <m:t>=</m:t>
        </m:r>
        <m:r>
          <m:t>0.1398567</m:t>
        </m:r>
        <m:r>
          <m:rPr>
            <m:sty m:val="p"/>
          </m:rPr>
          <m:t>−</m:t>
        </m:r>
        <m:r>
          <m:t>0.0212369</m:t>
        </m:r>
        <m:r>
          <m:rPr>
            <m:sty m:val="p"/>
          </m:rPr>
          <m:t>+</m:t>
        </m:r>
        <m:r>
          <m:t>0.2521420</m:t>
        </m:r>
        <m:r>
          <m:rPr>
            <m:sty m:val="p"/>
          </m:rPr>
          <m:t>=</m:t>
        </m:r>
        <m:r>
          <m:t>0.3707618</m:t>
        </m:r>
      </m:oMath>
      <w:r>
        <w:t xml:space="preserve">, so</w:t>
      </w:r>
      <w:r>
        <w:t xml:space="preserve"> </w:t>
      </w:r>
      <m:oMath>
        <m:sSub>
          <m:e>
            <m:r>
              <m:t>G</m:t>
            </m:r>
          </m:e>
          <m:sub>
            <m:r>
              <m:t>2</m:t>
            </m:r>
          </m:sub>
        </m:sSub>
        <m:r>
          <m:rPr>
            <m:sty m:val="p"/>
          </m:rPr>
          <m:t>=</m:t>
        </m:r>
        <m:r>
          <m:t>0.258476</m:t>
        </m:r>
      </m:oMath>
      <w:r>
        <w:t xml:space="preserve">.</w:t>
      </w:r>
    </w:p>
    <w:bookmarkEnd w:id="44"/>
    <w:bookmarkStart w:id="45" w:name="is-model-2-a-lorenz-curve"/>
    <w:p>
      <w:pPr>
        <w:pStyle w:val="Heading2"/>
      </w:pPr>
      <w:r>
        <w:t xml:space="preserve">6.5 Is Model 2 a Lorenz curve?</w:t>
      </w:r>
    </w:p>
    <w:p>
      <w:pPr>
        <w:numPr>
          <w:ilvl w:val="0"/>
          <w:numId w:val="1006"/>
        </w:numPr>
      </w:pPr>
      <w:r>
        <w:rPr>
          <w:b/>
          <w:bCs/>
        </w:rPr>
        <w:t xml:space="preserve">End points:</w:t>
      </w:r>
      <w:r>
        <w:t xml:space="preserve"> </w:t>
      </w:r>
      <w:r>
        <w:t xml:space="preserve">correct by construction.</w:t>
      </w:r>
    </w:p>
    <w:p>
      <w:pPr>
        <w:numPr>
          <w:ilvl w:val="0"/>
          <w:numId w:val="1006"/>
        </w:numPr>
      </w:pPr>
      <w:r>
        <w:rPr>
          <w:b/>
          <w:bCs/>
        </w:rPr>
        <w:t xml:space="preserve">Increasing:</w:t>
      </w:r>
      <w:r>
        <w:t xml:space="preserve"> </w:t>
      </w:r>
      <w:r>
        <w:t xml:space="preserve">for South Africa</w:t>
      </w:r>
      <w:r>
        <w:t xml:space="preserve"> </w:t>
      </w:r>
      <m:oMath>
        <m:sSup>
          <m:e>
            <m:acc>
              <m:accPr>
                <m:chr m:val="̂"/>
              </m:accPr>
              <m:e>
                <m:r>
                  <m:t>L</m:t>
                </m:r>
              </m:e>
            </m:acc>
          </m:e>
          <m:sup>
            <m:r>
              <m:rPr>
                <m:sty m:val="p"/>
              </m:rPr>
              <m:t>′</m:t>
            </m:r>
          </m:sup>
        </m:sSup>
        <m:r>
          <m:rPr>
            <m:sty m:val="p"/>
          </m:rPr>
          <m:t>(</m:t>
        </m:r>
        <m:r>
          <m:t>x</m:t>
        </m:r>
        <m:r>
          <m:rPr>
            <m:sty m:val="p"/>
          </m:rPr>
          <m:t>)</m:t>
        </m:r>
        <m:r>
          <m:rPr>
            <m:sty m:val="p"/>
          </m:rPr>
          <m:t>=</m:t>
        </m:r>
        <m:r>
          <m:t>7.355661</m:t>
        </m:r>
        <m:sSup>
          <m:e>
            <m:r>
              <m:t>x</m:t>
            </m:r>
          </m:e>
          <m:sup>
            <m:r>
              <m:t>2</m:t>
            </m:r>
          </m:sup>
        </m:sSup>
        <m:r>
          <m:rPr>
            <m:sty m:val="p"/>
          </m:rPr>
          <m:t>−</m:t>
        </m:r>
        <m:r>
          <m:t>4.291385</m:t>
        </m:r>
        <m:r>
          <m:t>x</m:t>
        </m:r>
        <m:r>
          <m:rPr>
            <m:sty m:val="p"/>
          </m:rPr>
          <m:t>+</m:t>
        </m:r>
        <m:r>
          <m:t>0.693806</m:t>
        </m:r>
      </m:oMath>
      <w:r>
        <w:t xml:space="preserve"> </w:t>
      </w:r>
      <w:r>
        <w:t xml:space="preserve">has discriminant</w:t>
      </w:r>
      <w:r>
        <w:t xml:space="preserve"> </w:t>
      </w:r>
      <m:oMath>
        <m:r>
          <m:rPr>
            <m:sty m:val="p"/>
          </m:rPr>
          <m:t>−</m:t>
        </m:r>
        <m:r>
          <m:t>1.998</m:t>
        </m:r>
        <m:r>
          <m:rPr>
            <m:sty m:val="p"/>
          </m:rPr>
          <m:t>&lt;</m:t>
        </m:r>
        <m:r>
          <m:t>0</m:t>
        </m:r>
      </m:oMath>
      <w:r>
        <w:t xml:space="preserve"> </w:t>
      </w:r>
      <w:r>
        <w:t xml:space="preserve">(Norway:</w:t>
      </w:r>
      <w:r>
        <w:t xml:space="preserve"> </w:t>
      </w:r>
      <m:oMath>
        <m:r>
          <m:rPr>
            <m:sty m:val="p"/>
          </m:rPr>
          <m:t>−</m:t>
        </m:r>
        <m:r>
          <m:t>3.369</m:t>
        </m:r>
      </m:oMath>
      <w:r>
        <w:t xml:space="preserve">), so</w:t>
      </w:r>
      <w:r>
        <w:t xml:space="preserve"> </w:t>
      </w:r>
      <m:oMath>
        <m:sSup>
          <m:e>
            <m:acc>
              <m:accPr>
                <m:chr m:val="̂"/>
              </m:accPr>
              <m:e>
                <m:r>
                  <m:t>L</m:t>
                </m:r>
              </m:e>
            </m:acc>
          </m:e>
          <m:sup>
            <m:r>
              <m:rPr>
                <m:sty m:val="p"/>
              </m:rPr>
              <m:t>′</m:t>
            </m:r>
          </m:sup>
        </m:sSup>
        <m:r>
          <m:rPr>
            <m:sty m:val="p"/>
          </m:rPr>
          <m:t>(</m:t>
        </m:r>
        <m:r>
          <m:t>x</m:t>
        </m:r>
        <m:r>
          <m:rPr>
            <m:sty m:val="p"/>
          </m:rPr>
          <m:t>)</m:t>
        </m:r>
        <m:r>
          <m:rPr>
            <m:sty m:val="p"/>
          </m:rPr>
          <m:t>&gt;</m:t>
        </m:r>
        <m:r>
          <m:t>0</m:t>
        </m:r>
      </m:oMath>
      <w:r>
        <w:t xml:space="preserve">. Rising from 0 to 1, the model stays between 0 and 1.</w:t>
      </w:r>
    </w:p>
    <w:p>
      <w:pPr>
        <w:numPr>
          <w:ilvl w:val="0"/>
          <w:numId w:val="1006"/>
        </w:numPr>
      </w:pPr>
      <w:r>
        <w:rPr>
          <w:b/>
          <w:bCs/>
        </w:rPr>
        <w:t xml:space="preserve">Below</w:t>
      </w:r>
      <w:r>
        <w:rPr>
          <w:b/>
          <w:bCs/>
        </w:rPr>
        <w:t xml:space="preserve"> </w:t>
      </w:r>
      <m:oMath>
        <m:r>
          <m:t>y</m:t>
        </m:r>
        <m:r>
          <m:rPr>
            <m:sty m:val="p"/>
          </m:rPr>
          <m:t>=</m:t>
        </m:r>
        <m:r>
          <m:t>x</m:t>
        </m:r>
      </m:oMath>
      <w:r>
        <w:rPr>
          <w:b/>
          <w:bCs/>
        </w:rPr>
        <w:t xml:space="preserve">:</w:t>
      </w:r>
      <w:r>
        <w:t xml:space="preserve"> </w:t>
      </w:r>
      <m:oMath>
        <m:acc>
          <m:accPr>
            <m:chr m:val="̂"/>
          </m:accPr>
          <m:e>
            <m:r>
              <m:t>L</m:t>
            </m:r>
          </m:e>
        </m:acc>
        <m:r>
          <m:rPr>
            <m:sty m:val="p"/>
          </m:rPr>
          <m:t>(</m:t>
        </m:r>
        <m:r>
          <m:t>x</m:t>
        </m:r>
        <m:r>
          <m:rPr>
            <m:sty m:val="p"/>
          </m:rPr>
          <m:t>)</m:t>
        </m:r>
        <m:r>
          <m:rPr>
            <m:sty m:val="p"/>
          </m:rPr>
          <m:t>−</m:t>
        </m:r>
        <m:r>
          <m:t>x</m:t>
        </m:r>
        <m:r>
          <m:rPr>
            <m:sty m:val="p"/>
          </m:rPr>
          <m:t>=</m:t>
        </m:r>
        <m:r>
          <m:rPr>
            <m:sty m:val="p"/>
          </m:rPr>
          <m:t>(</m:t>
        </m:r>
        <m:sSup>
          <m:e>
            <m:r>
              <m:t>x</m:t>
            </m:r>
          </m:e>
          <m:sup>
            <m:r>
              <m:t>2</m:t>
            </m:r>
          </m:sup>
        </m:sSup>
        <m:r>
          <m:rPr>
            <m:sty m:val="p"/>
          </m:rPr>
          <m:t>−</m:t>
        </m:r>
        <m:r>
          <m:t>x</m:t>
        </m:r>
        <m:r>
          <m:rPr>
            <m:sty m:val="p"/>
          </m:rPr>
          <m:t>)</m:t>
        </m:r>
        <m:d>
          <m:dPr>
            <m:begChr m:val="["/>
            <m:sepChr m:val=""/>
            <m:endChr m:val="]"/>
            <m:grow/>
          </m:dPr>
          <m:e>
            <m:r>
              <m:t>β</m:t>
            </m:r>
            <m:r>
              <m:rPr>
                <m:sty m:val="p"/>
              </m:rPr>
              <m:t>+</m:t>
            </m:r>
            <m:r>
              <m:t>α</m:t>
            </m:r>
            <m:d>
              <m:dPr>
                <m:begChr m:val="("/>
                <m:sepChr m:val=""/>
                <m:endChr m:val=")"/>
                <m:grow/>
              </m:dPr>
              <m:e>
                <m:r>
                  <m:t>x</m:t>
                </m:r>
                <m:r>
                  <m:rPr>
                    <m:sty m:val="p"/>
                  </m:rPr>
                  <m:t>−</m:t>
                </m:r>
                <m:f>
                  <m:fPr>
                    <m:type m:val="bar"/>
                  </m:fPr>
                  <m:num>
                    <m:r>
                      <m:t>1</m:t>
                    </m:r>
                  </m:num>
                  <m:den>
                    <m:r>
                      <m:t>2</m:t>
                    </m:r>
                  </m:den>
                </m:f>
              </m:e>
            </m:d>
          </m:e>
        </m:d>
      </m:oMath>
      <w:r>
        <w:t xml:space="preserve">. For</w:t>
      </w:r>
      <w:r>
        <w:t xml:space="preserve"> </w:t>
      </w:r>
      <m:oMath>
        <m:r>
          <m:t>0</m:t>
        </m:r>
        <m:r>
          <m:rPr>
            <m:sty m:val="p"/>
          </m:rPr>
          <m:t>&lt;</m:t>
        </m:r>
        <m:r>
          <m:t>x</m:t>
        </m:r>
        <m:r>
          <m:rPr>
            <m:sty m:val="p"/>
          </m:rPr>
          <m:t>&lt;</m:t>
        </m:r>
        <m:r>
          <m:t>1</m:t>
        </m:r>
      </m:oMath>
      <w:r>
        <w:t xml:space="preserve">,</w:t>
      </w:r>
      <w:r>
        <w:t xml:space="preserve"> </w:t>
      </w:r>
      <m:oMath>
        <m:sSup>
          <m:e>
            <m:r>
              <m:t>x</m:t>
            </m:r>
          </m:e>
          <m:sup>
            <m:r>
              <m:t>2</m:t>
            </m:r>
          </m:sup>
        </m:sSup>
        <m:r>
          <m:rPr>
            <m:sty m:val="p"/>
          </m:rPr>
          <m:t>−</m:t>
        </m:r>
        <m:r>
          <m:t>x</m:t>
        </m:r>
        <m:r>
          <m:rPr>
            <m:sty m:val="p"/>
          </m:rPr>
          <m:t>&lt;</m:t>
        </m:r>
        <m:r>
          <m:t>0</m:t>
        </m:r>
      </m:oMath>
      <w:r>
        <w:t xml:space="preserve">, and since</w:t>
      </w:r>
      <w:r>
        <w:t xml:space="preserve"> </w:t>
      </w:r>
      <m:oMath>
        <m:r>
          <m:t>α</m:t>
        </m:r>
        <m:r>
          <m:rPr>
            <m:sty m:val="p"/>
          </m:rPr>
          <m:t>&gt;</m:t>
        </m:r>
        <m:r>
          <m:t>0</m:t>
        </m:r>
      </m:oMath>
      <w:r>
        <w:t xml:space="preserve"> </w:t>
      </w:r>
      <w:r>
        <w:t xml:space="preserve">the square bracket is always greater than</w:t>
      </w:r>
      <w:r>
        <w:t xml:space="preserve"> </w:t>
      </w:r>
      <m:oMath>
        <m:r>
          <m:t>β</m:t>
        </m:r>
        <m:r>
          <m:rPr>
            <m:sty m:val="p"/>
          </m:rPr>
          <m:t>−</m:t>
        </m:r>
        <m:f>
          <m:fPr>
            <m:type m:val="bar"/>
          </m:fPr>
          <m:num>
            <m:r>
              <m:t>α</m:t>
            </m:r>
          </m:num>
          <m:den>
            <m:r>
              <m:t>2</m:t>
            </m:r>
          </m:den>
        </m:f>
      </m:oMath>
      <w:r>
        <w:t xml:space="preserve">, which is</w:t>
      </w:r>
      <w:r>
        <w:t xml:space="preserve"> </w:t>
      </w:r>
      <m:oMath>
        <m:r>
          <m:t>0.3062</m:t>
        </m:r>
      </m:oMath>
      <w:r>
        <w:t xml:space="preserve"> </w:t>
      </w:r>
      <w:r>
        <w:t xml:space="preserve">for South Africa and</w:t>
      </w:r>
      <w:r>
        <w:t xml:space="preserve"> </w:t>
      </w:r>
      <m:oMath>
        <m:r>
          <m:t>0.4957</m:t>
        </m:r>
      </m:oMath>
      <w:r>
        <w:t xml:space="preserve"> </w:t>
      </w:r>
      <w:r>
        <w:t xml:space="preserve">for Norway. Both are positive, so</w:t>
      </w:r>
      <w:r>
        <w:t xml:space="preserve"> </w:t>
      </w:r>
      <m:oMath>
        <m:acc>
          <m:accPr>
            <m:chr m:val="̂"/>
          </m:accPr>
          <m:e>
            <m:r>
              <m:t>L</m:t>
            </m:r>
          </m:e>
        </m:acc>
        <m:r>
          <m:rPr>
            <m:sty m:val="p"/>
          </m:rPr>
          <m:t>(</m:t>
        </m:r>
        <m:r>
          <m:t>x</m:t>
        </m:r>
        <m:r>
          <m:rPr>
            <m:sty m:val="p"/>
          </m:rPr>
          <m:t>)</m:t>
        </m:r>
        <m:r>
          <m:rPr>
            <m:sty m:val="p"/>
          </m:rPr>
          <m:t>&lt;</m:t>
        </m:r>
        <m:r>
          <m:t>x</m:t>
        </m:r>
      </m:oMath>
      <w:r>
        <w:t xml:space="preserve">.</w:t>
      </w:r>
    </w:p>
    <w:p>
      <w:pPr>
        <w:numPr>
          <w:ilvl w:val="0"/>
          <w:numId w:val="1006"/>
        </w:numPr>
      </w:pPr>
      <w:r>
        <w:rPr>
          <w:b/>
          <w:bCs/>
        </w:rPr>
        <w:t xml:space="preserve">Concave up:</w:t>
      </w:r>
      <w:r>
        <w:t xml:space="preserve"> </w:t>
      </w:r>
      <m:oMath>
        <m:sSup>
          <m:e>
            <m:acc>
              <m:accPr>
                <m:chr m:val="̂"/>
              </m:accPr>
              <m:e>
                <m:r>
                  <m:t>L</m:t>
                </m:r>
              </m:e>
            </m:acc>
          </m:e>
          <m:sup>
            <m:r>
              <m:rPr>
                <m:sty m:val="p"/>
              </m:rPr>
              <m:t>″</m:t>
            </m:r>
          </m:sup>
        </m:sSup>
        <m:r>
          <m:rPr>
            <m:sty m:val="p"/>
          </m:rPr>
          <m:t>(</m:t>
        </m:r>
        <m:r>
          <m:t>0</m:t>
        </m:r>
        <m:r>
          <m:rPr>
            <m:sty m:val="p"/>
          </m:rPr>
          <m:t>)</m:t>
        </m:r>
        <m:r>
          <m:rPr>
            <m:sty m:val="p"/>
          </m:rPr>
          <m:t>=</m:t>
        </m:r>
        <m:r>
          <m:t>2</m:t>
        </m:r>
        <m:r>
          <m:t>b</m:t>
        </m:r>
        <m:r>
          <m:rPr>
            <m:sty m:val="p"/>
          </m:rPr>
          <m:t>&lt;</m:t>
        </m:r>
        <m:r>
          <m:t>0</m:t>
        </m:r>
      </m:oMath>
      <w:r>
        <w:t xml:space="preserve"> </w:t>
      </w:r>
      <w:r>
        <w:t xml:space="preserve">in both countries, so the model is concave down until the point of inflection</w:t>
      </w:r>
      <w:r>
        <w:t xml:space="preserve"> </w:t>
      </w:r>
      <m:oMath>
        <m:r>
          <m:t>x</m:t>
        </m:r>
        <m:r>
          <m:rPr>
            <m:sty m:val="p"/>
          </m:rPr>
          <m:t>=</m:t>
        </m:r>
        <m:r>
          <m:rPr>
            <m:sty m:val="p"/>
          </m:rPr>
          <m:t>−</m:t>
        </m:r>
        <m:f>
          <m:fPr>
            <m:type m:val="bar"/>
          </m:fPr>
          <m:num>
            <m:r>
              <m:t>b</m:t>
            </m:r>
          </m:num>
          <m:den>
            <m:r>
              <m:t>3</m:t>
            </m:r>
            <m:r>
              <m:t>a</m:t>
            </m:r>
          </m:den>
        </m:f>
      </m:oMath>
      <w:r>
        <w:t xml:space="preserve">.</w:t>
      </w:r>
    </w:p>
    <w:p>
      <w:pPr>
        <w:pStyle w:val="TableCaption"/>
      </w:pPr>
      <w:r>
        <w:t xml:space="preserve">Table 9. Model 2 compared with the properties of a Lorenz curve.</w:t>
      </w:r>
    </w:p>
    <w:tbl>
      <w:tblPr>
        <w:tblStyle w:val="Table"/>
        <w:tblW w:type="pct" w:w="5000"/>
        <w:tblLayout w:type="fixed"/>
        <w:tblLook w:firstRow="1" w:lastRow="0" w:firstColumn="0" w:lastColumn="0" w:noHBand="0" w:noVBand="0" w:val="0020"/>
        <w:tblCaption w:val="Table 9. Model 2 compared with the properties of a Lorenz curve."/>
      </w:tblPr>
      <w:tblGrid>
        <w:gridCol w:w="1188"/>
        <w:gridCol w:w="1188"/>
        <w:gridCol w:w="2772"/>
        <w:gridCol w:w="2772"/>
      </w:tblGrid>
      <w:tr>
        <w:trPr>
          <w:tblHeader w:val="on"/>
        </w:trPr>
        <w:tc>
          <w:tcPr/>
          <w:p>
            <w:pPr>
              <w:pStyle w:val="Compact"/>
            </w:pPr>
            <w:r>
              <w:t xml:space="preserve">Property</w:t>
            </w:r>
          </w:p>
        </w:tc>
        <w:tc>
          <w:tcPr/>
          <w:p>
            <w:pPr>
              <w:pStyle w:val="Compact"/>
            </w:pPr>
            <w:r>
              <w:t xml:space="preserve">Required</w:t>
            </w:r>
          </w:p>
        </w:tc>
        <w:tc>
          <w:tcPr/>
          <w:p>
            <w:pPr>
              <w:pStyle w:val="Compact"/>
            </w:pPr>
            <w:r>
              <w:t xml:space="preserve">South Africa</w:t>
            </w:r>
          </w:p>
        </w:tc>
        <w:tc>
          <w:tcPr/>
          <w:p>
            <w:pPr>
              <w:pStyle w:val="Compact"/>
            </w:pPr>
            <w:r>
              <w:t xml:space="preserve">Norway</w:t>
            </w:r>
          </w:p>
        </w:tc>
      </w:tr>
      <w:tr>
        <w:tc>
          <w:tcPr/>
          <w:p>
            <w:pPr>
              <w:pStyle w:val="Compact"/>
            </w:pPr>
            <m:oMath>
              <m:acc>
                <m:accPr>
                  <m:chr m:val="̂"/>
                </m:accPr>
                <m:e>
                  <m:r>
                    <m:t>L</m:t>
                  </m:r>
                </m:e>
              </m:acc>
              <m:r>
                <m:rPr>
                  <m:sty m:val="p"/>
                </m:rPr>
                <m:t>(</m:t>
              </m:r>
              <m:r>
                <m:t>0</m:t>
              </m:r>
              <m:r>
                <m:rPr>
                  <m:sty m:val="p"/>
                </m:rPr>
                <m:t>)</m:t>
              </m:r>
            </m:oMath>
          </w:p>
        </w:tc>
        <w:tc>
          <w:tcPr/>
          <w:p>
            <w:pPr>
              <w:pStyle w:val="Compact"/>
            </w:pPr>
            <m:oMath>
              <m:r>
                <m:t>0</m:t>
              </m:r>
            </m:oMath>
          </w:p>
        </w:tc>
        <w:tc>
          <w:tcPr/>
          <w:p>
            <w:pPr>
              <w:pStyle w:val="Compact"/>
            </w:pPr>
            <m:oMath>
              <m:r>
                <m:t>0.000000</m:t>
              </m:r>
            </m:oMath>
          </w:p>
        </w:tc>
        <w:tc>
          <w:tcPr/>
          <w:p>
            <w:pPr>
              <w:pStyle w:val="Compact"/>
            </w:pPr>
            <m:oMath>
              <m:r>
                <m:t>0.000000</m:t>
              </m:r>
            </m:oMath>
          </w:p>
        </w:tc>
      </w:tr>
      <w:tr>
        <w:tc>
          <w:tcPr/>
          <w:p>
            <w:pPr>
              <w:pStyle w:val="Compact"/>
            </w:pPr>
            <m:oMath>
              <m:acc>
                <m:accPr>
                  <m:chr m:val="̂"/>
                </m:accPr>
                <m:e>
                  <m:r>
                    <m:t>L</m:t>
                  </m:r>
                </m:e>
              </m:acc>
              <m:r>
                <m:rPr>
                  <m:sty m:val="p"/>
                </m:rPr>
                <m:t>(</m:t>
              </m:r>
              <m:r>
                <m:t>1</m:t>
              </m:r>
              <m:r>
                <m:rPr>
                  <m:sty m:val="p"/>
                </m:rPr>
                <m:t>)</m:t>
              </m:r>
            </m:oMath>
          </w:p>
        </w:tc>
        <w:tc>
          <w:tcPr/>
          <w:p>
            <w:pPr>
              <w:pStyle w:val="Compact"/>
            </w:pPr>
            <m:oMath>
              <m:r>
                <m:t>1</m:t>
              </m:r>
            </m:oMath>
          </w:p>
        </w:tc>
        <w:tc>
          <w:tcPr/>
          <w:p>
            <w:pPr>
              <w:pStyle w:val="Compact"/>
            </w:pPr>
            <m:oMath>
              <m:r>
                <m:t>1.000000</m:t>
              </m:r>
            </m:oMath>
          </w:p>
        </w:tc>
        <w:tc>
          <w:tcPr/>
          <w:p>
            <w:pPr>
              <w:pStyle w:val="Compact"/>
            </w:pPr>
            <m:oMath>
              <m:r>
                <m:t>1.000000</m:t>
              </m:r>
            </m:oMath>
          </w:p>
        </w:tc>
      </w:tr>
      <w:tr>
        <w:tc>
          <w:tcPr/>
          <w:p>
            <w:pPr>
              <w:pStyle w:val="Compact"/>
            </w:pPr>
            <w:r>
              <w:t xml:space="preserve">Values on</w:t>
            </w:r>
            <w:r>
              <w:t xml:space="preserve"> </w:t>
            </w:r>
            <m:oMath>
              <m:r>
                <m:rPr>
                  <m:sty m:val="p"/>
                </m:rPr>
                <m:t>[</m:t>
              </m:r>
              <m:r>
                <m:t>0</m:t>
              </m:r>
              <m:r>
                <m:rPr>
                  <m:sty m:val="p"/>
                </m:rPr>
                <m:t>,</m:t>
              </m:r>
              <m:r>
                <m:t>1</m:t>
              </m:r>
              <m:r>
                <m:rPr>
                  <m:sty m:val="p"/>
                </m:rPr>
                <m:t>]</m:t>
              </m:r>
            </m:oMath>
          </w:p>
        </w:tc>
        <w:tc>
          <w:tcPr/>
          <w:p>
            <w:pPr>
              <w:pStyle w:val="Compact"/>
            </w:pPr>
            <m:oMath>
              <m:r>
                <m:t>0</m:t>
              </m:r>
              <m:r>
                <m:rPr>
                  <m:sty m:val="p"/>
                </m:rPr>
                <m:t>≤</m:t>
              </m:r>
              <m:acc>
                <m:accPr>
                  <m:chr m:val="̂"/>
                </m:accPr>
                <m:e>
                  <m:r>
                    <m:t>L</m:t>
                  </m:r>
                </m:e>
              </m:acc>
              <m:r>
                <m:rPr>
                  <m:sty m:val="p"/>
                </m:rPr>
                <m:t>(</m:t>
              </m:r>
              <m:r>
                <m:t>x</m:t>
              </m:r>
              <m:r>
                <m:rPr>
                  <m:sty m:val="p"/>
                </m:rPr>
                <m:t>)</m:t>
              </m:r>
              <m:r>
                <m:rPr>
                  <m:sty m:val="p"/>
                </m:rPr>
                <m:t>≤</m:t>
              </m:r>
              <m:r>
                <m:t>1</m:t>
              </m:r>
            </m:oMath>
          </w:p>
        </w:tc>
        <w:tc>
          <w:tcPr/>
          <w:p>
            <w:pPr>
              <w:pStyle w:val="Compact"/>
            </w:pPr>
            <m:oMath>
              <m:r>
                <m:t>0.0000</m:t>
              </m:r>
              <m:r>
                <m:rPr>
                  <m:sty m:val="p"/>
                </m:rPr>
                <m:t>≤</m:t>
              </m:r>
              <m:acc>
                <m:accPr>
                  <m:chr m:val="̂"/>
                </m:accPr>
                <m:e>
                  <m:r>
                    <m:t>L</m:t>
                  </m:r>
                </m:e>
              </m:acc>
              <m:r>
                <m:rPr>
                  <m:sty m:val="p"/>
                </m:rPr>
                <m:t>(</m:t>
              </m:r>
              <m:r>
                <m:t>x</m:t>
              </m:r>
              <m:r>
                <m:rPr>
                  <m:sty m:val="p"/>
                </m:rPr>
                <m:t>)</m:t>
              </m:r>
              <m:r>
                <m:rPr>
                  <m:sty m:val="p"/>
                </m:rPr>
                <m:t>≤</m:t>
              </m:r>
              <m:r>
                <m:t>1.0000</m:t>
              </m:r>
            </m:oMath>
            <w:r>
              <w:t xml:space="preserve">; never negative</w:t>
            </w:r>
          </w:p>
        </w:tc>
        <w:tc>
          <w:tcPr/>
          <w:p>
            <w:pPr>
              <w:pStyle w:val="Compact"/>
            </w:pPr>
            <m:oMath>
              <m:r>
                <m:t>0.0000</m:t>
              </m:r>
              <m:r>
                <m:rPr>
                  <m:sty m:val="p"/>
                </m:rPr>
                <m:t>≤</m:t>
              </m:r>
              <m:acc>
                <m:accPr>
                  <m:chr m:val="̂"/>
                </m:accPr>
                <m:e>
                  <m:r>
                    <m:t>L</m:t>
                  </m:r>
                </m:e>
              </m:acc>
              <m:r>
                <m:rPr>
                  <m:sty m:val="p"/>
                </m:rPr>
                <m:t>(</m:t>
              </m:r>
              <m:r>
                <m:t>x</m:t>
              </m:r>
              <m:r>
                <m:rPr>
                  <m:sty m:val="p"/>
                </m:rPr>
                <m:t>)</m:t>
              </m:r>
              <m:r>
                <m:rPr>
                  <m:sty m:val="p"/>
                </m:rPr>
                <m:t>≤</m:t>
              </m:r>
              <m:r>
                <m:t>1.0000</m:t>
              </m:r>
            </m:oMath>
            <w:r>
              <w:t xml:space="preserve">; never negative</w:t>
            </w:r>
          </w:p>
        </w:tc>
      </w:tr>
      <w:tr>
        <w:tc>
          <w:tcPr/>
          <w:p>
            <w:pPr>
              <w:pStyle w:val="Compact"/>
            </w:pPr>
            <w:r>
              <w:t xml:space="preserve">Increasing</w:t>
            </w:r>
          </w:p>
        </w:tc>
        <w:tc>
          <w:tcPr/>
          <w:p>
            <w:pPr>
              <w:pStyle w:val="Compact"/>
            </w:pPr>
            <m:oMath>
              <m:sSup>
                <m:e>
                  <m:acc>
                    <m:accPr>
                      <m:chr m:val="̂"/>
                    </m:accPr>
                    <m:e>
                      <m:r>
                        <m:t>L</m:t>
                      </m:r>
                    </m:e>
                  </m:acc>
                </m:e>
                <m:sup>
                  <m:r>
                    <m:rPr>
                      <m:sty m:val="p"/>
                    </m:rPr>
                    <m:t>′</m:t>
                  </m:r>
                </m:sup>
              </m:sSup>
              <m:r>
                <m:rPr>
                  <m:sty m:val="p"/>
                </m:rPr>
                <m:t>(</m:t>
              </m:r>
              <m:r>
                <m:t>x</m:t>
              </m:r>
              <m:r>
                <m:rPr>
                  <m:sty m:val="p"/>
                </m:rPr>
                <m:t>)</m:t>
              </m:r>
              <m:r>
                <m:rPr>
                  <m:sty m:val="p"/>
                </m:rPr>
                <m:t>≥</m:t>
              </m:r>
              <m:r>
                <m:t>0</m:t>
              </m:r>
            </m:oMath>
          </w:p>
        </w:tc>
        <w:tc>
          <w:tcPr/>
          <w:p>
            <w:pPr>
              <w:pStyle w:val="Compact"/>
            </w:pPr>
            <w:r>
              <w:t xml:space="preserve">discriminant of</w:t>
            </w:r>
            <w:r>
              <w:t xml:space="preserve"> </w:t>
            </w:r>
            <m:oMath>
              <m:sSup>
                <m:e>
                  <m:acc>
                    <m:accPr>
                      <m:chr m:val="̂"/>
                    </m:accPr>
                    <m:e>
                      <m:r>
                        <m:t>L</m:t>
                      </m:r>
                    </m:e>
                  </m:acc>
                </m:e>
                <m:sup>
                  <m:r>
                    <m:rPr>
                      <m:sty m:val="p"/>
                    </m:rPr>
                    <m:t>′</m:t>
                  </m:r>
                </m:sup>
              </m:sSup>
            </m:oMath>
            <w:r>
              <w:t xml:space="preserve"> </w:t>
            </w:r>
            <w:r>
              <w:t xml:space="preserve">is</w:t>
            </w:r>
            <w:r>
              <w:t xml:space="preserve"> </w:t>
            </w:r>
            <m:oMath>
              <m:r>
                <m:rPr>
                  <m:sty m:val="p"/>
                </m:rPr>
                <m:t>−</m:t>
              </m:r>
              <m:r>
                <m:t>1.998</m:t>
              </m:r>
              <m:r>
                <m:rPr>
                  <m:sty m:val="p"/>
                </m:rPr>
                <m:t>&lt;</m:t>
              </m:r>
              <m:r>
                <m:t>0</m:t>
              </m:r>
            </m:oMath>
            <w:r>
              <w:t xml:space="preserve">: increasing</w:t>
            </w:r>
          </w:p>
        </w:tc>
        <w:tc>
          <w:tcPr/>
          <w:p>
            <w:pPr>
              <w:pStyle w:val="Compact"/>
            </w:pPr>
            <w:r>
              <w:t xml:space="preserve">discriminant of</w:t>
            </w:r>
            <w:r>
              <w:t xml:space="preserve"> </w:t>
            </w:r>
            <m:oMath>
              <m:sSup>
                <m:e>
                  <m:acc>
                    <m:accPr>
                      <m:chr m:val="̂"/>
                    </m:accPr>
                    <m:e>
                      <m:r>
                        <m:t>L</m:t>
                      </m:r>
                    </m:e>
                  </m:acc>
                </m:e>
                <m:sup>
                  <m:r>
                    <m:rPr>
                      <m:sty m:val="p"/>
                    </m:rPr>
                    <m:t>′</m:t>
                  </m:r>
                </m:sup>
              </m:sSup>
            </m:oMath>
            <w:r>
              <w:t xml:space="preserve"> </w:t>
            </w:r>
            <w:r>
              <w:t xml:space="preserve">is</w:t>
            </w:r>
            <w:r>
              <w:t xml:space="preserve"> </w:t>
            </w:r>
            <m:oMath>
              <m:r>
                <m:rPr>
                  <m:sty m:val="p"/>
                </m:rPr>
                <m:t>−</m:t>
              </m:r>
              <m:r>
                <m:t>3.369</m:t>
              </m:r>
              <m:r>
                <m:rPr>
                  <m:sty m:val="p"/>
                </m:rPr>
                <m:t>&lt;</m:t>
              </m:r>
              <m:r>
                <m:t>0</m:t>
              </m:r>
            </m:oMath>
            <w:r>
              <w:t xml:space="preserve">: increasing</w:t>
            </w:r>
          </w:p>
        </w:tc>
      </w:tr>
      <w:tr>
        <w:tc>
          <w:tcPr/>
          <w:p>
            <w:pPr>
              <w:pStyle w:val="Compact"/>
            </w:pPr>
            <w:r>
              <w:t xml:space="preserve">Concave up</w:t>
            </w:r>
          </w:p>
        </w:tc>
        <w:tc>
          <w:tcPr/>
          <w:p>
            <w:pPr>
              <w:pStyle w:val="Compact"/>
            </w:pPr>
            <m:oMath>
              <m:sSup>
                <m:e>
                  <m:acc>
                    <m:accPr>
                      <m:chr m:val="̂"/>
                    </m:accPr>
                    <m:e>
                      <m:r>
                        <m:t>L</m:t>
                      </m:r>
                    </m:e>
                  </m:acc>
                </m:e>
                <m:sup>
                  <m:r>
                    <m:rPr>
                      <m:sty m:val="p"/>
                    </m:rPr>
                    <m:t>″</m:t>
                  </m:r>
                </m:sup>
              </m:sSup>
              <m:r>
                <m:rPr>
                  <m:sty m:val="p"/>
                </m:rPr>
                <m:t>(</m:t>
              </m:r>
              <m:r>
                <m:t>x</m:t>
              </m:r>
              <m:r>
                <m:rPr>
                  <m:sty m:val="p"/>
                </m:rPr>
                <m:t>)</m:t>
              </m:r>
              <m:r>
                <m:rPr>
                  <m:sty m:val="p"/>
                </m:rPr>
                <m:t>≥</m:t>
              </m:r>
              <m:r>
                <m:t>0</m:t>
              </m:r>
            </m:oMath>
          </w:p>
        </w:tc>
        <w:tc>
          <w:tcPr/>
          <w:p>
            <w:pPr>
              <w:pStyle w:val="Compact"/>
            </w:pPr>
            <m:oMath>
              <m:sSup>
                <m:e>
                  <m:acc>
                    <m:accPr>
                      <m:chr m:val="̂"/>
                    </m:accPr>
                    <m:e>
                      <m:r>
                        <m:t>L</m:t>
                      </m:r>
                    </m:e>
                  </m:acc>
                </m:e>
                <m:sup>
                  <m:r>
                    <m:rPr>
                      <m:sty m:val="p"/>
                    </m:rPr>
                    <m:t>″</m:t>
                  </m:r>
                </m:sup>
              </m:sSup>
              <m:r>
                <m:rPr>
                  <m:sty m:val="p"/>
                </m:rPr>
                <m:t>(</m:t>
              </m:r>
              <m:r>
                <m:t>0</m:t>
              </m:r>
              <m:r>
                <m:rPr>
                  <m:sty m:val="p"/>
                </m:rPr>
                <m:t>)</m:t>
              </m:r>
              <m:r>
                <m:rPr>
                  <m:sty m:val="p"/>
                </m:rPr>
                <m:t>=</m:t>
              </m:r>
              <m:r>
                <m:rPr>
                  <m:sty m:val="p"/>
                </m:rPr>
                <m:t>−</m:t>
              </m:r>
              <m:r>
                <m:t>4.291</m:t>
              </m:r>
              <m:r>
                <m:rPr>
                  <m:sty m:val="p"/>
                </m:rPr>
                <m:t>&lt;</m:t>
              </m:r>
              <m:r>
                <m:t>0</m:t>
              </m:r>
            </m:oMath>
            <w:r>
              <w:t xml:space="preserve">: concave down for</w:t>
            </w:r>
            <w:r>
              <w:t xml:space="preserve"> </w:t>
            </w:r>
            <m:oMath>
              <m:r>
                <m:t>0</m:t>
              </m:r>
              <m:r>
                <m:rPr>
                  <m:sty m:val="p"/>
                </m:rPr>
                <m:t>≤</m:t>
              </m:r>
              <m:r>
                <m:t>x</m:t>
              </m:r>
              <m:r>
                <m:rPr>
                  <m:sty m:val="p"/>
                </m:rPr>
                <m:t>&lt;</m:t>
              </m:r>
              <m:r>
                <m:t>0.2917</m:t>
              </m:r>
            </m:oMath>
          </w:p>
        </w:tc>
        <w:tc>
          <w:tcPr/>
          <w:p>
            <w:pPr>
              <w:pStyle w:val="Compact"/>
            </w:pPr>
            <m:oMath>
              <m:sSup>
                <m:e>
                  <m:acc>
                    <m:accPr>
                      <m:chr m:val="̂"/>
                    </m:accPr>
                    <m:e>
                      <m:r>
                        <m:t>L</m:t>
                      </m:r>
                    </m:e>
                  </m:acc>
                </m:e>
                <m:sup>
                  <m:r>
                    <m:rPr>
                      <m:sty m:val="p"/>
                    </m:rPr>
                    <m:t>″</m:t>
                  </m:r>
                </m:sup>
              </m:sSup>
              <m:r>
                <m:rPr>
                  <m:sty m:val="p"/>
                </m:rPr>
                <m:t>(</m:t>
              </m:r>
              <m:r>
                <m:t>0</m:t>
              </m:r>
              <m:r>
                <m:rPr>
                  <m:sty m:val="p"/>
                </m:rPr>
                <m:t>)</m:t>
              </m:r>
              <m:r>
                <m:rPr>
                  <m:sty m:val="p"/>
                </m:rPr>
                <m:t>=</m:t>
              </m:r>
              <m:r>
                <m:rPr>
                  <m:sty m:val="p"/>
                </m:rPr>
                <m:t>−</m:t>
              </m:r>
              <m:r>
                <m:t>0.127</m:t>
              </m:r>
              <m:r>
                <m:rPr>
                  <m:sty m:val="p"/>
                </m:rPr>
                <m:t>&lt;</m:t>
              </m:r>
              <m:r>
                <m:t>0</m:t>
              </m:r>
            </m:oMath>
            <w:r>
              <w:t xml:space="preserve">: concave down for</w:t>
            </w:r>
            <w:r>
              <w:t xml:space="preserve"> </w:t>
            </w:r>
            <m:oMath>
              <m:r>
                <m:t>0</m:t>
              </m:r>
              <m:r>
                <m:rPr>
                  <m:sty m:val="p"/>
                </m:rPr>
                <m:t>≤</m:t>
              </m:r>
              <m:r>
                <m:t>x</m:t>
              </m:r>
              <m:r>
                <m:rPr>
                  <m:sty m:val="p"/>
                </m:rPr>
                <m:t>&lt;</m:t>
              </m:r>
              <m:r>
                <m:t>0.0380</m:t>
              </m:r>
            </m:oMath>
          </w:p>
        </w:tc>
      </w:tr>
      <w:tr>
        <w:tc>
          <w:tcPr/>
          <w:p>
            <w:pPr>
              <w:pStyle w:val="Compact"/>
            </w:pPr>
            <w:r>
              <w:t xml:space="preserve">Below the line of equality</w:t>
            </w:r>
          </w:p>
        </w:tc>
        <w:tc>
          <w:tcPr/>
          <w:p>
            <w:pPr>
              <w:pStyle w:val="Compact"/>
            </w:pPr>
            <m:oMath>
              <m:acc>
                <m:accPr>
                  <m:chr m:val="̂"/>
                </m:accPr>
                <m:e>
                  <m:r>
                    <m:t>L</m:t>
                  </m:r>
                </m:e>
              </m:acc>
              <m:r>
                <m:rPr>
                  <m:sty m:val="p"/>
                </m:rPr>
                <m:t>(</m:t>
              </m:r>
              <m:r>
                <m:t>x</m:t>
              </m:r>
              <m:r>
                <m:rPr>
                  <m:sty m:val="p"/>
                </m:rPr>
                <m:t>)</m:t>
              </m:r>
              <m:r>
                <m:rPr>
                  <m:sty m:val="p"/>
                </m:rPr>
                <m:t>≤</m:t>
              </m:r>
              <m:r>
                <m:t>x</m:t>
              </m:r>
            </m:oMath>
          </w:p>
        </w:tc>
        <w:tc>
          <w:tcPr/>
          <w:p>
            <w:pPr>
              <w:pStyle w:val="Compact"/>
            </w:pPr>
            <m:oMath>
              <m:acc>
                <m:accPr>
                  <m:chr m:val="̂"/>
                </m:accPr>
                <m:e>
                  <m:r>
                    <m:t>L</m:t>
                  </m:r>
                </m:e>
              </m:acc>
              <m:r>
                <m:rPr>
                  <m:sty m:val="p"/>
                </m:rPr>
                <m:t>(</m:t>
              </m:r>
              <m:r>
                <m:t>x</m:t>
              </m:r>
              <m:r>
                <m:rPr>
                  <m:sty m:val="p"/>
                </m:rPr>
                <m:t>)</m:t>
              </m:r>
              <m:r>
                <m:rPr>
                  <m:sty m:val="p"/>
                </m:rPr>
                <m:t>−</m:t>
              </m:r>
              <m:r>
                <m:t>x</m:t>
              </m:r>
              <m:r>
                <m:rPr>
                  <m:sty m:val="p"/>
                </m:rPr>
                <m:t>&lt;</m:t>
              </m:r>
              <m:r>
                <m:t>0</m:t>
              </m:r>
            </m:oMath>
            <w:r>
              <w:t xml:space="preserve"> </w:t>
            </w:r>
            <w:r>
              <w:t xml:space="preserve">for</w:t>
            </w:r>
            <w:r>
              <w:t xml:space="preserve"> </w:t>
            </w:r>
            <m:oMath>
              <m:r>
                <m:t>0</m:t>
              </m:r>
              <m:r>
                <m:rPr>
                  <m:sty m:val="p"/>
                </m:rPr>
                <m:t>&lt;</m:t>
              </m:r>
              <m:r>
                <m:t>x</m:t>
              </m:r>
              <m:r>
                <m:rPr>
                  <m:sty m:val="p"/>
                </m:rPr>
                <m:t>&lt;</m:t>
              </m:r>
              <m:r>
                <m:t>1</m:t>
              </m:r>
            </m:oMath>
            <w:r>
              <w:t xml:space="preserve">: below</w:t>
            </w:r>
            <w:r>
              <w:t xml:space="preserve"> </w:t>
            </w:r>
            <m:oMath>
              <m:r>
                <m:t>y</m:t>
              </m:r>
              <m:r>
                <m:rPr>
                  <m:sty m:val="p"/>
                </m:rPr>
                <m:t>=</m:t>
              </m:r>
              <m:r>
                <m:t>x</m:t>
              </m:r>
            </m:oMath>
          </w:p>
        </w:tc>
        <w:tc>
          <w:tcPr/>
          <w:p>
            <w:pPr>
              <w:pStyle w:val="Compact"/>
            </w:pPr>
            <m:oMath>
              <m:acc>
                <m:accPr>
                  <m:chr m:val="̂"/>
                </m:accPr>
                <m:e>
                  <m:r>
                    <m:t>L</m:t>
                  </m:r>
                </m:e>
              </m:acc>
              <m:r>
                <m:rPr>
                  <m:sty m:val="p"/>
                </m:rPr>
                <m:t>(</m:t>
              </m:r>
              <m:r>
                <m:t>x</m:t>
              </m:r>
              <m:r>
                <m:rPr>
                  <m:sty m:val="p"/>
                </m:rPr>
                <m:t>)</m:t>
              </m:r>
              <m:r>
                <m:rPr>
                  <m:sty m:val="p"/>
                </m:rPr>
                <m:t>−</m:t>
              </m:r>
              <m:r>
                <m:t>x</m:t>
              </m:r>
              <m:r>
                <m:rPr>
                  <m:sty m:val="p"/>
                </m:rPr>
                <m:t>&lt;</m:t>
              </m:r>
              <m:r>
                <m:t>0</m:t>
              </m:r>
            </m:oMath>
            <w:r>
              <w:t xml:space="preserve"> </w:t>
            </w:r>
            <w:r>
              <w:t xml:space="preserve">for</w:t>
            </w:r>
            <w:r>
              <w:t xml:space="preserve"> </w:t>
            </w:r>
            <m:oMath>
              <m:r>
                <m:t>0</m:t>
              </m:r>
              <m:r>
                <m:rPr>
                  <m:sty m:val="p"/>
                </m:rPr>
                <m:t>&lt;</m:t>
              </m:r>
              <m:r>
                <m:t>x</m:t>
              </m:r>
              <m:r>
                <m:rPr>
                  <m:sty m:val="p"/>
                </m:rPr>
                <m:t>&lt;</m:t>
              </m:r>
              <m:r>
                <m:t>1</m:t>
              </m:r>
            </m:oMath>
            <w:r>
              <w:t xml:space="preserve">: below</w:t>
            </w:r>
            <w:r>
              <w:t xml:space="preserve"> </w:t>
            </w:r>
            <m:oMath>
              <m:r>
                <m:t>y</m:t>
              </m:r>
              <m:r>
                <m:rPr>
                  <m:sty m:val="p"/>
                </m:rPr>
                <m:t>=</m:t>
              </m:r>
              <m:r>
                <m:t>x</m:t>
              </m:r>
            </m:oMath>
          </w:p>
        </w:tc>
      </w:tr>
    </w:tbl>
    <w:p>
      <w:pPr>
        <w:pStyle w:val="BodyText"/>
      </w:pPr>
      <w:r>
        <w:t xml:space="preserve">Model 2 passes four of the five tests, but for South Africa it is concave down for the poorest 29% of the population. Its gradient at</w:t>
      </w:r>
      <w:r>
        <w:t xml:space="preserve"> </w:t>
      </w:r>
      <m:oMath>
        <m:r>
          <m:t>x</m:t>
        </m:r>
        <m:r>
          <m:rPr>
            <m:sty m:val="p"/>
          </m:rPr>
          <m:t>=</m:t>
        </m:r>
        <m:r>
          <m:t>0</m:t>
        </m:r>
      </m:oMath>
      <w:r>
        <w:t xml:space="preserve"> </w:t>
      </w:r>
      <w:r>
        <w:t xml:space="preserve">is</w:t>
      </w:r>
      <w:r>
        <w:t xml:space="preserve"> </w:t>
      </w:r>
      <m:oMath>
        <m:r>
          <m:t>0.694</m:t>
        </m:r>
      </m:oMath>
      <w:r>
        <w:t xml:space="preserve">: it says the poorest person consumes about 69% of the national mean, while the data say the poorest tenth consume on average only 14% of the national mean (Table 3).</w:t>
      </w:r>
    </w:p>
    <w:p>
      <w:pPr>
        <w:pStyle w:val="BodyText"/>
      </w:pPr>
      <w:r>
        <w:rPr>
          <w:b/>
          <w:bCs/>
        </w:rPr>
        <w:t xml:space="preserve">Reflection.</w:t>
      </w:r>
      <w:r>
        <w:t xml:space="preserve"> </w:t>
      </w:r>
      <w:r>
        <w:t xml:space="preserve">Model 2 is a better Lorenz function than Model 1, yet its Gini estimates (0.5107 and 0.2585) are</w:t>
      </w:r>
      <w:r>
        <w:t xml:space="preserve"> </w:t>
      </w:r>
      <w:r>
        <w:rPr>
          <w:i/>
          <w:iCs/>
        </w:rPr>
        <w:t xml:space="preserve">further</w:t>
      </w:r>
      <w:r>
        <w:t xml:space="preserve"> </w:t>
      </w:r>
      <w:r>
        <w:t xml:space="preserve">from the published values. The two curves are almost identical in the middle and differ near the ends (Figures 2 and 3). There, Model 1 is free to drop below</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which lowers its area by 0.0066 for South Africa and raises its Gini estimate by 0.0131. So part of Model 1’s better accuracy comes from</w:t>
      </w:r>
      <w:r>
        <w:t xml:space="preserve"> </w:t>
      </w:r>
      <w:r>
        <w:rPr>
          <w:b/>
          <w:bCs/>
        </w:rPr>
        <w:t xml:space="preserve">breaking</w:t>
      </w:r>
      <w:r>
        <w:t xml:space="preserve"> </w:t>
      </w:r>
      <w:r>
        <w:t xml:space="preserve">the end-point conditions: its closer answer is partly right for the wrong reason.</w:t>
      </w:r>
    </w:p>
    <w:bookmarkEnd w:id="45"/>
    <w:bookmarkStart w:id="46" w:name="X2749c366ed73e457c7568d88f9c0e6628d1f847"/>
    <w:p>
      <w:pPr>
        <w:pStyle w:val="Heading2"/>
      </w:pPr>
      <w:r>
        <w:t xml:space="preserve">6.6 Discovery: the cubic term cannot change the Gini estimate</w:t>
      </w:r>
    </w:p>
    <w:p>
      <w:pPr>
        <w:pStyle w:val="FirstParagraph"/>
      </w:pPr>
      <w:r>
        <w:t xml:space="preserve">The constrained quadratic</w:t>
      </w:r>
      <w:r>
        <w:t xml:space="preserve"> </w:t>
      </w:r>
      <m:oMath>
        <m:acc>
          <m:accPr>
            <m:chr m:val="̂"/>
          </m:accPr>
          <m:e>
            <m:r>
              <m:t>L</m:t>
            </m:r>
          </m:e>
        </m:acc>
        <m:r>
          <m:rPr>
            <m:sty m:val="p"/>
          </m:rPr>
          <m:t>(</m:t>
        </m:r>
        <m:r>
          <m:t>x</m:t>
        </m:r>
        <m:r>
          <m:rPr>
            <m:sty m:val="p"/>
          </m:rPr>
          <m:t>)</m:t>
        </m:r>
        <m:r>
          <m:rPr>
            <m:sty m:val="p"/>
          </m:rPr>
          <m:t>=</m:t>
        </m:r>
        <m:r>
          <m:t>x</m:t>
        </m:r>
        <m:r>
          <m:rPr>
            <m:sty m:val="p"/>
          </m:rPr>
          <m:t>+</m:t>
        </m:r>
        <m:r>
          <m:t>b</m:t>
        </m:r>
        <m:r>
          <m:t> </m:t>
        </m:r>
        <m:r>
          <m:t>v</m:t>
        </m:r>
        <m:r>
          <m:rPr>
            <m:sty m:val="p"/>
          </m:rPr>
          <m:t>(</m:t>
        </m:r>
        <m:r>
          <m:t>x</m:t>
        </m:r>
        <m:r>
          <m:rPr>
            <m:sty m:val="p"/>
          </m:rPr>
          <m:t>)</m:t>
        </m:r>
        <m:r>
          <m:rPr>
            <m:sty m:val="p"/>
          </m:rPr>
          <m:t>=</m:t>
        </m:r>
        <m:r>
          <m:t>b</m:t>
        </m:r>
        <m:sSup>
          <m:e>
            <m:r>
              <m:t>x</m:t>
            </m:r>
          </m:e>
          <m:sup>
            <m:r>
              <m:t>2</m:t>
            </m:r>
          </m:sup>
        </m:sSup>
        <m:r>
          <m:rPr>
            <m:sty m:val="p"/>
          </m:rPr>
          <m:t>+</m:t>
        </m:r>
        <m:r>
          <m:rPr>
            <m:sty m:val="p"/>
          </m:rPr>
          <m:t>(</m:t>
        </m:r>
        <m:r>
          <m:t>1</m:t>
        </m:r>
        <m:r>
          <m:rPr>
            <m:sty m:val="p"/>
          </m:rPr>
          <m:t>−</m:t>
        </m:r>
        <m:r>
          <m:t>b</m:t>
        </m:r>
        <m:r>
          <m:rPr>
            <m:sty m:val="p"/>
          </m:rPr>
          <m:t>)</m:t>
        </m:r>
        <m:r>
          <m:t>x</m:t>
        </m:r>
      </m:oMath>
      <w:r>
        <w:t xml:space="preserve"> </w:t>
      </w:r>
      <w:r>
        <w:t xml:space="preserve">is Model 2 with</w:t>
      </w:r>
      <w:r>
        <w:t xml:space="preserve"> </w:t>
      </w:r>
      <m:oMath>
        <m:r>
          <m:t>α</m:t>
        </m:r>
        <m:r>
          <m:rPr>
            <m:sty m:val="p"/>
          </m:rPr>
          <m:t>=</m:t>
        </m:r>
        <m:r>
          <m:t>0</m:t>
        </m:r>
      </m:oMath>
      <w:r>
        <w:t xml:space="preserve">. Its</w:t>
      </w:r>
      <w:r>
        <w:t xml:space="preserve"> </w:t>
      </w:r>
      <m:oMath>
        <m:r>
          <m:t>S</m:t>
        </m:r>
        <m:sSub>
          <m:e>
            <m:r>
              <m:t>S</m:t>
            </m:r>
          </m:e>
          <m:sub>
            <m:r>
              <m:t>r</m:t>
            </m:r>
            <m:r>
              <m:t>e</m:t>
            </m:r>
            <m:r>
              <m:t>s</m:t>
            </m:r>
          </m:sub>
        </m:sSub>
      </m:oMath>
      <w:r>
        <w:t xml:space="preserve"> </w:t>
      </w:r>
      <w:r>
        <w:t xml:space="preserve">is just the</w:t>
      </w:r>
      <w:r>
        <w:t xml:space="preserve"> </w:t>
      </w:r>
      <m:oMath>
        <m:r>
          <m:t>β</m:t>
        </m:r>
      </m:oMath>
      <w:r>
        <w:t xml:space="preserve"> </w:t>
      </w:r>
      <w:r>
        <w:t xml:space="preserve">bracket plus</w:t>
      </w:r>
      <w:r>
        <w:t xml:space="preserve"> </w:t>
      </w:r>
      <m:oMath>
        <m:r>
          <m:rPr>
            <m:sty m:val="p"/>
          </m:rPr>
          <m:t>∑</m:t>
        </m:r>
        <m:sSubSup>
          <m:e>
            <m:r>
              <m:t>z</m:t>
            </m:r>
          </m:e>
          <m:sub>
            <m:r>
              <m:t>k</m:t>
            </m:r>
          </m:sub>
          <m:sup>
            <m:r>
              <m:t>2</m:t>
            </m:r>
          </m:sup>
        </m:sSubSup>
      </m:oMath>
      <w:r>
        <w:t xml:space="preserve">, so least squares gives exactly</w:t>
      </w:r>
      <w:r>
        <w:t xml:space="preserve"> </w:t>
      </w:r>
      <m:oMath>
        <m:r>
          <m:t>b</m:t>
        </m:r>
        <m:r>
          <m:rPr>
            <m:sty m:val="p"/>
          </m:rPr>
          <m:t>=</m:t>
        </m:r>
        <m:f>
          <m:fPr>
            <m:type m:val="bar"/>
          </m:fPr>
          <m:num>
            <m:r>
              <m:rPr>
                <m:sty m:val="p"/>
              </m:rPr>
              <m:t>∑</m:t>
            </m:r>
            <m:sSub>
              <m:e>
                <m:r>
                  <m:t>v</m:t>
                </m:r>
              </m:e>
              <m:sub>
                <m:r>
                  <m:t>k</m:t>
                </m:r>
              </m:sub>
            </m:sSub>
            <m:sSub>
              <m:e>
                <m:r>
                  <m:t>z</m:t>
                </m:r>
              </m:e>
              <m:sub>
                <m:r>
                  <m:t>k</m:t>
                </m:r>
              </m:sub>
            </m:sSub>
          </m:num>
          <m:den>
            <m:r>
              <m:rPr>
                <m:sty m:val="p"/>
              </m:rPr>
              <m:t>∑</m:t>
            </m:r>
            <m:sSubSup>
              <m:e>
                <m:r>
                  <m:t>v</m:t>
                </m:r>
              </m:e>
              <m:sub>
                <m:r>
                  <m:t>k</m:t>
                </m:r>
              </m:sub>
              <m:sup>
                <m:r>
                  <m:t>2</m:t>
                </m:r>
              </m:sup>
            </m:sSubSup>
          </m:den>
        </m:f>
        <m:r>
          <m:rPr>
            <m:sty m:val="p"/>
          </m:rPr>
          <m:t>=</m:t>
        </m:r>
        <m:r>
          <m:t>β</m:t>
        </m:r>
      </m:oMath>
      <w:r>
        <w:t xml:space="preserve">, and its Gini coefficient is</w:t>
      </w:r>
      <w:r>
        <w:t xml:space="preserve"> </w:t>
      </w:r>
      <m:oMath>
        <m:r>
          <m:t>1</m:t>
        </m:r>
        <m:r>
          <m:rPr>
            <m:sty m:val="p"/>
          </m:rPr>
          <m:t>−</m:t>
        </m:r>
        <m:r>
          <m:t>2</m:t>
        </m:r>
        <m:nary>
          <m:naryPr>
            <m:chr m:val="∫"/>
            <m:limLoc m:val="subSup"/>
            <m:subHide m:val="off"/>
            <m:supHide m:val="off"/>
          </m:naryPr>
          <m:sub>
            <m:r>
              <m:t>0</m:t>
            </m:r>
          </m:sub>
          <m:sup>
            <m:r>
              <m:t>1</m:t>
            </m:r>
          </m:sup>
          <m:e>
            <m:r>
              <m:rPr>
                <m:sty m:val="p"/>
              </m:rPr>
              <m:t>(</m:t>
            </m:r>
          </m:e>
        </m:nary>
        <m:r>
          <m:t>x</m:t>
        </m:r>
        <m:r>
          <m:rPr>
            <m:sty m:val="p"/>
          </m:rPr>
          <m:t>+</m:t>
        </m:r>
        <m:r>
          <m:t>β</m:t>
        </m:r>
        <m:r>
          <m:t>v</m:t>
        </m:r>
        <m:r>
          <m:rPr>
            <m:sty m:val="p"/>
          </m:rPr>
          <m:t>)</m:t>
        </m:r>
        <m:r>
          <m:t> </m:t>
        </m:r>
        <m:r>
          <m:t>d</m:t>
        </m:r>
        <m:r>
          <m:t>x</m:t>
        </m:r>
        <m:r>
          <m:rPr>
            <m:sty m:val="p"/>
          </m:rPr>
          <m:t>=</m:t>
        </m:r>
        <m:f>
          <m:fPr>
            <m:type m:val="bar"/>
          </m:fPr>
          <m:num>
            <m:r>
              <m:t>β</m:t>
            </m:r>
          </m:num>
          <m:den>
            <m:r>
              <m:t>3</m:t>
            </m:r>
          </m:den>
        </m:f>
        <m:r>
          <m:rPr>
            <m:sty m:val="p"/>
          </m:rPr>
          <m:t>=</m:t>
        </m:r>
        <m:sSub>
          <m:e>
            <m:r>
              <m:t>G</m:t>
            </m:r>
          </m:e>
          <m:sub>
            <m:r>
              <m:t>2</m:t>
            </m:r>
          </m:sub>
        </m:sSub>
      </m:oMath>
      <w:r>
        <w:t xml:space="preserve">.</w:t>
      </w:r>
    </w:p>
    <w:p>
      <w:pPr>
        <w:pStyle w:val="BodyText"/>
      </w:pPr>
      <w:r>
        <w:rPr>
          <w:b/>
          <w:bCs/>
        </w:rPr>
        <w:t xml:space="preserve">With equally spaced deciles, the least-squares constrained cubic and the least-squares constrained quadratic always give exactly the same Gini coefficient.</w:t>
      </w:r>
      <w:r>
        <w:t xml:space="preserve"> </w:t>
      </w:r>
      <w:r>
        <w:t xml:space="preserve">The proof uses only the symmetry of the</w:t>
      </w:r>
      <w:r>
        <w:t xml:space="preserve"> </w:t>
      </w:r>
      <m:oMath>
        <m:r>
          <m:t>x</m:t>
        </m:r>
      </m:oMath>
      <w:r>
        <w:t xml:space="preserve">-values and</w:t>
      </w:r>
      <w:r>
        <w:t xml:space="preserve"> </w:t>
      </w:r>
      <m:oMath>
        <m:nary>
          <m:naryPr>
            <m:chr m:val="∫"/>
            <m:limLoc m:val="subSup"/>
            <m:subHide m:val="off"/>
            <m:supHide m:val="off"/>
          </m:naryPr>
          <m:sub>
            <m:r>
              <m:t>0</m:t>
            </m:r>
          </m:sub>
          <m:sup>
            <m:r>
              <m:t>1</m:t>
            </m:r>
          </m:sup>
          <m:e>
            <m:r>
              <m:t>w</m:t>
            </m:r>
          </m:e>
        </m:nary>
        <m:r>
          <m:rPr>
            <m:sty m:val="p"/>
          </m:rPr>
          <m:t>(</m:t>
        </m:r>
        <m:r>
          <m:t>x</m:t>
        </m:r>
        <m:r>
          <m:rPr>
            <m:sty m:val="p"/>
          </m:rPr>
          <m:t>)</m:t>
        </m:r>
        <m:r>
          <m:t> </m:t>
        </m:r>
        <m:r>
          <m:t>d</m:t>
        </m:r>
        <m:r>
          <m:t>x</m:t>
        </m:r>
        <m:r>
          <m:rPr>
            <m:sty m:val="p"/>
          </m:rPr>
          <m:t>=</m:t>
        </m:r>
        <m:r>
          <m:t>0</m:t>
        </m:r>
      </m:oMath>
      <w:r>
        <w:t xml:space="preserve">, so it does not depend on the country. The same idea shows that Model 1 gives the same Gini estimate as an unconstrained quadratic (Appendix C).</w:t>
      </w:r>
    </w:p>
    <w:p>
      <w:pPr>
        <w:pStyle w:val="BodyText"/>
      </w:pPr>
      <w:r>
        <w:t xml:space="preserve">I checked this with the 2022 data. The constrained quadratics are</w:t>
      </w:r>
      <w:r>
        <w:t xml:space="preserve"> </w:t>
      </w:r>
      <m:oMath>
        <m:acc>
          <m:accPr>
            <m:chr m:val="̂"/>
          </m:accPr>
          <m:e>
            <m:r>
              <m:t>L</m:t>
            </m:r>
          </m:e>
        </m:acc>
        <m:r>
          <m:rPr>
            <m:sty m:val="p"/>
          </m:rPr>
          <m:t>=</m:t>
        </m:r>
        <m:r>
          <m:t>1.532138</m:t>
        </m:r>
        <m:sSup>
          <m:e>
            <m:r>
              <m:t>x</m:t>
            </m:r>
          </m:e>
          <m:sup>
            <m:r>
              <m:t>2</m:t>
            </m:r>
          </m:sup>
        </m:sSup>
        <m:r>
          <m:rPr>
            <m:sty m:val="p"/>
          </m:rPr>
          <m:t>−</m:t>
        </m:r>
        <m:r>
          <m:t>0.532138</m:t>
        </m:r>
        <m:r>
          <m:t>x</m:t>
        </m:r>
      </m:oMath>
      <w:r>
        <w:t xml:space="preserve"> </w:t>
      </w:r>
      <w:r>
        <w:t xml:space="preserve">(South Africa) and</w:t>
      </w:r>
      <w:r>
        <w:t xml:space="preserve"> </w:t>
      </w:r>
      <m:oMath>
        <m:acc>
          <m:accPr>
            <m:chr m:val="̂"/>
          </m:accPr>
          <m:e>
            <m:r>
              <m:t>L</m:t>
            </m:r>
          </m:e>
        </m:acc>
        <m:r>
          <m:rPr>
            <m:sty m:val="p"/>
          </m:rPr>
          <m:t>=</m:t>
        </m:r>
        <m:r>
          <m:t>0.775429</m:t>
        </m:r>
        <m:sSup>
          <m:e>
            <m:r>
              <m:t>x</m:t>
            </m:r>
          </m:e>
          <m:sup>
            <m:r>
              <m:t>2</m:t>
            </m:r>
          </m:sup>
        </m:sSup>
        <m:r>
          <m:rPr>
            <m:sty m:val="p"/>
          </m:rPr>
          <m:t>+</m:t>
        </m:r>
        <m:r>
          <m:t>0.224571</m:t>
        </m:r>
        <m:r>
          <m:t>x</m:t>
        </m:r>
      </m:oMath>
      <w:r>
        <w:t xml:space="preserve"> </w:t>
      </w:r>
      <w:r>
        <w:t xml:space="preserve">(Norway). The unconstrained quadratics are</w:t>
      </w:r>
      <w:r>
        <w:t xml:space="preserve"> </w:t>
      </w:r>
      <m:oMath>
        <m:acc>
          <m:accPr>
            <m:chr m:val="̂"/>
          </m:accPr>
          <m:e>
            <m:r>
              <m:t>L</m:t>
            </m:r>
          </m:e>
        </m:acc>
        <m:r>
          <m:rPr>
            <m:sty m:val="p"/>
          </m:rPr>
          <m:t>=</m:t>
        </m:r>
        <m:r>
          <m:t>1.346559</m:t>
        </m:r>
        <m:sSup>
          <m:e>
            <m:r>
              <m:t>x</m:t>
            </m:r>
          </m:e>
          <m:sup>
            <m:r>
              <m:t>2</m:t>
            </m:r>
          </m:sup>
        </m:sSup>
        <m:r>
          <m:rPr>
            <m:sty m:val="p"/>
          </m:rPr>
          <m:t>−</m:t>
        </m:r>
        <m:r>
          <m:t>0.535438</m:t>
        </m:r>
        <m:r>
          <m:t>x</m:t>
        </m:r>
        <m:r>
          <m:rPr>
            <m:sty m:val="p"/>
          </m:rPr>
          <m:t>+</m:t>
        </m:r>
        <m:r>
          <m:t>0.056953</m:t>
        </m:r>
      </m:oMath>
      <w:r>
        <w:t xml:space="preserve"> </w:t>
      </w:r>
      <w:r>
        <w:t xml:space="preserve">and</w:t>
      </w:r>
      <w:r>
        <w:t xml:space="preserve"> </w:t>
      </w:r>
      <m:oMath>
        <m:acc>
          <m:accPr>
            <m:chr m:val="̂"/>
          </m:accPr>
          <m:e>
            <m:r>
              <m:t>L</m:t>
            </m:r>
          </m:e>
        </m:acc>
        <m:r>
          <m:rPr>
            <m:sty m:val="p"/>
          </m:rPr>
          <m:t>=</m:t>
        </m:r>
        <m:r>
          <m:t>0.713189</m:t>
        </m:r>
        <m:sSup>
          <m:e>
            <m:r>
              <m:t>x</m:t>
            </m:r>
          </m:e>
          <m:sup>
            <m:r>
              <m:t>2</m:t>
            </m:r>
          </m:sup>
        </m:sSup>
        <m:r>
          <m:rPr>
            <m:sty m:val="p"/>
          </m:rPr>
          <m:t>+</m:t>
        </m:r>
        <m:r>
          <m:t>0.243454</m:t>
        </m:r>
        <m:r>
          <m:t>x</m:t>
        </m:r>
        <m:r>
          <m:rPr>
            <m:sty m:val="p"/>
          </m:rPr>
          <m:t>+</m:t>
        </m:r>
        <m:r>
          <m:t>0.009106</m:t>
        </m:r>
      </m:oMath>
      <w:r>
        <w:t xml:space="preserve">.</w:t>
      </w:r>
    </w:p>
    <w:p>
      <w:pPr>
        <w:pStyle w:val="TableCaption"/>
      </w:pPr>
      <w:r>
        <w:t xml:space="preserve">Table 10. Cubic and quadratic models fitted to the same data.</w:t>
      </w:r>
    </w:p>
    <w:tbl>
      <w:tblPr>
        <w:tblStyle w:val="Table"/>
        <w:tblW w:type="pct" w:w="5000"/>
        <w:tblLayout w:type="fixed"/>
        <w:tblLook w:firstRow="1" w:lastRow="0" w:firstColumn="0" w:lastColumn="0" w:noHBand="0" w:noVBand="0" w:val="0020"/>
        <w:tblCaption w:val="Table 10. Cubic and quadratic models fitted to the same data."/>
      </w:tblPr>
      <w:tblGrid>
        <w:gridCol w:w="979"/>
        <w:gridCol w:w="2122"/>
        <w:gridCol w:w="898"/>
        <w:gridCol w:w="2939"/>
        <w:gridCol w:w="979"/>
      </w:tblGrid>
      <w:tr>
        <w:trPr>
          <w:tblHeader w:val="on"/>
        </w:trPr>
        <w:tc>
          <w:tcPr/>
          <w:p>
            <w:pPr>
              <w:pStyle w:val="Compact"/>
            </w:pPr>
            <w:r>
              <w:t xml:space="preserve">Country</w:t>
            </w:r>
          </w:p>
        </w:tc>
        <w:tc>
          <w:tcPr/>
          <w:p>
            <w:pPr>
              <w:pStyle w:val="Compact"/>
            </w:pPr>
            <w:r>
              <w:t xml:space="preserve">Model</w:t>
            </w:r>
          </w:p>
        </w:tc>
        <w:tc>
          <w:tcPr/>
          <w:p>
            <w:pPr>
              <w:pStyle w:val="Compact"/>
              <w:jc w:val="right"/>
            </w:pPr>
            <m:oMath>
              <m:sSup>
                <m:e>
                  <m:r>
                    <m:t>R</m:t>
                  </m:r>
                </m:e>
                <m:sup>
                  <m:r>
                    <m:t>2</m:t>
                  </m:r>
                </m:sup>
              </m:sSup>
            </m:oMath>
          </w:p>
        </w:tc>
        <w:tc>
          <w:tcPr/>
          <w:p>
            <w:pPr>
              <w:pStyle w:val="Compact"/>
            </w:pPr>
            <w:r>
              <w:t xml:space="preserve">Valid Lorenz curve?</w:t>
            </w:r>
          </w:p>
        </w:tc>
        <w:tc>
          <w:tcPr/>
          <w:p>
            <w:pPr>
              <w:pStyle w:val="Compact"/>
              <w:jc w:val="right"/>
            </w:pPr>
            <w:r>
              <w:t xml:space="preserve">Gini estimate</w:t>
            </w:r>
          </w:p>
        </w:tc>
      </w:tr>
      <w:tr>
        <w:tc>
          <w:tcPr/>
          <w:p>
            <w:pPr>
              <w:pStyle w:val="Compact"/>
            </w:pPr>
            <w:r>
              <w:t xml:space="preserve">South Africa</w:t>
            </w:r>
          </w:p>
        </w:tc>
        <w:tc>
          <w:tcPr/>
          <w:p>
            <w:pPr>
              <w:pStyle w:val="Compact"/>
            </w:pPr>
            <w:r>
              <w:t xml:space="preserve">Constrained quadratic</w:t>
            </w:r>
          </w:p>
        </w:tc>
        <w:tc>
          <w:tcPr/>
          <w:p>
            <w:pPr>
              <w:pStyle w:val="Compact"/>
              <w:jc w:val="right"/>
            </w:pPr>
            <w:r>
              <w:t xml:space="preserve">0.9050</w:t>
            </w:r>
          </w:p>
        </w:tc>
        <w:tc>
          <w:tcPr/>
          <w:p>
            <w:pPr>
              <w:pStyle w:val="Compact"/>
            </w:pPr>
            <w:r>
              <w:t xml:space="preserve">no: negative near 0, decreasing near 0</w:t>
            </w:r>
          </w:p>
        </w:tc>
        <w:tc>
          <w:tcPr/>
          <w:p>
            <w:pPr>
              <w:pStyle w:val="Compact"/>
              <w:jc w:val="right"/>
            </w:pPr>
            <w:r>
              <w:t xml:space="preserve">0.510713</w:t>
            </w:r>
          </w:p>
        </w:tc>
      </w:tr>
      <w:tr>
        <w:tc>
          <w:tcPr/>
          <w:p>
            <w:pPr>
              <w:pStyle w:val="Compact"/>
            </w:pPr>
            <w:r>
              <w:t xml:space="preserve">South Africa</w:t>
            </w:r>
          </w:p>
        </w:tc>
        <w:tc>
          <w:tcPr/>
          <w:p>
            <w:pPr>
              <w:pStyle w:val="Compact"/>
            </w:pPr>
            <w:r>
              <w:t xml:space="preserve">Model 2 (constrained cubic)</w:t>
            </w:r>
          </w:p>
        </w:tc>
        <w:tc>
          <w:tcPr/>
          <w:p>
            <w:pPr>
              <w:pStyle w:val="Compact"/>
              <w:jc w:val="right"/>
            </w:pPr>
            <w:r>
              <w:t xml:space="preserve">0.9823</w:t>
            </w:r>
          </w:p>
        </w:tc>
        <w:tc>
          <w:tcPr/>
          <w:p>
            <w:pPr>
              <w:pStyle w:val="Compact"/>
            </w:pPr>
            <w:r>
              <w:t xml:space="preserve">no: concave down near 0</w:t>
            </w:r>
          </w:p>
        </w:tc>
        <w:tc>
          <w:tcPr/>
          <w:p>
            <w:pPr>
              <w:pStyle w:val="Compact"/>
              <w:jc w:val="right"/>
            </w:pPr>
            <w:r>
              <w:t xml:space="preserve">0.510713</w:t>
            </w:r>
          </w:p>
        </w:tc>
      </w:tr>
      <w:tr>
        <w:tc>
          <w:tcPr/>
          <w:p>
            <w:pPr>
              <w:pStyle w:val="Compact"/>
            </w:pPr>
            <w:r>
              <w:t xml:space="preserve">South Africa</w:t>
            </w:r>
          </w:p>
        </w:tc>
        <w:tc>
          <w:tcPr/>
          <w:p>
            <w:pPr>
              <w:pStyle w:val="Compact"/>
            </w:pPr>
            <w:r>
              <w:t xml:space="preserve">Unconstrained quadratic</w:t>
            </w:r>
          </w:p>
        </w:tc>
        <w:tc>
          <w:tcPr/>
          <w:p>
            <w:pPr>
              <w:pStyle w:val="Compact"/>
              <w:jc w:val="right"/>
            </w:pPr>
            <w:r>
              <w:t xml:space="preserve">0.9518</w:t>
            </w:r>
          </w:p>
        </w:tc>
        <w:tc>
          <w:tcPr/>
          <w:p>
            <w:pPr>
              <w:pStyle w:val="Compact"/>
            </w:pPr>
            <w:r>
              <w:t xml:space="preserve">no: decreasing near 0, misses end points</w:t>
            </w:r>
          </w:p>
        </w:tc>
        <w:tc>
          <w:tcPr/>
          <w:p>
            <w:pPr>
              <w:pStyle w:val="Compact"/>
              <w:jc w:val="right"/>
            </w:pPr>
            <w:r>
              <w:t xml:space="preserve">0.523827</w:t>
            </w:r>
          </w:p>
        </w:tc>
      </w:tr>
      <w:tr>
        <w:tc>
          <w:tcPr/>
          <w:p>
            <w:pPr>
              <w:pStyle w:val="Compact"/>
            </w:pPr>
            <w:r>
              <w:t xml:space="preserve">South Africa</w:t>
            </w:r>
          </w:p>
        </w:tc>
        <w:tc>
          <w:tcPr/>
          <w:p>
            <w:pPr>
              <w:pStyle w:val="Compact"/>
            </w:pPr>
            <w:r>
              <w:t xml:space="preserve">Model 1 (unconstrained cubic)</w:t>
            </w:r>
          </w:p>
        </w:tc>
        <w:tc>
          <w:tcPr/>
          <w:p>
            <w:pPr>
              <w:pStyle w:val="Compact"/>
              <w:jc w:val="right"/>
            </w:pPr>
            <w:r>
              <w:t xml:space="preserve">0.9869</w:t>
            </w:r>
          </w:p>
        </w:tc>
        <w:tc>
          <w:tcPr/>
          <w:p>
            <w:pPr>
              <w:pStyle w:val="Compact"/>
            </w:pPr>
            <w:r>
              <w:t xml:space="preserve">no: negative near 0, misses end points, concave down near 0</w:t>
            </w:r>
          </w:p>
        </w:tc>
        <w:tc>
          <w:tcPr/>
          <w:p>
            <w:pPr>
              <w:pStyle w:val="Compact"/>
              <w:jc w:val="right"/>
            </w:pPr>
            <w:r>
              <w:t xml:space="preserve">0.523827</w:t>
            </w:r>
          </w:p>
        </w:tc>
      </w:tr>
      <w:tr>
        <w:tc>
          <w:tcPr/>
          <w:p>
            <w:pPr>
              <w:pStyle w:val="Compact"/>
            </w:pPr>
            <w:r>
              <w:t xml:space="preserve">Norway</w:t>
            </w:r>
          </w:p>
        </w:tc>
        <w:tc>
          <w:tcPr/>
          <w:p>
            <w:pPr>
              <w:pStyle w:val="Compact"/>
            </w:pPr>
            <w:r>
              <w:t xml:space="preserve">Constrained quadratic</w:t>
            </w:r>
          </w:p>
        </w:tc>
        <w:tc>
          <w:tcPr/>
          <w:p>
            <w:pPr>
              <w:pStyle w:val="Compact"/>
              <w:jc w:val="right"/>
            </w:pPr>
            <w:r>
              <w:t xml:space="preserve">0.9949</w:t>
            </w:r>
          </w:p>
        </w:tc>
        <w:tc>
          <w:tcPr/>
          <w:p>
            <w:pPr>
              <w:pStyle w:val="Compact"/>
            </w:pPr>
            <w:r>
              <w:t xml:space="preserve">yes: end points, increasing, concave up</w:t>
            </w:r>
          </w:p>
        </w:tc>
        <w:tc>
          <w:tcPr/>
          <w:p>
            <w:pPr>
              <w:pStyle w:val="Compact"/>
              <w:jc w:val="right"/>
            </w:pPr>
            <w:r>
              <w:t xml:space="preserve">0.258476</w:t>
            </w:r>
          </w:p>
        </w:tc>
      </w:tr>
      <w:tr>
        <w:tc>
          <w:tcPr/>
          <w:p>
            <w:pPr>
              <w:pStyle w:val="Compact"/>
            </w:pPr>
            <w:r>
              <w:t xml:space="preserve">Norway</w:t>
            </w:r>
          </w:p>
        </w:tc>
        <w:tc>
          <w:tcPr/>
          <w:p>
            <w:pPr>
              <w:pStyle w:val="Compact"/>
            </w:pPr>
            <w:r>
              <w:t xml:space="preserve">Model 2 (constrained cubic)</w:t>
            </w:r>
          </w:p>
        </w:tc>
        <w:tc>
          <w:tcPr/>
          <w:p>
            <w:pPr>
              <w:pStyle w:val="Compact"/>
              <w:jc w:val="right"/>
            </w:pPr>
            <w:r>
              <w:t xml:space="preserve">0.9984</w:t>
            </w:r>
          </w:p>
        </w:tc>
        <w:tc>
          <w:tcPr/>
          <w:p>
            <w:pPr>
              <w:pStyle w:val="Compact"/>
            </w:pPr>
            <w:r>
              <w:t xml:space="preserve">no: concave down near 0</w:t>
            </w:r>
          </w:p>
        </w:tc>
        <w:tc>
          <w:tcPr/>
          <w:p>
            <w:pPr>
              <w:pStyle w:val="Compact"/>
              <w:jc w:val="right"/>
            </w:pPr>
            <w:r>
              <w:t xml:space="preserve">0.258476</w:t>
            </w:r>
          </w:p>
        </w:tc>
      </w:tr>
      <w:tr>
        <w:tc>
          <w:tcPr/>
          <w:p>
            <w:pPr>
              <w:pStyle w:val="Compact"/>
            </w:pPr>
            <w:r>
              <w:t xml:space="preserve">Norway</w:t>
            </w:r>
          </w:p>
        </w:tc>
        <w:tc>
          <w:tcPr/>
          <w:p>
            <w:pPr>
              <w:pStyle w:val="Compact"/>
            </w:pPr>
            <w:r>
              <w:t xml:space="preserve">Unconstrained quadratic</w:t>
            </w:r>
          </w:p>
        </w:tc>
        <w:tc>
          <w:tcPr/>
          <w:p>
            <w:pPr>
              <w:pStyle w:val="Compact"/>
              <w:jc w:val="right"/>
            </w:pPr>
            <w:r>
              <w:t xml:space="preserve">0.9972</w:t>
            </w:r>
          </w:p>
        </w:tc>
        <w:tc>
          <w:tcPr/>
          <w:p>
            <w:pPr>
              <w:pStyle w:val="Compact"/>
            </w:pPr>
            <w:r>
              <w:t xml:space="preserve">no: misses end points</w:t>
            </w:r>
          </w:p>
        </w:tc>
        <w:tc>
          <w:tcPr/>
          <w:p>
            <w:pPr>
              <w:pStyle w:val="Compact"/>
              <w:jc w:val="right"/>
            </w:pPr>
            <w:r>
              <w:t xml:space="preserve">0.262875</w:t>
            </w:r>
          </w:p>
        </w:tc>
      </w:tr>
      <w:tr>
        <w:tc>
          <w:tcPr/>
          <w:p>
            <w:pPr>
              <w:pStyle w:val="Compact"/>
            </w:pPr>
            <w:r>
              <w:t xml:space="preserve">Norway</w:t>
            </w:r>
          </w:p>
        </w:tc>
        <w:tc>
          <w:tcPr/>
          <w:p>
            <w:pPr>
              <w:pStyle w:val="Compact"/>
            </w:pPr>
            <w:r>
              <w:t xml:space="preserve">Model 1 (unconstrained cubic)</w:t>
            </w:r>
          </w:p>
        </w:tc>
        <w:tc>
          <w:tcPr/>
          <w:p>
            <w:pPr>
              <w:pStyle w:val="Compact"/>
              <w:jc w:val="right"/>
            </w:pPr>
            <w:r>
              <w:t xml:space="preserve">0.9988</w:t>
            </w:r>
          </w:p>
        </w:tc>
        <w:tc>
          <w:tcPr/>
          <w:p>
            <w:pPr>
              <w:pStyle w:val="Compact"/>
            </w:pPr>
            <w:r>
              <w:t xml:space="preserve">no: negative near 0, misses end points, concave down near 0</w:t>
            </w:r>
          </w:p>
        </w:tc>
        <w:tc>
          <w:tcPr/>
          <w:p>
            <w:pPr>
              <w:pStyle w:val="Compact"/>
              <w:jc w:val="right"/>
            </w:pPr>
            <w:r>
              <w:t xml:space="preserve">0.262875</w:t>
            </w:r>
          </w:p>
        </w:tc>
      </w:tr>
    </w:tbl>
    <w:p>
      <w:pPr>
        <w:pStyle w:val="BodyText"/>
      </w:pPr>
      <w:r>
        <w:t xml:space="preserve">Each cubic gives the same Gini estimate as its quadratic, to at least 14 d.p. (the remaining difference is rounding in the computer). South Africa shows this most clearly. Adding the cubic term raises</w:t>
      </w:r>
      <w:r>
        <w:t xml:space="preserve"> </w:t>
      </w:r>
      <m:oMath>
        <m:sSup>
          <m:e>
            <m:r>
              <m:t>R</m:t>
            </m:r>
          </m:e>
          <m:sup>
            <m:r>
              <m:t>2</m:t>
            </m:r>
          </m:sup>
        </m:sSup>
      </m:oMath>
      <w:r>
        <w:t xml:space="preserve"> </w:t>
      </w:r>
      <w:r>
        <w:t xml:space="preserve">from 0.9050 to 0.9823 and turns a curve that is negative for</w:t>
      </w:r>
      <w:r>
        <w:t xml:space="preserve"> </w:t>
      </w:r>
      <m:oMath>
        <m:r>
          <m:t>0</m:t>
        </m:r>
        <m:r>
          <m:rPr>
            <m:sty m:val="p"/>
          </m:rPr>
          <m:t>&lt;</m:t>
        </m:r>
        <m:r>
          <m:t>x</m:t>
        </m:r>
        <m:r>
          <m:rPr>
            <m:sty m:val="p"/>
          </m:rPr>
          <m:t>&lt;</m:t>
        </m:r>
        <m:r>
          <m:t>0.3473</m:t>
        </m:r>
      </m:oMath>
      <w:r>
        <w:t xml:space="preserve"> </w:t>
      </w:r>
      <w:r>
        <w:t xml:space="preserve">into one that is never negative, but the Gini estimate does not change at all. For Norway, the constrained quadratic is the only one of the four models that passes every test, and it gives exactly the same Gini estimate as Model 2.</w:t>
      </w:r>
    </w:p>
    <w:p>
      <w:pPr>
        <w:pStyle w:val="BodyText"/>
      </w:pPr>
      <w:r>
        <w:rPr>
          <w:b/>
          <w:bCs/>
        </w:rPr>
        <w:t xml:space="preserve">Reflection.</w:t>
      </w:r>
      <w:r>
        <w:t xml:space="preserve"> </w:t>
      </w:r>
      <w:r>
        <w:t xml:space="preserve">This changed how I understand my research question. The word</w:t>
      </w:r>
      <w:r>
        <w:t xml:space="preserve"> </w:t>
      </w:r>
      <w:r>
        <w:t xml:space="preserve">“cubic”</w:t>
      </w:r>
      <w:r>
        <w:t xml:space="preserve"> </w:t>
      </w:r>
      <w:r>
        <w:t xml:space="preserve">suggests that the cubic term improves the estimate, but for decile data it cannot affect the Gini estimate: the estimate is decided entirely by the symmetric part</w:t>
      </w:r>
      <w:r>
        <w:t xml:space="preserve"> </w:t>
      </w:r>
      <m:oMath>
        <m:r>
          <m:t>β</m:t>
        </m:r>
        <m:r>
          <m:t>v</m:t>
        </m:r>
        <m:r>
          <m:rPr>
            <m:sty m:val="p"/>
          </m:rPr>
          <m:t>(</m:t>
        </m:r>
        <m:r>
          <m:t>x</m:t>
        </m:r>
        <m:r>
          <m:rPr>
            <m:sty m:val="p"/>
          </m:rPr>
          <m:t>)</m:t>
        </m:r>
      </m:oMath>
      <w:r>
        <w:t xml:space="preserve">. The cubic term only improves the</w:t>
      </w:r>
      <w:r>
        <w:t xml:space="preserve"> </w:t>
      </w:r>
      <w:r>
        <w:rPr>
          <w:i/>
          <w:iCs/>
        </w:rPr>
        <w:t xml:space="preserve">shape</w:t>
      </w:r>
      <w:r>
        <w:t xml:space="preserve">. It also proves that</w:t>
      </w:r>
      <w:r>
        <w:t xml:space="preserve"> </w:t>
      </w:r>
      <m:oMath>
        <m:sSup>
          <m:e>
            <m:r>
              <m:t>R</m:t>
            </m:r>
          </m:e>
          <m:sup>
            <m:r>
              <m:t>2</m:t>
            </m:r>
          </m:sup>
        </m:sSup>
      </m:oMath>
      <w:r>
        <w:t xml:space="preserve"> </w:t>
      </w:r>
      <w:r>
        <w:t xml:space="preserve">does not measure the accuracy of the Gini estimate, because</w:t>
      </w:r>
      <w:r>
        <w:t xml:space="preserve"> </w:t>
      </w:r>
      <m:oMath>
        <m:sSup>
          <m:e>
            <m:r>
              <m:t>R</m:t>
            </m:r>
          </m:e>
          <m:sup>
            <m:r>
              <m:t>2</m:t>
            </m:r>
          </m:sup>
        </m:sSup>
      </m:oMath>
      <w:r>
        <w:t xml:space="preserve"> </w:t>
      </w:r>
      <w:r>
        <w:t xml:space="preserve">changed from 0.90 to 0.98 with no change in</w:t>
      </w:r>
      <w:r>
        <w:t xml:space="preserve"> </w:t>
      </w:r>
      <m:oMath>
        <m:r>
          <m:t>G</m:t>
        </m:r>
      </m:oMath>
      <w:r>
        <w:t xml:space="preserve">.</w:t>
      </w:r>
    </w:p>
    <w:p>
      <w:pPr>
        <w:pStyle w:val="BodyText"/>
      </w:pPr>
      <w:r>
        <w:rPr>
          <w:b/>
          <w:bCs/>
        </w:rPr>
        <w:t xml:space="preserve">[PERSONALIZE THIS SECTION IN MY OWN WORDS]</w:t>
      </w:r>
    </w:p>
    <w:p>
      <w:pPr>
        <w:pStyle w:val="BodyText"/>
      </w:pPr>
      <w:r>
        <w:rPr>
          <w:i/>
          <w:iCs/>
        </w:rPr>
        <w:t xml:space="preserve">What did I expect before comparing the quadratic and the cubic? What did I think when the two estimates came out identical?</w:t>
      </w:r>
    </w:p>
    <w:bookmarkEnd w:id="46"/>
    <w:bookmarkEnd w:id="47"/>
    <w:bookmarkStart w:id="55" w:name="accuracy-of-the-estimates"/>
    <w:p>
      <w:pPr>
        <w:pStyle w:val="Heading1"/>
      </w:pPr>
      <w:r>
        <w:t xml:space="preserve">7. Accuracy of the estimates</w:t>
      </w:r>
    </w:p>
    <w:bookmarkStart w:id="48" w:name="X0fff8c70053228c5eb3d54b4714a1438aaea5b0"/>
    <w:p>
      <w:pPr>
        <w:pStyle w:val="Heading2"/>
      </w:pPr>
      <w:r>
        <w:t xml:space="preserve">7.1 Errors compared with the published values</w:t>
      </w:r>
    </w:p>
    <w:p>
      <w:pPr>
        <w:pStyle w:val="TableCaption"/>
      </w:pPr>
      <w:r>
        <w:t xml:space="preserve">Table 11. Gini estimates and errors (error = estimate − published value; % error = |error| ÷ published value × 100%).</w:t>
      </w:r>
    </w:p>
    <w:tbl>
      <w:tblPr>
        <w:tblStyle w:val="Table"/>
        <w:tblW w:type="pct" w:w="5000"/>
        <w:tblLayout w:type="fixed"/>
        <w:tblLook w:firstRow="1" w:lastRow="0" w:firstColumn="0" w:lastColumn="0" w:noHBand="0" w:noVBand="0" w:val="0020"/>
        <w:tblCaption w:val="Table 11. Gini estimates and errors (error = estimate − published value; % error = |error| ÷ published value × 100%)."/>
      </w:tblPr>
      <w:tblGrid>
        <w:gridCol w:w="1958"/>
        <w:gridCol w:w="1021"/>
        <w:gridCol w:w="1021"/>
        <w:gridCol w:w="936"/>
        <w:gridCol w:w="1021"/>
        <w:gridCol w:w="1021"/>
        <w:gridCol w:w="936"/>
      </w:tblGrid>
      <w:tr>
        <w:trPr>
          <w:tblHeader w:val="on"/>
        </w:trPr>
        <w:tc>
          <w:tcPr/>
          <w:p>
            <w:pPr>
              <w:pStyle w:val="Compact"/>
            </w:pPr>
            <w:r>
              <w:t xml:space="preserve">Method</w:t>
            </w:r>
          </w:p>
        </w:tc>
        <w:tc>
          <w:tcPr/>
          <w:p>
            <w:pPr>
              <w:pStyle w:val="Compact"/>
              <w:jc w:val="right"/>
            </w:pPr>
            <w:r>
              <w:t xml:space="preserve">SA estimate</w:t>
            </w:r>
          </w:p>
        </w:tc>
        <w:tc>
          <w:tcPr/>
          <w:p>
            <w:pPr>
              <w:pStyle w:val="Compact"/>
              <w:jc w:val="right"/>
            </w:pPr>
            <w:r>
              <w:t xml:space="preserve">SA error</w:t>
            </w:r>
          </w:p>
        </w:tc>
        <w:tc>
          <w:tcPr/>
          <w:p>
            <w:pPr>
              <w:pStyle w:val="Compact"/>
              <w:jc w:val="right"/>
            </w:pPr>
            <w:r>
              <w:t xml:space="preserve">SA % error</w:t>
            </w:r>
          </w:p>
        </w:tc>
        <w:tc>
          <w:tcPr/>
          <w:p>
            <w:pPr>
              <w:pStyle w:val="Compact"/>
              <w:jc w:val="right"/>
            </w:pPr>
            <w:r>
              <w:t xml:space="preserve">Norway estimate</w:t>
            </w:r>
          </w:p>
        </w:tc>
        <w:tc>
          <w:tcPr/>
          <w:p>
            <w:pPr>
              <w:pStyle w:val="Compact"/>
              <w:jc w:val="right"/>
            </w:pPr>
            <w:r>
              <w:t xml:space="preserve">Norway error</w:t>
            </w:r>
          </w:p>
        </w:tc>
        <w:tc>
          <w:tcPr/>
          <w:p>
            <w:pPr>
              <w:pStyle w:val="Compact"/>
              <w:jc w:val="right"/>
            </w:pPr>
            <w:r>
              <w:t xml:space="preserve">Norway % error</w:t>
            </w:r>
          </w:p>
        </w:tc>
      </w:tr>
      <w:tr>
        <w:tc>
          <w:tcPr/>
          <w:p>
            <w:pPr>
              <w:pStyle w:val="Compact"/>
            </w:pPr>
            <w:r>
              <w:t xml:space="preserve">Published (PIP)</w:t>
            </w:r>
          </w:p>
        </w:tc>
        <w:tc>
          <w:tcPr/>
          <w:p>
            <w:pPr>
              <w:pStyle w:val="Compact"/>
              <w:jc w:val="right"/>
            </w:pPr>
            <w:r>
              <w:t xml:space="preserve">0.5405</w:t>
            </w:r>
          </w:p>
        </w:tc>
        <w:tc>
          <w:tcPr/>
          <w:p>
            <w:pPr>
              <w:pStyle w:val="Compact"/>
              <w:jc w:val="right"/>
            </w:pPr>
            <w:r>
              <w:t xml:space="preserve">–</w:t>
            </w:r>
          </w:p>
        </w:tc>
        <w:tc>
          <w:tcPr/>
          <w:p>
            <w:pPr>
              <w:pStyle w:val="Compact"/>
              <w:jc w:val="right"/>
            </w:pPr>
            <w:r>
              <w:t xml:space="preserve">–</w:t>
            </w:r>
          </w:p>
        </w:tc>
        <w:tc>
          <w:tcPr/>
          <w:p>
            <w:pPr>
              <w:pStyle w:val="Compact"/>
              <w:jc w:val="right"/>
            </w:pPr>
            <w:r>
              <w:t xml:space="preserve">0.2695</w:t>
            </w:r>
          </w:p>
        </w:tc>
        <w:tc>
          <w:tcPr/>
          <w:p>
            <w:pPr>
              <w:pStyle w:val="Compact"/>
              <w:jc w:val="right"/>
            </w:pPr>
            <w:r>
              <w:t xml:space="preserve">–</w:t>
            </w:r>
          </w:p>
        </w:tc>
        <w:tc>
          <w:tcPr/>
          <w:p>
            <w:pPr>
              <w:pStyle w:val="Compact"/>
              <w:jc w:val="right"/>
            </w:pPr>
            <w:r>
              <w:t xml:space="preserve">–</w:t>
            </w:r>
          </w:p>
        </w:tc>
      </w:tr>
      <w:tr>
        <w:tc>
          <w:tcPr/>
          <w:p>
            <w:pPr>
              <w:pStyle w:val="Compact"/>
            </w:pPr>
            <w:r>
              <w:t xml:space="preserve">Trapezium rule</w:t>
            </w:r>
          </w:p>
        </w:tc>
        <w:tc>
          <w:tcPr/>
          <w:p>
            <w:pPr>
              <w:pStyle w:val="Compact"/>
              <w:jc w:val="right"/>
            </w:pPr>
            <w:r>
              <w:t xml:space="preserve">0.5268</w:t>
            </w:r>
          </w:p>
        </w:tc>
        <w:tc>
          <w:tcPr/>
          <w:p>
            <w:pPr>
              <w:pStyle w:val="Compact"/>
              <w:jc w:val="right"/>
            </w:pPr>
            <w:r>
              <w:t xml:space="preserve">−0.0137</w:t>
            </w:r>
          </w:p>
        </w:tc>
        <w:tc>
          <w:tcPr/>
          <w:p>
            <w:pPr>
              <w:pStyle w:val="Compact"/>
              <w:jc w:val="right"/>
            </w:pPr>
            <w:r>
              <w:t xml:space="preserve">2.54%</w:t>
            </w:r>
          </w:p>
        </w:tc>
        <w:tc>
          <w:tcPr/>
          <w:p>
            <w:pPr>
              <w:pStyle w:val="Compact"/>
              <w:jc w:val="right"/>
            </w:pPr>
            <w:r>
              <w:t xml:space="preserve">0.2630</w:t>
            </w:r>
          </w:p>
        </w:tc>
        <w:tc>
          <w:tcPr/>
          <w:p>
            <w:pPr>
              <w:pStyle w:val="Compact"/>
              <w:jc w:val="right"/>
            </w:pPr>
            <w:r>
              <w:t xml:space="preserve">−0.0065</w:t>
            </w:r>
          </w:p>
        </w:tc>
        <w:tc>
          <w:tcPr/>
          <w:p>
            <w:pPr>
              <w:pStyle w:val="Compact"/>
              <w:jc w:val="right"/>
            </w:pPr>
            <w:r>
              <w:t xml:space="preserve">2.39%</w:t>
            </w:r>
          </w:p>
        </w:tc>
      </w:tr>
      <w:tr>
        <w:tc>
          <w:tcPr/>
          <w:p>
            <w:pPr>
              <w:pStyle w:val="Compact"/>
            </w:pPr>
            <w:r>
              <w:t xml:space="preserve">Model 1</w:t>
            </w:r>
          </w:p>
        </w:tc>
        <w:tc>
          <w:tcPr/>
          <w:p>
            <w:pPr>
              <w:pStyle w:val="Compact"/>
              <w:jc w:val="right"/>
            </w:pPr>
            <w:r>
              <w:t xml:space="preserve">0.5238</w:t>
            </w:r>
          </w:p>
        </w:tc>
        <w:tc>
          <w:tcPr/>
          <w:p>
            <w:pPr>
              <w:pStyle w:val="Compact"/>
              <w:jc w:val="right"/>
            </w:pPr>
            <w:r>
              <w:t xml:space="preserve">−0.0167</w:t>
            </w:r>
          </w:p>
        </w:tc>
        <w:tc>
          <w:tcPr/>
          <w:p>
            <w:pPr>
              <w:pStyle w:val="Compact"/>
              <w:jc w:val="right"/>
            </w:pPr>
            <w:r>
              <w:t xml:space="preserve">3.09%</w:t>
            </w:r>
          </w:p>
        </w:tc>
        <w:tc>
          <w:tcPr/>
          <w:p>
            <w:pPr>
              <w:pStyle w:val="Compact"/>
              <w:jc w:val="right"/>
            </w:pPr>
            <w:r>
              <w:t xml:space="preserve">0.2629</w:t>
            </w:r>
          </w:p>
        </w:tc>
        <w:tc>
          <w:tcPr/>
          <w:p>
            <w:pPr>
              <w:pStyle w:val="Compact"/>
              <w:jc w:val="right"/>
            </w:pPr>
            <w:r>
              <w:t xml:space="preserve">−0.0066</w:t>
            </w:r>
          </w:p>
        </w:tc>
        <w:tc>
          <w:tcPr/>
          <w:p>
            <w:pPr>
              <w:pStyle w:val="Compact"/>
              <w:jc w:val="right"/>
            </w:pPr>
            <w:r>
              <w:t xml:space="preserve">2.44%</w:t>
            </w:r>
          </w:p>
        </w:tc>
      </w:tr>
      <w:tr>
        <w:tc>
          <w:tcPr/>
          <w:p>
            <w:pPr>
              <w:pStyle w:val="Compact"/>
            </w:pPr>
            <w:r>
              <w:t xml:space="preserve">Model 2</w:t>
            </w:r>
          </w:p>
        </w:tc>
        <w:tc>
          <w:tcPr/>
          <w:p>
            <w:pPr>
              <w:pStyle w:val="Compact"/>
              <w:jc w:val="right"/>
            </w:pPr>
            <w:r>
              <w:t xml:space="preserve">0.5107</w:t>
            </w:r>
          </w:p>
        </w:tc>
        <w:tc>
          <w:tcPr/>
          <w:p>
            <w:pPr>
              <w:pStyle w:val="Compact"/>
              <w:jc w:val="right"/>
            </w:pPr>
            <w:r>
              <w:t xml:space="preserve">−0.0298</w:t>
            </w:r>
          </w:p>
        </w:tc>
        <w:tc>
          <w:tcPr/>
          <w:p>
            <w:pPr>
              <w:pStyle w:val="Compact"/>
              <w:jc w:val="right"/>
            </w:pPr>
            <w:r>
              <w:t xml:space="preserve">5.52%</w:t>
            </w:r>
          </w:p>
        </w:tc>
        <w:tc>
          <w:tcPr/>
          <w:p>
            <w:pPr>
              <w:pStyle w:val="Compact"/>
              <w:jc w:val="right"/>
            </w:pPr>
            <w:r>
              <w:t xml:space="preserve">0.2585</w:t>
            </w:r>
          </w:p>
        </w:tc>
        <w:tc>
          <w:tcPr/>
          <w:p>
            <w:pPr>
              <w:pStyle w:val="Compact"/>
              <w:jc w:val="right"/>
            </w:pPr>
            <w:r>
              <w:t xml:space="preserve">−0.0110</w:t>
            </w:r>
          </w:p>
        </w:tc>
        <w:tc>
          <w:tcPr/>
          <w:p>
            <w:pPr>
              <w:pStyle w:val="Compact"/>
              <w:jc w:val="right"/>
            </w:pPr>
            <w:r>
              <w:t xml:space="preserve">4.08%</w:t>
            </w:r>
          </w:p>
        </w:tc>
      </w:tr>
    </w:tbl>
    <w:p>
      <w:pPr>
        <w:pStyle w:val="BodyText"/>
      </w:pPr>
      <w:r>
        <w:t xml:space="preserve">For example, for Model 1 in South Africa the error is</w:t>
      </w:r>
      <w:r>
        <w:t xml:space="preserve"> </w:t>
      </w:r>
      <m:oMath>
        <m:r>
          <m:t>0.523827</m:t>
        </m:r>
        <m:r>
          <m:rPr>
            <m:sty m:val="p"/>
          </m:rPr>
          <m:t>−</m:t>
        </m:r>
        <m:r>
          <m:t>0.540539</m:t>
        </m:r>
        <m:r>
          <m:rPr>
            <m:sty m:val="p"/>
          </m:rPr>
          <m:t>=</m:t>
        </m:r>
        <m:r>
          <m:rPr>
            <m:sty m:val="p"/>
          </m:rPr>
          <m:t>−</m:t>
        </m:r>
        <m:r>
          <m:t>0.0167</m:t>
        </m:r>
      </m:oMath>
      <w:r>
        <w:t xml:space="preserve">, and the percentage error is</w:t>
      </w:r>
      <w:r>
        <w:t xml:space="preserve"> </w:t>
      </w:r>
      <m:oMath>
        <m:f>
          <m:fPr>
            <m:type m:val="bar"/>
          </m:fPr>
          <m:num>
            <m:r>
              <m:t>0.016713</m:t>
            </m:r>
          </m:num>
          <m:den>
            <m:r>
              <m:t>0.540539</m:t>
            </m:r>
          </m:den>
        </m:f>
        <m:r>
          <m:rPr>
            <m:sty m:val="p"/>
          </m:rPr>
          <m:t>×</m:t>
        </m:r>
        <m:r>
          <m:t>100</m:t>
        </m:r>
        <m:r>
          <m:rPr>
            <m:sty m:val="p"/>
          </m:rPr>
          <m:t>%</m:t>
        </m:r>
      </m:oMath>
      <w:r>
        <w:t xml:space="preserve">, which is 3.09%.</w:t>
      </w:r>
    </w:p>
    <w:p>
      <w:pPr>
        <w:numPr>
          <w:ilvl w:val="0"/>
          <w:numId w:val="1007"/>
        </w:numPr>
      </w:pPr>
      <w:r>
        <w:rPr>
          <w:b/>
          <w:bCs/>
        </w:rPr>
        <w:t xml:space="preserve">Every estimate is too low</w:t>
      </w:r>
      <w:r>
        <w:t xml:space="preserve">, in both countries and for all three methods.</w:t>
      </w:r>
    </w:p>
    <w:p>
      <w:pPr>
        <w:numPr>
          <w:ilvl w:val="0"/>
          <w:numId w:val="1007"/>
        </w:numPr>
      </w:pPr>
      <w:r>
        <w:rPr>
          <w:b/>
          <w:bCs/>
        </w:rPr>
        <w:t xml:space="preserve">The trapezium rule is the most accurate</w:t>
      </w:r>
      <w:r>
        <w:t xml:space="preserve">, then Model 1, then Model 2, in both countries. For Norway, Model 1 is almost as good as the benchmark (the difference is only 0.0001).</w:t>
      </w:r>
    </w:p>
    <w:p>
      <w:pPr>
        <w:numPr>
          <w:ilvl w:val="0"/>
          <w:numId w:val="1007"/>
        </w:numPr>
      </w:pPr>
      <w:r>
        <w:rPr>
          <w:b/>
          <w:bCs/>
        </w:rPr>
        <w:t xml:space="preserve">Every method keeps the order and roughly the same ratio.</w:t>
      </w:r>
      <w:r>
        <w:t xml:space="preserve"> </w:t>
      </w:r>
      <w:r>
        <w:t xml:space="preserve">The published South African value is 2.01 times the Norwegian one; the estimates give 2.00, 1.99 and 1.98.</w:t>
      </w:r>
    </w:p>
    <w:p>
      <w:pPr>
        <w:numPr>
          <w:ilvl w:val="0"/>
          <w:numId w:val="1007"/>
        </w:numPr>
      </w:pPr>
      <w:r>
        <w:rPr>
          <w:b/>
          <w:bCs/>
        </w:rPr>
        <w:t xml:space="preserve">Every estimate is correct to 1 d.p.</w:t>
      </w:r>
      <w:r>
        <w:t xml:space="preserve"> </w:t>
      </w:r>
      <w:r>
        <w:t xml:space="preserve">(0.5 and 0.3),</w:t>
      </w:r>
      <w:r>
        <w:t xml:space="preserve"> </w:t>
      </w:r>
      <w:r>
        <w:rPr>
          <w:b/>
          <w:bCs/>
        </w:rPr>
        <w:t xml:space="preserve">but none is correct to 2 d.p.</w:t>
      </w:r>
    </w:p>
    <w:p>
      <w:pPr>
        <w:pStyle w:val="FirstParagraph"/>
      </w:pPr>
      <w:r>
        <w:rPr>
          <w:b/>
          <w:bCs/>
        </w:rPr>
        <w:t xml:space="preserve">Which error measure is more meaningful?</w:t>
      </w:r>
      <w:r>
        <w:t xml:space="preserve"> </w:t>
      </w:r>
      <w:r>
        <w:t xml:space="preserve">The absolute error is better for judging a single estimate, because</w:t>
      </w:r>
      <w:r>
        <w:t xml:space="preserve"> </w:t>
      </w:r>
      <m:oMath>
        <m:r>
          <m:t>G</m:t>
        </m:r>
      </m:oMath>
      <w:r>
        <w:t xml:space="preserve"> </w:t>
      </w:r>
      <w:r>
        <w:t xml:space="preserve">is already a proportion and countries are compared by differences in</w:t>
      </w:r>
      <w:r>
        <w:t xml:space="preserve"> </w:t>
      </w:r>
      <m:oMath>
        <m:r>
          <m:t>G</m:t>
        </m:r>
      </m:oMath>
      <w:r>
        <w:t xml:space="preserve">. The percentage error is better for comparing the</w:t>
      </w:r>
      <w:r>
        <w:t xml:space="preserve"> </w:t>
      </w:r>
      <w:r>
        <w:rPr>
          <w:i/>
          <w:iCs/>
        </w:rPr>
        <w:t xml:space="preserve">method</w:t>
      </w:r>
      <w:r>
        <w:t xml:space="preserve"> </w:t>
      </w:r>
      <w:r>
        <w:t xml:space="preserve">between the two countries, since the same absolute error is about twice as serious for Norway’s smaller</w:t>
      </w:r>
      <w:r>
        <w:t xml:space="preserve"> </w:t>
      </w:r>
      <m:oMath>
        <m:r>
          <m:t>G</m:t>
        </m:r>
      </m:oMath>
      <w:r>
        <w:t xml:space="preserve">. I therefore use both.</w:t>
      </w:r>
    </w:p>
    <w:bookmarkEnd w:id="48"/>
    <w:bookmarkStart w:id="49" w:name="where-the-errors-come-from"/>
    <w:p>
      <w:pPr>
        <w:pStyle w:val="Heading2"/>
      </w:pPr>
      <w:r>
        <w:t xml:space="preserve">7.2 Where the errors come from</w:t>
      </w:r>
    </w:p>
    <w:p>
      <w:pPr>
        <w:pStyle w:val="FirstParagraph"/>
      </w:pPr>
      <w:r>
        <w:t xml:space="preserve">Each total error splits into two parts:</w:t>
      </w:r>
    </w:p>
    <w:p>
      <w:pPr>
        <w:pStyle w:val="BodyText"/>
      </w:pPr>
      <m:oMathPara>
        <m:oMathParaPr>
          <m:jc m:val="center"/>
        </m:oMathParaPr>
        <m:oMath>
          <m:sSub>
            <m:e>
              <m:r>
                <m:t>G</m:t>
              </m:r>
            </m:e>
            <m:sub>
              <m:r>
                <m:rPr>
                  <m:nor/>
                  <m:sty m:val="p"/>
                </m:rPr>
                <m:t>model</m:t>
              </m:r>
            </m:sub>
          </m:sSub>
          <m:r>
            <m:rPr>
              <m:sty m:val="p"/>
            </m:rPr>
            <m:t>−</m:t>
          </m:r>
          <m:r>
            <m:t>G</m:t>
          </m:r>
          <m:r>
            <m:rPr>
              <m:sty m:val="p"/>
            </m:rPr>
            <m:t>=</m:t>
          </m:r>
          <m:r>
            <m:rPr>
              <m:sty m:val="p"/>
            </m:rPr>
            <m:t>(</m:t>
          </m:r>
          <m:sSub>
            <m:e>
              <m:r>
                <m:t>G</m:t>
              </m:r>
            </m:e>
            <m:sub>
              <m:r>
                <m:t>T</m:t>
              </m:r>
            </m:sub>
          </m:sSub>
          <m:r>
            <m:rPr>
              <m:sty m:val="p"/>
            </m:rPr>
            <m:t>−</m:t>
          </m:r>
          <m:r>
            <m:t>G</m:t>
          </m:r>
          <m:r>
            <m:rPr>
              <m:sty m:val="p"/>
            </m:rPr>
            <m:t>)</m:t>
          </m:r>
          <m:r>
            <m:rPr>
              <m:sty m:val="p"/>
            </m:rPr>
            <m:t>+</m:t>
          </m:r>
          <m:r>
            <m:rPr>
              <m:sty m:val="p"/>
            </m:rPr>
            <m:t>(</m:t>
          </m:r>
          <m:sSub>
            <m:e>
              <m:r>
                <m:t>G</m:t>
              </m:r>
            </m:e>
            <m:sub>
              <m:r>
                <m:rPr>
                  <m:nor/>
                  <m:sty m:val="p"/>
                </m:rPr>
                <m:t>model</m:t>
              </m:r>
            </m:sub>
          </m:sSub>
          <m:r>
            <m:rPr>
              <m:sty m:val="p"/>
            </m:rPr>
            <m:t>−</m:t>
          </m:r>
          <m:sSub>
            <m:e>
              <m:r>
                <m:t>G</m:t>
              </m:r>
            </m:e>
            <m:sub>
              <m:r>
                <m:t>T</m:t>
              </m:r>
            </m:sub>
          </m:sSub>
          <m:r>
            <m:rPr>
              <m:sty m:val="p"/>
            </m:rPr>
            <m:t>)</m:t>
          </m:r>
          <m:r>
            <m:rPr>
              <m:sty m:val="p"/>
            </m:rPr>
            <m:t>,</m:t>
          </m:r>
        </m:oMath>
      </m:oMathPara>
    </w:p>
    <w:p>
      <w:pPr>
        <w:pStyle w:val="FirstParagraph"/>
      </w:pPr>
      <w:r>
        <w:t xml:space="preserve">where the left-hand side is the total error, the first bracket is the grouping error (the same for every method) and the second bracket is the model error (caused by the shape of the model, compared with straight segments).</w:t>
      </w:r>
    </w:p>
    <w:p>
      <w:pPr>
        <w:pStyle w:val="TableCaption"/>
      </w:pPr>
      <w:r>
        <w:t xml:space="preserve">Table 12. Grouping error and model error.</w:t>
      </w:r>
    </w:p>
    <w:tbl>
      <w:tblPr>
        <w:tblStyle w:val="Table"/>
        <w:tblW w:type="pct" w:w="5000"/>
        <w:tblLayout w:type="fixed"/>
        <w:tblLook w:firstRow="1" w:lastRow="0" w:firstColumn="0" w:lastColumn="0" w:noHBand="0" w:noVBand="0" w:val="0020"/>
        <w:tblCaption w:val="Table 12. Grouping error and model error."/>
      </w:tblPr>
      <w:tblGrid>
        <w:gridCol w:w="1183"/>
        <w:gridCol w:w="1001"/>
        <w:gridCol w:w="1729"/>
        <w:gridCol w:w="2093"/>
        <w:gridCol w:w="1911"/>
      </w:tblGrid>
      <w:tr>
        <w:trPr>
          <w:tblHeader w:val="on"/>
        </w:trPr>
        <w:tc>
          <w:tcPr/>
          <w:p>
            <w:pPr>
              <w:pStyle w:val="Compact"/>
            </w:pPr>
            <w:r>
              <w:t xml:space="preserve">Country</w:t>
            </w:r>
          </w:p>
        </w:tc>
        <w:tc>
          <w:tcPr/>
          <w:p>
            <w:pPr>
              <w:pStyle w:val="Compact"/>
              <w:jc w:val="right"/>
            </w:pPr>
            <w:r>
              <w:t xml:space="preserve">Method</w:t>
            </w:r>
          </w:p>
        </w:tc>
        <w:tc>
          <w:tcPr/>
          <w:p>
            <w:pPr>
              <w:pStyle w:val="Compact"/>
              <w:jc w:val="right"/>
            </w:pPr>
            <w:r>
              <w:t xml:space="preserve">Grouping error</w:t>
            </w:r>
            <w:r>
              <w:t xml:space="preserve"> </w:t>
            </w:r>
            <m:oMath>
              <m:sSub>
                <m:e>
                  <m:r>
                    <m:t>G</m:t>
                  </m:r>
                </m:e>
                <m:sub>
                  <m:r>
                    <m:t>T</m:t>
                  </m:r>
                </m:sub>
              </m:sSub>
              <m:r>
                <m:rPr>
                  <m:sty m:val="p"/>
                </m:rPr>
                <m:t>−</m:t>
              </m:r>
              <m:r>
                <m:t>G</m:t>
              </m:r>
            </m:oMath>
          </w:p>
        </w:tc>
        <w:tc>
          <w:tcPr/>
          <w:p>
            <w:pPr>
              <w:pStyle w:val="Compact"/>
              <w:jc w:val="right"/>
            </w:pPr>
            <w:r>
              <w:t xml:space="preserve">Model error</w:t>
            </w:r>
            <w:r>
              <w:t xml:space="preserve"> </w:t>
            </w:r>
            <m:oMath>
              <m:sSub>
                <m:e>
                  <m:r>
                    <m:t>G</m:t>
                  </m:r>
                </m:e>
                <m:sub>
                  <m:r>
                    <m:rPr>
                      <m:nor/>
                      <m:sty m:val="p"/>
                    </m:rPr>
                    <m:t>model</m:t>
                  </m:r>
                </m:sub>
              </m:sSub>
              <m:r>
                <m:rPr>
                  <m:sty m:val="p"/>
                </m:rPr>
                <m:t>−</m:t>
              </m:r>
              <m:sSub>
                <m:e>
                  <m:r>
                    <m:t>G</m:t>
                  </m:r>
                </m:e>
                <m:sub>
                  <m:r>
                    <m:t>T</m:t>
                  </m:r>
                </m:sub>
              </m:sSub>
            </m:oMath>
          </w:p>
        </w:tc>
        <w:tc>
          <w:tcPr/>
          <w:p>
            <w:pPr>
              <w:pStyle w:val="Compact"/>
              <w:jc w:val="right"/>
            </w:pPr>
            <w:r>
              <w:t xml:space="preserve">Total error</w:t>
            </w:r>
            <w:r>
              <w:t xml:space="preserve"> </w:t>
            </w:r>
            <m:oMath>
              <m:sSub>
                <m:e>
                  <m:r>
                    <m:t>G</m:t>
                  </m:r>
                </m:e>
                <m:sub>
                  <m:r>
                    <m:rPr>
                      <m:nor/>
                      <m:sty m:val="p"/>
                    </m:rPr>
                    <m:t>model</m:t>
                  </m:r>
                </m:sub>
              </m:sSub>
              <m:r>
                <m:rPr>
                  <m:sty m:val="p"/>
                </m:rPr>
                <m:t>−</m:t>
              </m:r>
              <m:r>
                <m:t>G</m:t>
              </m:r>
            </m:oMath>
          </w:p>
        </w:tc>
      </w:tr>
      <w:tr>
        <w:tc>
          <w:tcPr/>
          <w:p>
            <w:pPr>
              <w:pStyle w:val="Compact"/>
            </w:pPr>
            <w:r>
              <w:t xml:space="preserve">South Africa</w:t>
            </w:r>
          </w:p>
        </w:tc>
        <w:tc>
          <w:tcPr/>
          <w:p>
            <w:pPr>
              <w:pStyle w:val="Compact"/>
              <w:jc w:val="right"/>
            </w:pPr>
            <w:r>
              <w:t xml:space="preserve">Model 1</w:t>
            </w:r>
          </w:p>
        </w:tc>
        <w:tc>
          <w:tcPr/>
          <w:p>
            <w:pPr>
              <w:pStyle w:val="Compact"/>
              <w:jc w:val="right"/>
            </w:pPr>
            <w:r>
              <w:t xml:space="preserve">−0.0137</w:t>
            </w:r>
          </w:p>
        </w:tc>
        <w:tc>
          <w:tcPr/>
          <w:p>
            <w:pPr>
              <w:pStyle w:val="Compact"/>
              <w:jc w:val="right"/>
            </w:pPr>
            <w:r>
              <w:t xml:space="preserve">−0.0030</w:t>
            </w:r>
          </w:p>
        </w:tc>
        <w:tc>
          <w:tcPr/>
          <w:p>
            <w:pPr>
              <w:pStyle w:val="Compact"/>
              <w:jc w:val="right"/>
            </w:pPr>
            <w:r>
              <w:t xml:space="preserve">−0.0167</w:t>
            </w:r>
          </w:p>
        </w:tc>
      </w:tr>
      <w:tr>
        <w:tc>
          <w:tcPr/>
          <w:p>
            <w:pPr>
              <w:pStyle w:val="Compact"/>
            </w:pPr>
            <w:r>
              <w:t xml:space="preserve">South Africa</w:t>
            </w:r>
          </w:p>
        </w:tc>
        <w:tc>
          <w:tcPr/>
          <w:p>
            <w:pPr>
              <w:pStyle w:val="Compact"/>
              <w:jc w:val="right"/>
            </w:pPr>
            <w:r>
              <w:t xml:space="preserve">Model 2</w:t>
            </w:r>
          </w:p>
        </w:tc>
        <w:tc>
          <w:tcPr/>
          <w:p>
            <w:pPr>
              <w:pStyle w:val="Compact"/>
              <w:jc w:val="right"/>
            </w:pPr>
            <w:r>
              <w:t xml:space="preserve">−0.0137</w:t>
            </w:r>
          </w:p>
        </w:tc>
        <w:tc>
          <w:tcPr/>
          <w:p>
            <w:pPr>
              <w:pStyle w:val="Compact"/>
              <w:jc w:val="right"/>
            </w:pPr>
            <w:r>
              <w:t xml:space="preserve">−0.0161</w:t>
            </w:r>
          </w:p>
        </w:tc>
        <w:tc>
          <w:tcPr/>
          <w:p>
            <w:pPr>
              <w:pStyle w:val="Compact"/>
              <w:jc w:val="right"/>
            </w:pPr>
            <w:r>
              <w:t xml:space="preserve">−0.0298</w:t>
            </w:r>
          </w:p>
        </w:tc>
      </w:tr>
      <w:tr>
        <w:tc>
          <w:tcPr/>
          <w:p>
            <w:pPr>
              <w:pStyle w:val="Compact"/>
            </w:pPr>
            <w:r>
              <w:t xml:space="preserve">Norway</w:t>
            </w:r>
          </w:p>
        </w:tc>
        <w:tc>
          <w:tcPr/>
          <w:p>
            <w:pPr>
              <w:pStyle w:val="Compact"/>
              <w:jc w:val="right"/>
            </w:pPr>
            <w:r>
              <w:t xml:space="preserve">Model 1</w:t>
            </w:r>
          </w:p>
        </w:tc>
        <w:tc>
          <w:tcPr/>
          <w:p>
            <w:pPr>
              <w:pStyle w:val="Compact"/>
              <w:jc w:val="right"/>
            </w:pPr>
            <w:r>
              <w:t xml:space="preserve">−0.0065</w:t>
            </w:r>
          </w:p>
        </w:tc>
        <w:tc>
          <w:tcPr/>
          <w:p>
            <w:pPr>
              <w:pStyle w:val="Compact"/>
              <w:jc w:val="right"/>
            </w:pPr>
            <w:r>
              <w:t xml:space="preserve">−0.0001</w:t>
            </w:r>
          </w:p>
        </w:tc>
        <w:tc>
          <w:tcPr/>
          <w:p>
            <w:pPr>
              <w:pStyle w:val="Compact"/>
              <w:jc w:val="right"/>
            </w:pPr>
            <w:r>
              <w:t xml:space="preserve">−0.0066</w:t>
            </w:r>
          </w:p>
        </w:tc>
      </w:tr>
      <w:tr>
        <w:tc>
          <w:tcPr/>
          <w:p>
            <w:pPr>
              <w:pStyle w:val="Compact"/>
            </w:pPr>
            <w:r>
              <w:t xml:space="preserve">Norway</w:t>
            </w:r>
          </w:p>
        </w:tc>
        <w:tc>
          <w:tcPr/>
          <w:p>
            <w:pPr>
              <w:pStyle w:val="Compact"/>
              <w:jc w:val="right"/>
            </w:pPr>
            <w:r>
              <w:t xml:space="preserve">Model 2</w:t>
            </w:r>
          </w:p>
        </w:tc>
        <w:tc>
          <w:tcPr/>
          <w:p>
            <w:pPr>
              <w:pStyle w:val="Compact"/>
              <w:jc w:val="right"/>
            </w:pPr>
            <w:r>
              <w:t xml:space="preserve">−0.0065</w:t>
            </w:r>
          </w:p>
        </w:tc>
        <w:tc>
          <w:tcPr/>
          <w:p>
            <w:pPr>
              <w:pStyle w:val="Compact"/>
              <w:jc w:val="right"/>
            </w:pPr>
            <w:r>
              <w:t xml:space="preserve">−0.0045</w:t>
            </w:r>
          </w:p>
        </w:tc>
        <w:tc>
          <w:tcPr/>
          <w:p>
            <w:pPr>
              <w:pStyle w:val="Compact"/>
              <w:jc w:val="right"/>
            </w:pPr>
            <w:r>
              <w:t xml:space="preserve">−0.0110</w:t>
            </w:r>
          </w:p>
        </w:tc>
      </w:tr>
    </w:tbl>
    <w:p>
      <w:pPr>
        <w:pStyle w:val="BodyText"/>
      </w:pPr>
      <w:r>
        <w:t xml:space="preserve">For Norway, Model 1’s model error is almost zero, so nearly all its error comes from the grouped data. For South Africa, Model 2’s model error is even larger than the grouping error. All the model errors are negative: on average the cubics lie</w:t>
      </w:r>
      <w:r>
        <w:t xml:space="preserve"> </w:t>
      </w:r>
      <w:r>
        <w:rPr>
          <w:i/>
          <w:iCs/>
        </w:rPr>
        <w:t xml:space="preserve">above</w:t>
      </w:r>
      <w:r>
        <w:t xml:space="preserve"> </w:t>
      </w:r>
      <w:r>
        <w:t xml:space="preserve">the straight segments, the opposite of what was needed to recover the missing inequality (Section 4).</w:t>
      </w:r>
    </w:p>
    <w:bookmarkEnd w:id="49"/>
    <w:bookmarkStart w:id="53" w:name="why-the-cubic-models-underestimate"/>
    <w:p>
      <w:pPr>
        <w:pStyle w:val="Heading2"/>
      </w:pPr>
      <w:r>
        <w:t xml:space="preserve">7.3 Why the cubic models underestimate</w:t>
      </w:r>
    </w:p>
    <w:p>
      <w:pPr>
        <w:pStyle w:val="FirstParagraph"/>
      </w:pPr>
      <w:r>
        <w:t xml:space="preserve">Because the true curve is concave up, its gradient at</w:t>
      </w:r>
      <w:r>
        <w:t xml:space="preserve"> </w:t>
      </w:r>
      <m:oMath>
        <m:r>
          <m:t>x</m:t>
        </m:r>
        <m:r>
          <m:rPr>
            <m:sty m:val="p"/>
          </m:rPr>
          <m:t>=</m:t>
        </m:r>
        <m:r>
          <m:t>0</m:t>
        </m:r>
      </m:oMath>
      <w:r>
        <w:t xml:space="preserve"> </w:t>
      </w:r>
      <w:r>
        <w:t xml:space="preserve">cannot be larger than the average gradient of the first segment, and its gradient at</w:t>
      </w:r>
      <w:r>
        <w:t xml:space="preserve"> </w:t>
      </w:r>
      <m:oMath>
        <m:r>
          <m:t>x</m:t>
        </m:r>
        <m:r>
          <m:rPr>
            <m:sty m:val="p"/>
          </m:rPr>
          <m:t>=</m:t>
        </m:r>
        <m:r>
          <m:t>1</m:t>
        </m:r>
      </m:oMath>
      <w:r>
        <w:t xml:space="preserve"> </w:t>
      </w:r>
      <w:r>
        <w:t xml:space="preserve">cannot be smaller than the average gradient of the last segment:</w:t>
      </w:r>
      <w:r>
        <w:t xml:space="preserve"> </w:t>
      </w:r>
      <m:oMath>
        <m:sSup>
          <m:e>
            <m:r>
              <m:t>L</m:t>
            </m:r>
          </m:e>
          <m:sup>
            <m:r>
              <m:rPr>
                <m:sty m:val="p"/>
              </m:rPr>
              <m:t>′</m:t>
            </m:r>
          </m:sup>
        </m:sSup>
        <m:r>
          <m:rPr>
            <m:sty m:val="p"/>
          </m:rPr>
          <m:t>(</m:t>
        </m:r>
        <m:r>
          <m:t>0</m:t>
        </m:r>
        <m:r>
          <m:rPr>
            <m:sty m:val="p"/>
          </m:rPr>
          <m:t>)</m:t>
        </m:r>
        <m:r>
          <m:rPr>
            <m:sty m:val="p"/>
          </m:rPr>
          <m:t>≤</m:t>
        </m:r>
        <m:r>
          <m:t>10</m:t>
        </m:r>
        <m:sSub>
          <m:e>
            <m:r>
              <m:t>s</m:t>
            </m:r>
          </m:e>
          <m:sub>
            <m:r>
              <m:t>1</m:t>
            </m:r>
          </m:sub>
        </m:sSub>
      </m:oMath>
      <w:r>
        <w:t xml:space="preserve"> </w:t>
      </w:r>
      <w:r>
        <w:t xml:space="preserve">and</w:t>
      </w:r>
      <w:r>
        <w:t xml:space="preserve"> </w:t>
      </w:r>
      <m:oMath>
        <m:sSup>
          <m:e>
            <m:r>
              <m:t>L</m:t>
            </m:r>
          </m:e>
          <m:sup>
            <m:r>
              <m:rPr>
                <m:sty m:val="p"/>
              </m:rPr>
              <m:t>′</m:t>
            </m:r>
          </m:sup>
        </m:sSup>
        <m:r>
          <m:rPr>
            <m:sty m:val="p"/>
          </m:rPr>
          <m:t>(</m:t>
        </m:r>
        <m:r>
          <m:t>1</m:t>
        </m:r>
        <m:r>
          <m:rPr>
            <m:sty m:val="p"/>
          </m:rPr>
          <m:t>)</m:t>
        </m:r>
        <m:r>
          <m:rPr>
            <m:sty m:val="p"/>
          </m:rPr>
          <m:t>≥</m:t>
        </m:r>
        <m:r>
          <m:t>10</m:t>
        </m:r>
        <m:sSub>
          <m:e>
            <m:r>
              <m:t>s</m:t>
            </m:r>
          </m:e>
          <m:sub>
            <m:r>
              <m:t>10</m:t>
            </m:r>
          </m:sub>
        </m:sSub>
      </m:oMath>
      <w:r>
        <w:t xml:space="preserve">.</w:t>
      </w:r>
    </w:p>
    <w:p>
      <w:pPr>
        <w:pStyle w:val="TableCaption"/>
      </w:pPr>
      <w:r>
        <w:t xml:space="preserve">Table 13. Gradients at the ends of the curve.</w:t>
      </w:r>
    </w:p>
    <w:tbl>
      <w:tblPr>
        <w:tblStyle w:val="Table"/>
        <w:tblW w:type="auto" w:w="0"/>
        <w:tblLook w:firstRow="1" w:lastRow="0" w:firstColumn="0" w:lastColumn="0" w:noHBand="0" w:noVBand="0" w:val="0020"/>
        <w:tblCaption w:val="Table 13. Gradients at the ends of the curve."/>
      </w:tblPr>
      <w:tblGrid>
        <w:gridCol w:w="2640"/>
        <w:gridCol w:w="2640"/>
        <w:gridCol w:w="2640"/>
      </w:tblGrid>
      <w:tr>
        <w:trPr>
          <w:tblHeader w:val="on"/>
        </w:trPr>
        <w:tc>
          <w:tcPr/>
          <w:p>
            <w:pPr>
              <w:pStyle w:val="Compact"/>
            </w:pPr>
          </w:p>
        </w:tc>
        <w:tc>
          <w:tcPr/>
          <w:p>
            <w:pPr>
              <w:pStyle w:val="Compact"/>
              <w:jc w:val="right"/>
            </w:pPr>
            <w:r>
              <w:t xml:space="preserve">South Africa</w:t>
            </w:r>
          </w:p>
        </w:tc>
        <w:tc>
          <w:tcPr/>
          <w:p>
            <w:pPr>
              <w:pStyle w:val="Compact"/>
              <w:jc w:val="right"/>
            </w:pPr>
            <w:r>
              <w:t xml:space="preserve">Norway</w:t>
            </w:r>
          </w:p>
        </w:tc>
      </w:tr>
      <w:tr>
        <w:tc>
          <w:tcPr/>
          <w:p>
            <w:pPr>
              <w:pStyle w:val="Compact"/>
            </w:pPr>
            <w:r>
              <w:t xml:space="preserve">Data: average gradient of first segment,</w:t>
            </w:r>
            <w:r>
              <w:t xml:space="preserve"> </w:t>
            </w:r>
            <m:oMath>
              <m:r>
                <m:t>10</m:t>
              </m:r>
              <m:sSub>
                <m:e>
                  <m:r>
                    <m:t>s</m:t>
                  </m:r>
                </m:e>
                <m:sub>
                  <m:r>
                    <m:t>1</m:t>
                  </m:r>
                </m:sub>
              </m:sSub>
            </m:oMath>
          </w:p>
        </w:tc>
        <w:tc>
          <w:tcPr/>
          <w:p>
            <w:pPr>
              <w:pStyle w:val="Compact"/>
              <w:jc w:val="right"/>
            </w:pPr>
            <w:r>
              <w:t xml:space="preserve">0.1399</w:t>
            </w:r>
          </w:p>
        </w:tc>
        <w:tc>
          <w:tcPr/>
          <w:p>
            <w:pPr>
              <w:pStyle w:val="Compact"/>
              <w:jc w:val="right"/>
            </w:pPr>
            <w:r>
              <w:t xml:space="preserve">0.3540</w:t>
            </w:r>
          </w:p>
        </w:tc>
      </w:tr>
      <w:tr>
        <w:tc>
          <w:tcPr/>
          <w:p>
            <w:pPr>
              <w:pStyle w:val="Compact"/>
            </w:pPr>
            <w:r>
              <w:t xml:space="preserve">Model 1:</w:t>
            </w:r>
            <w:r>
              <w:t xml:space="preserve"> </w:t>
            </w:r>
            <m:oMath>
              <m:sSup>
                <m:e>
                  <m:acc>
                    <m:accPr>
                      <m:chr m:val="̂"/>
                    </m:accPr>
                    <m:e>
                      <m:r>
                        <m:t>L</m:t>
                      </m:r>
                    </m:e>
                  </m:acc>
                </m:e>
                <m:sup>
                  <m:r>
                    <m:rPr>
                      <m:sty m:val="p"/>
                    </m:rPr>
                    <m:t>′</m:t>
                  </m:r>
                </m:sup>
              </m:sSup>
              <m:r>
                <m:rPr>
                  <m:sty m:val="p"/>
                </m:rPr>
                <m:t>(</m:t>
              </m:r>
              <m:r>
                <m:t>0</m:t>
              </m:r>
              <m:r>
                <m:rPr>
                  <m:sty m:val="p"/>
                </m:rPr>
                <m:t>)</m:t>
              </m:r>
            </m:oMath>
          </w:p>
        </w:tc>
        <w:tc>
          <w:tcPr/>
          <w:p>
            <w:pPr>
              <w:pStyle w:val="Compact"/>
              <w:jc w:val="right"/>
            </w:pPr>
            <w:r>
              <w:t xml:space="preserve">0.7765</w:t>
            </w:r>
          </w:p>
        </w:tc>
        <w:tc>
          <w:tcPr/>
          <w:p>
            <w:pPr>
              <w:pStyle w:val="Compact"/>
              <w:jc w:val="right"/>
            </w:pPr>
            <w:r>
              <w:t xml:space="preserve">0.5409</w:t>
            </w:r>
          </w:p>
        </w:tc>
      </w:tr>
      <w:tr>
        <w:tc>
          <w:tcPr/>
          <w:p>
            <w:pPr>
              <w:pStyle w:val="Compact"/>
            </w:pPr>
            <w:r>
              <w:t xml:space="preserve">Model 2:</w:t>
            </w:r>
            <w:r>
              <w:t xml:space="preserve"> </w:t>
            </w:r>
            <m:oMath>
              <m:sSup>
                <m:e>
                  <m:acc>
                    <m:accPr>
                      <m:chr m:val="̂"/>
                    </m:accPr>
                    <m:e>
                      <m:r>
                        <m:t>L</m:t>
                      </m:r>
                    </m:e>
                  </m:acc>
                </m:e>
                <m:sup>
                  <m:r>
                    <m:rPr>
                      <m:sty m:val="p"/>
                    </m:rPr>
                    <m:t>′</m:t>
                  </m:r>
                </m:sup>
              </m:sSup>
              <m:r>
                <m:rPr>
                  <m:sty m:val="p"/>
                </m:rPr>
                <m:t>(</m:t>
              </m:r>
              <m:r>
                <m:t>0</m:t>
              </m:r>
              <m:r>
                <m:rPr>
                  <m:sty m:val="p"/>
                </m:rPr>
                <m:t>)</m:t>
              </m:r>
            </m:oMath>
          </w:p>
        </w:tc>
        <w:tc>
          <w:tcPr/>
          <w:p>
            <w:pPr>
              <w:pStyle w:val="Compact"/>
              <w:jc w:val="right"/>
            </w:pPr>
            <w:r>
              <w:t xml:space="preserve">0.6938</w:t>
            </w:r>
          </w:p>
        </w:tc>
        <w:tc>
          <w:tcPr/>
          <w:p>
            <w:pPr>
              <w:pStyle w:val="Compact"/>
              <w:jc w:val="right"/>
            </w:pPr>
            <w:r>
              <w:t xml:space="preserve">0.5043</w:t>
            </w:r>
          </w:p>
        </w:tc>
      </w:tr>
      <w:tr>
        <w:tc>
          <w:tcPr/>
          <w:p>
            <w:pPr>
              <w:pStyle w:val="Compact"/>
            </w:pPr>
            <w:r>
              <w:t xml:space="preserve">Data: average gradient of last segment,</w:t>
            </w:r>
            <w:r>
              <w:t xml:space="preserve"> </w:t>
            </w:r>
            <m:oMath>
              <m:r>
                <m:t>10</m:t>
              </m:r>
              <m:sSub>
                <m:e>
                  <m:r>
                    <m:t>s</m:t>
                  </m:r>
                </m:e>
                <m:sub>
                  <m:r>
                    <m:t>10</m:t>
                  </m:r>
                </m:sub>
              </m:sSub>
            </m:oMath>
          </w:p>
        </w:tc>
        <w:tc>
          <w:tcPr/>
          <w:p>
            <w:pPr>
              <w:pStyle w:val="Compact"/>
              <w:jc w:val="right"/>
            </w:pPr>
            <w:r>
              <w:t xml:space="preserve">4.2132</w:t>
            </w:r>
          </w:p>
        </w:tc>
        <w:tc>
          <w:tcPr/>
          <w:p>
            <w:pPr>
              <w:pStyle w:val="Compact"/>
              <w:jc w:val="right"/>
            </w:pPr>
            <w:r>
              <w:t xml:space="preserve">2.1966</w:t>
            </w:r>
          </w:p>
        </w:tc>
      </w:tr>
      <w:tr>
        <w:tc>
          <w:tcPr/>
          <w:p>
            <w:pPr>
              <w:pStyle w:val="Compact"/>
            </w:pPr>
            <w:r>
              <w:t xml:space="preserve">Model 1:</w:t>
            </w:r>
            <w:r>
              <w:t xml:space="preserve"> </w:t>
            </w:r>
            <m:oMath>
              <m:sSup>
                <m:e>
                  <m:acc>
                    <m:accPr>
                      <m:chr m:val="̂"/>
                    </m:accPr>
                    <m:e>
                      <m:r>
                        <m:t>L</m:t>
                      </m:r>
                    </m:e>
                  </m:acc>
                </m:e>
                <m:sup>
                  <m:r>
                    <m:rPr>
                      <m:sty m:val="p"/>
                    </m:rPr>
                    <m:t>′</m:t>
                  </m:r>
                </m:sup>
              </m:sSup>
              <m:r>
                <m:rPr>
                  <m:sty m:val="p"/>
                </m:rPr>
                <m:t>(</m:t>
              </m:r>
              <m:r>
                <m:t>1</m:t>
              </m:r>
              <m:r>
                <m:rPr>
                  <m:sty m:val="p"/>
                </m:rPr>
                <m:t>)</m:t>
              </m:r>
            </m:oMath>
          </w:p>
        </w:tc>
        <w:tc>
          <w:tcPr/>
          <w:p>
            <w:pPr>
              <w:pStyle w:val="Compact"/>
              <w:jc w:val="right"/>
            </w:pPr>
            <w:r>
              <w:t xml:space="preserve">3.4696</w:t>
            </w:r>
          </w:p>
        </w:tc>
        <w:tc>
          <w:tcPr/>
          <w:p>
            <w:pPr>
              <w:pStyle w:val="Compact"/>
              <w:jc w:val="right"/>
            </w:pPr>
            <w:r>
              <w:t xml:space="preserve">1.9673</w:t>
            </w:r>
          </w:p>
        </w:tc>
      </w:tr>
      <w:tr>
        <w:tc>
          <w:tcPr/>
          <w:p>
            <w:pPr>
              <w:pStyle w:val="Compact"/>
            </w:pPr>
            <w:r>
              <w:t xml:space="preserve">Model 2:</w:t>
            </w:r>
            <w:r>
              <w:t xml:space="preserve"> </w:t>
            </w:r>
            <m:oMath>
              <m:sSup>
                <m:e>
                  <m:acc>
                    <m:accPr>
                      <m:chr m:val="̂"/>
                    </m:accPr>
                    <m:e>
                      <m:r>
                        <m:t>L</m:t>
                      </m:r>
                    </m:e>
                  </m:acc>
                </m:e>
                <m:sup>
                  <m:r>
                    <m:rPr>
                      <m:sty m:val="p"/>
                    </m:rPr>
                    <m:t>′</m:t>
                  </m:r>
                </m:sup>
              </m:sSup>
              <m:r>
                <m:rPr>
                  <m:sty m:val="p"/>
                </m:rPr>
                <m:t>(</m:t>
              </m:r>
              <m:r>
                <m:t>1</m:t>
              </m:r>
              <m:r>
                <m:rPr>
                  <m:sty m:val="p"/>
                </m:rPr>
                <m:t>)</m:t>
              </m:r>
            </m:oMath>
          </w:p>
        </w:tc>
        <w:tc>
          <w:tcPr/>
          <w:p>
            <w:pPr>
              <w:pStyle w:val="Compact"/>
              <w:jc w:val="right"/>
            </w:pPr>
            <w:r>
              <w:t xml:space="preserve">3.7581</w:t>
            </w:r>
          </w:p>
        </w:tc>
        <w:tc>
          <w:tcPr/>
          <w:p>
            <w:pPr>
              <w:pStyle w:val="Compact"/>
              <w:jc w:val="right"/>
            </w:pPr>
            <w:r>
              <w:t xml:space="preserve">2.0551</w:t>
            </w:r>
          </w:p>
        </w:tc>
      </w:tr>
    </w:tbl>
    <w:p>
      <w:pPr>
        <w:pStyle w:val="CaptionedFigure"/>
      </w:pPr>
      <w:r>
        <w:drawing>
          <wp:inline>
            <wp:extent cx="5753100" cy="2358770"/>
            <wp:effectExtent b="0" l="0" r="0" t="0"/>
            <wp:docPr descr="Figure 6. The gradient of each model, d\hat L/dx, compared with the average gradient 10s_k of each data segment." title="" id="51" name="Picture"/>
            <a:graphic>
              <a:graphicData uri="http://schemas.openxmlformats.org/drawingml/2006/picture">
                <pic:pic>
                  <pic:nvPicPr>
                    <pic:cNvPr descr="output/fig6_gradients.png" id="52" name="Picture"/>
                    <pic:cNvPicPr>
                      <a:picLocks noChangeArrowheads="1" noChangeAspect="1"/>
                    </pic:cNvPicPr>
                  </pic:nvPicPr>
                  <pic:blipFill>
                    <a:blip r:embed="rId50"/>
                    <a:stretch>
                      <a:fillRect/>
                    </a:stretch>
                  </pic:blipFill>
                  <pic:spPr bwMode="auto">
                    <a:xfrm>
                      <a:off x="0" y="0"/>
                      <a:ext cx="5753100" cy="2358770"/>
                    </a:xfrm>
                    <a:prstGeom prst="rect">
                      <a:avLst/>
                    </a:prstGeom>
                    <a:noFill/>
                    <a:ln w="9525">
                      <a:noFill/>
                      <a:headEnd/>
                      <a:tailEnd/>
                    </a:ln>
                  </pic:spPr>
                </pic:pic>
              </a:graphicData>
            </a:graphic>
          </wp:inline>
        </w:drawing>
      </w:r>
    </w:p>
    <w:p>
      <w:pPr>
        <w:pStyle w:val="ImageCaption"/>
      </w:pPr>
      <w:r>
        <w:t xml:space="preserve">Figure 6. The gradient of each model,</w:t>
      </w:r>
      <w:r>
        <w:t xml:space="preserve"> </w:t>
      </w:r>
      <m:oMath>
        <m:r>
          <m:t>d</m:t>
        </m:r>
        <m:acc>
          <m:accPr>
            <m:chr m:val="̂"/>
          </m:accPr>
          <m:e>
            <m:r>
              <m:t>L</m:t>
            </m:r>
          </m:e>
        </m:acc>
        <m:r>
          <m:rPr>
            <m:sty m:val="p"/>
          </m:rPr>
          <m:t>/</m:t>
        </m:r>
        <m:r>
          <m:t>d</m:t>
        </m:r>
        <m:r>
          <m:t>x</m:t>
        </m:r>
      </m:oMath>
      <w:r>
        <w:t xml:space="preserve">, compared with the average gradient</w:t>
      </w:r>
      <w:r>
        <w:t xml:space="preserve"> </w:t>
      </w:r>
      <m:oMath>
        <m:r>
          <m:t>10</m:t>
        </m:r>
        <m:sSub>
          <m:e>
            <m:r>
              <m:t>s</m:t>
            </m:r>
          </m:e>
          <m:sub>
            <m:r>
              <m:t>k</m:t>
            </m:r>
          </m:sub>
        </m:sSub>
      </m:oMath>
      <w:r>
        <w:t xml:space="preserve"> </w:t>
      </w:r>
      <w:r>
        <w:t xml:space="preserve">of each data segment.</w:t>
      </w:r>
    </w:p>
    <w:p>
      <w:pPr>
        <w:pStyle w:val="BodyText"/>
      </w:pPr>
      <w:r>
        <w:t xml:space="preserve">Both models break</w:t>
      </w:r>
      <w:r>
        <w:t xml:space="preserve"> </w:t>
      </w:r>
      <w:r>
        <w:rPr>
          <w:b/>
          <w:bCs/>
        </w:rPr>
        <w:t xml:space="preserve">both</w:t>
      </w:r>
      <w:r>
        <w:t xml:space="preserve"> </w:t>
      </w:r>
      <w:r>
        <w:t xml:space="preserve">conditions in both countries. For South Africa, Model 1’s gradient at</w:t>
      </w:r>
      <w:r>
        <w:t xml:space="preserve"> </w:t>
      </w:r>
      <m:oMath>
        <m:r>
          <m:t>x</m:t>
        </m:r>
        <m:r>
          <m:rPr>
            <m:sty m:val="p"/>
          </m:rPr>
          <m:t>=</m:t>
        </m:r>
        <m:r>
          <m:t>0</m:t>
        </m:r>
      </m:oMath>
      <w:r>
        <w:t xml:space="preserve"> </w:t>
      </w:r>
      <w:r>
        <w:t xml:space="preserve">is 5.5 times the largest value it could have, and both models are too flat at</w:t>
      </w:r>
      <w:r>
        <w:t xml:space="preserve"> </w:t>
      </w:r>
      <m:oMath>
        <m:r>
          <m:t>x</m:t>
        </m:r>
        <m:r>
          <m:rPr>
            <m:sty m:val="p"/>
          </m:rPr>
          <m:t>=</m:t>
        </m:r>
        <m:r>
          <m:t>1</m:t>
        </m:r>
      </m:oMath>
      <w:r>
        <w:t xml:space="preserve">. In words,</w:t>
      </w:r>
      <w:r>
        <w:t xml:space="preserve"> </w:t>
      </w:r>
      <w:r>
        <w:rPr>
          <w:b/>
          <w:bCs/>
        </w:rPr>
        <w:t xml:space="preserve">the cubics make the poorest people look better off, and the richest less rich, than the data show.</w:t>
      </w:r>
      <w:r>
        <w:t xml:space="preserve"> </w:t>
      </w:r>
      <w:r>
        <w:t xml:space="preserve">A curve that rises too fast at the start and too slowly at the end lies above the data near both ends (the negative residuals at</w:t>
      </w:r>
      <w:r>
        <w:t xml:space="preserve"> </w:t>
      </w:r>
      <m:oMath>
        <m:r>
          <m:t>x</m:t>
        </m:r>
        <m:r>
          <m:rPr>
            <m:sty m:val="p"/>
          </m:rPr>
          <m:t>=</m:t>
        </m:r>
        <m:r>
          <m:t>0.1</m:t>
        </m:r>
        <m:r>
          <m:rPr>
            <m:sty m:val="p"/>
          </m:rPr>
          <m:t>,</m:t>
        </m:r>
        <m:r>
          <m:t>0.2</m:t>
        </m:r>
        <m:r>
          <m:rPr>
            <m:sty m:val="p"/>
          </m:rPr>
          <m:t>,</m:t>
        </m:r>
        <m:r>
          <m:t>0.8</m:t>
        </m:r>
        <m:r>
          <m:rPr>
            <m:sty m:val="p"/>
          </m:rPr>
          <m:t>,</m:t>
        </m:r>
        <m:r>
          <m:t>0.9</m:t>
        </m:r>
      </m:oMath>
      <w:r>
        <w:t xml:space="preserve"> </w:t>
      </w:r>
      <w:r>
        <w:t xml:space="preserve">in Figure 4), so its area is too large and its Gini estimate too small.</w:t>
      </w:r>
    </w:p>
    <w:p>
      <w:pPr>
        <w:pStyle w:val="BodyText"/>
      </w:pPr>
      <w:r>
        <w:t xml:space="preserve">This comes from the shape of a cubic.</w:t>
      </w:r>
      <w:r>
        <w:t xml:space="preserve"> </w:t>
      </w:r>
      <m:oMath>
        <m:sSup>
          <m:e>
            <m:acc>
              <m:accPr>
                <m:chr m:val="̂"/>
              </m:accPr>
              <m:e>
                <m:r>
                  <m:t>L</m:t>
                </m:r>
              </m:e>
            </m:acc>
          </m:e>
          <m:sup>
            <m:r>
              <m:rPr>
                <m:sty m:val="p"/>
              </m:rPr>
              <m:t>″</m:t>
            </m:r>
          </m:sup>
        </m:sSup>
        <m:r>
          <m:rPr>
            <m:sty m:val="p"/>
          </m:rPr>
          <m:t>(</m:t>
        </m:r>
        <m:r>
          <m:t>x</m:t>
        </m:r>
        <m:r>
          <m:rPr>
            <m:sty m:val="p"/>
          </m:rPr>
          <m:t>)</m:t>
        </m:r>
        <m:r>
          <m:rPr>
            <m:sty m:val="p"/>
          </m:rPr>
          <m:t>=</m:t>
        </m:r>
        <m:r>
          <m:t>6</m:t>
        </m:r>
        <m:r>
          <m:t>a</m:t>
        </m:r>
        <m:r>
          <m:t>x</m:t>
        </m:r>
        <m:r>
          <m:rPr>
            <m:sty m:val="p"/>
          </m:rPr>
          <m:t>+</m:t>
        </m:r>
        <m:r>
          <m:t>2</m:t>
        </m:r>
        <m:r>
          <m:t>b</m:t>
        </m:r>
      </m:oMath>
      <w:r>
        <w:t xml:space="preserve"> </w:t>
      </w:r>
      <w:r>
        <w:t xml:space="preserve">is linear, so a cubic’s gradient can only change in a limited way. A real Lorenz curve, especially South Africa’s, is almost flat for most of the population and very steep for the last 10%: the richest decile holds 42.1% of consumption, and inside that decile the curve is steeper still. A cubic cannot follow this.</w:t>
      </w:r>
    </w:p>
    <w:bookmarkEnd w:id="53"/>
    <w:bookmarkStart w:id="54" w:name="south-africa-compared-with-norway"/>
    <w:p>
      <w:pPr>
        <w:pStyle w:val="Heading2"/>
      </w:pPr>
      <w:r>
        <w:t xml:space="preserve">7.4 South Africa compared with Norway</w:t>
      </w:r>
    </w:p>
    <w:p>
      <w:pPr>
        <w:pStyle w:val="FirstParagraph"/>
      </w:pPr>
      <w:r>
        <w:t xml:space="preserve">My prediction was that the method would be less accurate for South Africa, and the results support it.</w:t>
      </w:r>
    </w:p>
    <w:p>
      <w:pPr>
        <w:numPr>
          <w:ilvl w:val="0"/>
          <w:numId w:val="1008"/>
        </w:numPr>
      </w:pPr>
      <w:r>
        <w:t xml:space="preserve">South Africa’s absolute errors are 2.1 (trapezium), 2.5 (Model 1) and 2.7 (Model 2) times Norway’s.</w:t>
      </w:r>
    </w:p>
    <w:p>
      <w:pPr>
        <w:numPr>
          <w:ilvl w:val="0"/>
          <w:numId w:val="1008"/>
        </w:numPr>
      </w:pPr>
      <w:r>
        <w:t xml:space="preserve">The percentage errors of both cubic models are also larger for South Africa (3.09% against 2.44% for Model 1, 5.52% against 4.08% for Model 2), while for the trapezium rule they are almost equal.</w:t>
      </w:r>
    </w:p>
    <w:p>
      <w:pPr>
        <w:numPr>
          <w:ilvl w:val="0"/>
          <w:numId w:val="1008"/>
        </w:numPr>
      </w:pPr>
      <w:r>
        <w:t xml:space="preserve">The choice of method matters more: the three South African estimates span 0.0161, compared with 0.0045 for Norway.</w:t>
      </w:r>
    </w:p>
    <w:p>
      <w:pPr>
        <w:pStyle w:val="FirstParagraph"/>
      </w:pPr>
      <w:r>
        <w:t xml:space="preserve">So the grouping error grows roughly in proportion to</w:t>
      </w:r>
      <w:r>
        <w:t xml:space="preserve"> </w:t>
      </w:r>
      <m:oMath>
        <m:r>
          <m:t>G</m:t>
        </m:r>
      </m:oMath>
      <w:r>
        <w:t xml:space="preserve">, while the model error grows much faster: a more strongly curved Lorenz curve is harder for a cubic to follow. Model 1 also had a higher</w:t>
      </w:r>
      <w:r>
        <w:t xml:space="preserve"> </w:t>
      </w:r>
      <m:oMath>
        <m:sSup>
          <m:e>
            <m:r>
              <m:t>R</m:t>
            </m:r>
          </m:e>
          <m:sup>
            <m:r>
              <m:t>2</m:t>
            </m:r>
          </m:sup>
        </m:sSup>
      </m:oMath>
      <w:r>
        <w:t xml:space="preserve"> </w:t>
      </w:r>
      <w:r>
        <w:t xml:space="preserve">for Norway (0.9988) than for South Africa (0.9869) and was more accurate there, but Section 6.6 showed that this link is not reliable. A high</w:t>
      </w:r>
      <w:r>
        <w:t xml:space="preserve"> </w:t>
      </w:r>
      <m:oMath>
        <m:sSup>
          <m:e>
            <m:r>
              <m:t>R</m:t>
            </m:r>
          </m:e>
          <m:sup>
            <m:r>
              <m:t>2</m:t>
            </m:r>
          </m:sup>
        </m:sSup>
      </m:oMath>
      <w:r>
        <w:t xml:space="preserve"> </w:t>
      </w:r>
      <w:r>
        <w:t xml:space="preserve">is needed for a good estimate but does not guarantee one.</w:t>
      </w:r>
    </w:p>
    <w:bookmarkEnd w:id="54"/>
    <w:bookmarkEnd w:id="55"/>
    <w:bookmarkStart w:id="56" w:name="evaluation-and-limitations"/>
    <w:p>
      <w:pPr>
        <w:pStyle w:val="Heading1"/>
      </w:pPr>
      <w:r>
        <w:t xml:space="preserve">8. Evaluation and limitations</w:t>
      </w:r>
    </w:p>
    <w:p>
      <w:pPr>
        <w:pStyle w:val="FirstParagraph"/>
      </w:pPr>
      <w:r>
        <w:rPr>
          <w:b/>
          <w:bCs/>
        </w:rPr>
        <w:t xml:space="preserve">Strengths.</w:t>
      </w:r>
      <w:r>
        <w:t xml:space="preserve"> </w:t>
      </w:r>
      <w:r>
        <w:t xml:space="preserve">Every integral was calculated exactly. Model 2 was derived and fitted entirely with AA SL methods (expanding a sum and minimising a quadratic) and checked against a general calculation. The trapezium benchmark gave a fair meaning to</w:t>
      </w:r>
      <w:r>
        <w:t xml:space="preserve"> </w:t>
      </w:r>
      <w:r>
        <w:t xml:space="preserve">“accurately”</w:t>
      </w:r>
      <w:r>
        <w:t xml:space="preserve">, and its prediction</w:t>
      </w:r>
      <w:r>
        <w:t xml:space="preserve"> </w:t>
      </w:r>
      <m:oMath>
        <m:sSub>
          <m:e>
            <m:r>
              <m:t>G</m:t>
            </m:r>
          </m:e>
          <m:sub>
            <m:r>
              <m:t>T</m:t>
            </m:r>
          </m:sub>
        </m:sSub>
        <m:r>
          <m:rPr>
            <m:sty m:val="p"/>
          </m:rPr>
          <m:t>≤</m:t>
        </m:r>
        <m:r>
          <m:t>G</m:t>
        </m:r>
      </m:oMath>
      <w:r>
        <w:t xml:space="preserve"> </w:t>
      </w:r>
      <w:r>
        <w:t xml:space="preserve">was confirmed. Every model was tested against the properties of a Lorenz curve instead of being judged by</w:t>
      </w:r>
      <w:r>
        <w:t xml:space="preserve"> </w:t>
      </w:r>
      <m:oMath>
        <m:sSup>
          <m:e>
            <m:r>
              <m:t>R</m:t>
            </m:r>
          </m:e>
          <m:sup>
            <m:r>
              <m:t>2</m:t>
            </m:r>
          </m:sup>
        </m:sSup>
      </m:oMath>
      <w:r>
        <w:t xml:space="preserve">.</w:t>
      </w:r>
    </w:p>
    <w:p>
      <w:pPr>
        <w:pStyle w:val="BodyText"/>
      </w:pPr>
      <w:r>
        <w:rPr>
          <w:b/>
          <w:bCs/>
        </w:rPr>
        <w:t xml:space="preserve">Limitations and their effect on the results.</w:t>
      </w:r>
    </w:p>
    <w:p>
      <w:pPr>
        <w:numPr>
          <w:ilvl w:val="0"/>
          <w:numId w:val="1009"/>
        </w:numPr>
      </w:pPr>
      <w:r>
        <w:rPr>
          <w:b/>
          <w:bCs/>
        </w:rPr>
        <w:t xml:space="preserve">Only 11 points.</w:t>
      </w:r>
      <w:r>
        <w:t xml:space="preserve"> </w:t>
      </w:r>
      <w:r>
        <w:t xml:space="preserve">Ten shares cannot show inequality inside each decile, so any estimate built only from straight segments is too low, by 0.0137 (South Africa) and 0.0065 (Norway). A smooth model can only do better by bending the right way between the points, and the cubics bent the wrong way.</w:t>
      </w:r>
    </w:p>
    <w:p>
      <w:pPr>
        <w:numPr>
          <w:ilvl w:val="0"/>
          <w:numId w:val="1009"/>
        </w:numPr>
      </w:pPr>
      <w:r>
        <w:rPr>
          <w:b/>
          <w:bCs/>
        </w:rPr>
        <w:t xml:space="preserve">The top decile.</w:t>
      </w:r>
      <w:r>
        <w:t xml:space="preserve"> </w:t>
      </w:r>
      <w:r>
        <w:t xml:space="preserve">The largest residuals are at</w:t>
      </w:r>
      <w:r>
        <w:t xml:space="preserve"> </w:t>
      </w:r>
      <m:oMath>
        <m:r>
          <m:t>x</m:t>
        </m:r>
        <m:r>
          <m:rPr>
            <m:sty m:val="p"/>
          </m:rPr>
          <m:t>=</m:t>
        </m:r>
        <m:r>
          <m:t>0.9</m:t>
        </m:r>
      </m:oMath>
      <w:r>
        <w:t xml:space="preserve">, and the models are too flat at</w:t>
      </w:r>
      <w:r>
        <w:t xml:space="preserve"> </w:t>
      </w:r>
      <m:oMath>
        <m:r>
          <m:t>x</m:t>
        </m:r>
        <m:r>
          <m:rPr>
            <m:sty m:val="p"/>
          </m:rPr>
          <m:t>=</m:t>
        </m:r>
        <m:r>
          <m:t>1</m:t>
        </m:r>
      </m:oMath>
      <w:r>
        <w:t xml:space="preserve">. This is where the models fit worst, and since the richest 10% hold 42.1% of South African consumption, the effect is much larger for South Africa.</w:t>
      </w:r>
    </w:p>
    <w:p>
      <w:pPr>
        <w:numPr>
          <w:ilvl w:val="0"/>
          <w:numId w:val="1009"/>
        </w:numPr>
      </w:pPr>
      <w:r>
        <w:rPr>
          <w:b/>
          <w:bCs/>
        </w:rPr>
        <w:t xml:space="preserve">The limited shape of a cubic.</w:t>
      </w:r>
      <w:r>
        <w:t xml:space="preserve"> </w:t>
      </w:r>
      <m:oMath>
        <m:sSup>
          <m:e>
            <m:acc>
              <m:accPr>
                <m:chr m:val="̂"/>
              </m:accPr>
              <m:e>
                <m:r>
                  <m:t>L</m:t>
                </m:r>
              </m:e>
            </m:acc>
          </m:e>
          <m:sup>
            <m:r>
              <m:rPr>
                <m:sty m:val="p"/>
              </m:rPr>
              <m:t>″</m:t>
            </m:r>
          </m:sup>
        </m:sSup>
      </m:oMath>
      <w:r>
        <w:t xml:space="preserve"> </w:t>
      </w:r>
      <w:r>
        <w:t xml:space="preserve">is linear, so a cubic has at most one point of inflection and cannot be very steep at the top while also curving correctly at the bottom. All four fitted cubics were concave down near</w:t>
      </w:r>
      <w:r>
        <w:t xml:space="preserve"> </w:t>
      </w:r>
      <m:oMath>
        <m:r>
          <m:t>x</m:t>
        </m:r>
        <m:r>
          <m:rPr>
            <m:sty m:val="p"/>
          </m:rPr>
          <m:t>=</m:t>
        </m:r>
        <m:r>
          <m:t>0</m:t>
        </m:r>
      </m:oMath>
      <w:r>
        <w:t xml:space="preserve">.</w:t>
      </w:r>
    </w:p>
    <w:p>
      <w:pPr>
        <w:numPr>
          <w:ilvl w:val="0"/>
          <w:numId w:val="1009"/>
        </w:numPr>
      </w:pPr>
      <w:r>
        <w:rPr>
          <w:b/>
          <w:bCs/>
        </w:rPr>
        <w:t xml:space="preserve">What least squares measures.</w:t>
      </w:r>
      <w:r>
        <w:t xml:space="preserve"> </w:t>
      </w:r>
      <w:r>
        <w:t xml:space="preserve">It minimises vertical distances at 11 points and treats them as independent, but each</w:t>
      </w:r>
      <w:r>
        <w:t xml:space="preserve"> </w:t>
      </w:r>
      <m:oMath>
        <m:sSub>
          <m:e>
            <m:r>
              <m:t>L</m:t>
            </m:r>
          </m:e>
          <m:sub>
            <m:r>
              <m:t>k</m:t>
            </m:r>
          </m:sub>
        </m:sSub>
      </m:oMath>
      <w:r>
        <w:t xml:space="preserve"> </w:t>
      </w:r>
      <w:r>
        <w:t xml:space="preserve">contains all earlier shares, so one error affects every later point. The smallest</w:t>
      </w:r>
      <w:r>
        <w:t xml:space="preserve"> </w:t>
      </w:r>
      <m:oMath>
        <m:r>
          <m:t>S</m:t>
        </m:r>
        <m:sSub>
          <m:e>
            <m:r>
              <m:t>S</m:t>
            </m:r>
          </m:e>
          <m:sub>
            <m:r>
              <m:t>r</m:t>
            </m:r>
            <m:r>
              <m:t>e</m:t>
            </m:r>
            <m:r>
              <m:t>s</m:t>
            </m:r>
          </m:sub>
        </m:sSub>
      </m:oMath>
      <w:r>
        <w:t xml:space="preserve"> </w:t>
      </w:r>
      <w:r>
        <w:t xml:space="preserve">is also not the smallest error in</w:t>
      </w:r>
      <w:r>
        <w:t xml:space="preserve"> </w:t>
      </w:r>
      <w:r>
        <w:rPr>
          <w:i/>
          <w:iCs/>
        </w:rPr>
        <w:t xml:space="preserve">area</w:t>
      </w:r>
      <w:r>
        <w:t xml:space="preserve"> </w:t>
      </w:r>
      <w:r>
        <w:t xml:space="preserve">(Section 6.6).</w:t>
      </w:r>
    </w:p>
    <w:p>
      <w:pPr>
        <w:numPr>
          <w:ilvl w:val="0"/>
          <w:numId w:val="1009"/>
        </w:numPr>
      </w:pPr>
      <w:r>
        <w:rPr>
          <w:b/>
          <w:bCs/>
        </w:rPr>
        <w:t xml:space="preserve">Symmetric data.</w:t>
      </w:r>
      <w:r>
        <w:t xml:space="preserve"> </w:t>
      </w:r>
      <w:r>
        <w:t xml:space="preserve">With equally spaced deciles the cubic term cannot change the Gini estimate, so for this kind of data the</w:t>
      </w:r>
      <w:r>
        <w:t xml:space="preserve"> </w:t>
      </w:r>
      <w:r>
        <w:t xml:space="preserve">“cubic”</w:t>
      </w:r>
      <w:r>
        <w:t xml:space="preserve"> </w:t>
      </w:r>
      <w:r>
        <w:t xml:space="preserve">part of the method affects only the shape.</w:t>
      </w:r>
    </w:p>
    <w:p>
      <w:pPr>
        <w:numPr>
          <w:ilvl w:val="0"/>
          <w:numId w:val="1009"/>
        </w:numPr>
      </w:pPr>
      <w:r>
        <w:rPr>
          <w:b/>
          <w:bCs/>
        </w:rPr>
        <w:t xml:space="preserve">The published value is an estimate too.</w:t>
      </w:r>
      <w:r>
        <w:t xml:space="preserve"> </w:t>
      </w:r>
      <w:r>
        <w:t xml:space="preserve">The World Bank’s</w:t>
      </w:r>
      <w:r>
        <w:t xml:space="preserve"> </w:t>
      </w:r>
      <m:oMath>
        <m:r>
          <m:t>G</m:t>
        </m:r>
      </m:oMath>
      <w:r>
        <w:t xml:space="preserve"> </w:t>
      </w:r>
      <w:r>
        <w:t xml:space="preserve">comes from a sample survey, so</w:t>
      </w:r>
      <w:r>
        <w:t xml:space="preserve"> </w:t>
      </w:r>
      <w:r>
        <w:t xml:space="preserve">“accurate”</w:t>
      </w:r>
      <w:r>
        <w:t xml:space="preserve"> </w:t>
      </w:r>
      <w:r>
        <w:t xml:space="preserve">here means close to the published value, not to the true population value.</w:t>
      </w:r>
    </w:p>
    <w:p>
      <w:pPr>
        <w:numPr>
          <w:ilvl w:val="0"/>
          <w:numId w:val="1009"/>
        </w:numPr>
      </w:pPr>
      <w:r>
        <w:rPr>
          <w:b/>
          <w:bCs/>
        </w:rPr>
        <w:t xml:space="preserve">Different welfare measures.</w:t>
      </w:r>
      <w:r>
        <w:t xml:space="preserve"> </w:t>
      </w:r>
      <w:r>
        <w:t xml:space="preserve">Consumption and income are different (Section 2.2). This does not affect the accuracy comparison, but the two published Gini coefficients should not be treated as measuring the same thing.</w:t>
      </w:r>
    </w:p>
    <w:p>
      <w:pPr>
        <w:numPr>
          <w:ilvl w:val="0"/>
          <w:numId w:val="1009"/>
        </w:numPr>
      </w:pPr>
      <w:r>
        <w:rPr>
          <w:b/>
          <w:bCs/>
        </w:rPr>
        <w:t xml:space="preserve">Rounding.</w:t>
      </w:r>
      <w:r>
        <w:t xml:space="preserve"> </w:t>
      </w:r>
      <w:r>
        <w:t xml:space="preserve">The file gives shares to 12 d.p. and I kept full precision, so rounding affects only the 6th or 7th d.p., far below the errors being studied.</w:t>
      </w:r>
    </w:p>
    <w:p>
      <w:pPr>
        <w:numPr>
          <w:ilvl w:val="0"/>
          <w:numId w:val="1009"/>
        </w:numPr>
      </w:pPr>
      <w:r>
        <w:rPr>
          <w:b/>
          <w:bCs/>
        </w:rPr>
        <w:t xml:space="preserve">Data revisions.</w:t>
      </w:r>
      <w:r>
        <w:t xml:space="preserve"> </w:t>
      </w:r>
      <w:r>
        <w:t xml:space="preserve">PIP is updated regularly; the September 2026 update revised one earlier estimate (PIP Technical Team, 2026). My results apply to the data I downloaded.</w:t>
      </w:r>
    </w:p>
    <w:p>
      <w:pPr>
        <w:pStyle w:val="FirstParagraph"/>
      </w:pPr>
      <w:r>
        <w:rPr>
          <w:b/>
          <w:bCs/>
        </w:rPr>
        <w:t xml:space="preserve">Possible extension.</w:t>
      </w:r>
      <w:r>
        <w:t xml:space="preserve"> </w:t>
      </w:r>
      <w:r>
        <w:t xml:space="preserve">A model that can become very steep near</w:t>
      </w:r>
      <w:r>
        <w:t xml:space="preserve"> </w:t>
      </w:r>
      <m:oMath>
        <m:r>
          <m:t>x</m:t>
        </m:r>
        <m:r>
          <m:rPr>
            <m:sty m:val="p"/>
          </m:rPr>
          <m:t>=</m:t>
        </m:r>
        <m:r>
          <m:t>1</m:t>
        </m:r>
      </m:oMath>
      <w:r>
        <w:t xml:space="preserve"> </w:t>
      </w:r>
      <w:r>
        <w:t xml:space="preserve">might suit South Africa better, for example</w:t>
      </w:r>
      <w:r>
        <w:t xml:space="preserve"> </w:t>
      </w:r>
      <m:oMath>
        <m:r>
          <m:t>L</m:t>
        </m:r>
        <m:r>
          <m:rPr>
            <m:sty m:val="p"/>
          </m:rPr>
          <m:t>(</m:t>
        </m:r>
        <m:r>
          <m:t>x</m:t>
        </m:r>
        <m:r>
          <m:rPr>
            <m:sty m:val="p"/>
          </m:rPr>
          <m:t>)</m:t>
        </m:r>
        <m:r>
          <m:rPr>
            <m:sty m:val="p"/>
          </m:rPr>
          <m:t>=</m:t>
        </m:r>
        <m:sSup>
          <m:e>
            <m:r>
              <m:t>x</m:t>
            </m:r>
          </m:e>
          <m:sup>
            <m:r>
              <m:t>p</m:t>
            </m:r>
          </m:sup>
        </m:sSup>
      </m:oMath>
      <w:r>
        <w:t xml:space="preserve"> </w:t>
      </w:r>
      <w:r>
        <w:t xml:space="preserve">with</w:t>
      </w:r>
      <w:r>
        <w:t xml:space="preserve"> </w:t>
      </w:r>
      <m:oMath>
        <m:r>
          <m:t>p</m:t>
        </m:r>
        <m:r>
          <m:rPr>
            <m:sty m:val="p"/>
          </m:rPr>
          <m:t>&gt;</m:t>
        </m:r>
        <m:r>
          <m:t>1</m:t>
        </m:r>
      </m:oMath>
      <w:r>
        <w:t xml:space="preserve">. It passes 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is increasing and concave up, has</w:t>
      </w:r>
      <w:r>
        <w:t xml:space="preserve"> </w:t>
      </w:r>
      <m:oMath>
        <m:r>
          <m:t>G</m:t>
        </m:r>
        <m:r>
          <m:rPr>
            <m:sty m:val="p"/>
          </m:rPr>
          <m:t>=</m:t>
        </m:r>
        <m:r>
          <m:t>1</m:t>
        </m:r>
        <m:r>
          <m:rPr>
            <m:sty m:val="p"/>
          </m:rPr>
          <m:t>−</m:t>
        </m:r>
        <m:r>
          <m:t>2</m:t>
        </m:r>
        <m:nary>
          <m:naryPr>
            <m:chr m:val="∫"/>
            <m:limLoc m:val="subSup"/>
            <m:subHide m:val="off"/>
            <m:supHide m:val="off"/>
          </m:naryPr>
          <m:sub>
            <m:r>
              <m:t>0</m:t>
            </m:r>
          </m:sub>
          <m:sup>
            <m:r>
              <m:t>1</m:t>
            </m:r>
          </m:sup>
          <m:e>
            <m:sSup>
              <m:e>
                <m:r>
                  <m:t>x</m:t>
                </m:r>
              </m:e>
              <m:sup>
                <m:r>
                  <m:t>p</m:t>
                </m:r>
              </m:sup>
            </m:sSup>
          </m:e>
        </m:nary>
        <m:r>
          <m:t> </m:t>
        </m:r>
        <m:r>
          <m:t>d</m:t>
        </m:r>
        <m:r>
          <m:t>x</m:t>
        </m:r>
        <m:r>
          <m:rPr>
            <m:sty m:val="p"/>
          </m:rPr>
          <m:t>=</m:t>
        </m:r>
        <m:f>
          <m:fPr>
            <m:type m:val="bar"/>
          </m:fPr>
          <m:num>
            <m:r>
              <m:t>p</m:t>
            </m:r>
            <m:r>
              <m:rPr>
                <m:sty m:val="p"/>
              </m:rPr>
              <m:t>−</m:t>
            </m:r>
            <m:r>
              <m:t>1</m:t>
            </m:r>
          </m:num>
          <m:den>
            <m:r>
              <m:t>p</m:t>
            </m:r>
            <m:r>
              <m:rPr>
                <m:sty m:val="p"/>
              </m:rPr>
              <m:t>+</m:t>
            </m:r>
            <m:r>
              <m:t>1</m:t>
            </m:r>
          </m:den>
        </m:f>
      </m:oMath>
      <w:r>
        <w:t xml:space="preserve">, and could be fitted with logarithms (</w:t>
      </w:r>
      <m:oMath>
        <m:r>
          <m:rPr>
            <m:sty m:val="p"/>
          </m:rPr>
          <m:t>ln</m:t>
        </m:r>
        <m:r>
          <m:t>L</m:t>
        </m:r>
        <m:r>
          <m:rPr>
            <m:sty m:val="p"/>
          </m:rPr>
          <m:t>=</m:t>
        </m:r>
        <m:r>
          <m:t>p</m:t>
        </m:r>
        <m:r>
          <m:rPr>
            <m:sty m:val="p"/>
          </m:rPr>
          <m:t>ln</m:t>
        </m:r>
        <m:r>
          <m:t>x</m:t>
        </m:r>
      </m:oMath>
      <w:r>
        <w:t xml:space="preserve">). I did not do this because my question is about cubic models.</w:t>
      </w:r>
    </w:p>
    <w:bookmarkEnd w:id="56"/>
    <w:bookmarkStart w:id="57" w:name="conclusion"/>
    <w:p>
      <w:pPr>
        <w:pStyle w:val="Heading1"/>
      </w:pPr>
      <w:r>
        <w:t xml:space="preserve">9. Conclusion</w:t>
      </w:r>
    </w:p>
    <w:p>
      <w:pPr>
        <w:pStyle w:val="FirstParagraph"/>
      </w:pPr>
      <w:r>
        <w:rPr>
          <w:b/>
          <w:bCs/>
        </w:rPr>
        <w:t xml:space="preserve">To what extent can cubic polynomial regression models and definite integration of Lorenz curves accurately estimate the Gini coefficient of inequality in South Africa compared to Norway?</w:t>
      </w:r>
    </w:p>
    <w:p>
      <w:pPr>
        <w:pStyle w:val="BodyText"/>
      </w:pPr>
      <w:r>
        <w:rPr>
          <w:b/>
          <w:bCs/>
        </w:rPr>
        <w:t xml:space="preserve">To a limited extent.</w:t>
      </w:r>
      <w:r>
        <w:t xml:space="preserve"> </w:t>
      </w:r>
      <w:r>
        <w:t xml:space="preserve">The method gives the right general picture: the cubic estimates are within 2.4% to 5.5% of the published values, correct to 1 d.p., and they show that South Africa’s Gini coefficient is about twice Norway’s. They are not correct to 2 d.p., and they do not beat a simpler method.</w:t>
      </w:r>
    </w:p>
    <w:p>
      <w:pPr>
        <w:numPr>
          <w:ilvl w:val="0"/>
          <w:numId w:val="1010"/>
        </w:numPr>
      </w:pPr>
      <w:r>
        <w:rPr>
          <w:b/>
          <w:bCs/>
        </w:rPr>
        <w:t xml:space="preserve">South Africa (consumption):</w:t>
      </w:r>
      <w:r>
        <w:t xml:space="preserve"> </w:t>
      </w:r>
      <w:r>
        <w:t xml:space="preserve">published</w:t>
      </w:r>
      <w:r>
        <w:t xml:space="preserve"> </w:t>
      </w:r>
      <m:oMath>
        <m:r>
          <m:t>G</m:t>
        </m:r>
        <m:r>
          <m:rPr>
            <m:sty m:val="p"/>
          </m:rPr>
          <m:t>=</m:t>
        </m:r>
        <m:r>
          <m:t>0.5405</m:t>
        </m:r>
      </m:oMath>
      <w:r>
        <w:t xml:space="preserve">. Model 1 gave 0.5238 (error</w:t>
      </w:r>
      <w:r>
        <w:t xml:space="preserve"> </w:t>
      </w:r>
      <m:oMath>
        <m:r>
          <m:rPr>
            <m:sty m:val="p"/>
          </m:rPr>
          <m:t>−</m:t>
        </m:r>
        <m:r>
          <m:t>0.0167</m:t>
        </m:r>
      </m:oMath>
      <w:r>
        <w:t xml:space="preserve">, 3.09%) and Model 2 gave 0.5107 (error</w:t>
      </w:r>
      <w:r>
        <w:t xml:space="preserve"> </w:t>
      </w:r>
      <m:oMath>
        <m:r>
          <m:rPr>
            <m:sty m:val="p"/>
          </m:rPr>
          <m:t>−</m:t>
        </m:r>
        <m:r>
          <m:t>0.0298</m:t>
        </m:r>
      </m:oMath>
      <w:r>
        <w:t xml:space="preserve">, 5.52%).</w:t>
      </w:r>
    </w:p>
    <w:p>
      <w:pPr>
        <w:numPr>
          <w:ilvl w:val="0"/>
          <w:numId w:val="1010"/>
        </w:numPr>
      </w:pPr>
      <w:r>
        <w:rPr>
          <w:b/>
          <w:bCs/>
        </w:rPr>
        <w:t xml:space="preserve">Norway (income):</w:t>
      </w:r>
      <w:r>
        <w:t xml:space="preserve"> </w:t>
      </w:r>
      <w:r>
        <w:t xml:space="preserve">published</w:t>
      </w:r>
      <w:r>
        <w:t xml:space="preserve"> </w:t>
      </w:r>
      <m:oMath>
        <m:r>
          <m:t>G</m:t>
        </m:r>
        <m:r>
          <m:rPr>
            <m:sty m:val="p"/>
          </m:rPr>
          <m:t>=</m:t>
        </m:r>
        <m:r>
          <m:t>0.2695</m:t>
        </m:r>
      </m:oMath>
      <w:r>
        <w:t xml:space="preserve">. Model 1 gave 0.2629 (error</w:t>
      </w:r>
      <w:r>
        <w:t xml:space="preserve"> </w:t>
      </w:r>
      <m:oMath>
        <m:r>
          <m:rPr>
            <m:sty m:val="p"/>
          </m:rPr>
          <m:t>−</m:t>
        </m:r>
        <m:r>
          <m:t>0.0066</m:t>
        </m:r>
      </m:oMath>
      <w:r>
        <w:t xml:space="preserve">, 2.44%) and Model 2 gave 0.2585 (error</w:t>
      </w:r>
      <w:r>
        <w:t xml:space="preserve"> </w:t>
      </w:r>
      <m:oMath>
        <m:r>
          <m:rPr>
            <m:sty m:val="p"/>
          </m:rPr>
          <m:t>−</m:t>
        </m:r>
        <m:r>
          <m:t>0.0110</m:t>
        </m:r>
      </m:oMath>
      <w:r>
        <w:t xml:space="preserve">, 4.08%).</w:t>
      </w:r>
    </w:p>
    <w:p>
      <w:pPr>
        <w:numPr>
          <w:ilvl w:val="0"/>
          <w:numId w:val="1010"/>
        </w:numPr>
      </w:pPr>
      <w:r>
        <w:rPr>
          <w:b/>
          <w:bCs/>
        </w:rPr>
        <w:t xml:space="preserve">Model fit:</w:t>
      </w:r>
      <w:r>
        <w:t xml:space="preserve"> </w:t>
      </w:r>
      <w:r>
        <w:t xml:space="preserve">every cubic had</w:t>
      </w:r>
      <w:r>
        <w:t xml:space="preserve"> </w:t>
      </w:r>
      <m:oMath>
        <m:sSup>
          <m:e>
            <m:r>
              <m:t>R</m:t>
            </m:r>
          </m:e>
          <m:sup>
            <m:r>
              <m:t>2</m:t>
            </m:r>
          </m:sup>
        </m:sSup>
        <m:r>
          <m:rPr>
            <m:sty m:val="p"/>
          </m:rPr>
          <m:t>&gt;</m:t>
        </m:r>
        <m:r>
          <m:t>0.98</m:t>
        </m:r>
      </m:oMath>
      <w:r>
        <w:t xml:space="preserve">, but Model 1 is not a valid Lorenz curve, and both models are concave down for the poorest part of the population.</w:t>
      </w:r>
    </w:p>
    <w:p>
      <w:pPr>
        <w:numPr>
          <w:ilvl w:val="0"/>
          <w:numId w:val="1010"/>
        </w:numPr>
      </w:pPr>
      <w:r>
        <w:rPr>
          <w:b/>
          <w:bCs/>
        </w:rPr>
        <w:t xml:space="preserve">Against the benchmark:</w:t>
      </w:r>
      <w:r>
        <w:t xml:space="preserve"> </w:t>
      </w:r>
      <w:r>
        <w:t xml:space="preserve">the trapezium rule, using the same data and no model, was more accurate than both cubics in both countries (2.54% and 2.39%).</w:t>
      </w:r>
    </w:p>
    <w:p>
      <w:pPr>
        <w:numPr>
          <w:ilvl w:val="0"/>
          <w:numId w:val="1010"/>
        </w:numPr>
      </w:pPr>
      <w:r>
        <w:rPr>
          <w:b/>
          <w:bCs/>
        </w:rPr>
        <w:t xml:space="preserve">Between the countries:</w:t>
      </w:r>
      <w:r>
        <w:t xml:space="preserve"> </w:t>
      </w:r>
      <w:r>
        <w:t xml:space="preserve">as predicted, the method is less accurate for South Africa, with errors 2 to 3 times larger than Norway’s, because its Lorenz curve is much more strongly curved.</w:t>
      </w:r>
    </w:p>
    <w:p>
      <w:pPr>
        <w:pStyle w:val="FirstParagraph"/>
      </w:pPr>
      <w:r>
        <w:t xml:space="preserve">Three things limit the accuracy. The grouped data hide inequality inside each decile, which makes every estimate too low. A cubic cannot be steep enough at the top or flat enough at the bottom, which adds a further underestimate that grows with inequality. And with equally spaced deciles the cubic term has no effect on the Gini estimate at all, which I proved and then confirmed with the data. The most important thing I learned is that a model can fit the points very well and still describe something impossible, so the mathematical properties of a model matter more than its</w:t>
      </w:r>
      <w:r>
        <w:t xml:space="preserve"> </w:t>
      </w:r>
      <m:oMath>
        <m:sSup>
          <m:e>
            <m:r>
              <m:t>R</m:t>
            </m:r>
          </m:e>
          <m:sup>
            <m:r>
              <m:t>2</m:t>
            </m:r>
          </m:sup>
        </m:sSup>
      </m:oMath>
      <w:r>
        <w:t xml:space="preserve">. These results come from one year and two countries with different welfare measures, so I would not claim that they hold for every country. They do suggest that a cubic model of decile data will underestimate the Gini coefficient, especially in very unequal countries.</w:t>
      </w:r>
    </w:p>
    <w:p>
      <w:pPr>
        <w:pStyle w:val="BodyText"/>
      </w:pPr>
      <w:r>
        <w:rPr>
          <w:b/>
          <w:bCs/>
        </w:rPr>
        <w:t xml:space="preserve">[PERSONALIZE THIS SECTION IN MY OWN WORDS]</w:t>
      </w:r>
    </w:p>
    <w:p>
      <w:pPr>
        <w:pStyle w:val="BodyText"/>
      </w:pPr>
      <w:r>
        <w:rPr>
          <w:i/>
          <w:iCs/>
        </w:rPr>
        <w:t xml:space="preserve">What did I learn about inequality or about modelling that I did not know before? What would I investigate next?</w:t>
      </w:r>
    </w:p>
    <w:bookmarkEnd w:id="57"/>
    <w:bookmarkStart w:id="58" w:name="references"/>
    <w:p>
      <w:pPr>
        <w:pStyle w:val="Heading1"/>
      </w:pPr>
      <w:r>
        <w:t xml:space="preserve">References</w:t>
      </w:r>
    </w:p>
    <w:p>
      <w:pPr>
        <w:pStyle w:val="FirstParagraph"/>
      </w:pPr>
      <w:r>
        <w:t xml:space="preserve">Hasell, J., &amp; Arriagada, P. (n.d.).</w:t>
      </w:r>
      <w:r>
        <w:t xml:space="preserve"> </w:t>
      </w:r>
      <w:r>
        <w:rPr>
          <w:i/>
          <w:iCs/>
        </w:rPr>
        <w:t xml:space="preserve">Data on poverty by the World Bank Poverty and Inequality Platform</w:t>
      </w:r>
      <w:r>
        <w:t xml:space="preserve"> </w:t>
      </w:r>
      <w:r>
        <w:t xml:space="preserve">[Dataset documentation]. Our World in Data. https://github.com/owid/poverty-data/blob/main/datasets/pip_README.md</w:t>
      </w:r>
    </w:p>
    <w:p>
      <w:pPr>
        <w:pStyle w:val="BodyText"/>
      </w:pPr>
      <w:r>
        <w:t xml:space="preserve">Lorenz, M. O. (1905). Methods of measuring the concentration of wealth.</w:t>
      </w:r>
      <w:r>
        <w:t xml:space="preserve"> </w:t>
      </w:r>
      <w:r>
        <w:rPr>
          <w:i/>
          <w:iCs/>
        </w:rPr>
        <w:t xml:space="preserve">Publications of the American Statistical Association, 9</w:t>
      </w:r>
      <w:r>
        <w:t xml:space="preserve">(70), 209–219. https://doi.org/10.2307/2276207</w:t>
      </w:r>
    </w:p>
    <w:p>
      <w:pPr>
        <w:pStyle w:val="BodyText"/>
      </w:pPr>
      <w:r>
        <w:t xml:space="preserve">PIP Technical Team. (2026, September 22).</w:t>
      </w:r>
      <w:r>
        <w:t xml:space="preserve"> </w:t>
      </w:r>
      <w:r>
        <w:rPr>
          <w:i/>
          <w:iCs/>
        </w:rPr>
        <w:t xml:space="preserve">PIP data update on September 22, 2026</w:t>
      </w:r>
      <w:r>
        <w:t xml:space="preserve">. World Bank. https://worldbank.github.io/PIP_data_updates/posts/2026-09-22-pip-data-update/</w:t>
      </w:r>
    </w:p>
    <w:p>
      <w:pPr>
        <w:pStyle w:val="BodyText"/>
      </w:pPr>
      <w:r>
        <w:t xml:space="preserve">Statistics South Africa. (2025).</w:t>
      </w:r>
      <w:r>
        <w:t xml:space="preserve"> </w:t>
      </w:r>
      <w:r>
        <w:rPr>
          <w:i/>
          <w:iCs/>
        </w:rPr>
        <w:t xml:space="preserve">Income &amp; Expenditure Survey (IES) 2022/2023</w:t>
      </w:r>
      <w:r>
        <w:t xml:space="preserve">. https://www.statssa.gov.za/?p=17995</w:t>
      </w:r>
    </w:p>
    <w:p>
      <w:pPr>
        <w:pStyle w:val="BodyText"/>
      </w:pPr>
      <w:r>
        <w:t xml:space="preserve">World Bank. (2022).</w:t>
      </w:r>
      <w:r>
        <w:t xml:space="preserve"> </w:t>
      </w:r>
      <w:r>
        <w:rPr>
          <w:i/>
          <w:iCs/>
        </w:rPr>
        <w:t xml:space="preserve">Poverty and Inequality Platform methodology handbook</w:t>
      </w:r>
      <w:r>
        <w:t xml:space="preserve"> </w:t>
      </w:r>
      <w:r>
        <w:t xml:space="preserve">(Version 2022-04). https://worldbank.github.io/PIP-Methodology-2022-04/</w:t>
      </w:r>
    </w:p>
    <w:p>
      <w:pPr>
        <w:pStyle w:val="BodyText"/>
      </w:pPr>
      <w:r>
        <w:t xml:space="preserve">World Bank. (2026).</w:t>
      </w:r>
      <w:r>
        <w:t xml:space="preserve"> </w:t>
      </w:r>
      <w:r>
        <w:rPr>
          <w:i/>
          <w:iCs/>
        </w:rPr>
        <w:t xml:space="preserve">Poverty and Inequality Platform</w:t>
      </w:r>
      <w:r>
        <w:t xml:space="preserve"> </w:t>
      </w:r>
      <w:r>
        <w:t xml:space="preserve">(Version September 2026) [Data set]. Retrieved September 23, 2026, from https://api.worldbank.org/pip/v1/pip?country=ZAF,NOR&amp;year=all&amp;povline=3&amp;fill_gaps=false&amp;format=csv</w:t>
      </w:r>
    </w:p>
    <w:bookmarkEnd w:id="58"/>
    <w:bookmarkStart w:id="59" w:name="appendix-a.-the-2022-data"/>
    <w:p>
      <w:pPr>
        <w:pStyle w:val="Heading1"/>
      </w:pPr>
      <w:r>
        <w:t xml:space="preserve">Appendix A. The 2022 data</w:t>
      </w:r>
    </w:p>
    <w:p>
      <w:pPr>
        <w:pStyle w:val="FirstParagraph"/>
      </w:pPr>
      <w:r>
        <w:t xml:space="preserve">Unrounded values exactly as they appear in the PIP file (proportions of total welfare).</w:t>
      </w:r>
    </w:p>
    <w:p>
      <w:pPr>
        <w:pStyle w:val="TableCaption"/>
      </w:pPr>
      <w:r>
        <w:t xml:space="preserve">Table A1. Decile shares and published Gini coefficients, 2022.</w:t>
      </w:r>
    </w:p>
    <w:tbl>
      <w:tblPr>
        <w:tblStyle w:val="Table"/>
        <w:tblW w:type="auto" w:w="0"/>
        <w:tblLook w:firstRow="1" w:lastRow="0" w:firstColumn="0" w:lastColumn="0" w:noHBand="0" w:noVBand="0" w:val="0020"/>
        <w:tblCaption w:val="Table A1. Decile shares and published Gini coefficients, 2022."/>
      </w:tblPr>
      <w:tblGrid>
        <w:gridCol w:w="2640"/>
        <w:gridCol w:w="2640"/>
        <w:gridCol w:w="2640"/>
      </w:tblGrid>
      <w:tr>
        <w:trPr>
          <w:tblHeader w:val="on"/>
        </w:trPr>
        <w:tc>
          <w:tcPr/>
          <w:p>
            <w:pPr>
              <w:pStyle w:val="Compact"/>
            </w:pPr>
            <w:r>
              <w:t xml:space="preserve">Decile</w:t>
            </w:r>
          </w:p>
        </w:tc>
        <w:tc>
          <w:tcPr/>
          <w:p>
            <w:pPr>
              <w:pStyle w:val="Compact"/>
              <w:jc w:val="right"/>
            </w:pPr>
            <w:r>
              <w:t xml:space="preserve">South Africa (consumption share)</w:t>
            </w:r>
          </w:p>
        </w:tc>
        <w:tc>
          <w:tcPr/>
          <w:p>
            <w:pPr>
              <w:pStyle w:val="Compact"/>
              <w:jc w:val="right"/>
            </w:pPr>
            <w:r>
              <w:t xml:space="preserve">Norway (income share)</w:t>
            </w:r>
          </w:p>
        </w:tc>
      </w:tr>
      <w:tr>
        <w:tc>
          <w:tcPr/>
          <w:p>
            <w:pPr>
              <w:pStyle w:val="Compact"/>
            </w:pPr>
            <w:r>
              <w:t xml:space="preserve">1</w:t>
            </w:r>
          </w:p>
        </w:tc>
        <w:tc>
          <w:tcPr/>
          <w:p>
            <w:pPr>
              <w:pStyle w:val="Compact"/>
              <w:jc w:val="right"/>
            </w:pPr>
            <w:r>
              <w:t xml:space="preserve">0.013994143657</w:t>
            </w:r>
          </w:p>
        </w:tc>
        <w:tc>
          <w:tcPr/>
          <w:p>
            <w:pPr>
              <w:pStyle w:val="Compact"/>
              <w:jc w:val="right"/>
            </w:pPr>
            <w:r>
              <w:t xml:space="preserve">0.035404242774</w:t>
            </w:r>
          </w:p>
        </w:tc>
      </w:tr>
      <w:tr>
        <w:tc>
          <w:tcPr/>
          <w:p>
            <w:pPr>
              <w:pStyle w:val="Compact"/>
            </w:pPr>
            <w:r>
              <w:t xml:space="preserve">2</w:t>
            </w:r>
          </w:p>
        </w:tc>
        <w:tc>
          <w:tcPr/>
          <w:p>
            <w:pPr>
              <w:pStyle w:val="Compact"/>
              <w:jc w:val="right"/>
            </w:pPr>
            <w:r>
              <w:t xml:space="preserve">0.022702991814</w:t>
            </w:r>
          </w:p>
        </w:tc>
        <w:tc>
          <w:tcPr/>
          <w:p>
            <w:pPr>
              <w:pStyle w:val="Compact"/>
              <w:jc w:val="right"/>
            </w:pPr>
            <w:r>
              <w:t xml:space="preserve">0.055638274951</w:t>
            </w:r>
          </w:p>
        </w:tc>
      </w:tr>
      <w:tr>
        <w:tc>
          <w:tcPr/>
          <w:p>
            <w:pPr>
              <w:pStyle w:val="Compact"/>
            </w:pPr>
            <w:r>
              <w:t xml:space="preserve">3</w:t>
            </w:r>
          </w:p>
        </w:tc>
        <w:tc>
          <w:tcPr/>
          <w:p>
            <w:pPr>
              <w:pStyle w:val="Compact"/>
              <w:jc w:val="right"/>
            </w:pPr>
            <w:r>
              <w:t xml:space="preserve">0.030240249515</w:t>
            </w:r>
          </w:p>
        </w:tc>
        <w:tc>
          <w:tcPr/>
          <w:p>
            <w:pPr>
              <w:pStyle w:val="Compact"/>
              <w:jc w:val="right"/>
            </w:pPr>
            <w:r>
              <w:t xml:space="preserve">0.06669976611</w:t>
            </w:r>
          </w:p>
        </w:tc>
      </w:tr>
      <w:tr>
        <w:tc>
          <w:tcPr/>
          <w:p>
            <w:pPr>
              <w:pStyle w:val="Compact"/>
            </w:pPr>
            <w:r>
              <w:t xml:space="preserve">4</w:t>
            </w:r>
          </w:p>
        </w:tc>
        <w:tc>
          <w:tcPr/>
          <w:p>
            <w:pPr>
              <w:pStyle w:val="Compact"/>
              <w:jc w:val="right"/>
            </w:pPr>
            <w:r>
              <w:t xml:space="preserve">0.038322059254</w:t>
            </w:r>
          </w:p>
        </w:tc>
        <w:tc>
          <w:tcPr/>
          <w:p>
            <w:pPr>
              <w:pStyle w:val="Compact"/>
              <w:jc w:val="right"/>
            </w:pPr>
            <w:r>
              <w:t xml:space="preserve">0.075406325589</w:t>
            </w:r>
          </w:p>
        </w:tc>
      </w:tr>
      <w:tr>
        <w:tc>
          <w:tcPr/>
          <w:p>
            <w:pPr>
              <w:pStyle w:val="Compact"/>
            </w:pPr>
            <w:r>
              <w:t xml:space="preserve">5</w:t>
            </w:r>
          </w:p>
        </w:tc>
        <w:tc>
          <w:tcPr/>
          <w:p>
            <w:pPr>
              <w:pStyle w:val="Compact"/>
              <w:jc w:val="right"/>
            </w:pPr>
            <w:r>
              <w:t xml:space="preserve">0.048064304483</w:t>
            </w:r>
          </w:p>
        </w:tc>
        <w:tc>
          <w:tcPr/>
          <w:p>
            <w:pPr>
              <w:pStyle w:val="Compact"/>
              <w:jc w:val="right"/>
            </w:pPr>
            <w:r>
              <w:t xml:space="preserve">0.084545222233</w:t>
            </w:r>
          </w:p>
        </w:tc>
      </w:tr>
      <w:tr>
        <w:tc>
          <w:tcPr/>
          <w:p>
            <w:pPr>
              <w:pStyle w:val="Compact"/>
            </w:pPr>
            <w:r>
              <w:t xml:space="preserve">6</w:t>
            </w:r>
          </w:p>
        </w:tc>
        <w:tc>
          <w:tcPr/>
          <w:p>
            <w:pPr>
              <w:pStyle w:val="Compact"/>
              <w:jc w:val="right"/>
            </w:pPr>
            <w:r>
              <w:t xml:space="preserve">0.060239368747</w:t>
            </w:r>
          </w:p>
        </w:tc>
        <w:tc>
          <w:tcPr/>
          <w:p>
            <w:pPr>
              <w:pStyle w:val="Compact"/>
              <w:jc w:val="right"/>
            </w:pPr>
            <w:r>
              <w:t xml:space="preserve">0.094845614624</w:t>
            </w:r>
          </w:p>
        </w:tc>
      </w:tr>
      <w:tr>
        <w:tc>
          <w:tcPr/>
          <w:p>
            <w:pPr>
              <w:pStyle w:val="Compact"/>
            </w:pPr>
            <w:r>
              <w:t xml:space="preserve">7</w:t>
            </w:r>
          </w:p>
        </w:tc>
        <w:tc>
          <w:tcPr/>
          <w:p>
            <w:pPr>
              <w:pStyle w:val="Compact"/>
              <w:jc w:val="right"/>
            </w:pPr>
            <w:r>
              <w:t xml:space="preserve">0.079289977086</w:t>
            </w:r>
          </w:p>
        </w:tc>
        <w:tc>
          <w:tcPr/>
          <w:p>
            <w:pPr>
              <w:pStyle w:val="Compact"/>
              <w:jc w:val="right"/>
            </w:pPr>
            <w:r>
              <w:t xml:space="preserve">0.105994668818</w:t>
            </w:r>
          </w:p>
        </w:tc>
      </w:tr>
      <w:tr>
        <w:tc>
          <w:tcPr/>
          <w:p>
            <w:pPr>
              <w:pStyle w:val="Compact"/>
            </w:pPr>
            <w:r>
              <w:t xml:space="preserve">8</w:t>
            </w:r>
          </w:p>
        </w:tc>
        <w:tc>
          <w:tcPr/>
          <w:p>
            <w:pPr>
              <w:pStyle w:val="Compact"/>
              <w:jc w:val="right"/>
            </w:pPr>
            <w:r>
              <w:t xml:space="preserve">0.111656972678</w:t>
            </w:r>
          </w:p>
        </w:tc>
        <w:tc>
          <w:tcPr/>
          <w:p>
            <w:pPr>
              <w:pStyle w:val="Compact"/>
              <w:jc w:val="right"/>
            </w:pPr>
            <w:r>
              <w:t xml:space="preserve">0.119957373992</w:t>
            </w:r>
          </w:p>
        </w:tc>
      </w:tr>
      <w:tr>
        <w:tc>
          <w:tcPr/>
          <w:p>
            <w:pPr>
              <w:pStyle w:val="Compact"/>
            </w:pPr>
            <w:r>
              <w:t xml:space="preserve">9</w:t>
            </w:r>
          </w:p>
        </w:tc>
        <w:tc>
          <w:tcPr/>
          <w:p>
            <w:pPr>
              <w:pStyle w:val="Compact"/>
              <w:jc w:val="right"/>
            </w:pPr>
            <w:r>
              <w:t xml:space="preserve">0.174173363258</w:t>
            </w:r>
          </w:p>
        </w:tc>
        <w:tc>
          <w:tcPr/>
          <w:p>
            <w:pPr>
              <w:pStyle w:val="Compact"/>
              <w:jc w:val="right"/>
            </w:pPr>
            <w:r>
              <w:t xml:space="preserve">0.141852274705</w:t>
            </w:r>
          </w:p>
        </w:tc>
      </w:tr>
      <w:tr>
        <w:tc>
          <w:tcPr/>
          <w:p>
            <w:pPr>
              <w:pStyle w:val="Compact"/>
            </w:pPr>
            <w:r>
              <w:t xml:space="preserve">10</w:t>
            </w:r>
          </w:p>
        </w:tc>
        <w:tc>
          <w:tcPr/>
          <w:p>
            <w:pPr>
              <w:pStyle w:val="Compact"/>
              <w:jc w:val="right"/>
            </w:pPr>
            <w:r>
              <w:t xml:space="preserve">0.421316569508</w:t>
            </w:r>
          </w:p>
        </w:tc>
        <w:tc>
          <w:tcPr/>
          <w:p>
            <w:pPr>
              <w:pStyle w:val="Compact"/>
              <w:jc w:val="right"/>
            </w:pPr>
            <w:r>
              <w:t xml:space="preserve">0.219656236204</w:t>
            </w:r>
          </w:p>
        </w:tc>
      </w:tr>
      <w:tr>
        <w:tc>
          <w:tcPr/>
          <w:p>
            <w:pPr>
              <w:pStyle w:val="Compact"/>
            </w:pPr>
            <w:r>
              <w:t xml:space="preserve">Gini</w:t>
            </w:r>
          </w:p>
        </w:tc>
        <w:tc>
          <w:tcPr/>
          <w:p>
            <w:pPr>
              <w:pStyle w:val="Compact"/>
              <w:jc w:val="right"/>
            </w:pPr>
            <w:r>
              <w:t xml:space="preserve">0.540539467389</w:t>
            </w:r>
          </w:p>
        </w:tc>
        <w:tc>
          <w:tcPr/>
          <w:p>
            <w:pPr>
              <w:pStyle w:val="Compact"/>
              <w:jc w:val="right"/>
            </w:pPr>
            <w:r>
              <w:t xml:space="preserve">0.269462535375</w:t>
            </w:r>
          </w:p>
        </w:tc>
      </w:tr>
    </w:tbl>
    <w:bookmarkEnd w:id="59"/>
    <w:bookmarkStart w:id="60" w:name="X7964ae9fbd20f961da91b432b0fef60e2c54723"/>
    <w:p>
      <w:pPr>
        <w:pStyle w:val="Heading1"/>
      </w:pPr>
      <w:r>
        <w:t xml:space="preserve">Appendix B. Norway working and Model 2 residuals</w:t>
      </w:r>
    </w:p>
    <w:p>
      <w:pPr>
        <w:pStyle w:val="TableCaption"/>
      </w:pPr>
      <w:r>
        <w:t xml:space="preserve">Table B1. Residuals of Model 1 for Norway (</w:t>
      </w:r>
      <m:oMath>
        <m:acc>
          <m:accPr>
            <m:chr m:val="‾"/>
          </m:accPr>
          <m:e>
            <m:r>
              <m:t>L</m:t>
            </m:r>
          </m:e>
        </m:acc>
        <m:r>
          <m:rPr>
            <m:sty m:val="p"/>
          </m:rPr>
          <m:t>=</m:t>
        </m:r>
        <m:r>
          <m:t>0.380449</m:t>
        </m:r>
      </m:oMath>
      <w:r>
        <w:t xml:space="preserve">).</w:t>
      </w:r>
    </w:p>
    <w:tbl>
      <w:tblPr>
        <w:tblStyle w:val="Table"/>
        <w:tblW w:type="pct" w:w="5000"/>
        <w:tblLayout w:type="fixed"/>
        <w:tblLook w:firstRow="1" w:lastRow="0" w:firstColumn="0" w:lastColumn="0" w:noHBand="0" w:noVBand="0" w:val="0020"/>
        <w:tblCaption w:val="Table B1. Residuals of Model 1 for Norway (\bar L = 0.380449)."/>
      </w:tblPr>
      <w:tblGrid>
        <w:gridCol w:w="749"/>
        <w:gridCol w:w="1391"/>
        <w:gridCol w:w="1391"/>
        <w:gridCol w:w="1391"/>
        <w:gridCol w:w="1498"/>
        <w:gridCol w:w="1498"/>
      </w:tblGrid>
      <w:tr>
        <w:trPr>
          <w:tblHeader w:val="on"/>
        </w:trPr>
        <w:tc>
          <w:tcPr/>
          <w:p>
            <w:pPr>
              <w:pStyle w:val="Compact"/>
            </w:pPr>
            <m:oMath>
              <m:sSub>
                <m:e>
                  <m:r>
                    <m:t>x</m:t>
                  </m:r>
                </m:e>
                <m:sub>
                  <m:r>
                    <m:t>k</m:t>
                  </m:r>
                </m:sub>
              </m:sSub>
            </m:oMath>
          </w:p>
        </w:tc>
        <w:tc>
          <w:tcPr/>
          <w:p>
            <w:pPr>
              <w:pStyle w:val="Compact"/>
              <w:jc w:val="right"/>
            </w:pPr>
            <m:oMath>
              <m:sSub>
                <m:e>
                  <m:r>
                    <m:t>L</m:t>
                  </m:r>
                </m:e>
                <m:sub>
                  <m:r>
                    <m:t>k</m:t>
                  </m:r>
                </m:sub>
              </m:sSub>
            </m:oMath>
          </w:p>
        </w:tc>
        <w:tc>
          <w:tcPr/>
          <w:p>
            <w:pPr>
              <w:pStyle w:val="Compact"/>
              <w:jc w:val="right"/>
            </w:pPr>
            <m:oMath>
              <m:acc>
                <m:accPr>
                  <m:chr m:val="̂"/>
                </m:accPr>
                <m:e>
                  <m:r>
                    <m:t>L</m:t>
                  </m:r>
                </m:e>
              </m:acc>
              <m:r>
                <m:rPr>
                  <m:sty m:val="p"/>
                </m:rPr>
                <m:t>(</m:t>
              </m:r>
              <m:sSub>
                <m:e>
                  <m:r>
                    <m:t>x</m:t>
                  </m:r>
                </m:e>
                <m:sub>
                  <m:r>
                    <m:t>k</m:t>
                  </m:r>
                </m:sub>
              </m:sSub>
              <m:r>
                <m:rPr>
                  <m:sty m:val="p"/>
                </m:rPr>
                <m:t>)</m:t>
              </m:r>
            </m:oMath>
          </w:p>
        </w:tc>
        <w:tc>
          <w:tcPr/>
          <w:p>
            <w:pPr>
              <w:pStyle w:val="Compact"/>
              <w:jc w:val="right"/>
            </w:pPr>
            <m:oMath>
              <m:sSub>
                <m:e>
                  <m:r>
                    <m:t>e</m:t>
                  </m:r>
                </m:e>
                <m:sub>
                  <m:r>
                    <m:t>k</m:t>
                  </m:r>
                </m:sub>
              </m:sSub>
            </m:oMath>
          </w:p>
        </w:tc>
        <w:tc>
          <w:tcPr/>
          <w:p>
            <w:pPr>
              <w:pStyle w:val="Compact"/>
              <w:jc w:val="right"/>
            </w:pPr>
            <m:oMath>
              <m:sSubSup>
                <m:e>
                  <m:r>
                    <m:t>e</m:t>
                  </m:r>
                </m:e>
                <m:sub>
                  <m:r>
                    <m:t>k</m:t>
                  </m:r>
                </m:sub>
                <m:sup>
                  <m:r>
                    <m:t> </m:t>
                  </m:r>
                  <m:r>
                    <m:t>2</m:t>
                  </m:r>
                </m:sup>
              </m:sSubSup>
            </m:oMath>
          </w:p>
        </w:tc>
        <w:tc>
          <w:tcPr/>
          <w:p>
            <w:pPr>
              <w:pStyle w:val="Compact"/>
              <w:jc w:val="right"/>
            </w:pPr>
            <m:oMath>
              <m:r>
                <m:rPr>
                  <m:sty m:val="p"/>
                </m:rPr>
                <m:t>(</m:t>
              </m:r>
              <m:sSub>
                <m:e>
                  <m:r>
                    <m:t>L</m:t>
                  </m:r>
                </m:e>
                <m:sub>
                  <m:r>
                    <m:t>k</m:t>
                  </m:r>
                </m:sub>
              </m:sSub>
              <m:r>
                <m:rPr>
                  <m:sty m:val="p"/>
                </m:rPr>
                <m:t>−</m:t>
              </m:r>
              <m:acc>
                <m:accPr>
                  <m:chr m:val="‾"/>
                </m:accPr>
                <m:e>
                  <m:r>
                    <m:t>L</m:t>
                  </m:r>
                </m:e>
              </m:acc>
              <m:sSup>
                <m:e>
                  <m:r>
                    <m:rPr>
                      <m:sty m:val="p"/>
                    </m:rPr>
                    <m:t>)</m:t>
                  </m:r>
                </m:e>
                <m:sup>
                  <m:r>
                    <m:t>2</m:t>
                  </m:r>
                </m:sup>
              </m:sSup>
            </m:oMath>
          </w:p>
        </w:tc>
      </w:tr>
      <w:tr>
        <w:tc>
          <w:tcPr/>
          <w:p>
            <w:pPr>
              <w:pStyle w:val="Compact"/>
            </w:pPr>
            <w:r>
              <w:t xml:space="preserve">0.0</w:t>
            </w:r>
          </w:p>
        </w:tc>
        <w:tc>
          <w:tcPr/>
          <w:p>
            <w:pPr>
              <w:pStyle w:val="Compact"/>
              <w:jc w:val="right"/>
            </w:pPr>
            <w:r>
              <w:t xml:space="preserve">0.000000</w:t>
            </w:r>
          </w:p>
        </w:tc>
        <w:tc>
          <w:tcPr/>
          <w:p>
            <w:pPr>
              <w:pStyle w:val="Compact"/>
              <w:jc w:val="right"/>
            </w:pPr>
            <w:r>
              <w:t xml:space="preserve">−0.009613</w:t>
            </w:r>
          </w:p>
        </w:tc>
        <w:tc>
          <w:tcPr/>
          <w:p>
            <w:pPr>
              <w:pStyle w:val="Compact"/>
              <w:jc w:val="right"/>
            </w:pPr>
            <w:r>
              <w:t xml:space="preserve">0.009613</w:t>
            </w:r>
          </w:p>
        </w:tc>
        <w:tc>
          <w:tcPr/>
          <w:p>
            <w:pPr>
              <w:pStyle w:val="Compact"/>
              <w:jc w:val="right"/>
            </w:pPr>
            <w:r>
              <w:t xml:space="preserve">0.00009241</w:t>
            </w:r>
          </w:p>
        </w:tc>
        <w:tc>
          <w:tcPr/>
          <w:p>
            <w:pPr>
              <w:pStyle w:val="Compact"/>
              <w:jc w:val="right"/>
            </w:pPr>
            <w:r>
              <w:t xml:space="preserve">0.1447415</w:t>
            </w:r>
          </w:p>
        </w:tc>
      </w:tr>
      <w:tr>
        <w:tc>
          <w:tcPr/>
          <w:p>
            <w:pPr>
              <w:pStyle w:val="Compact"/>
            </w:pPr>
            <w:r>
              <w:t xml:space="preserve">0.1</w:t>
            </w:r>
          </w:p>
        </w:tc>
        <w:tc>
          <w:tcPr/>
          <w:p>
            <w:pPr>
              <w:pStyle w:val="Compact"/>
              <w:jc w:val="right"/>
            </w:pPr>
            <w:r>
              <w:t xml:space="preserve">0.035404</w:t>
            </w:r>
          </w:p>
        </w:tc>
        <w:tc>
          <w:tcPr/>
          <w:p>
            <w:pPr>
              <w:pStyle w:val="Compact"/>
              <w:jc w:val="right"/>
            </w:pPr>
            <w:r>
              <w:t xml:space="preserve">0.044327</w:t>
            </w:r>
          </w:p>
        </w:tc>
        <w:tc>
          <w:tcPr/>
          <w:p>
            <w:pPr>
              <w:pStyle w:val="Compact"/>
              <w:jc w:val="right"/>
            </w:pPr>
            <w:r>
              <w:t xml:space="preserve">−0.008923</w:t>
            </w:r>
          </w:p>
        </w:tc>
        <w:tc>
          <w:tcPr/>
          <w:p>
            <w:pPr>
              <w:pStyle w:val="Compact"/>
              <w:jc w:val="right"/>
            </w:pPr>
            <w:r>
              <w:t xml:space="preserve">0.00007961</w:t>
            </w:r>
          </w:p>
        </w:tc>
        <w:tc>
          <w:tcPr/>
          <w:p>
            <w:pPr>
              <w:pStyle w:val="Compact"/>
              <w:jc w:val="right"/>
            </w:pPr>
            <w:r>
              <w:t xml:space="preserve">0.1190560</w:t>
            </w:r>
          </w:p>
        </w:tc>
      </w:tr>
      <w:tr>
        <w:tc>
          <w:tcPr/>
          <w:p>
            <w:pPr>
              <w:pStyle w:val="Compact"/>
            </w:pPr>
            <w:r>
              <w:t xml:space="preserve">0.2</w:t>
            </w:r>
          </w:p>
        </w:tc>
        <w:tc>
          <w:tcPr/>
          <w:p>
            <w:pPr>
              <w:pStyle w:val="Compact"/>
              <w:jc w:val="right"/>
            </w:pPr>
            <w:r>
              <w:t xml:space="preserve">0.091043</w:t>
            </w:r>
          </w:p>
        </w:tc>
        <w:tc>
          <w:tcPr/>
          <w:p>
            <w:pPr>
              <w:pStyle w:val="Compact"/>
              <w:jc w:val="right"/>
            </w:pPr>
            <w:r>
              <w:t xml:space="preserve">0.100051</w:t>
            </w:r>
          </w:p>
        </w:tc>
        <w:tc>
          <w:tcPr/>
          <w:p>
            <w:pPr>
              <w:pStyle w:val="Compact"/>
              <w:jc w:val="right"/>
            </w:pPr>
            <w:r>
              <w:t xml:space="preserve">−0.009009</w:t>
            </w:r>
          </w:p>
        </w:tc>
        <w:tc>
          <w:tcPr/>
          <w:p>
            <w:pPr>
              <w:pStyle w:val="Compact"/>
              <w:jc w:val="right"/>
            </w:pPr>
            <w:r>
              <w:t xml:space="preserve">0.00008116</w:t>
            </w:r>
          </w:p>
        </w:tc>
        <w:tc>
          <w:tcPr/>
          <w:p>
            <w:pPr>
              <w:pStyle w:val="Compact"/>
              <w:jc w:val="right"/>
            </w:pPr>
            <w:r>
              <w:t xml:space="preserve">0.0837562</w:t>
            </w:r>
          </w:p>
        </w:tc>
      </w:tr>
      <w:tr>
        <w:tc>
          <w:tcPr/>
          <w:p>
            <w:pPr>
              <w:pStyle w:val="Compact"/>
            </w:pPr>
            <w:r>
              <w:t xml:space="preserve">0.3</w:t>
            </w:r>
          </w:p>
        </w:tc>
        <w:tc>
          <w:tcPr/>
          <w:p>
            <w:pPr>
              <w:pStyle w:val="Compact"/>
              <w:jc w:val="right"/>
            </w:pPr>
            <w:r>
              <w:t xml:space="preserve">0.157742</w:t>
            </w:r>
          </w:p>
        </w:tc>
        <w:tc>
          <w:tcPr/>
          <w:p>
            <w:pPr>
              <w:pStyle w:val="Compact"/>
              <w:jc w:val="right"/>
            </w:pPr>
            <w:r>
              <w:t xml:space="preserve">0.160680</w:t>
            </w:r>
          </w:p>
        </w:tc>
        <w:tc>
          <w:tcPr/>
          <w:p>
            <w:pPr>
              <w:pStyle w:val="Compact"/>
              <w:jc w:val="right"/>
            </w:pPr>
            <w:r>
              <w:t xml:space="preserve">−0.002938</w:t>
            </w:r>
          </w:p>
        </w:tc>
        <w:tc>
          <w:tcPr/>
          <w:p>
            <w:pPr>
              <w:pStyle w:val="Compact"/>
              <w:jc w:val="right"/>
            </w:pPr>
            <w:r>
              <w:t xml:space="preserve">0.00000863</w:t>
            </w:r>
          </w:p>
        </w:tc>
        <w:tc>
          <w:tcPr/>
          <w:p>
            <w:pPr>
              <w:pStyle w:val="Compact"/>
              <w:jc w:val="right"/>
            </w:pPr>
            <w:r>
              <w:t xml:space="preserve">0.0495983</w:t>
            </w:r>
          </w:p>
        </w:tc>
      </w:tr>
      <w:tr>
        <w:tc>
          <w:tcPr/>
          <w:p>
            <w:pPr>
              <w:pStyle w:val="Compact"/>
            </w:pPr>
            <w:r>
              <w:t xml:space="preserve">0.4</w:t>
            </w:r>
          </w:p>
        </w:tc>
        <w:tc>
          <w:tcPr/>
          <w:p>
            <w:pPr>
              <w:pStyle w:val="Compact"/>
              <w:jc w:val="right"/>
            </w:pPr>
            <w:r>
              <w:t xml:space="preserve">0.233149</w:t>
            </w:r>
          </w:p>
        </w:tc>
        <w:tc>
          <w:tcPr/>
          <w:p>
            <w:pPr>
              <w:pStyle w:val="Compact"/>
              <w:jc w:val="right"/>
            </w:pPr>
            <w:r>
              <w:t xml:space="preserve">0.229333</w:t>
            </w:r>
          </w:p>
        </w:tc>
        <w:tc>
          <w:tcPr/>
          <w:p>
            <w:pPr>
              <w:pStyle w:val="Compact"/>
              <w:jc w:val="right"/>
            </w:pPr>
            <w:r>
              <w:t xml:space="preserve">0.003815</w:t>
            </w:r>
          </w:p>
        </w:tc>
        <w:tc>
          <w:tcPr/>
          <w:p>
            <w:pPr>
              <w:pStyle w:val="Compact"/>
              <w:jc w:val="right"/>
            </w:pPr>
            <w:r>
              <w:t xml:space="preserve">0.00001456</w:t>
            </w:r>
          </w:p>
        </w:tc>
        <w:tc>
          <w:tcPr/>
          <w:p>
            <w:pPr>
              <w:pStyle w:val="Compact"/>
              <w:jc w:val="right"/>
            </w:pPr>
            <w:r>
              <w:t xml:space="preserve">0.0216974</w:t>
            </w:r>
          </w:p>
        </w:tc>
      </w:tr>
      <w:tr>
        <w:tc>
          <w:tcPr/>
          <w:p>
            <w:pPr>
              <w:pStyle w:val="Compact"/>
            </w:pPr>
            <w:r>
              <w:t xml:space="preserve">0.5</w:t>
            </w:r>
          </w:p>
        </w:tc>
        <w:tc>
          <w:tcPr/>
          <w:p>
            <w:pPr>
              <w:pStyle w:val="Compact"/>
              <w:jc w:val="right"/>
            </w:pPr>
            <w:r>
              <w:t xml:space="preserve">0.317694</w:t>
            </w:r>
          </w:p>
        </w:tc>
        <w:tc>
          <w:tcPr/>
          <w:p>
            <w:pPr>
              <w:pStyle w:val="Compact"/>
              <w:jc w:val="right"/>
            </w:pPr>
            <w:r>
              <w:t xml:space="preserve">0.309130</w:t>
            </w:r>
          </w:p>
        </w:tc>
        <w:tc>
          <w:tcPr/>
          <w:p>
            <w:pPr>
              <w:pStyle w:val="Compact"/>
              <w:jc w:val="right"/>
            </w:pPr>
            <w:r>
              <w:t xml:space="preserve">0.008564</w:t>
            </w:r>
          </w:p>
        </w:tc>
        <w:tc>
          <w:tcPr/>
          <w:p>
            <w:pPr>
              <w:pStyle w:val="Compact"/>
              <w:jc w:val="right"/>
            </w:pPr>
            <w:r>
              <w:t xml:space="preserve">0.00007334</w:t>
            </w:r>
          </w:p>
        </w:tc>
        <w:tc>
          <w:tcPr/>
          <w:p>
            <w:pPr>
              <w:pStyle w:val="Compact"/>
              <w:jc w:val="right"/>
            </w:pPr>
            <w:r>
              <w:t xml:space="preserve">0.0039382</w:t>
            </w:r>
          </w:p>
        </w:tc>
      </w:tr>
      <w:tr>
        <w:tc>
          <w:tcPr/>
          <w:p>
            <w:pPr>
              <w:pStyle w:val="Compact"/>
            </w:pPr>
            <w:r>
              <w:t xml:space="preserve">0.6</w:t>
            </w:r>
          </w:p>
        </w:tc>
        <w:tc>
          <w:tcPr/>
          <w:p>
            <w:pPr>
              <w:pStyle w:val="Compact"/>
              <w:jc w:val="right"/>
            </w:pPr>
            <w:r>
              <w:t xml:space="preserve">0.412539</w:t>
            </w:r>
          </w:p>
        </w:tc>
        <w:tc>
          <w:tcPr/>
          <w:p>
            <w:pPr>
              <w:pStyle w:val="Compact"/>
              <w:jc w:val="right"/>
            </w:pPr>
            <w:r>
              <w:t xml:space="preserve">0.403191</w:t>
            </w:r>
          </w:p>
        </w:tc>
        <w:tc>
          <w:tcPr/>
          <w:p>
            <w:pPr>
              <w:pStyle w:val="Compact"/>
              <w:jc w:val="right"/>
            </w:pPr>
            <w:r>
              <w:t xml:space="preserve">0.009348</w:t>
            </w:r>
          </w:p>
        </w:tc>
        <w:tc>
          <w:tcPr/>
          <w:p>
            <w:pPr>
              <w:pStyle w:val="Compact"/>
              <w:jc w:val="right"/>
            </w:pPr>
            <w:r>
              <w:t xml:space="preserve">0.00008739</w:t>
            </w:r>
          </w:p>
        </w:tc>
        <w:tc>
          <w:tcPr/>
          <w:p>
            <w:pPr>
              <w:pStyle w:val="Compact"/>
              <w:jc w:val="right"/>
            </w:pPr>
            <w:r>
              <w:t xml:space="preserve">0.0010298</w:t>
            </w:r>
          </w:p>
        </w:tc>
      </w:tr>
      <w:tr>
        <w:tc>
          <w:tcPr/>
          <w:p>
            <w:pPr>
              <w:pStyle w:val="Compact"/>
            </w:pPr>
            <w:r>
              <w:t xml:space="preserve">0.7</w:t>
            </w:r>
          </w:p>
        </w:tc>
        <w:tc>
          <w:tcPr/>
          <w:p>
            <w:pPr>
              <w:pStyle w:val="Compact"/>
              <w:jc w:val="right"/>
            </w:pPr>
            <w:r>
              <w:t xml:space="preserve">0.518534</w:t>
            </w:r>
          </w:p>
        </w:tc>
        <w:tc>
          <w:tcPr/>
          <w:p>
            <w:pPr>
              <w:pStyle w:val="Compact"/>
              <w:jc w:val="right"/>
            </w:pPr>
            <w:r>
              <w:t xml:space="preserve">0.514635</w:t>
            </w:r>
          </w:p>
        </w:tc>
        <w:tc>
          <w:tcPr/>
          <w:p>
            <w:pPr>
              <w:pStyle w:val="Compact"/>
              <w:jc w:val="right"/>
            </w:pPr>
            <w:r>
              <w:t xml:space="preserve">0.003899</w:t>
            </w:r>
          </w:p>
        </w:tc>
        <w:tc>
          <w:tcPr/>
          <w:p>
            <w:pPr>
              <w:pStyle w:val="Compact"/>
              <w:jc w:val="right"/>
            </w:pPr>
            <w:r>
              <w:t xml:space="preserve">0.00001520</w:t>
            </w:r>
          </w:p>
        </w:tc>
        <w:tc>
          <w:tcPr/>
          <w:p>
            <w:pPr>
              <w:pStyle w:val="Compact"/>
              <w:jc w:val="right"/>
            </w:pPr>
            <w:r>
              <w:t xml:space="preserve">0.0190675</w:t>
            </w:r>
          </w:p>
        </w:tc>
      </w:tr>
      <w:tr>
        <w:tc>
          <w:tcPr/>
          <w:p>
            <w:pPr>
              <w:pStyle w:val="Compact"/>
            </w:pPr>
            <w:r>
              <w:t xml:space="preserve">0.8</w:t>
            </w:r>
          </w:p>
        </w:tc>
        <w:tc>
          <w:tcPr/>
          <w:p>
            <w:pPr>
              <w:pStyle w:val="Compact"/>
              <w:jc w:val="right"/>
            </w:pPr>
            <w:r>
              <w:t xml:space="preserve">0.638491</w:t>
            </w:r>
          </w:p>
        </w:tc>
        <w:tc>
          <w:tcPr/>
          <w:p>
            <w:pPr>
              <w:pStyle w:val="Compact"/>
              <w:jc w:val="right"/>
            </w:pPr>
            <w:r>
              <w:t xml:space="preserve">0.646583</w:t>
            </w:r>
          </w:p>
        </w:tc>
        <w:tc>
          <w:tcPr/>
          <w:p>
            <w:pPr>
              <w:pStyle w:val="Compact"/>
              <w:jc w:val="right"/>
            </w:pPr>
            <w:r>
              <w:t xml:space="preserve">−0.008092</w:t>
            </w:r>
          </w:p>
        </w:tc>
        <w:tc>
          <w:tcPr/>
          <w:p>
            <w:pPr>
              <w:pStyle w:val="Compact"/>
              <w:jc w:val="right"/>
            </w:pPr>
            <w:r>
              <w:t xml:space="preserve">0.00006547</w:t>
            </w:r>
          </w:p>
        </w:tc>
        <w:tc>
          <w:tcPr/>
          <w:p>
            <w:pPr>
              <w:pStyle w:val="Compact"/>
              <w:jc w:val="right"/>
            </w:pPr>
            <w:r>
              <w:t xml:space="preserve">0.0665859</w:t>
            </w:r>
          </w:p>
        </w:tc>
      </w:tr>
      <w:tr>
        <w:tc>
          <w:tcPr/>
          <w:p>
            <w:pPr>
              <w:pStyle w:val="Compact"/>
            </w:pPr>
            <w:r>
              <w:t xml:space="preserve">0.9</w:t>
            </w:r>
          </w:p>
        </w:tc>
        <w:tc>
          <w:tcPr/>
          <w:p>
            <w:pPr>
              <w:pStyle w:val="Compact"/>
              <w:jc w:val="right"/>
            </w:pPr>
            <w:r>
              <w:t xml:space="preserve">0.780344</w:t>
            </w:r>
          </w:p>
        </w:tc>
        <w:tc>
          <w:tcPr/>
          <w:p>
            <w:pPr>
              <w:pStyle w:val="Compact"/>
              <w:jc w:val="right"/>
            </w:pPr>
            <w:r>
              <w:t xml:space="preserve">0.802154</w:t>
            </w:r>
          </w:p>
        </w:tc>
        <w:tc>
          <w:tcPr/>
          <w:p>
            <w:pPr>
              <w:pStyle w:val="Compact"/>
              <w:jc w:val="right"/>
            </w:pPr>
            <w:r>
              <w:t xml:space="preserve">−0.021810</w:t>
            </w:r>
          </w:p>
        </w:tc>
        <w:tc>
          <w:tcPr/>
          <w:p>
            <w:pPr>
              <w:pStyle w:val="Compact"/>
              <w:jc w:val="right"/>
            </w:pPr>
            <w:r>
              <w:t xml:space="preserve">0.00047569</w:t>
            </w:r>
          </w:p>
        </w:tc>
        <w:tc>
          <w:tcPr/>
          <w:p>
            <w:pPr>
              <w:pStyle w:val="Compact"/>
              <w:jc w:val="right"/>
            </w:pPr>
            <w:r>
              <w:t xml:space="preserve">0.1599157</w:t>
            </w:r>
          </w:p>
        </w:tc>
      </w:tr>
      <w:tr>
        <w:tc>
          <w:tcPr/>
          <w:p>
            <w:pPr>
              <w:pStyle w:val="Compact"/>
            </w:pPr>
            <w:r>
              <w:t xml:space="preserve">1.0</w:t>
            </w:r>
          </w:p>
        </w:tc>
        <w:tc>
          <w:tcPr/>
          <w:p>
            <w:pPr>
              <w:pStyle w:val="Compact"/>
              <w:jc w:val="right"/>
            </w:pPr>
            <w:r>
              <w:t xml:space="preserve">1.000000</w:t>
            </w:r>
          </w:p>
        </w:tc>
        <w:tc>
          <w:tcPr/>
          <w:p>
            <w:pPr>
              <w:pStyle w:val="Compact"/>
              <w:jc w:val="right"/>
            </w:pPr>
            <w:r>
              <w:t xml:space="preserve">0.984468</w:t>
            </w:r>
          </w:p>
        </w:tc>
        <w:tc>
          <w:tcPr/>
          <w:p>
            <w:pPr>
              <w:pStyle w:val="Compact"/>
              <w:jc w:val="right"/>
            </w:pPr>
            <w:r>
              <w:t xml:space="preserve">0.015532</w:t>
            </w:r>
          </w:p>
        </w:tc>
        <w:tc>
          <w:tcPr/>
          <w:p>
            <w:pPr>
              <w:pStyle w:val="Compact"/>
              <w:jc w:val="right"/>
            </w:pPr>
            <w:r>
              <w:t xml:space="preserve">0.00024124</w:t>
            </w:r>
          </w:p>
        </w:tc>
        <w:tc>
          <w:tcPr/>
          <w:p>
            <w:pPr>
              <w:pStyle w:val="Compact"/>
              <w:jc w:val="right"/>
            </w:pPr>
            <w:r>
              <w:t xml:space="preserve">0.3838433</w:t>
            </w:r>
          </w:p>
        </w:tc>
      </w:tr>
      <w:tr>
        <w:tc>
          <w:tcPr/>
          <w:p>
            <w:pPr>
              <w:pStyle w:val="Compact"/>
            </w:pPr>
            <w:r>
              <w:rPr>
                <w:b/>
                <w:bCs/>
              </w:rPr>
              <w:t xml:space="preserve">Sum</w:t>
            </w:r>
          </w:p>
        </w:tc>
        <w:tc>
          <w:tcPr/>
          <w:p>
            <w:pPr>
              <w:pStyle w:val="Compact"/>
            </w:pPr>
          </w:p>
        </w:tc>
        <w:tc>
          <w:tcPr/>
          <w:p>
            <w:pPr>
              <w:pStyle w:val="Compact"/>
            </w:pPr>
          </w:p>
        </w:tc>
        <w:tc>
          <w:tcPr/>
          <w:p>
            <w:pPr>
              <w:pStyle w:val="Compact"/>
            </w:pPr>
          </w:p>
        </w:tc>
        <w:tc>
          <w:tcPr/>
          <w:p>
            <w:pPr>
              <w:pStyle w:val="Compact"/>
              <w:jc w:val="right"/>
            </w:pPr>
            <w:r>
              <w:rPr>
                <w:b/>
                <w:bCs/>
              </w:rPr>
              <w:t xml:space="preserve">0.0012347</w:t>
            </w:r>
          </w:p>
        </w:tc>
        <w:tc>
          <w:tcPr/>
          <w:p>
            <w:pPr>
              <w:pStyle w:val="Compact"/>
              <w:jc w:val="right"/>
            </w:pPr>
            <w:r>
              <w:rPr>
                <w:b/>
                <w:bCs/>
              </w:rPr>
              <w:t xml:space="preserve">1.0532298</w:t>
            </w:r>
          </w:p>
        </w:tc>
      </w:tr>
    </w:tbl>
    <w:p/>
    <w:p>
      <w:pPr>
        <w:pStyle w:val="TableCaption"/>
      </w:pPr>
      <w:r>
        <w:t xml:space="preserve">Table B2. Sums for Model 2, Norway.</w:t>
      </w:r>
    </w:p>
    <w:tbl>
      <w:tblPr>
        <w:tblStyle w:val="Table"/>
        <w:tblW w:type="auto" w:w="0"/>
        <w:tblLook w:firstRow="1" w:lastRow="0" w:firstColumn="0" w:lastColumn="0" w:noHBand="0" w:noVBand="0" w:val="0020"/>
        <w:tblCaption w:val="Table B2. Sums for Model 2, Norway."/>
      </w:tblPr>
      <w:tblGrid>
        <w:gridCol w:w="1980"/>
        <w:gridCol w:w="1980"/>
        <w:gridCol w:w="1980"/>
        <w:gridCol w:w="1980"/>
      </w:tblGrid>
      <w:tr>
        <w:trPr>
          <w:tblHeader w:val="on"/>
        </w:trPr>
        <w:tc>
          <w:tcPr/>
          <w:p>
            <w:pPr>
              <w:pStyle w:val="Compact"/>
            </w:pPr>
            <m:oMath>
              <m:sSub>
                <m:e>
                  <m:r>
                    <m:t>x</m:t>
                  </m:r>
                </m:e>
                <m:sub>
                  <m:r>
                    <m:t>k</m:t>
                  </m:r>
                </m:sub>
              </m:sSub>
            </m:oMath>
          </w:p>
        </w:tc>
        <w:tc>
          <w:tcPr/>
          <w:p>
            <w:pPr>
              <w:pStyle w:val="Compact"/>
              <w:jc w:val="right"/>
            </w:pPr>
            <m:oMath>
              <m:sSub>
                <m:e>
                  <m:r>
                    <m:t>z</m:t>
                  </m:r>
                </m:e>
                <m:sub>
                  <m:r>
                    <m:t>k</m:t>
                  </m:r>
                </m:sub>
              </m:sSub>
              <m:r>
                <m:rPr>
                  <m:sty m:val="p"/>
                </m:rPr>
                <m:t>=</m:t>
              </m:r>
              <m:sSub>
                <m:e>
                  <m:r>
                    <m:t>L</m:t>
                  </m:r>
                </m:e>
                <m:sub>
                  <m:r>
                    <m:t>k</m:t>
                  </m:r>
                </m:sub>
              </m:sSub>
              <m:r>
                <m:rPr>
                  <m:sty m:val="p"/>
                </m:rPr>
                <m:t>−</m:t>
              </m:r>
              <m:sSub>
                <m:e>
                  <m:r>
                    <m:t>x</m:t>
                  </m:r>
                </m:e>
                <m:sub>
                  <m:r>
                    <m:t>k</m:t>
                  </m:r>
                </m:sub>
              </m:sSub>
            </m:oMath>
          </w:p>
        </w:tc>
        <w:tc>
          <w:tcPr/>
          <w:p>
            <w:pPr>
              <w:pStyle w:val="Compact"/>
              <w:jc w:val="right"/>
            </w:pPr>
            <m:oMath>
              <m:sSub>
                <m:e>
                  <m:r>
                    <m:t>v</m:t>
                  </m:r>
                </m:e>
                <m:sub>
                  <m:r>
                    <m:t>k</m:t>
                  </m:r>
                </m:sub>
              </m:sSub>
              <m:sSub>
                <m:e>
                  <m:r>
                    <m:t>z</m:t>
                  </m:r>
                </m:e>
                <m:sub>
                  <m:r>
                    <m:t>k</m:t>
                  </m:r>
                </m:sub>
              </m:sSub>
            </m:oMath>
          </w:p>
        </w:tc>
        <w:tc>
          <w:tcPr/>
          <w:p>
            <w:pPr>
              <w:pStyle w:val="Compact"/>
              <w:jc w:val="right"/>
            </w:pPr>
            <m:oMath>
              <m:sSub>
                <m:e>
                  <m:r>
                    <m:t>w</m:t>
                  </m:r>
                </m:e>
                <m:sub>
                  <m:r>
                    <m:t>k</m:t>
                  </m:r>
                </m:sub>
              </m:sSub>
              <m:sSub>
                <m:e>
                  <m:r>
                    <m:t>z</m:t>
                  </m:r>
                </m:e>
                <m:sub>
                  <m:r>
                    <m:t>k</m:t>
                  </m:r>
                </m:sub>
              </m:sSub>
            </m:oMath>
          </w:p>
        </w:tc>
      </w:tr>
      <w:tr>
        <w:tc>
          <w:tcPr/>
          <w:p>
            <w:pPr>
              <w:pStyle w:val="Compact"/>
            </w:pPr>
            <w:r>
              <w:t xml:space="preserve">0.0</w:t>
            </w:r>
          </w:p>
        </w:tc>
        <w:tc>
          <w:tcPr/>
          <w:p>
            <w:pPr>
              <w:pStyle w:val="Compact"/>
              <w:jc w:val="right"/>
            </w:pPr>
            <w:r>
              <w:t xml:space="preserve">0.000000</w:t>
            </w:r>
          </w:p>
        </w:tc>
        <w:tc>
          <w:tcPr/>
          <w:p>
            <w:pPr>
              <w:pStyle w:val="Compact"/>
              <w:jc w:val="right"/>
            </w:pPr>
            <w:r>
              <w:t xml:space="preserve">0.0000000</w:t>
            </w:r>
          </w:p>
        </w:tc>
        <w:tc>
          <w:tcPr/>
          <w:p>
            <w:pPr>
              <w:pStyle w:val="Compact"/>
              <w:jc w:val="right"/>
            </w:pPr>
            <w:r>
              <w:t xml:space="preserve">0.00000000</w:t>
            </w:r>
          </w:p>
        </w:tc>
      </w:tr>
      <w:tr>
        <w:tc>
          <w:tcPr/>
          <w:p>
            <w:pPr>
              <w:pStyle w:val="Compact"/>
            </w:pPr>
            <w:r>
              <w:t xml:space="preserve">0.1</w:t>
            </w:r>
          </w:p>
        </w:tc>
        <w:tc>
          <w:tcPr/>
          <w:p>
            <w:pPr>
              <w:pStyle w:val="Compact"/>
              <w:jc w:val="right"/>
            </w:pPr>
            <w:r>
              <w:t xml:space="preserve">−0.064596</w:t>
            </w:r>
          </w:p>
        </w:tc>
        <w:tc>
          <w:tcPr/>
          <w:p>
            <w:pPr>
              <w:pStyle w:val="Compact"/>
              <w:jc w:val="right"/>
            </w:pPr>
            <w:r>
              <w:t xml:space="preserve">0.0058136</w:t>
            </w:r>
          </w:p>
        </w:tc>
        <w:tc>
          <w:tcPr/>
          <w:p>
            <w:pPr>
              <w:pStyle w:val="Compact"/>
              <w:jc w:val="right"/>
            </w:pPr>
            <w:r>
              <w:t xml:space="preserve">−0.00232545</w:t>
            </w:r>
          </w:p>
        </w:tc>
      </w:tr>
      <w:tr>
        <w:tc>
          <w:tcPr/>
          <w:p>
            <w:pPr>
              <w:pStyle w:val="Compact"/>
            </w:pPr>
            <w:r>
              <w:t xml:space="preserve">0.2</w:t>
            </w:r>
          </w:p>
        </w:tc>
        <w:tc>
          <w:tcPr/>
          <w:p>
            <w:pPr>
              <w:pStyle w:val="Compact"/>
              <w:jc w:val="right"/>
            </w:pPr>
            <w:r>
              <w:t xml:space="preserve">−0.108957</w:t>
            </w:r>
          </w:p>
        </w:tc>
        <w:tc>
          <w:tcPr/>
          <w:p>
            <w:pPr>
              <w:pStyle w:val="Compact"/>
              <w:jc w:val="right"/>
            </w:pPr>
            <w:r>
              <w:t xml:space="preserve">0.0174332</w:t>
            </w:r>
          </w:p>
        </w:tc>
        <w:tc>
          <w:tcPr/>
          <w:p>
            <w:pPr>
              <w:pStyle w:val="Compact"/>
              <w:jc w:val="right"/>
            </w:pPr>
            <w:r>
              <w:t xml:space="preserve">−0.00522996</w:t>
            </w:r>
          </w:p>
        </w:tc>
      </w:tr>
      <w:tr>
        <w:tc>
          <w:tcPr/>
          <w:p>
            <w:pPr>
              <w:pStyle w:val="Compact"/>
            </w:pPr>
            <w:r>
              <w:t xml:space="preserve">0.3</w:t>
            </w:r>
          </w:p>
        </w:tc>
        <w:tc>
          <w:tcPr/>
          <w:p>
            <w:pPr>
              <w:pStyle w:val="Compact"/>
              <w:jc w:val="right"/>
            </w:pPr>
            <w:r>
              <w:t xml:space="preserve">−0.142258</w:t>
            </w:r>
          </w:p>
        </w:tc>
        <w:tc>
          <w:tcPr/>
          <w:p>
            <w:pPr>
              <w:pStyle w:val="Compact"/>
              <w:jc w:val="right"/>
            </w:pPr>
            <w:r>
              <w:t xml:space="preserve">0.0298741</w:t>
            </w:r>
          </w:p>
        </w:tc>
        <w:tc>
          <w:tcPr/>
          <w:p>
            <w:pPr>
              <w:pStyle w:val="Compact"/>
              <w:jc w:val="right"/>
            </w:pPr>
            <w:r>
              <w:t xml:space="preserve">−0.00597482</w:t>
            </w:r>
          </w:p>
        </w:tc>
      </w:tr>
      <w:tr>
        <w:tc>
          <w:tcPr/>
          <w:p>
            <w:pPr>
              <w:pStyle w:val="Compact"/>
            </w:pPr>
            <w:r>
              <w:t xml:space="preserve">0.4</w:t>
            </w:r>
          </w:p>
        </w:tc>
        <w:tc>
          <w:tcPr/>
          <w:p>
            <w:pPr>
              <w:pStyle w:val="Compact"/>
              <w:jc w:val="right"/>
            </w:pPr>
            <w:r>
              <w:t xml:space="preserve">−0.166851</w:t>
            </w:r>
          </w:p>
        </w:tc>
        <w:tc>
          <w:tcPr/>
          <w:p>
            <w:pPr>
              <w:pStyle w:val="Compact"/>
              <w:jc w:val="right"/>
            </w:pPr>
            <w:r>
              <w:t xml:space="preserve">0.0400443</w:t>
            </w:r>
          </w:p>
        </w:tc>
        <w:tc>
          <w:tcPr/>
          <w:p>
            <w:pPr>
              <w:pStyle w:val="Compact"/>
              <w:jc w:val="right"/>
            </w:pPr>
            <w:r>
              <w:t xml:space="preserve">−0.00400443</w:t>
            </w:r>
          </w:p>
        </w:tc>
      </w:tr>
      <w:tr>
        <w:tc>
          <w:tcPr/>
          <w:p>
            <w:pPr>
              <w:pStyle w:val="Compact"/>
            </w:pPr>
            <w:r>
              <w:t xml:space="preserve">0.5</w:t>
            </w:r>
          </w:p>
        </w:tc>
        <w:tc>
          <w:tcPr/>
          <w:p>
            <w:pPr>
              <w:pStyle w:val="Compact"/>
              <w:jc w:val="right"/>
            </w:pPr>
            <w:r>
              <w:t xml:space="preserve">−0.182306</w:t>
            </w:r>
          </w:p>
        </w:tc>
        <w:tc>
          <w:tcPr/>
          <w:p>
            <w:pPr>
              <w:pStyle w:val="Compact"/>
              <w:jc w:val="right"/>
            </w:pPr>
            <w:r>
              <w:t xml:space="preserve">0.0455765</w:t>
            </w:r>
          </w:p>
        </w:tc>
        <w:tc>
          <w:tcPr/>
          <w:p>
            <w:pPr>
              <w:pStyle w:val="Compact"/>
              <w:jc w:val="right"/>
            </w:pPr>
            <w:r>
              <w:t xml:space="preserve">0.00000000</w:t>
            </w:r>
          </w:p>
        </w:tc>
      </w:tr>
      <w:tr>
        <w:tc>
          <w:tcPr/>
          <w:p>
            <w:pPr>
              <w:pStyle w:val="Compact"/>
            </w:pPr>
            <w:r>
              <w:t xml:space="preserve">0.6</w:t>
            </w:r>
          </w:p>
        </w:tc>
        <w:tc>
          <w:tcPr/>
          <w:p>
            <w:pPr>
              <w:pStyle w:val="Compact"/>
              <w:jc w:val="right"/>
            </w:pPr>
            <w:r>
              <w:t xml:space="preserve">−0.187461</w:t>
            </w:r>
          </w:p>
        </w:tc>
        <w:tc>
          <w:tcPr/>
          <w:p>
            <w:pPr>
              <w:pStyle w:val="Compact"/>
              <w:jc w:val="right"/>
            </w:pPr>
            <w:r>
              <w:t xml:space="preserve">0.0449905</w:t>
            </w:r>
          </w:p>
        </w:tc>
        <w:tc>
          <w:tcPr/>
          <w:p>
            <w:pPr>
              <w:pStyle w:val="Compact"/>
              <w:jc w:val="right"/>
            </w:pPr>
            <w:r>
              <w:t xml:space="preserve">0.00449905</w:t>
            </w:r>
          </w:p>
        </w:tc>
      </w:tr>
      <w:tr>
        <w:tc>
          <w:tcPr/>
          <w:p>
            <w:pPr>
              <w:pStyle w:val="Compact"/>
            </w:pPr>
            <w:r>
              <w:t xml:space="preserve">0.7</w:t>
            </w:r>
          </w:p>
        </w:tc>
        <w:tc>
          <w:tcPr/>
          <w:p>
            <w:pPr>
              <w:pStyle w:val="Compact"/>
              <w:jc w:val="right"/>
            </w:pPr>
            <w:r>
              <w:t xml:space="preserve">−0.181466</w:t>
            </w:r>
          </w:p>
        </w:tc>
        <w:tc>
          <w:tcPr/>
          <w:p>
            <w:pPr>
              <w:pStyle w:val="Compact"/>
              <w:jc w:val="right"/>
            </w:pPr>
            <w:r>
              <w:t xml:space="preserve">0.0381078</w:t>
            </w:r>
          </w:p>
        </w:tc>
        <w:tc>
          <w:tcPr/>
          <w:p>
            <w:pPr>
              <w:pStyle w:val="Compact"/>
              <w:jc w:val="right"/>
            </w:pPr>
            <w:r>
              <w:t xml:space="preserve">0.00762157</w:t>
            </w:r>
          </w:p>
        </w:tc>
      </w:tr>
      <w:tr>
        <w:tc>
          <w:tcPr/>
          <w:p>
            <w:pPr>
              <w:pStyle w:val="Compact"/>
            </w:pPr>
            <w:r>
              <w:t xml:space="preserve">0.8</w:t>
            </w:r>
          </w:p>
        </w:tc>
        <w:tc>
          <w:tcPr/>
          <w:p>
            <w:pPr>
              <w:pStyle w:val="Compact"/>
              <w:jc w:val="right"/>
            </w:pPr>
            <w:r>
              <w:t xml:space="preserve">−0.161509</w:t>
            </w:r>
          </w:p>
        </w:tc>
        <w:tc>
          <w:tcPr/>
          <w:p>
            <w:pPr>
              <w:pStyle w:val="Compact"/>
              <w:jc w:val="right"/>
            </w:pPr>
            <w:r>
              <w:t xml:space="preserve">0.0258414</w:t>
            </w:r>
          </w:p>
        </w:tc>
        <w:tc>
          <w:tcPr/>
          <w:p>
            <w:pPr>
              <w:pStyle w:val="Compact"/>
              <w:jc w:val="right"/>
            </w:pPr>
            <w:r>
              <w:t xml:space="preserve">0.00775241</w:t>
            </w:r>
          </w:p>
        </w:tc>
      </w:tr>
      <w:tr>
        <w:tc>
          <w:tcPr/>
          <w:p>
            <w:pPr>
              <w:pStyle w:val="Compact"/>
            </w:pPr>
            <w:r>
              <w:t xml:space="preserve">0.9</w:t>
            </w:r>
          </w:p>
        </w:tc>
        <w:tc>
          <w:tcPr/>
          <w:p>
            <w:pPr>
              <w:pStyle w:val="Compact"/>
              <w:jc w:val="right"/>
            </w:pPr>
            <w:r>
              <w:t xml:space="preserve">−0.119656</w:t>
            </w:r>
          </w:p>
        </w:tc>
        <w:tc>
          <w:tcPr/>
          <w:p>
            <w:pPr>
              <w:pStyle w:val="Compact"/>
              <w:jc w:val="right"/>
            </w:pPr>
            <w:r>
              <w:t xml:space="preserve">0.0107691</w:t>
            </w:r>
          </w:p>
        </w:tc>
        <w:tc>
          <w:tcPr/>
          <w:p>
            <w:pPr>
              <w:pStyle w:val="Compact"/>
              <w:jc w:val="right"/>
            </w:pPr>
            <w:r>
              <w:t xml:space="preserve">0.00430762</w:t>
            </w:r>
          </w:p>
        </w:tc>
      </w:tr>
      <w:tr>
        <w:tc>
          <w:tcPr/>
          <w:p>
            <w:pPr>
              <w:pStyle w:val="Compact"/>
            </w:pPr>
            <w:r>
              <w:t xml:space="preserve">1.0</w:t>
            </w:r>
          </w:p>
        </w:tc>
        <w:tc>
          <w:tcPr/>
          <w:p>
            <w:pPr>
              <w:pStyle w:val="Compact"/>
              <w:jc w:val="right"/>
            </w:pPr>
            <w:r>
              <w:t xml:space="preserve">0.000000</w:t>
            </w:r>
          </w:p>
        </w:tc>
        <w:tc>
          <w:tcPr/>
          <w:p>
            <w:pPr>
              <w:pStyle w:val="Compact"/>
              <w:jc w:val="right"/>
            </w:pPr>
            <w:r>
              <w:t xml:space="preserve">0.0000000</w:t>
            </w:r>
          </w:p>
        </w:tc>
        <w:tc>
          <w:tcPr/>
          <w:p>
            <w:pPr>
              <w:pStyle w:val="Compact"/>
              <w:jc w:val="right"/>
            </w:pPr>
            <w:r>
              <w:t xml:space="preserve">0.00000000</w:t>
            </w:r>
          </w:p>
        </w:tc>
      </w:tr>
      <w:tr>
        <w:tc>
          <w:tcPr/>
          <w:p>
            <w:pPr>
              <w:pStyle w:val="Compact"/>
            </w:pPr>
            <w:r>
              <w:rPr>
                <w:b/>
                <w:bCs/>
              </w:rPr>
              <w:t xml:space="preserve">Sum</w:t>
            </w:r>
          </w:p>
        </w:tc>
        <w:tc>
          <w:tcPr/>
          <w:p>
            <w:pPr>
              <w:pStyle w:val="Compact"/>
            </w:pPr>
          </w:p>
        </w:tc>
        <w:tc>
          <w:tcPr/>
          <w:p>
            <w:pPr>
              <w:pStyle w:val="Compact"/>
              <w:jc w:val="right"/>
            </w:pPr>
            <w:r>
              <w:rPr>
                <w:b/>
                <w:bCs/>
              </w:rPr>
              <w:t xml:space="preserve">0.2584506</w:t>
            </w:r>
          </w:p>
        </w:tc>
        <w:tc>
          <w:tcPr/>
          <w:p>
            <w:pPr>
              <w:pStyle w:val="Compact"/>
              <w:jc w:val="right"/>
            </w:pPr>
            <w:r>
              <w:rPr>
                <w:b/>
                <w:bCs/>
              </w:rPr>
              <w:t xml:space="preserve">0.00664599</w:t>
            </w:r>
          </w:p>
        </w:tc>
      </w:tr>
    </w:tbl>
    <w:p/>
    <w:p>
      <w:pPr>
        <w:pStyle w:val="TableCaption"/>
      </w:pPr>
      <w:r>
        <w:t xml:space="preserve">Table B3. Fitted values and residuals of Model 2.</w:t>
      </w:r>
    </w:p>
    <w:tbl>
      <w:tblPr>
        <w:tblStyle w:val="Table"/>
        <w:tblW w:type="pct" w:w="5000"/>
        <w:tblLayout w:type="fixed"/>
        <w:tblLook w:firstRow="1" w:lastRow="0" w:firstColumn="0" w:lastColumn="0" w:noHBand="0" w:noVBand="0" w:val="0020"/>
        <w:tblCaption w:val="Table B3. Fitted values and residuals of Model 2."/>
      </w:tblPr>
      <w:tblGrid>
        <w:gridCol w:w="1584"/>
        <w:gridCol w:w="1584"/>
        <w:gridCol w:w="1584"/>
        <w:gridCol w:w="1584"/>
        <w:gridCol w:w="1584"/>
      </w:tblGrid>
      <w:tr>
        <w:trPr>
          <w:tblHeader w:val="on"/>
        </w:trPr>
        <w:tc>
          <w:tcPr/>
          <w:p>
            <w:pPr>
              <w:pStyle w:val="Compact"/>
              <w:jc w:val="right"/>
            </w:pPr>
            <m:oMath>
              <m:sSub>
                <m:e>
                  <m:r>
                    <m:t>x</m:t>
                  </m:r>
                </m:e>
                <m:sub>
                  <m:r>
                    <m:t>k</m:t>
                  </m:r>
                </m:sub>
              </m:sSub>
            </m:oMath>
          </w:p>
        </w:tc>
        <w:tc>
          <w:tcPr/>
          <w:p>
            <w:pPr>
              <w:pStyle w:val="Compact"/>
              <w:jc w:val="right"/>
            </w:pPr>
            <m:oMath>
              <m:acc>
                <m:accPr>
                  <m:chr m:val="̂"/>
                </m:accPr>
                <m:e>
                  <m:r>
                    <m:t>L</m:t>
                  </m:r>
                </m:e>
              </m:acc>
              <m:r>
                <m:rPr>
                  <m:sty m:val="p"/>
                </m:rPr>
                <m:t>(</m:t>
              </m:r>
              <m:sSub>
                <m:e>
                  <m:r>
                    <m:t>x</m:t>
                  </m:r>
                </m:e>
                <m:sub>
                  <m:r>
                    <m:t>k</m:t>
                  </m:r>
                </m:sub>
              </m:sSub>
              <m:r>
                <m:rPr>
                  <m:sty m:val="p"/>
                </m:rPr>
                <m:t>)</m:t>
              </m:r>
            </m:oMath>
            <w:r>
              <w:t xml:space="preserve"> </w:t>
            </w:r>
            <w:r>
              <w:t xml:space="preserve">SA</w:t>
            </w:r>
          </w:p>
        </w:tc>
        <w:tc>
          <w:tcPr/>
          <w:p>
            <w:pPr>
              <w:pStyle w:val="Compact"/>
              <w:jc w:val="right"/>
            </w:pPr>
            <m:oMath>
              <m:sSub>
                <m:e>
                  <m:r>
                    <m:t>e</m:t>
                  </m:r>
                </m:e>
                <m:sub>
                  <m:r>
                    <m:t>k</m:t>
                  </m:r>
                </m:sub>
              </m:sSub>
            </m:oMath>
            <w:r>
              <w:t xml:space="preserve"> </w:t>
            </w:r>
            <w:r>
              <w:t xml:space="preserve">SA</w:t>
            </w:r>
          </w:p>
        </w:tc>
        <w:tc>
          <w:tcPr/>
          <w:p>
            <w:pPr>
              <w:pStyle w:val="Compact"/>
              <w:jc w:val="right"/>
            </w:pPr>
            <m:oMath>
              <m:acc>
                <m:accPr>
                  <m:chr m:val="̂"/>
                </m:accPr>
                <m:e>
                  <m:r>
                    <m:t>L</m:t>
                  </m:r>
                </m:e>
              </m:acc>
              <m:r>
                <m:rPr>
                  <m:sty m:val="p"/>
                </m:rPr>
                <m:t>(</m:t>
              </m:r>
              <m:sSub>
                <m:e>
                  <m:r>
                    <m:t>x</m:t>
                  </m:r>
                </m:e>
                <m:sub>
                  <m:r>
                    <m:t>k</m:t>
                  </m:r>
                </m:sub>
              </m:sSub>
              <m:r>
                <m:rPr>
                  <m:sty m:val="p"/>
                </m:rPr>
                <m:t>)</m:t>
              </m:r>
            </m:oMath>
            <w:r>
              <w:t xml:space="preserve"> </w:t>
            </w:r>
            <w:r>
              <w:t xml:space="preserve">Norway</w:t>
            </w:r>
          </w:p>
        </w:tc>
        <w:tc>
          <w:tcPr/>
          <w:p>
            <w:pPr>
              <w:pStyle w:val="Compact"/>
              <w:jc w:val="right"/>
            </w:pPr>
            <m:oMath>
              <m:sSub>
                <m:e>
                  <m:r>
                    <m:t>e</m:t>
                  </m:r>
                </m:e>
                <m:sub>
                  <m:r>
                    <m:t>k</m:t>
                  </m:r>
                </m:sub>
              </m:sSub>
            </m:oMath>
            <w:r>
              <w:t xml:space="preserve"> </w:t>
            </w:r>
            <w:r>
              <w:t xml:space="preserve">Norway</w:t>
            </w:r>
          </w:p>
        </w:tc>
      </w:tr>
      <w:tr>
        <w:tc>
          <w:tcPr/>
          <w:p>
            <w:pPr>
              <w:pStyle w:val="Compact"/>
              <w:jc w:val="right"/>
            </w:pPr>
            <w:r>
              <w:t xml:space="preserve">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r>
      <w:tr>
        <w:tc>
          <w:tcPr/>
          <w:p>
            <w:pPr>
              <w:pStyle w:val="Compact"/>
              <w:jc w:val="right"/>
            </w:pPr>
            <w:r>
              <w:t xml:space="preserve">0.1</w:t>
            </w:r>
          </w:p>
        </w:tc>
        <w:tc>
          <w:tcPr/>
          <w:p>
            <w:pPr>
              <w:pStyle w:val="Compact"/>
              <w:jc w:val="right"/>
            </w:pPr>
            <w:r>
              <w:t xml:space="preserve">0.050376</w:t>
            </w:r>
          </w:p>
        </w:tc>
        <w:tc>
          <w:tcPr/>
          <w:p>
            <w:pPr>
              <w:pStyle w:val="Compact"/>
              <w:jc w:val="right"/>
            </w:pPr>
            <w:r>
              <w:t xml:space="preserve">−0.036381</w:t>
            </w:r>
          </w:p>
        </w:tc>
        <w:tc>
          <w:tcPr/>
          <w:p>
            <w:pPr>
              <w:pStyle w:val="Compact"/>
              <w:jc w:val="right"/>
            </w:pPr>
            <w:r>
              <w:t xml:space="preserve">0.050351</w:t>
            </w:r>
          </w:p>
        </w:tc>
        <w:tc>
          <w:tcPr/>
          <w:p>
            <w:pPr>
              <w:pStyle w:val="Compact"/>
              <w:jc w:val="right"/>
            </w:pPr>
            <w:r>
              <w:t xml:space="preserve">−0.014946</w:t>
            </w:r>
          </w:p>
        </w:tc>
      </w:tr>
      <w:tr>
        <w:tc>
          <w:tcPr/>
          <w:p>
            <w:pPr>
              <w:pStyle w:val="Compact"/>
              <w:jc w:val="right"/>
            </w:pPr>
            <w:r>
              <w:t xml:space="preserve">0.2</w:t>
            </w:r>
          </w:p>
        </w:tc>
        <w:tc>
          <w:tcPr/>
          <w:p>
            <w:pPr>
              <w:pStyle w:val="Compact"/>
              <w:jc w:val="right"/>
            </w:pPr>
            <w:r>
              <w:t xml:space="preserve">0.072549</w:t>
            </w:r>
          </w:p>
        </w:tc>
        <w:tc>
          <w:tcPr/>
          <w:p>
            <w:pPr>
              <w:pStyle w:val="Compact"/>
              <w:jc w:val="right"/>
            </w:pPr>
            <w:r>
              <w:t xml:space="preserve">−0.035851</w:t>
            </w:r>
          </w:p>
        </w:tc>
        <w:tc>
          <w:tcPr/>
          <w:p>
            <w:pPr>
              <w:pStyle w:val="Compact"/>
              <w:jc w:val="right"/>
            </w:pPr>
            <w:r>
              <w:t xml:space="preserve">0.102784</w:t>
            </w:r>
          </w:p>
        </w:tc>
        <w:tc>
          <w:tcPr/>
          <w:p>
            <w:pPr>
              <w:pStyle w:val="Compact"/>
              <w:jc w:val="right"/>
            </w:pPr>
            <w:r>
              <w:t xml:space="preserve">−0.011741</w:t>
            </w:r>
          </w:p>
        </w:tc>
      </w:tr>
      <w:tr>
        <w:tc>
          <w:tcPr/>
          <w:p>
            <w:pPr>
              <w:pStyle w:val="Compact"/>
              <w:jc w:val="right"/>
            </w:pPr>
            <w:r>
              <w:t xml:space="preserve">0.3</w:t>
            </w:r>
          </w:p>
        </w:tc>
        <w:tc>
          <w:tcPr/>
          <w:p>
            <w:pPr>
              <w:pStyle w:val="Compact"/>
              <w:jc w:val="right"/>
            </w:pPr>
            <w:r>
              <w:t xml:space="preserve">0.081230</w:t>
            </w:r>
          </w:p>
        </w:tc>
        <w:tc>
          <w:tcPr/>
          <w:p>
            <w:pPr>
              <w:pStyle w:val="Compact"/>
              <w:jc w:val="right"/>
            </w:pPr>
            <w:r>
              <w:t xml:space="preserve">−0.014293</w:t>
            </w:r>
          </w:p>
        </w:tc>
        <w:tc>
          <w:tcPr/>
          <w:p>
            <w:pPr>
              <w:pStyle w:val="Compact"/>
              <w:jc w:val="right"/>
            </w:pPr>
            <w:r>
              <w:t xml:space="preserve">0.160656</w:t>
            </w:r>
          </w:p>
        </w:tc>
        <w:tc>
          <w:tcPr/>
          <w:p>
            <w:pPr>
              <w:pStyle w:val="Compact"/>
              <w:jc w:val="right"/>
            </w:pPr>
            <w:r>
              <w:t xml:space="preserve">−0.002913</w:t>
            </w:r>
          </w:p>
        </w:tc>
      </w:tr>
      <w:tr>
        <w:tc>
          <w:tcPr/>
          <w:p>
            <w:pPr>
              <w:pStyle w:val="Compact"/>
              <w:jc w:val="right"/>
            </w:pPr>
            <w:r>
              <w:t xml:space="preserve">0.4</w:t>
            </w:r>
          </w:p>
        </w:tc>
        <w:tc>
          <w:tcPr/>
          <w:p>
            <w:pPr>
              <w:pStyle w:val="Compact"/>
              <w:jc w:val="right"/>
            </w:pPr>
            <w:r>
              <w:t xml:space="preserve">0.091132</w:t>
            </w:r>
          </w:p>
        </w:tc>
        <w:tc>
          <w:tcPr/>
          <w:p>
            <w:pPr>
              <w:pStyle w:val="Compact"/>
              <w:jc w:val="right"/>
            </w:pPr>
            <w:r>
              <w:t xml:space="preserve">0.014127</w:t>
            </w:r>
          </w:p>
        </w:tc>
        <w:tc>
          <w:tcPr/>
          <w:p>
            <w:pPr>
              <w:pStyle w:val="Compact"/>
              <w:jc w:val="right"/>
            </w:pPr>
            <w:r>
              <w:t xml:space="preserve">0.227323</w:t>
            </w:r>
          </w:p>
        </w:tc>
        <w:tc>
          <w:tcPr/>
          <w:p>
            <w:pPr>
              <w:pStyle w:val="Compact"/>
              <w:jc w:val="right"/>
            </w:pPr>
            <w:r>
              <w:t xml:space="preserve">0.005825</w:t>
            </w:r>
          </w:p>
        </w:tc>
      </w:tr>
      <w:tr>
        <w:tc>
          <w:tcPr/>
          <w:p>
            <w:pPr>
              <w:pStyle w:val="Compact"/>
              <w:jc w:val="right"/>
            </w:pPr>
            <w:r>
              <w:t xml:space="preserve">0.5</w:t>
            </w:r>
          </w:p>
        </w:tc>
        <w:tc>
          <w:tcPr/>
          <w:p>
            <w:pPr>
              <w:pStyle w:val="Compact"/>
              <w:jc w:val="right"/>
            </w:pPr>
            <w:r>
              <w:t xml:space="preserve">0.116966</w:t>
            </w:r>
          </w:p>
        </w:tc>
        <w:tc>
          <w:tcPr/>
          <w:p>
            <w:pPr>
              <w:pStyle w:val="Compact"/>
              <w:jc w:val="right"/>
            </w:pPr>
            <w:r>
              <w:t xml:space="preserve">0.036358</w:t>
            </w:r>
          </w:p>
        </w:tc>
        <w:tc>
          <w:tcPr/>
          <w:p>
            <w:pPr>
              <w:pStyle w:val="Compact"/>
              <w:jc w:val="right"/>
            </w:pPr>
            <w:r>
              <w:t xml:space="preserve">0.306143</w:t>
            </w:r>
          </w:p>
        </w:tc>
        <w:tc>
          <w:tcPr/>
          <w:p>
            <w:pPr>
              <w:pStyle w:val="Compact"/>
              <w:jc w:val="right"/>
            </w:pPr>
            <w:r>
              <w:t xml:space="preserve">0.011551</w:t>
            </w:r>
          </w:p>
        </w:tc>
      </w:tr>
      <w:tr>
        <w:tc>
          <w:tcPr/>
          <w:p>
            <w:pPr>
              <w:pStyle w:val="Compact"/>
              <w:jc w:val="right"/>
            </w:pPr>
            <w:r>
              <w:t xml:space="preserve">0.6</w:t>
            </w:r>
          </w:p>
        </w:tc>
        <w:tc>
          <w:tcPr/>
          <w:p>
            <w:pPr>
              <w:pStyle w:val="Compact"/>
              <w:jc w:val="right"/>
            </w:pPr>
            <w:r>
              <w:t xml:space="preserve">0.173442</w:t>
            </w:r>
          </w:p>
        </w:tc>
        <w:tc>
          <w:tcPr/>
          <w:p>
            <w:pPr>
              <w:pStyle w:val="Compact"/>
              <w:jc w:val="right"/>
            </w:pPr>
            <w:r>
              <w:t xml:space="preserve">0.040121</w:t>
            </w:r>
          </w:p>
        </w:tc>
        <w:tc>
          <w:tcPr/>
          <w:p>
            <w:pPr>
              <w:pStyle w:val="Compact"/>
              <w:jc w:val="right"/>
            </w:pPr>
            <w:r>
              <w:t xml:space="preserve">0.400471</w:t>
            </w:r>
          </w:p>
        </w:tc>
        <w:tc>
          <w:tcPr/>
          <w:p>
            <w:pPr>
              <w:pStyle w:val="Compact"/>
              <w:jc w:val="right"/>
            </w:pPr>
            <w:r>
              <w:t xml:space="preserve">0.012069</w:t>
            </w:r>
          </w:p>
        </w:tc>
      </w:tr>
      <w:tr>
        <w:tc>
          <w:tcPr/>
          <w:p>
            <w:pPr>
              <w:pStyle w:val="Compact"/>
              <w:jc w:val="right"/>
            </w:pPr>
            <w:r>
              <w:t xml:space="preserve">0.7</w:t>
            </w:r>
          </w:p>
        </w:tc>
        <w:tc>
          <w:tcPr/>
          <w:p>
            <w:pPr>
              <w:pStyle w:val="Compact"/>
              <w:jc w:val="right"/>
            </w:pPr>
            <w:r>
              <w:t xml:space="preserve">0.275272</w:t>
            </w:r>
          </w:p>
        </w:tc>
        <w:tc>
          <w:tcPr/>
          <w:p>
            <w:pPr>
              <w:pStyle w:val="Compact"/>
              <w:jc w:val="right"/>
            </w:pPr>
            <w:r>
              <w:t xml:space="preserve">0.017581</w:t>
            </w:r>
          </w:p>
        </w:tc>
        <w:tc>
          <w:tcPr/>
          <w:p>
            <w:pPr>
              <w:pStyle w:val="Compact"/>
              <w:jc w:val="right"/>
            </w:pPr>
            <w:r>
              <w:t xml:space="preserve">0.513664</w:t>
            </w:r>
          </w:p>
        </w:tc>
        <w:tc>
          <w:tcPr/>
          <w:p>
            <w:pPr>
              <w:pStyle w:val="Compact"/>
              <w:jc w:val="right"/>
            </w:pPr>
            <w:r>
              <w:t xml:space="preserve">0.004870</w:t>
            </w:r>
          </w:p>
        </w:tc>
      </w:tr>
      <w:tr>
        <w:tc>
          <w:tcPr/>
          <w:p>
            <w:pPr>
              <w:pStyle w:val="Compact"/>
              <w:jc w:val="right"/>
            </w:pPr>
            <w:r>
              <w:t xml:space="preserve">0.8</w:t>
            </w:r>
          </w:p>
        </w:tc>
        <w:tc>
          <w:tcPr/>
          <w:p>
            <w:pPr>
              <w:pStyle w:val="Compact"/>
              <w:jc w:val="right"/>
            </w:pPr>
            <w:r>
              <w:t xml:space="preserve">0.437167</w:t>
            </w:r>
          </w:p>
        </w:tc>
        <w:tc>
          <w:tcPr/>
          <w:p>
            <w:pPr>
              <w:pStyle w:val="Compact"/>
              <w:jc w:val="right"/>
            </w:pPr>
            <w:r>
              <w:t xml:space="preserve">−0.032657</w:t>
            </w:r>
          </w:p>
        </w:tc>
        <w:tc>
          <w:tcPr/>
          <w:p>
            <w:pPr>
              <w:pStyle w:val="Compact"/>
              <w:jc w:val="right"/>
            </w:pPr>
            <w:r>
              <w:t xml:space="preserve">0.649079</w:t>
            </w:r>
          </w:p>
        </w:tc>
        <w:tc>
          <w:tcPr/>
          <w:p>
            <w:pPr>
              <w:pStyle w:val="Compact"/>
              <w:jc w:val="right"/>
            </w:pPr>
            <w:r>
              <w:t xml:space="preserve">−0.010587</w:t>
            </w:r>
          </w:p>
        </w:tc>
      </w:tr>
      <w:tr>
        <w:tc>
          <w:tcPr/>
          <w:p>
            <w:pPr>
              <w:pStyle w:val="Compact"/>
              <w:jc w:val="right"/>
            </w:pPr>
            <w:r>
              <w:t xml:space="preserve">0.9</w:t>
            </w:r>
          </w:p>
        </w:tc>
        <w:tc>
          <w:tcPr/>
          <w:p>
            <w:pPr>
              <w:pStyle w:val="Compact"/>
              <w:jc w:val="right"/>
            </w:pPr>
            <w:r>
              <w:t xml:space="preserve">0.673840</w:t>
            </w:r>
          </w:p>
        </w:tc>
        <w:tc>
          <w:tcPr/>
          <w:p>
            <w:pPr>
              <w:pStyle w:val="Compact"/>
              <w:jc w:val="right"/>
            </w:pPr>
            <w:r>
              <w:t xml:space="preserve">−0.095156</w:t>
            </w:r>
          </w:p>
        </w:tc>
        <w:tc>
          <w:tcPr/>
          <w:p>
            <w:pPr>
              <w:pStyle w:val="Compact"/>
              <w:jc w:val="right"/>
            </w:pPr>
            <w:r>
              <w:t xml:space="preserve">0.810072</w:t>
            </w:r>
          </w:p>
        </w:tc>
        <w:tc>
          <w:tcPr/>
          <w:p>
            <w:pPr>
              <w:pStyle w:val="Compact"/>
              <w:jc w:val="right"/>
            </w:pPr>
            <w:r>
              <w:t xml:space="preserve">−0.029728</w:t>
            </w:r>
          </w:p>
        </w:tc>
      </w:tr>
      <w:tr>
        <w:tc>
          <w:tcPr/>
          <w:p>
            <w:pPr>
              <w:pStyle w:val="Compact"/>
              <w:jc w:val="right"/>
            </w:pPr>
            <w:r>
              <w:t xml:space="preserve">1.0</w:t>
            </w:r>
          </w:p>
        </w:tc>
        <w:tc>
          <w:tcPr/>
          <w:p>
            <w:pPr>
              <w:pStyle w:val="Compact"/>
              <w:jc w:val="right"/>
            </w:pPr>
            <w:r>
              <w:t xml:space="preserve">1.000000</w:t>
            </w:r>
          </w:p>
        </w:tc>
        <w:tc>
          <w:tcPr/>
          <w:p>
            <w:pPr>
              <w:pStyle w:val="Compact"/>
              <w:jc w:val="right"/>
            </w:pPr>
            <w:r>
              <w:t xml:space="preserve">0.000000</w:t>
            </w:r>
          </w:p>
        </w:tc>
        <w:tc>
          <w:tcPr/>
          <w:p>
            <w:pPr>
              <w:pStyle w:val="Compact"/>
              <w:jc w:val="right"/>
            </w:pPr>
            <w:r>
              <w:t xml:space="preserve">1.000000</w:t>
            </w:r>
          </w:p>
        </w:tc>
        <w:tc>
          <w:tcPr/>
          <w:p>
            <w:pPr>
              <w:pStyle w:val="Compact"/>
              <w:jc w:val="right"/>
            </w:pPr>
            <w:r>
              <w:t xml:space="preserve">0.000000</w:t>
            </w:r>
          </w:p>
        </w:tc>
      </w:tr>
      <w:tr>
        <w:tc>
          <w:tcPr/>
          <w:p>
            <w:pPr>
              <w:pStyle w:val="Compact"/>
              <w:jc w:val="right"/>
            </w:pPr>
            <m:oMath>
              <m:r>
                <m:t>S</m:t>
              </m:r>
              <m:sSub>
                <m:e>
                  <m:r>
                    <m:t>S</m:t>
                  </m:r>
                </m:e>
                <m:sub>
                  <m:r>
                    <m:t>r</m:t>
                  </m:r>
                  <m:r>
                    <m:t>e</m:t>
                  </m:r>
                  <m:r>
                    <m:t>s</m:t>
                  </m:r>
                </m:sub>
              </m:sSub>
            </m:oMath>
          </w:p>
        </w:tc>
        <w:tc>
          <w:tcPr/>
          <w:p>
            <w:pPr>
              <w:pStyle w:val="Compact"/>
            </w:pPr>
          </w:p>
        </w:tc>
        <w:tc>
          <w:tcPr/>
          <w:p>
            <w:pPr>
              <w:pStyle w:val="Compact"/>
              <w:jc w:val="right"/>
            </w:pPr>
            <w:r>
              <w:t xml:space="preserve">0.0163748</w:t>
            </w:r>
          </w:p>
        </w:tc>
        <w:tc>
          <w:tcPr/>
          <w:p>
            <w:pPr>
              <w:pStyle w:val="Compact"/>
            </w:pPr>
          </w:p>
        </w:tc>
        <w:tc>
          <w:tcPr/>
          <w:p>
            <w:pPr>
              <w:pStyle w:val="Compact"/>
              <w:jc w:val="right"/>
            </w:pPr>
            <w:r>
              <w:t xml:space="preserve">0.0017023</w:t>
            </w:r>
          </w:p>
        </w:tc>
      </w:tr>
    </w:tbl>
    <w:bookmarkEnd w:id="60"/>
    <w:bookmarkStart w:id="61" w:name="X5db53a426b88518684ae824a17fd490f5014a0f"/>
    <w:p>
      <w:pPr>
        <w:pStyle w:val="Heading1"/>
      </w:pPr>
      <w:r>
        <w:t xml:space="preserve">Appendix C. Model 1 and the unconstrained quadratic give the same Gini estimate</w:t>
      </w:r>
    </w:p>
    <w:p>
      <w:pPr>
        <w:pStyle w:val="FirstParagraph"/>
      </w:pPr>
      <w:r>
        <w:t xml:space="preserve">Write</w:t>
      </w:r>
      <w:r>
        <w:t xml:space="preserve"> </w:t>
      </w:r>
      <m:oMath>
        <m:r>
          <m:t>t</m:t>
        </m:r>
        <m:r>
          <m:rPr>
            <m:sty m:val="p"/>
          </m:rPr>
          <m:t>=</m:t>
        </m:r>
        <m:r>
          <m:t>x</m:t>
        </m:r>
        <m:r>
          <m:rPr>
            <m:sty m:val="p"/>
          </m:rPr>
          <m:t>−</m:t>
        </m:r>
        <m:f>
          <m:fPr>
            <m:type m:val="bar"/>
          </m:fPr>
          <m:num>
            <m:r>
              <m:t>1</m:t>
            </m:r>
          </m:num>
          <m:den>
            <m:r>
              <m:t>2</m:t>
            </m:r>
          </m:den>
        </m:f>
      </m:oMath>
      <w:r>
        <w:t xml:space="preserve">, so the</w:t>
      </w:r>
      <w:r>
        <w:t xml:space="preserve"> </w:t>
      </w:r>
      <m:oMath>
        <m:r>
          <m:t>t</m:t>
        </m:r>
      </m:oMath>
      <w:r>
        <w:t xml:space="preserve">-values</w:t>
      </w:r>
      <w:r>
        <w:t xml:space="preserve"> </w:t>
      </w:r>
      <m:oMath>
        <m:r>
          <m:rPr>
            <m:sty m:val="p"/>
          </m:rPr>
          <m:t>−</m:t>
        </m:r>
        <m:r>
          <m:t>0.5</m:t>
        </m:r>
        <m:r>
          <m:rPr>
            <m:sty m:val="p"/>
          </m:rPr>
          <m:t>,</m:t>
        </m:r>
        <m:r>
          <m:rPr>
            <m:sty m:val="p"/>
          </m:rPr>
          <m:t>−</m:t>
        </m:r>
        <m:r>
          <m:t>0.4</m:t>
        </m:r>
        <m:r>
          <m:rPr>
            <m:sty m:val="p"/>
          </m:rPr>
          <m:t>,</m:t>
        </m:r>
        <m:r>
          <m:rPr>
            <m:sty m:val="p"/>
          </m:rPr>
          <m:t>…</m:t>
        </m:r>
        <m:r>
          <m:rPr>
            <m:sty m:val="p"/>
          </m:rPr>
          <m:t>,</m:t>
        </m:r>
        <m:r>
          <m:t>0.5</m:t>
        </m:r>
      </m:oMath>
      <w:r>
        <w:t xml:space="preserve"> </w:t>
      </w:r>
      <w:r>
        <w:t xml:space="preserve">are symmetric about 0, and write any cubic as</w:t>
      </w:r>
      <w:r>
        <w:t xml:space="preserve"> </w:t>
      </w:r>
      <m:oMath>
        <m:acc>
          <m:accPr>
            <m:chr m:val="̂"/>
          </m:accPr>
          <m:e>
            <m:r>
              <m:t>L</m:t>
            </m:r>
          </m:e>
        </m:acc>
        <m:r>
          <m:rPr>
            <m:sty m:val="p"/>
          </m:rPr>
          <m:t>=</m:t>
        </m:r>
        <m:r>
          <m:t>p</m:t>
        </m:r>
        <m:r>
          <m:rPr>
            <m:sty m:val="p"/>
          </m:rPr>
          <m:t>+</m:t>
        </m:r>
        <m:r>
          <m:t>q</m:t>
        </m:r>
        <m:r>
          <m:t>t</m:t>
        </m:r>
        <m:r>
          <m:rPr>
            <m:sty m:val="p"/>
          </m:rPr>
          <m:t>+</m:t>
        </m:r>
        <m:r>
          <m:t>r</m:t>
        </m:r>
        <m:sSup>
          <m:e>
            <m:r>
              <m:t>t</m:t>
            </m:r>
          </m:e>
          <m:sup>
            <m:r>
              <m:t>2</m:t>
            </m:r>
          </m:sup>
        </m:sSup>
        <m:r>
          <m:rPr>
            <m:sty m:val="p"/>
          </m:rPr>
          <m:t>+</m:t>
        </m:r>
        <m:r>
          <m:t>s</m:t>
        </m:r>
        <m:sSup>
          <m:e>
            <m:r>
              <m:t>t</m:t>
            </m:r>
          </m:e>
          <m:sup>
            <m:r>
              <m:t>3</m:t>
            </m:r>
          </m:sup>
        </m:sSup>
      </m:oMath>
      <w:r>
        <w:t xml:space="preserve">. Then</w:t>
      </w:r>
    </w:p>
    <w:p>
      <w:pPr>
        <w:pStyle w:val="BodyText"/>
      </w:pPr>
      <m:oMathPara>
        <m:oMathParaPr>
          <m:jc m:val="center"/>
        </m:oMathParaPr>
        <m:oMath>
          <m:nary>
            <m:naryPr>
              <m:chr m:val="∫"/>
              <m:limLoc m:val="subSup"/>
              <m:subHide m:val="off"/>
              <m:supHide m:val="off"/>
            </m:naryPr>
            <m:sub>
              <m:r>
                <m:t>0</m:t>
              </m:r>
            </m:sub>
            <m:sup>
              <m:r>
                <m:t>1</m:t>
              </m:r>
            </m:sup>
            <m:e>
              <m:acc>
                <m:accPr>
                  <m:chr m:val="̂"/>
                </m:accPr>
                <m:e>
                  <m:r>
                    <m:t>L</m:t>
                  </m:r>
                </m:e>
              </m:acc>
            </m:e>
          </m:nary>
          <m:r>
            <m:t> </m:t>
          </m:r>
          <m:r>
            <m:t>d</m:t>
          </m:r>
          <m:r>
            <m:t>x</m:t>
          </m:r>
          <m:r>
            <m:rPr>
              <m:sty m:val="p"/>
            </m:rPr>
            <m:t>=</m:t>
          </m:r>
          <m:nary>
            <m:naryPr>
              <m:chr m:val="∫"/>
              <m:limLoc m:val="subSup"/>
              <m:subHide m:val="off"/>
              <m:supHide m:val="off"/>
            </m:naryPr>
            <m:sub>
              <m:r>
                <m:rPr>
                  <m:sty m:val="p"/>
                </m:rPr>
                <m:t>−</m:t>
              </m:r>
              <m:r>
                <m:t>1</m:t>
              </m:r>
              <m:r>
                <m:rPr>
                  <m:sty m:val="p"/>
                </m:rPr>
                <m:t>/</m:t>
              </m:r>
              <m:r>
                <m:t>2</m:t>
              </m:r>
            </m:sub>
            <m:sup>
              <m:r>
                <m:t>1</m:t>
              </m:r>
              <m:r>
                <m:rPr>
                  <m:sty m:val="p"/>
                </m:rPr>
                <m:t>/</m:t>
              </m:r>
              <m:r>
                <m:t>2</m:t>
              </m:r>
            </m:sup>
            <m:e>
              <m:d>
                <m:dPr>
                  <m:begChr m:val="("/>
                  <m:sepChr m:val=""/>
                  <m:endChr m:val=")"/>
                  <m:grow/>
                </m:dPr>
                <m:e>
                  <m:r>
                    <m:t>p</m:t>
                  </m:r>
                  <m:r>
                    <m:rPr>
                      <m:sty m:val="p"/>
                    </m:rPr>
                    <m:t>+</m:t>
                  </m:r>
                  <m:r>
                    <m:t>q</m:t>
                  </m:r>
                  <m:r>
                    <m:t>t</m:t>
                  </m:r>
                  <m:r>
                    <m:rPr>
                      <m:sty m:val="p"/>
                    </m:rPr>
                    <m:t>+</m:t>
                  </m:r>
                  <m:r>
                    <m:t>r</m:t>
                  </m:r>
                  <m:sSup>
                    <m:e>
                      <m:r>
                        <m:t>t</m:t>
                      </m:r>
                    </m:e>
                    <m:sup>
                      <m:r>
                        <m:t>2</m:t>
                      </m:r>
                    </m:sup>
                  </m:sSup>
                  <m:r>
                    <m:rPr>
                      <m:sty m:val="p"/>
                    </m:rPr>
                    <m:t>+</m:t>
                  </m:r>
                  <m:r>
                    <m:t>s</m:t>
                  </m:r>
                  <m:sSup>
                    <m:e>
                      <m:r>
                        <m:t>t</m:t>
                      </m:r>
                    </m:e>
                    <m:sup>
                      <m:r>
                        <m:t>3</m:t>
                      </m:r>
                    </m:sup>
                  </m:sSup>
                </m:e>
              </m:d>
            </m:e>
          </m:nary>
          <m:r>
            <m:t> </m:t>
          </m:r>
          <m:r>
            <m:t>d</m:t>
          </m:r>
          <m:r>
            <m:t>t</m:t>
          </m:r>
          <m:r>
            <m:rPr>
              <m:sty m:val="p"/>
            </m:rPr>
            <m:t>=</m:t>
          </m:r>
          <m:r>
            <m:t>p</m:t>
          </m:r>
          <m:r>
            <m:rPr>
              <m:sty m:val="p"/>
            </m:rPr>
            <m:t>+</m:t>
          </m:r>
          <m:f>
            <m:fPr>
              <m:type m:val="bar"/>
            </m:fPr>
            <m:num>
              <m:r>
                <m:t>r</m:t>
              </m:r>
            </m:num>
            <m:den>
              <m:r>
                <m:t>12</m:t>
              </m:r>
            </m:den>
          </m:f>
          <m:r>
            <m:rPr>
              <m:sty m:val="p"/>
            </m:rPr>
            <m:t>,</m:t>
          </m:r>
        </m:oMath>
      </m:oMathPara>
    </w:p>
    <w:p>
      <w:pPr>
        <w:pStyle w:val="FirstParagraph"/>
      </w:pPr>
      <w:r>
        <w:t xml:space="preserve">because</w:t>
      </w:r>
      <w:r>
        <w:t xml:space="preserve"> </w:t>
      </w:r>
      <m:oMath>
        <m:nary>
          <m:naryPr>
            <m:chr m:val="∫"/>
            <m:limLoc m:val="subSup"/>
            <m:subHide m:val="off"/>
            <m:supHide m:val="off"/>
          </m:naryPr>
          <m:sub>
            <m:r>
              <m:rPr>
                <m:sty m:val="p"/>
              </m:rPr>
              <m:t>−</m:t>
            </m:r>
            <m:r>
              <m:t>1</m:t>
            </m:r>
            <m:r>
              <m:rPr>
                <m:sty m:val="p"/>
              </m:rPr>
              <m:t>/</m:t>
            </m:r>
            <m:r>
              <m:t>2</m:t>
            </m:r>
          </m:sub>
          <m:sup>
            <m:r>
              <m:t>1</m:t>
            </m:r>
            <m:r>
              <m:rPr>
                <m:sty m:val="p"/>
              </m:rPr>
              <m:t>/</m:t>
            </m:r>
            <m:r>
              <m:t>2</m:t>
            </m:r>
          </m:sup>
          <m:e>
            <m:r>
              <m:t>t</m:t>
            </m:r>
          </m:e>
        </m:nary>
        <m:r>
          <m:t> </m:t>
        </m:r>
        <m:r>
          <m:t>d</m:t>
        </m:r>
        <m:r>
          <m:t>t</m:t>
        </m:r>
        <m:r>
          <m:rPr>
            <m:sty m:val="p"/>
          </m:rPr>
          <m:t>=</m:t>
        </m:r>
        <m:sSubSup>
          <m:e>
            <m:d>
              <m:dPr>
                <m:begChr m:val="["/>
                <m:sepChr m:val=""/>
                <m:endChr m:val="]"/>
                <m:grow/>
              </m:dPr>
              <m:e>
                <m:f>
                  <m:fPr>
                    <m:type m:val="bar"/>
                  </m:fPr>
                  <m:num>
                    <m:sSup>
                      <m:e>
                        <m:r>
                          <m:t>t</m:t>
                        </m:r>
                      </m:e>
                      <m:sup>
                        <m:r>
                          <m:t>2</m:t>
                        </m:r>
                      </m:sup>
                    </m:sSup>
                  </m:num>
                  <m:den>
                    <m:r>
                      <m:t>2</m:t>
                    </m:r>
                  </m:den>
                </m:f>
              </m:e>
            </m:d>
          </m:e>
          <m:sub>
            <m:r>
              <m:rPr>
                <m:sty m:val="p"/>
              </m:rPr>
              <m:t>−</m:t>
            </m:r>
            <m:r>
              <m:t>1</m:t>
            </m:r>
            <m:r>
              <m:rPr>
                <m:sty m:val="p"/>
              </m:rPr>
              <m:t>/</m:t>
            </m:r>
            <m:r>
              <m:t>2</m:t>
            </m:r>
          </m:sub>
          <m:sup>
            <m:r>
              <m:t>1</m:t>
            </m:r>
            <m:r>
              <m:rPr>
                <m:sty m:val="p"/>
              </m:rPr>
              <m:t>/</m:t>
            </m:r>
            <m:r>
              <m:t>2</m:t>
            </m:r>
          </m:sup>
        </m:sSubSup>
        <m:r>
          <m:rPr>
            <m:sty m:val="p"/>
          </m:rPr>
          <m:t>=</m:t>
        </m:r>
        <m:r>
          <m:t>0</m:t>
        </m:r>
      </m:oMath>
      <w:r>
        <w:t xml:space="preserve">,</w:t>
      </w:r>
      <w:r>
        <w:t xml:space="preserve"> </w:t>
      </w:r>
      <m:oMath>
        <m:nary>
          <m:naryPr>
            <m:chr m:val="∫"/>
            <m:limLoc m:val="subSup"/>
            <m:subHide m:val="off"/>
            <m:supHide m:val="off"/>
          </m:naryPr>
          <m:sub>
            <m:r>
              <m:rPr>
                <m:sty m:val="p"/>
              </m:rPr>
              <m:t>−</m:t>
            </m:r>
            <m:r>
              <m:t>1</m:t>
            </m:r>
            <m:r>
              <m:rPr>
                <m:sty m:val="p"/>
              </m:rPr>
              <m:t>/</m:t>
            </m:r>
            <m:r>
              <m:t>2</m:t>
            </m:r>
          </m:sub>
          <m:sup>
            <m:r>
              <m:t>1</m:t>
            </m:r>
            <m:r>
              <m:rPr>
                <m:sty m:val="p"/>
              </m:rPr>
              <m:t>/</m:t>
            </m:r>
            <m:r>
              <m:t>2</m:t>
            </m:r>
          </m:sup>
          <m:e>
            <m:sSup>
              <m:e>
                <m:r>
                  <m:t>t</m:t>
                </m:r>
              </m:e>
              <m:sup>
                <m:r>
                  <m:t>2</m:t>
                </m:r>
              </m:sup>
            </m:sSup>
          </m:e>
        </m:nary>
        <m:r>
          <m:t> </m:t>
        </m:r>
        <m:r>
          <m:t>d</m:t>
        </m:r>
        <m:r>
          <m:t>t</m:t>
        </m:r>
        <m:r>
          <m:rPr>
            <m:sty m:val="p"/>
          </m:rPr>
          <m:t>=</m:t>
        </m:r>
        <m:sSubSup>
          <m:e>
            <m:d>
              <m:dPr>
                <m:begChr m:val="["/>
                <m:sepChr m:val=""/>
                <m:endChr m:val="]"/>
                <m:grow/>
              </m:dPr>
              <m:e>
                <m:f>
                  <m:fPr>
                    <m:type m:val="bar"/>
                  </m:fPr>
                  <m:num>
                    <m:sSup>
                      <m:e>
                        <m:r>
                          <m:t>t</m:t>
                        </m:r>
                      </m:e>
                      <m:sup>
                        <m:r>
                          <m:t>3</m:t>
                        </m:r>
                      </m:sup>
                    </m:sSup>
                  </m:num>
                  <m:den>
                    <m:r>
                      <m:t>3</m:t>
                    </m:r>
                  </m:den>
                </m:f>
              </m:e>
            </m:d>
          </m:e>
          <m:sub>
            <m:r>
              <m:rPr>
                <m:sty m:val="p"/>
              </m:rPr>
              <m:t>−</m:t>
            </m:r>
            <m:r>
              <m:t>1</m:t>
            </m:r>
            <m:r>
              <m:rPr>
                <m:sty m:val="p"/>
              </m:rPr>
              <m:t>/</m:t>
            </m:r>
            <m:r>
              <m:t>2</m:t>
            </m:r>
          </m:sub>
          <m:sup>
            <m:r>
              <m:t>1</m:t>
            </m:r>
            <m:r>
              <m:rPr>
                <m:sty m:val="p"/>
              </m:rPr>
              <m:t>/</m:t>
            </m:r>
            <m:r>
              <m:t>2</m:t>
            </m:r>
          </m:sup>
        </m:sSubSup>
        <m:r>
          <m:rPr>
            <m:sty m:val="p"/>
          </m:rPr>
          <m:t>=</m:t>
        </m:r>
        <m:f>
          <m:fPr>
            <m:type m:val="bar"/>
          </m:fPr>
          <m:num>
            <m:r>
              <m:t>1</m:t>
            </m:r>
          </m:num>
          <m:den>
            <m:r>
              <m:t>12</m:t>
            </m:r>
          </m:den>
        </m:f>
      </m:oMath>
      <w:r>
        <w:t xml:space="preserve"> </w:t>
      </w:r>
      <w:r>
        <w:t xml:space="preserve">and</w:t>
      </w:r>
      <w:r>
        <w:t xml:space="preserve"> </w:t>
      </w:r>
      <m:oMath>
        <m:nary>
          <m:naryPr>
            <m:chr m:val="∫"/>
            <m:limLoc m:val="subSup"/>
            <m:subHide m:val="off"/>
            <m:supHide m:val="off"/>
          </m:naryPr>
          <m:sub>
            <m:r>
              <m:rPr>
                <m:sty m:val="p"/>
              </m:rPr>
              <m:t>−</m:t>
            </m:r>
            <m:r>
              <m:t>1</m:t>
            </m:r>
            <m:r>
              <m:rPr>
                <m:sty m:val="p"/>
              </m:rPr>
              <m:t>/</m:t>
            </m:r>
            <m:r>
              <m:t>2</m:t>
            </m:r>
          </m:sub>
          <m:sup>
            <m:r>
              <m:t>1</m:t>
            </m:r>
            <m:r>
              <m:rPr>
                <m:sty m:val="p"/>
              </m:rPr>
              <m:t>/</m:t>
            </m:r>
            <m:r>
              <m:t>2</m:t>
            </m:r>
          </m:sup>
          <m:e>
            <m:sSup>
              <m:e>
                <m:r>
                  <m:t>t</m:t>
                </m:r>
              </m:e>
              <m:sup>
                <m:r>
                  <m:t>3</m:t>
                </m:r>
              </m:sup>
            </m:sSup>
          </m:e>
        </m:nary>
        <m:r>
          <m:t> </m:t>
        </m:r>
        <m:r>
          <m:t>d</m:t>
        </m:r>
        <m:r>
          <m:t>t</m:t>
        </m:r>
        <m:r>
          <m:rPr>
            <m:sty m:val="p"/>
          </m:rPr>
          <m:t>=</m:t>
        </m:r>
        <m:sSubSup>
          <m:e>
            <m:d>
              <m:dPr>
                <m:begChr m:val="["/>
                <m:sepChr m:val=""/>
                <m:endChr m:val="]"/>
                <m:grow/>
              </m:dPr>
              <m:e>
                <m:f>
                  <m:fPr>
                    <m:type m:val="bar"/>
                  </m:fPr>
                  <m:num>
                    <m:sSup>
                      <m:e>
                        <m:r>
                          <m:t>t</m:t>
                        </m:r>
                      </m:e>
                      <m:sup>
                        <m:r>
                          <m:t>4</m:t>
                        </m:r>
                      </m:sup>
                    </m:sSup>
                  </m:num>
                  <m:den>
                    <m:r>
                      <m:t>4</m:t>
                    </m:r>
                  </m:den>
                </m:f>
              </m:e>
            </m:d>
          </m:e>
          <m:sub>
            <m:r>
              <m:rPr>
                <m:sty m:val="p"/>
              </m:rPr>
              <m:t>−</m:t>
            </m:r>
            <m:r>
              <m:t>1</m:t>
            </m:r>
            <m:r>
              <m:rPr>
                <m:sty m:val="p"/>
              </m:rPr>
              <m:t>/</m:t>
            </m:r>
            <m:r>
              <m:t>2</m:t>
            </m:r>
          </m:sub>
          <m:sup>
            <m:r>
              <m:t>1</m:t>
            </m:r>
            <m:r>
              <m:rPr>
                <m:sty m:val="p"/>
              </m:rPr>
              <m:t>/</m:t>
            </m:r>
            <m:r>
              <m:t>2</m:t>
            </m:r>
          </m:sup>
        </m:sSubSup>
        <m:r>
          <m:rPr>
            <m:sty m:val="p"/>
          </m:rPr>
          <m:t>=</m:t>
        </m:r>
        <m:r>
          <m:t>0</m:t>
        </m:r>
      </m:oMath>
      <w:r>
        <w:t xml:space="preserve">. So the Gini estimate depends only on</w:t>
      </w:r>
      <w:r>
        <w:t xml:space="preserve"> </w:t>
      </w:r>
      <m:oMath>
        <m:r>
          <m:t>p</m:t>
        </m:r>
      </m:oMath>
      <w:r>
        <w:t xml:space="preserve"> </w:t>
      </w:r>
      <w:r>
        <w:t xml:space="preserve">and</w:t>
      </w:r>
      <w:r>
        <w:t xml:space="preserve"> </w:t>
      </w:r>
      <m:oMath>
        <m:r>
          <m:t>r</m:t>
        </m:r>
      </m:oMath>
      <w:r>
        <w:t xml:space="preserve">.</w:t>
      </w:r>
    </w:p>
    <w:p>
      <w:pPr>
        <w:pStyle w:val="BodyText"/>
      </w:pPr>
      <w:r>
        <w:t xml:space="preserve">In</w:t>
      </w:r>
      <w:r>
        <w:t xml:space="preserve"> </w:t>
      </w:r>
      <m:oMath>
        <m:r>
          <m:t>S</m:t>
        </m:r>
        <m:sSub>
          <m:e>
            <m:r>
              <m:t>S</m:t>
            </m:r>
          </m:e>
          <m:sub>
            <m:r>
              <m:t>r</m:t>
            </m:r>
            <m:r>
              <m:t>e</m:t>
            </m:r>
            <m:r>
              <m:t>s</m:t>
            </m:r>
          </m:sub>
        </m:sSub>
        <m:r>
          <m:rPr>
            <m:sty m:val="p"/>
          </m:rPr>
          <m:t>=</m:t>
        </m:r>
        <m:r>
          <m:rPr>
            <m:sty m:val="p"/>
          </m:rPr>
          <m:t>∑</m:t>
        </m:r>
        <m:r>
          <m:rPr>
            <m:sty m:val="p"/>
          </m:rPr>
          <m:t>(</m:t>
        </m:r>
        <m:sSub>
          <m:e>
            <m:r>
              <m:t>L</m:t>
            </m:r>
          </m:e>
          <m:sub>
            <m:r>
              <m:t>k</m:t>
            </m:r>
          </m:sub>
        </m:sSub>
        <m:r>
          <m:rPr>
            <m:sty m:val="p"/>
          </m:rPr>
          <m:t>−</m:t>
        </m:r>
        <m:r>
          <m:rPr>
            <m:sty m:val="p"/>
          </m:rPr>
          <m:t>(</m:t>
        </m:r>
        <m:r>
          <m:t>p</m:t>
        </m:r>
        <m:r>
          <m:rPr>
            <m:sty m:val="p"/>
          </m:rPr>
          <m:t>+</m:t>
        </m:r>
        <m:r>
          <m:t>r</m:t>
        </m:r>
        <m:sSubSup>
          <m:e>
            <m:r>
              <m:t>t</m:t>
            </m:r>
          </m:e>
          <m:sub>
            <m:r>
              <m:t>k</m:t>
            </m:r>
          </m:sub>
          <m:sup>
            <m:r>
              <m:t>2</m:t>
            </m:r>
          </m:sup>
        </m:sSubSup>
        <m:r>
          <m:rPr>
            <m:sty m:val="p"/>
          </m:rPr>
          <m:t>)</m:t>
        </m:r>
        <m:r>
          <m:rPr>
            <m:sty m:val="p"/>
          </m:rPr>
          <m:t>−</m:t>
        </m:r>
        <m:r>
          <m:rPr>
            <m:sty m:val="p"/>
          </m:rPr>
          <m:t>(</m:t>
        </m:r>
        <m:r>
          <m:t>q</m:t>
        </m:r>
        <m:sSub>
          <m:e>
            <m:r>
              <m:t>t</m:t>
            </m:r>
          </m:e>
          <m:sub>
            <m:r>
              <m:t>k</m:t>
            </m:r>
          </m:sub>
        </m:sSub>
        <m:r>
          <m:rPr>
            <m:sty m:val="p"/>
          </m:rPr>
          <m:t>+</m:t>
        </m:r>
        <m:r>
          <m:t>s</m:t>
        </m:r>
        <m:sSubSup>
          <m:e>
            <m:r>
              <m:t>t</m:t>
            </m:r>
          </m:e>
          <m:sub>
            <m:r>
              <m:t>k</m:t>
            </m:r>
          </m:sub>
          <m:sup>
            <m:r>
              <m:t>3</m:t>
            </m:r>
          </m:sup>
        </m:sSubSup>
        <m:r>
          <m:rPr>
            <m:sty m:val="p"/>
          </m:rPr>
          <m:t>)</m:t>
        </m:r>
        <m:sSup>
          <m:e>
            <m:r>
              <m:rPr>
                <m:sty m:val="p"/>
              </m:rPr>
              <m:t>)</m:t>
            </m:r>
          </m:e>
          <m:sup>
            <m:r>
              <m:t>2</m:t>
            </m:r>
          </m:sup>
        </m:sSup>
      </m:oMath>
      <w:r>
        <w:t xml:space="preserve">, the only terms that mix</w:t>
      </w:r>
      <w:r>
        <w:t xml:space="preserve"> </w:t>
      </w:r>
      <m:oMath>
        <m:r>
          <m:rPr>
            <m:sty m:val="p"/>
          </m:rPr>
          <m:t>(</m:t>
        </m:r>
        <m:r>
          <m:t>p</m:t>
        </m:r>
        <m:r>
          <m:rPr>
            <m:sty m:val="p"/>
          </m:rPr>
          <m:t>,</m:t>
        </m:r>
        <m:r>
          <m:t>r</m:t>
        </m:r>
        <m:r>
          <m:rPr>
            <m:sty m:val="p"/>
          </m:rPr>
          <m:t>)</m:t>
        </m:r>
      </m:oMath>
      <w:r>
        <w:t xml:space="preserve"> </w:t>
      </w:r>
      <w:r>
        <w:t xml:space="preserve">with</w:t>
      </w:r>
      <w:r>
        <w:t xml:space="preserve"> </w:t>
      </w:r>
      <m:oMath>
        <m:r>
          <m:rPr>
            <m:sty m:val="p"/>
          </m:rPr>
          <m:t>(</m:t>
        </m:r>
        <m:r>
          <m:t>q</m:t>
        </m:r>
        <m:r>
          <m:rPr>
            <m:sty m:val="p"/>
          </m:rPr>
          <m:t>,</m:t>
        </m:r>
        <m:r>
          <m:t>s</m:t>
        </m:r>
        <m:r>
          <m:rPr>
            <m:sty m:val="p"/>
          </m:rPr>
          <m:t>)</m:t>
        </m:r>
      </m:oMath>
      <w:r>
        <w:t xml:space="preserve"> </w:t>
      </w:r>
      <w:r>
        <w:t xml:space="preserve">are</w:t>
      </w:r>
      <w:r>
        <w:t xml:space="preserve"> </w:t>
      </w:r>
      <m:oMath>
        <m:r>
          <m:t>2</m:t>
        </m:r>
        <m:r>
          <m:rPr>
            <m:sty m:val="p"/>
          </m:rPr>
          <m:t>∑</m:t>
        </m:r>
        <m:r>
          <m:rPr>
            <m:sty m:val="p"/>
          </m:rPr>
          <m:t>(</m:t>
        </m:r>
        <m:r>
          <m:t>p</m:t>
        </m:r>
        <m:r>
          <m:rPr>
            <m:sty m:val="p"/>
          </m:rPr>
          <m:t>+</m:t>
        </m:r>
        <m:r>
          <m:t>r</m:t>
        </m:r>
        <m:sSubSup>
          <m:e>
            <m:r>
              <m:t>t</m:t>
            </m:r>
          </m:e>
          <m:sub>
            <m:r>
              <m:t>k</m:t>
            </m:r>
          </m:sub>
          <m:sup>
            <m:r>
              <m:t>2</m:t>
            </m:r>
          </m:sup>
        </m:sSubSup>
        <m:r>
          <m:rPr>
            <m:sty m:val="p"/>
          </m:rPr>
          <m:t>)</m:t>
        </m:r>
        <m:r>
          <m:rPr>
            <m:sty m:val="p"/>
          </m:rPr>
          <m:t>(</m:t>
        </m:r>
        <m:r>
          <m:t>q</m:t>
        </m:r>
        <m:sSub>
          <m:e>
            <m:r>
              <m:t>t</m:t>
            </m:r>
          </m:e>
          <m:sub>
            <m:r>
              <m:t>k</m:t>
            </m:r>
          </m:sub>
        </m:sSub>
        <m:r>
          <m:rPr>
            <m:sty m:val="p"/>
          </m:rPr>
          <m:t>+</m:t>
        </m:r>
        <m:r>
          <m:t>s</m:t>
        </m:r>
        <m:sSubSup>
          <m:e>
            <m:r>
              <m:t>t</m:t>
            </m:r>
          </m:e>
          <m:sub>
            <m:r>
              <m:t>k</m:t>
            </m:r>
          </m:sub>
          <m:sup>
            <m:r>
              <m:t>3</m:t>
            </m:r>
          </m:sup>
        </m:sSubSup>
        <m:r>
          <m:rPr>
            <m:sty m:val="p"/>
          </m:rPr>
          <m:t>)</m:t>
        </m:r>
      </m:oMath>
      <w:r>
        <w:t xml:space="preserve">. Every product here contains an odd power of</w:t>
      </w:r>
      <w:r>
        <w:t xml:space="preserve"> </w:t>
      </w:r>
      <m:oMath>
        <m:sSub>
          <m:e>
            <m:r>
              <m:t>t</m:t>
            </m:r>
          </m:e>
          <m:sub>
            <m:r>
              <m:t>k</m:t>
            </m:r>
          </m:sub>
        </m:sSub>
      </m:oMath>
      <w:r>
        <w:t xml:space="preserve">, and these cancel in the pairs</w:t>
      </w:r>
      <w:r>
        <w:t xml:space="preserve"> </w:t>
      </w:r>
      <m:oMath>
        <m:sSub>
          <m:e>
            <m:r>
              <m:t>t</m:t>
            </m:r>
          </m:e>
          <m:sub>
            <m:r>
              <m:t>k</m:t>
            </m:r>
          </m:sub>
        </m:sSub>
      </m:oMath>
      <w:r>
        <w:t xml:space="preserve"> </w:t>
      </w:r>
      <w:r>
        <w:t xml:space="preserve">and</w:t>
      </w:r>
      <w:r>
        <w:t xml:space="preserve"> </w:t>
      </w:r>
      <m:oMath>
        <m:r>
          <m:rPr>
            <m:sty m:val="p"/>
          </m:rPr>
          <m:t>−</m:t>
        </m:r>
        <m:sSub>
          <m:e>
            <m:r>
              <m:t>t</m:t>
            </m:r>
          </m:e>
          <m:sub>
            <m:r>
              <m:t>k</m:t>
            </m:r>
          </m:sub>
        </m:sSub>
      </m:oMath>
      <w:r>
        <w:t xml:space="preserve">. So</w:t>
      </w:r>
      <w:r>
        <w:t xml:space="preserve"> </w:t>
      </w:r>
      <m:oMath>
        <m:r>
          <m:t>S</m:t>
        </m:r>
        <m:sSub>
          <m:e>
            <m:r>
              <m:t>S</m:t>
            </m:r>
          </m:e>
          <m:sub>
            <m:r>
              <m:t>r</m:t>
            </m:r>
            <m:r>
              <m:t>e</m:t>
            </m:r>
            <m:r>
              <m:t>s</m:t>
            </m:r>
          </m:sub>
        </m:sSub>
      </m:oMath>
      <w:r>
        <w:t xml:space="preserve"> </w:t>
      </w:r>
      <w:r>
        <w:t xml:space="preserve">splits into a part with only</w:t>
      </w:r>
      <w:r>
        <w:t xml:space="preserve"> </w:t>
      </w:r>
      <m:oMath>
        <m:r>
          <m:rPr>
            <m:sty m:val="p"/>
          </m:rPr>
          <m:t>(</m:t>
        </m:r>
        <m:r>
          <m:t>p</m:t>
        </m:r>
        <m:r>
          <m:rPr>
            <m:sty m:val="p"/>
          </m:rPr>
          <m:t>,</m:t>
        </m:r>
        <m:r>
          <m:t>r</m:t>
        </m:r>
        <m:r>
          <m:rPr>
            <m:sty m:val="p"/>
          </m:rPr>
          <m:t>)</m:t>
        </m:r>
      </m:oMath>
      <w:r>
        <w:t xml:space="preserve"> </w:t>
      </w:r>
      <w:r>
        <w:t xml:space="preserve">and a part with only</w:t>
      </w:r>
      <w:r>
        <w:t xml:space="preserve"> </w:t>
      </w:r>
      <m:oMath>
        <m:r>
          <m:rPr>
            <m:sty m:val="p"/>
          </m:rPr>
          <m:t>(</m:t>
        </m:r>
        <m:r>
          <m:t>q</m:t>
        </m:r>
        <m:r>
          <m:rPr>
            <m:sty m:val="p"/>
          </m:rPr>
          <m:t>,</m:t>
        </m:r>
        <m:r>
          <m:t>s</m:t>
        </m:r>
        <m:r>
          <m:rPr>
            <m:sty m:val="p"/>
          </m:rPr>
          <m:t>)</m:t>
        </m:r>
      </m:oMath>
      <w:r>
        <w:t xml:space="preserve">. The same</w:t>
      </w:r>
      <w:r>
        <w:t xml:space="preserve"> </w:t>
      </w:r>
      <m:oMath>
        <m:r>
          <m:t>p</m:t>
        </m:r>
      </m:oMath>
      <w:r>
        <w:t xml:space="preserve"> </w:t>
      </w:r>
      <w:r>
        <w:t xml:space="preserve">and</w:t>
      </w:r>
      <w:r>
        <w:t xml:space="preserve"> </w:t>
      </w:r>
      <m:oMath>
        <m:r>
          <m:t>r</m:t>
        </m:r>
      </m:oMath>
      <w:r>
        <w:t xml:space="preserve"> </w:t>
      </w:r>
      <w:r>
        <w:t xml:space="preserve">minimise the first part whether or not the</w:t>
      </w:r>
      <w:r>
        <w:t xml:space="preserve"> </w:t>
      </w:r>
      <m:oMath>
        <m:sSup>
          <m:e>
            <m:r>
              <m:t>t</m:t>
            </m:r>
          </m:e>
          <m:sup>
            <m:r>
              <m:t>3</m:t>
            </m:r>
          </m:sup>
        </m:sSup>
      </m:oMath>
      <w:r>
        <w:t xml:space="preserve"> </w:t>
      </w:r>
      <w:r>
        <w:t xml:space="preserve">term is included, so the least-squares cubic and quadratic have the same</w:t>
      </w:r>
      <w:r>
        <w:t xml:space="preserve"> </w:t>
      </w:r>
      <m:oMath>
        <m:r>
          <m:t>p</m:t>
        </m:r>
      </m:oMath>
      <w:r>
        <w:t xml:space="preserve"> </w:t>
      </w:r>
      <w:r>
        <w:t xml:space="preserve">and</w:t>
      </w:r>
      <w:r>
        <w:t xml:space="preserve"> </w:t>
      </w:r>
      <m:oMath>
        <m:r>
          <m:t>r</m:t>
        </m:r>
      </m:oMath>
      <w:r>
        <w:t xml:space="preserve">, and therefore the same Gini estimate (confirmed in Table 10).</w:t>
      </w:r>
    </w:p>
    <w:bookmarkEnd w:id="61"/>
    <w:bookmarkStart w:id="62" w:name="X09687fb9e7cc726859c30d1dec4f1ce009c99bd"/>
    <w:p>
      <w:pPr>
        <w:pStyle w:val="Heading1"/>
      </w:pPr>
      <w:r>
        <w:t xml:space="preserve">Appendix D. How the calculations were done and checked</w:t>
      </w:r>
    </w:p>
    <w:p>
      <w:pPr>
        <w:pStyle w:val="FirstParagraph"/>
      </w:pPr>
      <w:r>
        <w:t xml:space="preserve">The coefficients, sums, residuals and integrals were calculated with a short Python program (NumPy), which also drew the graphs (Matplotlib). Model 1 uses the same least-squares calculation as a GDC’s cubic regression, so it can be reproduced on a GDC from Table 2. The hand method for Model 2 was checked against a general least-squares calculation that does not assume</w:t>
      </w:r>
      <w:r>
        <w:t xml:space="preserve"> </w:t>
      </w:r>
      <m:oMath>
        <m:r>
          <m:rPr>
            <m:sty m:val="p"/>
          </m:rPr>
          <m:t>∑</m:t>
        </m:r>
        <m:sSub>
          <m:e>
            <m:r>
              <m:t>v</m:t>
            </m:r>
          </m:e>
          <m:sub>
            <m:r>
              <m:t>k</m:t>
            </m:r>
          </m:sub>
        </m:sSub>
        <m:sSub>
          <m:e>
            <m:r>
              <m:t>w</m:t>
            </m:r>
          </m:e>
          <m:sub>
            <m:r>
              <m:t>k</m:t>
            </m:r>
          </m:sub>
        </m:sSub>
        <m:r>
          <m:rPr>
            <m:sty m:val="p"/>
          </m:rPr>
          <m:t>=</m:t>
        </m:r>
        <m:r>
          <m:t>0</m:t>
        </m:r>
      </m:oMath>
      <w:r>
        <w:t xml:space="preserve">; the coefficients agreed to at least 12 d.p. Every worked calculation in the text was re-done from its rounded values to make sure the displayed working gives the displayed answer.</w:t>
      </w:r>
    </w:p>
    <w:p>
      <w:pPr>
        <w:pStyle w:val="BodyText"/>
      </w:pPr>
      <w:r>
        <w:rPr>
          <w:b/>
          <w:bCs/>
        </w:rPr>
        <w:t xml:space="preserve">[PERSONALIZE THIS SECTION IN MY OWN WORDS]</w:t>
      </w:r>
    </w:p>
    <w:p>
      <w:pPr>
        <w:pStyle w:val="BodyText"/>
      </w:pPr>
      <w:r>
        <w:rPr>
          <w:i/>
          <w:iCs/>
        </w:rPr>
        <w:t xml:space="preserve">State honestly which tools I used (GDC model, spreadsheet, Python) and how I used an AI assistant, as required by the IB academic integrity policy and my school.</w:t>
      </w:r>
    </w:p>
    <w:bookmarkEnd w:id="62"/>
    <w:sectPr>
      <w:footnotePr>
        <w:numRestart w:val="eachSect"/>
      </w:footnote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line="264"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Gini coefficient with cubic models of the Lorenz curve: South Africa and Norway, 2022</dc:title>
  <dc:creator/>
  <cp:keywords/>
  <dcterms:created xsi:type="dcterms:W3CDTF">2026-09-23T14:09:23Z</dcterms:created>
  <dcterms:modified xsi:type="dcterms:W3CDTF">2026-09-23T14:09:23Z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IB Mathematics: Analysis and Approaches SL, Internal Assessment</vt:lpwstr>
  </property>
</Properties>
</file>