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9AAA" w14:textId="409D5841" w:rsidR="00B90AC1" w:rsidRPr="00B90AC1" w:rsidRDefault="00B90AC1">
      <w:pPr>
        <w:rPr>
          <w:rFonts w:ascii="Times New Roman" w:hAnsi="Times New Roman" w:cs="Times New Roman"/>
          <w:b/>
          <w:bCs/>
          <w:lang w:val="en-US"/>
        </w:rPr>
      </w:pPr>
      <w:r w:rsidRPr="00B90AC1">
        <w:rPr>
          <w:rFonts w:ascii="Times New Roman" w:hAnsi="Times New Roman" w:cs="Times New Roman"/>
          <w:b/>
          <w:bCs/>
          <w:lang w:val="en-US"/>
        </w:rPr>
        <w:t>Dr. Shandev P P</w:t>
      </w:r>
    </w:p>
    <w:p w14:paraId="6F4F7A05" w14:textId="218D5743" w:rsidR="00B90AC1" w:rsidRPr="00B90AC1" w:rsidRDefault="00B90AC1">
      <w:pPr>
        <w:rPr>
          <w:rFonts w:ascii="Times New Roman" w:hAnsi="Times New Roman" w:cs="Times New Roman"/>
          <w:b/>
          <w:bCs/>
          <w:lang w:val="en-US"/>
        </w:rPr>
      </w:pPr>
      <w:r w:rsidRPr="00B90AC1">
        <w:rPr>
          <w:rFonts w:ascii="Times New Roman" w:hAnsi="Times New Roman" w:cs="Times New Roman"/>
          <w:b/>
          <w:bCs/>
          <w:lang w:val="en-US"/>
        </w:rPr>
        <w:t>Assistant Professor</w:t>
      </w:r>
    </w:p>
    <w:p w14:paraId="46595EBC" w14:textId="300E20A5" w:rsidR="00B90AC1" w:rsidRDefault="00B90AC1">
      <w:pPr>
        <w:rPr>
          <w:rFonts w:ascii="Times New Roman" w:hAnsi="Times New Roman" w:cs="Times New Roman"/>
          <w:b/>
          <w:bCs/>
          <w:lang w:val="en-US"/>
        </w:rPr>
      </w:pPr>
      <w:r w:rsidRPr="00B90AC1">
        <w:rPr>
          <w:rFonts w:ascii="Times New Roman" w:hAnsi="Times New Roman" w:cs="Times New Roman"/>
          <w:b/>
          <w:bCs/>
          <w:lang w:val="en-US"/>
        </w:rPr>
        <w:t>Department of Applied Chemistry</w:t>
      </w:r>
    </w:p>
    <w:p w14:paraId="29071EF4" w14:textId="1E7ECDB9" w:rsidR="00CC0878" w:rsidRPr="00CC0878" w:rsidRDefault="00CC0878">
      <w:pPr>
        <w:rPr>
          <w:rFonts w:ascii="Times New Roman" w:hAnsi="Times New Roman" w:cs="Times New Roman"/>
          <w:b/>
          <w:bCs/>
          <w:lang w:val="en-US"/>
        </w:rPr>
      </w:pPr>
      <w:r w:rsidRPr="00CC0878">
        <w:rPr>
          <w:rFonts w:ascii="Times New Roman" w:hAnsi="Times New Roman" w:cs="Times New Roman"/>
          <w:b/>
          <w:bCs/>
          <w:lang w:val="en-US"/>
        </w:rPr>
        <w:t>Cochin University of Science a</w:t>
      </w:r>
      <w:r>
        <w:rPr>
          <w:rFonts w:ascii="Times New Roman" w:hAnsi="Times New Roman" w:cs="Times New Roman"/>
          <w:b/>
          <w:bCs/>
          <w:lang w:val="en-US"/>
        </w:rPr>
        <w:t>nd Technology</w:t>
      </w:r>
    </w:p>
    <w:p w14:paraId="2398D206" w14:textId="75892CBE" w:rsidR="00B90AC1" w:rsidRPr="00CC0878" w:rsidRDefault="00B90AC1">
      <w:pPr>
        <w:rPr>
          <w:rFonts w:ascii="Times New Roman" w:hAnsi="Times New Roman" w:cs="Times New Roman"/>
          <w:b/>
          <w:bCs/>
          <w:lang w:val="it-IT"/>
        </w:rPr>
      </w:pPr>
      <w:r w:rsidRPr="00CC0878">
        <w:rPr>
          <w:rFonts w:ascii="Times New Roman" w:hAnsi="Times New Roman" w:cs="Times New Roman"/>
          <w:b/>
          <w:bCs/>
          <w:lang w:val="it-IT"/>
        </w:rPr>
        <w:t>Cochin-22, Kerala, India</w:t>
      </w:r>
    </w:p>
    <w:p w14:paraId="2A866A23" w14:textId="01A296F6" w:rsidR="00B90AC1" w:rsidRPr="00CC0878" w:rsidRDefault="00B90AC1">
      <w:pPr>
        <w:rPr>
          <w:rFonts w:ascii="Times New Roman" w:hAnsi="Times New Roman" w:cs="Times New Roman"/>
          <w:b/>
          <w:bCs/>
          <w:lang w:val="it-IT"/>
        </w:rPr>
      </w:pPr>
    </w:p>
    <w:p w14:paraId="5AB29C49" w14:textId="6D474833" w:rsidR="00E619E9" w:rsidRDefault="00B90A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Shandev joined the Department of Applied Chemistry, CUSAT as assistant professor in March 2021. Before joining Department of Applied Chemistry, CUSAT, he was a </w:t>
      </w:r>
      <w:r w:rsidR="00603D6A">
        <w:rPr>
          <w:rFonts w:ascii="Times New Roman" w:hAnsi="Times New Roman" w:cs="Times New Roman"/>
          <w:lang w:val="en-US"/>
        </w:rPr>
        <w:t>Post-doctoral</w:t>
      </w:r>
      <w:r>
        <w:rPr>
          <w:rFonts w:ascii="Times New Roman" w:hAnsi="Times New Roman" w:cs="Times New Roman"/>
          <w:lang w:val="en-US"/>
        </w:rPr>
        <w:t xml:space="preserve"> fellow at Depart of Chemistry, KU Leuven, Belgium with Prof. Wim </w:t>
      </w:r>
      <w:r w:rsidR="00E619E9">
        <w:rPr>
          <w:rFonts w:ascii="Times New Roman" w:hAnsi="Times New Roman" w:cs="Times New Roman"/>
          <w:lang w:val="en-US"/>
        </w:rPr>
        <w:t xml:space="preserve">Dehaen. </w:t>
      </w:r>
    </w:p>
    <w:p w14:paraId="76506765" w14:textId="759269D8" w:rsidR="00E619E9" w:rsidRPr="005B60EB" w:rsidRDefault="00E619E9" w:rsidP="00340E07">
      <w:p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b/>
          <w:bCs/>
        </w:rPr>
        <w:t>CAREER HIGHLIGHTS:</w:t>
      </w:r>
    </w:p>
    <w:p w14:paraId="3D403856" w14:textId="1393BC75" w:rsidR="00603D6A" w:rsidRPr="005B60EB" w:rsidRDefault="00E619E9" w:rsidP="0034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60EB">
        <w:rPr>
          <w:rFonts w:ascii="Times New Roman" w:hAnsi="Times New Roman" w:cs="Times New Roman"/>
        </w:rPr>
        <w:t xml:space="preserve">Post doctoral fellow : </w:t>
      </w:r>
      <w:r w:rsidR="00603D6A" w:rsidRPr="005B60EB">
        <w:rPr>
          <w:rFonts w:ascii="Times New Roman" w:hAnsi="Times New Roman" w:cs="Times New Roman"/>
          <w:lang w:val="en-US"/>
        </w:rPr>
        <w:t>Department of Chemistry, University of Leuven, Belgium (Jun 2019- Sep 2021).</w:t>
      </w:r>
    </w:p>
    <w:p w14:paraId="0CF37DAE" w14:textId="3FF0D854" w:rsidR="00E619E9" w:rsidRPr="005B60EB" w:rsidRDefault="00603D6A" w:rsidP="0060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60EB">
        <w:rPr>
          <w:rFonts w:ascii="Times New Roman" w:hAnsi="Times New Roman" w:cs="Times New Roman"/>
        </w:rPr>
        <w:t>Assistant Professor</w:t>
      </w:r>
      <w:r w:rsidR="005D583E">
        <w:rPr>
          <w:rFonts w:ascii="Times New Roman" w:hAnsi="Times New Roman" w:cs="Times New Roman"/>
          <w:lang w:val="en-US"/>
        </w:rPr>
        <w:t xml:space="preserve"> (on contract)</w:t>
      </w:r>
      <w:r w:rsidRPr="005B60EB">
        <w:rPr>
          <w:rFonts w:ascii="Times New Roman" w:hAnsi="Times New Roman" w:cs="Times New Roman"/>
          <w:lang w:val="en-US"/>
        </w:rPr>
        <w:t xml:space="preserve"> : </w:t>
      </w:r>
      <w:r w:rsidRPr="005B60EB">
        <w:rPr>
          <w:rFonts w:ascii="Times New Roman" w:hAnsi="Times New Roman" w:cs="Times New Roman"/>
          <w:color w:val="343A40"/>
          <w:shd w:val="clear" w:color="auto" w:fill="FFFFFF"/>
        </w:rPr>
        <w:t>Sir Syed College</w:t>
      </w:r>
      <w:r w:rsidRPr="005B60EB">
        <w:rPr>
          <w:rFonts w:ascii="Times New Roman" w:hAnsi="Times New Roman" w:cs="Times New Roman"/>
          <w:color w:val="343A40"/>
          <w:shd w:val="clear" w:color="auto" w:fill="FFFFFF"/>
          <w:lang w:val="en-US"/>
        </w:rPr>
        <w:t>, Taliparamba, Kannur, Kerala. (Aug 2018-Dec 2018)</w:t>
      </w:r>
    </w:p>
    <w:p w14:paraId="7F7CE60C" w14:textId="5EDBD4F9" w:rsidR="00E619E9" w:rsidRPr="005B60EB" w:rsidRDefault="00603D6A" w:rsidP="00603D6A">
      <w:p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b/>
          <w:bCs/>
        </w:rPr>
        <w:t>ACADEMIC RECORD:</w:t>
      </w:r>
    </w:p>
    <w:p w14:paraId="32864633" w14:textId="7EF97F07" w:rsidR="00603D6A" w:rsidRPr="005B60EB" w:rsidRDefault="00603D6A" w:rsidP="00603D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lang w:val="en-US"/>
        </w:rPr>
        <w:t xml:space="preserve">Ph.D in Chemistry, Cochin University of Science and Technology, </w:t>
      </w:r>
      <w:r w:rsidR="00395259" w:rsidRPr="005B60EB">
        <w:rPr>
          <w:rFonts w:ascii="Times New Roman" w:hAnsi="Times New Roman" w:cs="Times New Roman"/>
          <w:lang w:val="en-US"/>
        </w:rPr>
        <w:t>Cochin, India.</w:t>
      </w:r>
    </w:p>
    <w:p w14:paraId="02BEB1AC" w14:textId="3E36082A" w:rsidR="00395259" w:rsidRPr="005B60EB" w:rsidRDefault="00395259" w:rsidP="00603D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lang w:val="en-US"/>
        </w:rPr>
        <w:t>M. Sc. in Chemistry, Kannur University</w:t>
      </w:r>
      <w:r w:rsidR="005B60EB">
        <w:rPr>
          <w:rFonts w:ascii="Times New Roman" w:hAnsi="Times New Roman" w:cs="Times New Roman"/>
          <w:lang w:val="en-US"/>
        </w:rPr>
        <w:t xml:space="preserve">, Kannur. </w:t>
      </w:r>
    </w:p>
    <w:p w14:paraId="3526AC3E" w14:textId="3D4C2D6F" w:rsidR="00395259" w:rsidRPr="005B60EB" w:rsidRDefault="005B60EB" w:rsidP="00395259">
      <w:p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b/>
          <w:bCs/>
        </w:rPr>
        <w:t>AWARDS/FELLOWSHIPS</w:t>
      </w:r>
    </w:p>
    <w:p w14:paraId="43EEE60F" w14:textId="2994C3E4" w:rsidR="00603D6A" w:rsidRPr="005B60EB" w:rsidRDefault="00395259" w:rsidP="00395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60EB">
        <w:rPr>
          <w:rFonts w:ascii="Times New Roman" w:hAnsi="Times New Roman" w:cs="Times New Roman"/>
          <w:lang w:val="en-US"/>
        </w:rPr>
        <w:t>Postdoctoral Fellowship (KU Leuven, Belgium)</w:t>
      </w:r>
    </w:p>
    <w:p w14:paraId="5AEA20A4" w14:textId="4A1E1B78" w:rsidR="00395259" w:rsidRPr="005B60EB" w:rsidRDefault="00395259" w:rsidP="00395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60EB">
        <w:rPr>
          <w:rFonts w:ascii="Times New Roman" w:hAnsi="Times New Roman" w:cs="Times New Roman"/>
        </w:rPr>
        <w:t>Senior Research Fellowship-Council of Scientific and Industrial Research, New Delhi (Government of India).</w:t>
      </w:r>
    </w:p>
    <w:p w14:paraId="28950D96" w14:textId="76C076BA" w:rsidR="00395259" w:rsidRPr="005B60EB" w:rsidRDefault="00395259" w:rsidP="00395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60EB">
        <w:rPr>
          <w:rFonts w:ascii="Times New Roman" w:hAnsi="Times New Roman" w:cs="Times New Roman"/>
          <w:lang w:val="en-US"/>
        </w:rPr>
        <w:t>Junior</w:t>
      </w:r>
      <w:r w:rsidRPr="005B60EB">
        <w:rPr>
          <w:rFonts w:ascii="Times New Roman" w:hAnsi="Times New Roman" w:cs="Times New Roman"/>
        </w:rPr>
        <w:t xml:space="preserve"> Research Fellowship-Council of Scientific and Industrial Research, New Delhi (Government of India).</w:t>
      </w:r>
    </w:p>
    <w:p w14:paraId="5097BE5F" w14:textId="75716B1F" w:rsidR="00395259" w:rsidRPr="005B60EB" w:rsidRDefault="00395259" w:rsidP="00395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B60EB">
        <w:rPr>
          <w:rStyle w:val="Strong"/>
          <w:rFonts w:ascii="Times New Roman" w:hAnsi="Times New Roman" w:cs="Times New Roman"/>
          <w:b w:val="0"/>
          <w:bCs w:val="0"/>
          <w:color w:val="100F0F"/>
          <w:shd w:val="clear" w:color="auto" w:fill="FFFFFF"/>
        </w:rPr>
        <w:t>Graduate Aptitude Test in Engineering</w:t>
      </w:r>
      <w:r w:rsidRPr="005B60EB">
        <w:rPr>
          <w:rStyle w:val="Strong"/>
          <w:rFonts w:ascii="Times New Roman" w:hAnsi="Times New Roman" w:cs="Times New Roman"/>
          <w:b w:val="0"/>
          <w:bCs w:val="0"/>
          <w:color w:val="100F0F"/>
          <w:shd w:val="clear" w:color="auto" w:fill="FFFFFF"/>
          <w:lang w:val="en-US"/>
        </w:rPr>
        <w:t xml:space="preserve"> (GATE)</w:t>
      </w:r>
    </w:p>
    <w:p w14:paraId="4B2BD0BA" w14:textId="6D224C71" w:rsidR="00395259" w:rsidRPr="005B60EB" w:rsidRDefault="00395259" w:rsidP="00FE1574">
      <w:p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b/>
          <w:bCs/>
        </w:rPr>
        <w:t>AREA OF RESEARCH:</w:t>
      </w:r>
    </w:p>
    <w:p w14:paraId="1E5620F4" w14:textId="7CEE3708" w:rsidR="00FE1574" w:rsidRDefault="005D583E" w:rsidP="00FE1574">
      <w:pPr>
        <w:numPr>
          <w:ilvl w:val="0"/>
          <w:numId w:val="9"/>
        </w:numPr>
        <w:shd w:val="clear" w:color="auto" w:fill="FFFFFF"/>
        <w:spacing w:before="75" w:after="0" w:afterAutospacing="1" w:line="270" w:lineRule="atLeast"/>
        <w:rPr>
          <w:rFonts w:ascii="Times New Roman" w:eastAsia="Times New Roman" w:hAnsi="Times New Roman" w:cs="Times New Roman"/>
          <w:lang w:val="en-BE" w:eastAsia="en-BE"/>
        </w:rPr>
      </w:pPr>
      <w:r>
        <w:rPr>
          <w:rFonts w:ascii="Times New Roman" w:eastAsia="Times New Roman" w:hAnsi="Times New Roman" w:cs="Times New Roman"/>
          <w:lang w:val="en-US" w:eastAsia="en-BE"/>
        </w:rPr>
        <w:t xml:space="preserve">Synthesis of </w:t>
      </w:r>
      <w:hyperlink r:id="rId5" w:anchor="fluo" w:history="1">
        <w:r w:rsidR="00FE1574" w:rsidRPr="00FE1574">
          <w:rPr>
            <w:rFonts w:ascii="Times New Roman" w:eastAsia="Times New Roman" w:hAnsi="Times New Roman" w:cs="Times New Roman"/>
            <w:lang w:val="en-BE" w:eastAsia="en-BE"/>
          </w:rPr>
          <w:t xml:space="preserve">Highly Fluorescent </w:t>
        </w:r>
        <w:r w:rsidR="005B60EB">
          <w:rPr>
            <w:rFonts w:ascii="Times New Roman" w:eastAsia="Times New Roman" w:hAnsi="Times New Roman" w:cs="Times New Roman"/>
            <w:lang w:val="en-US" w:eastAsia="en-BE"/>
          </w:rPr>
          <w:t xml:space="preserve">Organic </w:t>
        </w:r>
        <w:r w:rsidR="00FE1574" w:rsidRPr="00FE1574">
          <w:rPr>
            <w:rFonts w:ascii="Times New Roman" w:eastAsia="Times New Roman" w:hAnsi="Times New Roman" w:cs="Times New Roman"/>
            <w:lang w:val="en-BE" w:eastAsia="en-BE"/>
          </w:rPr>
          <w:t>Materials</w:t>
        </w:r>
      </w:hyperlink>
    </w:p>
    <w:p w14:paraId="0F722265" w14:textId="10FA7182" w:rsidR="00FE1574" w:rsidRDefault="00FE1574" w:rsidP="00FE1574">
      <w:pPr>
        <w:numPr>
          <w:ilvl w:val="0"/>
          <w:numId w:val="9"/>
        </w:numPr>
        <w:shd w:val="clear" w:color="auto" w:fill="FFFFFF"/>
        <w:spacing w:before="100" w:beforeAutospacing="1" w:after="0" w:afterAutospacing="1" w:line="270" w:lineRule="atLeast"/>
        <w:rPr>
          <w:rFonts w:ascii="Times New Roman" w:eastAsia="Times New Roman" w:hAnsi="Times New Roman" w:cs="Times New Roman"/>
          <w:lang w:val="en-BE" w:eastAsia="en-BE"/>
        </w:rPr>
      </w:pPr>
      <w:hyperlink r:id="rId6" w:anchor="med" w:history="1">
        <w:r w:rsidRPr="00FE1574">
          <w:rPr>
            <w:rFonts w:ascii="Times New Roman" w:eastAsia="Times New Roman" w:hAnsi="Times New Roman" w:cs="Times New Roman"/>
            <w:lang w:val="en-BE" w:eastAsia="en-BE"/>
          </w:rPr>
          <w:t>Heterocyclic and Medicinal Chemistry</w:t>
        </w:r>
      </w:hyperlink>
    </w:p>
    <w:p w14:paraId="6ED33554" w14:textId="77777777" w:rsidR="005B60EB" w:rsidRDefault="005B60EB" w:rsidP="005B60EB">
      <w:pPr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  <w:b/>
          <w:bCs/>
        </w:rPr>
        <w:t>RECENT REFEREED PUBLICATIONS:</w:t>
      </w:r>
    </w:p>
    <w:p w14:paraId="6B973EE6" w14:textId="3885EF71" w:rsidR="005B60EB" w:rsidRPr="005B60EB" w:rsidRDefault="005B60EB" w:rsidP="005B60EB">
      <w:pPr>
        <w:jc w:val="both"/>
        <w:rPr>
          <w:rFonts w:ascii="Times New Roman" w:hAnsi="Times New Roman" w:cs="Times New Roman"/>
          <w:b/>
          <w:bCs/>
        </w:rPr>
      </w:pPr>
      <w:r w:rsidRPr="005B60EB">
        <w:rPr>
          <w:rFonts w:ascii="Times New Roman" w:hAnsi="Times New Roman" w:cs="Times New Roman"/>
        </w:rPr>
        <w:t>1)</w:t>
      </w:r>
      <w:r w:rsidRPr="005B60EB">
        <w:rPr>
          <w:rFonts w:ascii="Times New Roman" w:hAnsi="Times New Roman" w:cs="Times New Roman"/>
        </w:rPr>
        <w:t>‘BOPAHY-: A doubly chelated highly fluorescent pyrrole-acyl hydrazone –BF</w:t>
      </w:r>
      <w:r w:rsidRPr="005B60EB">
        <w:rPr>
          <w:rFonts w:ascii="Times New Roman" w:hAnsi="Times New Roman" w:cs="Times New Roman"/>
          <w:vertAlign w:val="subscript"/>
        </w:rPr>
        <w:t>2</w:t>
      </w:r>
      <w:r w:rsidRPr="005B60EB">
        <w:rPr>
          <w:rFonts w:ascii="Times New Roman" w:hAnsi="Times New Roman" w:cs="Times New Roman"/>
        </w:rPr>
        <w:t xml:space="preserve"> Chromophore’: </w:t>
      </w:r>
      <w:r w:rsidRPr="005B60EB">
        <w:rPr>
          <w:rFonts w:ascii="Times New Roman" w:hAnsi="Times New Roman" w:cs="Times New Roman"/>
          <w:b/>
          <w:bCs/>
          <w:noProof/>
          <w:lang w:eastAsia="en-GB"/>
        </w:rPr>
        <w:t>P. P. Shandev</w:t>
      </w:r>
      <w:r w:rsidRPr="005B60EB">
        <w:rPr>
          <w:rFonts w:ascii="Times New Roman" w:hAnsi="Times New Roman" w:cs="Times New Roman"/>
          <w:noProof/>
          <w:lang w:eastAsia="en-GB"/>
        </w:rPr>
        <w:t>, F. de Jong, K. Veys, J. Huang, P. V. Santhini, D. Verhaeghe, L. V. Meervelt, D.l Escudero, M. V. der Auweraer</w:t>
      </w:r>
      <w:r w:rsidRPr="005B60EB">
        <w:rPr>
          <w:rFonts w:ascii="Times New Roman" w:hAnsi="Times New Roman" w:cs="Times New Roman"/>
          <w:noProof/>
          <w:vertAlign w:val="superscript"/>
          <w:lang w:eastAsia="en-GB"/>
        </w:rPr>
        <w:t xml:space="preserve"> </w:t>
      </w:r>
      <w:r w:rsidRPr="005B60EB">
        <w:rPr>
          <w:rFonts w:ascii="Times New Roman" w:hAnsi="Times New Roman" w:cs="Times New Roman"/>
          <w:noProof/>
          <w:lang w:eastAsia="en-GB"/>
        </w:rPr>
        <w:t>and W. Dehaen</w:t>
      </w:r>
      <w:r w:rsidRPr="005B60EB">
        <w:rPr>
          <w:rFonts w:ascii="Times New Roman" w:hAnsi="Times New Roman" w:cs="Times New Roman"/>
          <w:i/>
          <w:noProof/>
          <w:lang w:eastAsia="en-GB"/>
        </w:rPr>
        <w:t xml:space="preserve">, </w:t>
      </w:r>
      <w:r w:rsidRPr="005B60EB">
        <w:rPr>
          <w:rFonts w:ascii="Times New Roman" w:hAnsi="Times New Roman" w:cs="Times New Roman"/>
          <w:b/>
          <w:i/>
          <w:color w:val="222222"/>
          <w:shd w:val="clear" w:color="auto" w:fill="FFFFFF"/>
        </w:rPr>
        <w:t xml:space="preserve">Chem. </w:t>
      </w:r>
      <w:r w:rsidRPr="005B60EB">
        <w:rPr>
          <w:rFonts w:ascii="Times New Roman" w:hAnsi="Times New Roman" w:cs="Times New Roman"/>
          <w:b/>
          <w:i/>
          <w:color w:val="222222"/>
          <w:shd w:val="clear" w:color="auto" w:fill="FFFFFF"/>
          <w:lang w:val="en-BE"/>
        </w:rPr>
        <w:t>Commun.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BE"/>
        </w:rPr>
        <w:t xml:space="preserve">, </w:t>
      </w:r>
      <w:r w:rsidRPr="005B60EB">
        <w:rPr>
          <w:rFonts w:ascii="Times New Roman" w:hAnsi="Times New Roman" w:cs="Times New Roman"/>
          <w:bCs/>
          <w:color w:val="222222"/>
          <w:shd w:val="clear" w:color="auto" w:fill="FFFFFF"/>
          <w:lang w:val="en-BE"/>
        </w:rPr>
        <w:t>2020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BE"/>
        </w:rPr>
        <w:t xml:space="preserve">, </w:t>
      </w:r>
      <w:r w:rsidRPr="005B60EB">
        <w:rPr>
          <w:rFonts w:ascii="Times New Roman" w:hAnsi="Times New Roman" w:cs="Times New Roman"/>
          <w:i/>
          <w:color w:val="222222"/>
          <w:shd w:val="clear" w:color="auto" w:fill="FFFFFF"/>
          <w:lang w:val="en-BE"/>
        </w:rPr>
        <w:t>56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BE"/>
        </w:rPr>
        <w:t>, 5791.</w:t>
      </w:r>
    </w:p>
    <w:p w14:paraId="2454F67E" w14:textId="77777777" w:rsidR="005B60EB" w:rsidRPr="005B60EB" w:rsidRDefault="005B60EB" w:rsidP="005B60EB">
      <w:pPr>
        <w:shd w:val="clear" w:color="auto" w:fill="FFFFFF"/>
        <w:tabs>
          <w:tab w:val="left" w:pos="142"/>
        </w:tabs>
        <w:spacing w:before="100" w:beforeAutospacing="1" w:after="12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5B60EB">
        <w:rPr>
          <w:rFonts w:ascii="Times New Roman" w:hAnsi="Times New Roman" w:cs="Times New Roman"/>
          <w:lang w:val="en-US"/>
        </w:rPr>
        <w:t>2) ‘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Enhanced nonlinear absorption and efficient optical limiting action of a few 1,3,4-oxadiazole-based donor–acceptor systems’:  T. M. Remya, E. Shiju, </w:t>
      </w:r>
      <w:r w:rsidRPr="005B60EB">
        <w:rPr>
          <w:rFonts w:ascii="Times New Roman" w:hAnsi="Times New Roman" w:cs="Times New Roman"/>
          <w:b/>
          <w:color w:val="222222"/>
          <w:shd w:val="clear" w:color="auto" w:fill="FFFFFF"/>
          <w:lang w:val="en-US"/>
        </w:rPr>
        <w:t>P.P. Shandev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, K. Chandrasekharan, S. Haridas, P.A. Unnikrishnan, </w:t>
      </w:r>
      <w:r w:rsidRPr="005B60EB">
        <w:rPr>
          <w:rFonts w:ascii="Times New Roman" w:hAnsi="Times New Roman" w:cs="Times New Roman"/>
          <w:b/>
          <w:i/>
          <w:iCs/>
          <w:color w:val="222222"/>
          <w:shd w:val="clear" w:color="auto" w:fill="FFFFFF"/>
          <w:lang w:val="en-US"/>
        </w:rPr>
        <w:t>Journal of material science</w:t>
      </w:r>
      <w:r w:rsidRPr="005B60EB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 2021, 56, 3035.</w:t>
      </w:r>
    </w:p>
    <w:p w14:paraId="6A80F9D7" w14:textId="77777777" w:rsidR="005B60EB" w:rsidRPr="005B60EB" w:rsidRDefault="005B60EB" w:rsidP="005B60EB">
      <w:pPr>
        <w:shd w:val="clear" w:color="auto" w:fill="FFFFFF"/>
        <w:tabs>
          <w:tab w:val="left" w:pos="142"/>
        </w:tabs>
        <w:spacing w:before="100" w:beforeAutospacing="1" w:after="120" w:line="276" w:lineRule="auto"/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</w:pPr>
      <w:r w:rsidRPr="005B60EB">
        <w:rPr>
          <w:rFonts w:ascii="Times New Roman" w:hAnsi="Times New Roman" w:cs="Times New Roman"/>
          <w:lang w:val="en-US"/>
        </w:rPr>
        <w:t xml:space="preserve">3) ‘A Multicomponent Approach toward Angularly Fused/Linear Bitriazoles: A Cascade Cornforth Rearrangement and Triazolization’: </w:t>
      </w:r>
      <w:r w:rsidRPr="005B60EB">
        <w:rPr>
          <w:rFonts w:ascii="Times New Roman" w:hAnsi="Times New Roman" w:cs="Times New Roman"/>
          <w:bCs/>
          <w:noProof/>
          <w:lang w:val="en-US" w:eastAsia="en-GB"/>
        </w:rPr>
        <w:t>P. V. Santhini</w:t>
      </w:r>
      <w:r w:rsidRPr="005B60EB">
        <w:rPr>
          <w:rFonts w:ascii="Times New Roman" w:hAnsi="Times New Roman" w:cs="Times New Roman"/>
          <w:b/>
          <w:bCs/>
          <w:noProof/>
          <w:lang w:val="en-US" w:eastAsia="en-GB"/>
        </w:rPr>
        <w:t xml:space="preserve">, P.P Shandev, </w:t>
      </w:r>
      <w:r w:rsidRPr="005B60EB">
        <w:rPr>
          <w:rFonts w:ascii="Times New Roman" w:hAnsi="Times New Roman" w:cs="Times New Roman"/>
          <w:noProof/>
          <w:lang w:val="en-US" w:eastAsia="en-GB"/>
        </w:rPr>
        <w:t>Max Van Hoof,</w:t>
      </w:r>
      <w:r w:rsidRPr="005B60EB">
        <w:rPr>
          <w:rFonts w:ascii="Times New Roman" w:hAnsi="Times New Roman" w:cs="Times New Roman"/>
          <w:b/>
          <w:bCs/>
          <w:noProof/>
          <w:lang w:val="en-US" w:eastAsia="en-GB"/>
        </w:rPr>
        <w:t xml:space="preserve"> </w:t>
      </w:r>
      <w:r w:rsidRPr="005B60EB">
        <w:rPr>
          <w:rFonts w:ascii="Times New Roman" w:hAnsi="Times New Roman" w:cs="Times New Roman"/>
          <w:bCs/>
          <w:noProof/>
          <w:lang w:val="en-US" w:eastAsia="en-GB"/>
        </w:rPr>
        <w:t>Wim Dehaen,</w:t>
      </w:r>
      <w:r w:rsidRPr="005B60EB">
        <w:rPr>
          <w:rFonts w:ascii="Times New Roman" w:hAnsi="Times New Roman" w:cs="Times New Roman"/>
          <w:lang w:val="en-US"/>
        </w:rPr>
        <w:t xml:space="preserve"> </w:t>
      </w:r>
      <w:r w:rsidRPr="005B60EB">
        <w:rPr>
          <w:rFonts w:ascii="Times New Roman" w:hAnsi="Times New Roman" w:cs="Times New Roman"/>
          <w:b/>
          <w:bCs/>
          <w:i/>
          <w:iCs/>
          <w:lang w:val="en-US"/>
        </w:rPr>
        <w:t>J.Org.Chem.</w:t>
      </w:r>
      <w:r w:rsidRPr="005B60EB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5B60EB">
        <w:rPr>
          <w:rFonts w:ascii="Times New Roman" w:hAnsi="Times New Roman" w:cs="Times New Roman"/>
          <w:lang w:val="en-US"/>
        </w:rPr>
        <w:t>2021,</w:t>
      </w:r>
      <w:r w:rsidRPr="005B60E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B60EB">
        <w:rPr>
          <w:rFonts w:ascii="Times New Roman" w:hAnsi="Times New Roman" w:cs="Times New Roman"/>
          <w:lang w:val="en-US"/>
        </w:rPr>
        <w:t>86, 4346.</w:t>
      </w:r>
      <w:r w:rsidRPr="005B60E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0FBFFB1" w14:textId="2E8CD656" w:rsidR="00603D6A" w:rsidRPr="005B60EB" w:rsidRDefault="00603D6A" w:rsidP="00603D6A">
      <w:pPr>
        <w:rPr>
          <w:b/>
          <w:bCs/>
          <w:lang w:val="en-US"/>
        </w:rPr>
      </w:pPr>
    </w:p>
    <w:sectPr w:rsidR="00603D6A" w:rsidRPr="005B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6EB"/>
    <w:multiLevelType w:val="multilevel"/>
    <w:tmpl w:val="D99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2CA5"/>
    <w:multiLevelType w:val="hybridMultilevel"/>
    <w:tmpl w:val="D592E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1A17"/>
    <w:multiLevelType w:val="multilevel"/>
    <w:tmpl w:val="15E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26C3"/>
    <w:multiLevelType w:val="hybridMultilevel"/>
    <w:tmpl w:val="F7AC1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67203"/>
    <w:multiLevelType w:val="multilevel"/>
    <w:tmpl w:val="6A0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524C5"/>
    <w:multiLevelType w:val="multilevel"/>
    <w:tmpl w:val="CA7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C7CCC"/>
    <w:multiLevelType w:val="hybridMultilevel"/>
    <w:tmpl w:val="C01EF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771CA"/>
    <w:multiLevelType w:val="multilevel"/>
    <w:tmpl w:val="29D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34795"/>
    <w:multiLevelType w:val="hybridMultilevel"/>
    <w:tmpl w:val="A4ACF372"/>
    <w:lvl w:ilvl="0" w:tplc="C34A62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75871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548B4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76E1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440F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30FEE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E841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605F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6CE8B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11350"/>
    <w:multiLevelType w:val="hybridMultilevel"/>
    <w:tmpl w:val="3B86F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C1C80"/>
    <w:multiLevelType w:val="hybridMultilevel"/>
    <w:tmpl w:val="21901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1"/>
    <w:rsid w:val="00340E07"/>
    <w:rsid w:val="00395259"/>
    <w:rsid w:val="005B60EB"/>
    <w:rsid w:val="005D583E"/>
    <w:rsid w:val="00603D6A"/>
    <w:rsid w:val="00B90AC1"/>
    <w:rsid w:val="00CC0878"/>
    <w:rsid w:val="00E619E9"/>
    <w:rsid w:val="00F91D28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108AF"/>
  <w15:chartTrackingRefBased/>
  <w15:docId w15:val="{C4885299-540C-4002-835B-0180B7D8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19E9"/>
    <w:rPr>
      <w:b/>
      <w:bCs/>
    </w:rPr>
  </w:style>
  <w:style w:type="paragraph" w:styleId="ListParagraph">
    <w:name w:val="List Paragraph"/>
    <w:basedOn w:val="Normal"/>
    <w:uiPriority w:val="34"/>
    <w:qFormat/>
    <w:rsid w:val="00E619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1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.kuleuven.be/en/research/mds/losa/research.html" TargetMode="External"/><Relationship Id="rId5" Type="http://schemas.openxmlformats.org/officeDocument/2006/relationships/hyperlink" Target="https://chem.kuleuven.be/en/research/mds/losa/resear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Shandev Pookkandam Parambil</dc:creator>
  <cp:keywords/>
  <dc:description/>
  <cp:lastModifiedBy>Shandev Pookkandam Parambil</cp:lastModifiedBy>
  <cp:revision>2</cp:revision>
  <dcterms:created xsi:type="dcterms:W3CDTF">2021-05-21T05:52:00Z</dcterms:created>
  <dcterms:modified xsi:type="dcterms:W3CDTF">2021-05-21T07:45:00Z</dcterms:modified>
</cp:coreProperties>
</file>