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CFE7" w14:textId="77777777" w:rsidR="00E84B6F" w:rsidRPr="00E84B6F" w:rsidRDefault="00E84B6F" w:rsidP="00E84B6F">
      <w:pPr>
        <w:jc w:val="center"/>
        <w:rPr>
          <w:b/>
          <w:sz w:val="44"/>
          <w:szCs w:val="44"/>
        </w:rPr>
      </w:pPr>
      <w:r w:rsidRPr="00E84B6F">
        <w:rPr>
          <w:b/>
          <w:sz w:val="44"/>
          <w:szCs w:val="44"/>
        </w:rPr>
        <w:t>Oznaczenia</w:t>
      </w:r>
      <w:r>
        <w:rPr>
          <w:b/>
          <w:sz w:val="44"/>
          <w:szCs w:val="44"/>
        </w:rPr>
        <w:t xml:space="preserve"> na Statystykę opisową</w:t>
      </w:r>
    </w:p>
    <w:p w14:paraId="43C1AEF4" w14:textId="77777777" w:rsidR="00E84B6F" w:rsidRPr="00173280" w:rsidRDefault="00E84B6F" w:rsidP="00E84B6F">
      <w:pPr>
        <w:jc w:val="center"/>
        <w:rPr>
          <w:sz w:val="24"/>
        </w:rPr>
      </w:pPr>
      <w:r w:rsidRPr="00173280">
        <w:rPr>
          <w:sz w:val="24"/>
        </w:rPr>
        <w:t xml:space="preserve">Opracowano na podstawie </w:t>
      </w:r>
      <w:r w:rsidRPr="00173280">
        <w:rPr>
          <w:i/>
          <w:sz w:val="24"/>
        </w:rPr>
        <w:t xml:space="preserve">Metody analizy dynamiki zjawisk masowych </w:t>
      </w:r>
      <w:r w:rsidRPr="00173280">
        <w:rPr>
          <w:sz w:val="24"/>
        </w:rPr>
        <w:t xml:space="preserve">książki Sobczyk, M., 2007, </w:t>
      </w:r>
      <w:r w:rsidRPr="00173280">
        <w:rPr>
          <w:i/>
          <w:sz w:val="24"/>
        </w:rPr>
        <w:t>Statystyka</w:t>
      </w:r>
      <w:r w:rsidRPr="00173280">
        <w:rPr>
          <w:sz w:val="24"/>
        </w:rPr>
        <w:t>, Wydawnictwo Naukowe PWN, Warszawa.</w:t>
      </w:r>
    </w:p>
    <w:p w14:paraId="78619EE7" w14:textId="77777777" w:rsidR="00E84B6F" w:rsidRDefault="00E84B6F" w:rsidP="00E84B6F">
      <w:pPr>
        <w:rPr>
          <w:b/>
          <w:sz w:val="28"/>
        </w:rPr>
      </w:pPr>
    </w:p>
    <w:p w14:paraId="541A0312" w14:textId="77777777" w:rsidR="00321F79" w:rsidRDefault="00321F79" w:rsidP="00173280">
      <w:pPr>
        <w:jc w:val="center"/>
        <w:rPr>
          <w:b/>
          <w:sz w:val="28"/>
        </w:rPr>
      </w:pPr>
      <w:r>
        <w:rPr>
          <w:b/>
          <w:sz w:val="28"/>
        </w:rPr>
        <w:t xml:space="preserve">Rozdział </w:t>
      </w:r>
      <w:r w:rsidR="005F479E">
        <w:rPr>
          <w:b/>
          <w:sz w:val="28"/>
        </w:rPr>
        <w:t>I</w:t>
      </w:r>
    </w:p>
    <w:p w14:paraId="04F4ACD3" w14:textId="77777777" w:rsidR="00321F79" w:rsidRDefault="00321F79" w:rsidP="00321F79">
      <w:pPr>
        <w:rPr>
          <w:rFonts w:eastAsiaTheme="minorEastAsia"/>
        </w:rPr>
      </w:pPr>
      <w:r>
        <w:rPr>
          <w:rFonts w:eastAsiaTheme="minorEastAsia"/>
        </w:rPr>
        <w:t>N – liczebność badanej zbiorowości,</w:t>
      </w:r>
    </w:p>
    <w:p w14:paraId="3996C19E" w14:textId="77777777" w:rsidR="00321F79" w:rsidRDefault="00321F79" w:rsidP="00321F79">
      <w:pPr>
        <w:rPr>
          <w:rFonts w:eastAsiaTheme="minorEastAsia"/>
        </w:rPr>
      </w:pPr>
      <w:r w:rsidRPr="00321F79">
        <w:rPr>
          <w:rFonts w:eastAsiaTheme="minorEastAsia"/>
        </w:rPr>
        <w:t>k – liczba przedziałów klasowych w szeregu rozdzielczym przedziałowym</w:t>
      </w:r>
      <w:r>
        <w:rPr>
          <w:rFonts w:eastAsiaTheme="minorEastAsia"/>
        </w:rPr>
        <w:t>,</w:t>
      </w:r>
    </w:p>
    <w:p w14:paraId="678E8F41" w14:textId="77777777" w:rsidR="005F479E" w:rsidRDefault="005F479E" w:rsidP="00321F79">
      <w:pPr>
        <w:rPr>
          <w:rFonts w:eastAsiaTheme="minorEastAsia"/>
        </w:rPr>
      </w:pPr>
      <w:r>
        <w:rPr>
          <w:rFonts w:eastAsiaTheme="minorEastAsia"/>
        </w:rPr>
        <w:t>R – obszar zmienności cechy,</w:t>
      </w:r>
    </w:p>
    <w:p w14:paraId="631AAE0B" w14:textId="4BE6F96C" w:rsidR="00321F79" w:rsidRDefault="00BA4BBF" w:rsidP="00321F79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r w:rsidR="00321F79">
        <w:rPr>
          <w:rFonts w:eastAsiaTheme="minorEastAsia"/>
        </w:rPr>
        <w:t>– rozpiętość przedziału</w:t>
      </w:r>
      <w:r w:rsidR="005F479E">
        <w:rPr>
          <w:rFonts w:eastAsiaTheme="minorEastAsia"/>
        </w:rPr>
        <w:t xml:space="preserve"> klasowego</w:t>
      </w:r>
      <w:r w:rsidR="00321F79">
        <w:rPr>
          <w:rFonts w:eastAsiaTheme="minorEastAsia"/>
        </w:rPr>
        <w:t>,</w:t>
      </w:r>
    </w:p>
    <w:p w14:paraId="1193B863" w14:textId="77777777" w:rsidR="00321F79" w:rsidRDefault="00321F79" w:rsidP="00321F79">
      <w:pPr>
        <w:rPr>
          <w:rFonts w:eastAsiaTheme="minorEastAsia"/>
        </w:rPr>
      </w:pPr>
    </w:p>
    <w:p w14:paraId="6B156004" w14:textId="77777777" w:rsidR="005F479E" w:rsidRDefault="005F479E" w:rsidP="005F479E">
      <w:pPr>
        <w:jc w:val="center"/>
        <w:rPr>
          <w:b/>
          <w:sz w:val="28"/>
        </w:rPr>
      </w:pPr>
      <w:r>
        <w:rPr>
          <w:b/>
          <w:sz w:val="28"/>
        </w:rPr>
        <w:t>Rozdział II</w:t>
      </w:r>
    </w:p>
    <w:p w14:paraId="2E11602E" w14:textId="77777777" w:rsidR="005F479E" w:rsidRDefault="005F479E" w:rsidP="005F479E">
      <w:pPr>
        <w:jc w:val="center"/>
        <w:rPr>
          <w:b/>
          <w:sz w:val="28"/>
        </w:rPr>
      </w:pPr>
      <w:r>
        <w:rPr>
          <w:b/>
          <w:sz w:val="28"/>
        </w:rPr>
        <w:t>Opisowa analiza struktury zjawisk masowych</w:t>
      </w:r>
    </w:p>
    <w:p w14:paraId="6BA39FBF" w14:textId="76FB8650" w:rsidR="005F479E" w:rsidRDefault="00B9300A" w:rsidP="005F479E">
      <w:pPr>
        <w:rPr>
          <w:rFonts w:eastAsiaTheme="minorEastAsia"/>
        </w:rPr>
      </w:pPr>
      <w:r>
        <w:rPr>
          <w:rFonts w:eastAsiaTheme="minorEastAsia"/>
        </w:rPr>
        <w:t xml:space="preserve">x </w:t>
      </w:r>
      <w:r w:rsidR="005F479E">
        <w:rPr>
          <w:rFonts w:eastAsiaTheme="minorEastAsia"/>
        </w:rPr>
        <w:t>– cecha (zmienna) będąca przedmiotem badania,</w:t>
      </w:r>
    </w:p>
    <w:p w14:paraId="15F3C0FC" w14:textId="19CDED12" w:rsidR="00B67DB8" w:rsidRDefault="00FF0358" w:rsidP="003B21E7">
      <w:pPr>
        <w:pStyle w:val="Nagwek1"/>
        <w:rPr>
          <w:rFonts w:eastAsiaTheme="minorEastAsia"/>
        </w:rPr>
      </w:pPr>
      <w:r>
        <w:rPr>
          <w:rFonts w:eastAsiaTheme="minorEastAsia"/>
        </w:rPr>
        <w:t>Miary tendencji centralnej:</w:t>
      </w:r>
    </w:p>
    <w:p w14:paraId="0C0C93D9" w14:textId="77777777" w:rsidR="003B21E7" w:rsidRPr="003B21E7" w:rsidRDefault="003B21E7" w:rsidP="003B21E7"/>
    <w:p w14:paraId="2D8B633F" w14:textId="7BAD15C6" w:rsidR="00B16F32" w:rsidRPr="00B67DB8" w:rsidRDefault="00B16F32" w:rsidP="005F479E">
      <w:pPr>
        <w:rPr>
          <w:rFonts w:asciiTheme="majorHAnsi" w:eastAsiaTheme="minorEastAsia" w:hAnsiTheme="majorHAnsi" w:cstheme="majorBidi"/>
        </w:rPr>
      </w:pPr>
      <w:r w:rsidRPr="003B21E7">
        <w:rPr>
          <w:rStyle w:val="Nagwek3Znak"/>
        </w:rPr>
        <w:t>Średnie</w:t>
      </w:r>
    </w:p>
    <w:p w14:paraId="3D45AF93" w14:textId="74951F93" w:rsidR="00E925C7" w:rsidRDefault="001570DE" w:rsidP="00E925C7">
      <w:pPr>
        <w:ind w:left="567" w:hanging="567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5F479E">
        <w:rPr>
          <w:rFonts w:eastAsiaTheme="minorEastAsia"/>
        </w:rPr>
        <w:t xml:space="preserve"> – średnia</w:t>
      </w:r>
      <w:r w:rsidR="00E72D63">
        <w:rPr>
          <w:rFonts w:eastAsiaTheme="minorEastAsia"/>
        </w:rPr>
        <w:t xml:space="preserve"> </w:t>
      </w:r>
      <w:r w:rsidR="00EE3BFF">
        <w:rPr>
          <w:rFonts w:eastAsiaTheme="minorEastAsia"/>
        </w:rPr>
        <w:t xml:space="preserve">arytmetyczna cechy </w:t>
      </w:r>
      <w:r w:rsidR="002169C4">
        <w:rPr>
          <w:rFonts w:eastAsiaTheme="minorEastAsia"/>
        </w:rPr>
        <w:t xml:space="preserve">x </w:t>
      </w:r>
      <w:r w:rsidR="00EE3BFF">
        <w:rPr>
          <w:rFonts w:eastAsiaTheme="minorEastAsia"/>
        </w:rPr>
        <w:t>w szeregu wyliczającym</w:t>
      </w:r>
      <w:r w:rsidR="00197660">
        <w:rPr>
          <w:rFonts w:eastAsiaTheme="minorEastAsia"/>
        </w:rPr>
        <w:t>,</w:t>
      </w:r>
    </w:p>
    <w:p w14:paraId="433F3F6A" w14:textId="00D0D516" w:rsidR="005F479E" w:rsidRDefault="00AB492A" w:rsidP="00E925C7">
      <w:pPr>
        <w:ind w:left="567"/>
        <w:rPr>
          <w:rFonts w:eastAsiaTheme="minorEastAsia"/>
        </w:rPr>
      </w:pPr>
      <w:r>
        <w:rPr>
          <w:rFonts w:eastAsiaTheme="minorEastAsia"/>
        </w:rPr>
        <w:t>(</w:t>
      </w:r>
      <w:r w:rsidRPr="00E925C7">
        <w:rPr>
          <w:rFonts w:eastAsiaTheme="minorEastAsia"/>
          <w:b/>
          <w:color w:val="FF0000"/>
        </w:rPr>
        <w:t>UWAGA</w:t>
      </w:r>
      <w:r>
        <w:rPr>
          <w:rFonts w:eastAsiaTheme="minorEastAsia"/>
        </w:rPr>
        <w:t xml:space="preserve"> można znaleźć również oznaczenie</w:t>
      </w:r>
      <w:r w:rsidR="00E925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E925C7">
        <w:rPr>
          <w:rFonts w:eastAsiaTheme="minorEastAsia"/>
        </w:rPr>
        <w:t xml:space="preserve"> lub </w:t>
      </w:r>
      <m:oMath>
        <m:r>
          <w:rPr>
            <w:rFonts w:ascii="Cambria Math" w:eastAsiaTheme="minorEastAsia" w:hAnsi="Cambria Math"/>
          </w:rPr>
          <m:t>m</m:t>
        </m:r>
      </m:oMath>
      <w:r w:rsidR="00E925C7">
        <w:rPr>
          <w:rFonts w:eastAsiaTheme="minorEastAsia"/>
        </w:rPr>
        <w:t xml:space="preserve"> </w:t>
      </w:r>
      <w:r>
        <w:rPr>
          <w:rFonts w:eastAsiaTheme="minorEastAsia"/>
        </w:rPr>
        <w:t>odnoszące się do metody momentów, por. podrozdział dotyczący miar w ramach metody momentów)</w:t>
      </w:r>
      <w:r w:rsidR="005F479E">
        <w:rPr>
          <w:rFonts w:eastAsiaTheme="minorEastAsia"/>
        </w:rPr>
        <w:t>,</w:t>
      </w:r>
    </w:p>
    <w:p w14:paraId="6C70A45D" w14:textId="605C6BCC" w:rsidR="00927F54" w:rsidRDefault="001570DE" w:rsidP="00927F54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27F54">
        <w:rPr>
          <w:rFonts w:eastAsiaTheme="minorEastAsia"/>
        </w:rPr>
        <w:t xml:space="preserve"> – średnia </w:t>
      </w:r>
      <w:r w:rsidR="00EE3BFF">
        <w:rPr>
          <w:rFonts w:eastAsiaTheme="minorEastAsia"/>
        </w:rPr>
        <w:t xml:space="preserve">arytmetyczna </w:t>
      </w:r>
      <w:r w:rsidR="002169C4">
        <w:rPr>
          <w:rFonts w:eastAsiaTheme="minorEastAsia"/>
        </w:rPr>
        <w:t xml:space="preserve">cechy x w szeregu rozdzielczym punktowym </w:t>
      </w:r>
    </w:p>
    <w:p w14:paraId="385E8257" w14:textId="77777777" w:rsidR="00982D78" w:rsidRDefault="001570DE" w:rsidP="00927F5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'=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82D78">
        <w:rPr>
          <w:rFonts w:eastAsiaTheme="minorEastAsia"/>
        </w:rPr>
        <w:t xml:space="preserve"> – środki przedziału klasowego dla i=1,…,k. </w:t>
      </w:r>
    </w:p>
    <w:p w14:paraId="1CBB1581" w14:textId="2ACE484F" w:rsidR="00E72D63" w:rsidRDefault="001570DE" w:rsidP="005F479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'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82D78">
        <w:rPr>
          <w:rFonts w:eastAsiaTheme="minorEastAsia"/>
        </w:rPr>
        <w:t xml:space="preserve"> – średnia </w:t>
      </w:r>
      <w:r w:rsidR="00E21B02">
        <w:rPr>
          <w:rFonts w:eastAsiaTheme="minorEastAsia"/>
        </w:rPr>
        <w:t>arytmetyczna cechy x w szeregu rozdzielczym z przedziałami</w:t>
      </w:r>
      <w:r w:rsidR="00982D78">
        <w:rPr>
          <w:rFonts w:eastAsiaTheme="minorEastAsia"/>
        </w:rPr>
        <w:t>,</w:t>
      </w:r>
    </w:p>
    <w:p w14:paraId="5034BDCB" w14:textId="395F16F7" w:rsidR="00BD0FD9" w:rsidRDefault="00816546" w:rsidP="005F47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</m:oMath>
      <w:r w:rsidR="00BD0FD9">
        <w:rPr>
          <w:rFonts w:eastAsiaTheme="minorEastAsia"/>
        </w:rPr>
        <w:t>– średnia harmoniczna</w:t>
      </w:r>
      <w:r w:rsidR="00197660">
        <w:rPr>
          <w:rFonts w:eastAsiaTheme="minorEastAsia"/>
        </w:rPr>
        <w:t xml:space="preserve"> cechy x</w:t>
      </w:r>
      <w:r w:rsidR="0071463B">
        <w:rPr>
          <w:rFonts w:eastAsiaTheme="minorEastAsia"/>
        </w:rPr>
        <w:t xml:space="preserve"> w szeregu wyliczającym</w:t>
      </w:r>
      <w:r w:rsidR="00BD0FD9">
        <w:rPr>
          <w:rFonts w:eastAsiaTheme="minorEastAsia"/>
        </w:rPr>
        <w:t>,</w:t>
      </w:r>
    </w:p>
    <w:p w14:paraId="1261FCF9" w14:textId="7866179C" w:rsidR="00BD0FD9" w:rsidRDefault="0071463B" w:rsidP="005F47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rad>
      </m:oMath>
      <w:r w:rsidR="00BD0FD9">
        <w:rPr>
          <w:rFonts w:eastAsiaTheme="minorEastAsia"/>
        </w:rPr>
        <w:t xml:space="preserve"> – średnia geometryczna</w:t>
      </w:r>
      <w:r w:rsidR="00197660">
        <w:rPr>
          <w:rFonts w:eastAsiaTheme="minorEastAsia"/>
        </w:rPr>
        <w:t xml:space="preserve"> cechy x</w:t>
      </w:r>
      <w:r>
        <w:rPr>
          <w:rFonts w:eastAsiaTheme="minorEastAsia"/>
        </w:rPr>
        <w:t xml:space="preserve"> w szeregu wyliczającym</w:t>
      </w:r>
      <w:r w:rsidR="00BD0FD9">
        <w:rPr>
          <w:rFonts w:eastAsiaTheme="minorEastAsia"/>
        </w:rPr>
        <w:t>,</w:t>
      </w:r>
    </w:p>
    <w:p w14:paraId="0276D730" w14:textId="77777777" w:rsidR="00D172CB" w:rsidRDefault="00D172CB" w:rsidP="005F479E">
      <w:pPr>
        <w:rPr>
          <w:rFonts w:eastAsiaTheme="minorEastAsia"/>
        </w:rPr>
      </w:pPr>
    </w:p>
    <w:p w14:paraId="265791BD" w14:textId="242A0922" w:rsidR="00D172CB" w:rsidRPr="00D172CB" w:rsidRDefault="00D172CB" w:rsidP="005F479E">
      <w:pPr>
        <w:rPr>
          <w:rStyle w:val="Nagwek3Znak"/>
        </w:rPr>
      </w:pPr>
      <w:r w:rsidRPr="00D172CB">
        <w:rPr>
          <w:rStyle w:val="Nagwek3Znak"/>
        </w:rPr>
        <w:t>Dominanta, moda</w:t>
      </w:r>
    </w:p>
    <w:p w14:paraId="5432A955" w14:textId="05EE160A" w:rsidR="0056548F" w:rsidRDefault="0056548F" w:rsidP="005F47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dominanta</w:t>
      </w:r>
      <w:r w:rsidR="00D67B33">
        <w:rPr>
          <w:rFonts w:eastAsiaTheme="minorEastAsia"/>
        </w:rPr>
        <w:t>, moda</w:t>
      </w:r>
      <w:r w:rsidR="00296A73">
        <w:rPr>
          <w:rFonts w:eastAsiaTheme="minorEastAsia"/>
        </w:rPr>
        <w:t xml:space="preserve"> (</w:t>
      </w:r>
      <w:r w:rsidR="00B97BF4" w:rsidRPr="00B97BF4">
        <w:rPr>
          <w:rFonts w:eastAsiaTheme="minorEastAsia"/>
          <w:b/>
        </w:rPr>
        <w:t>UWAGA</w:t>
      </w:r>
      <w:r w:rsidR="00B97BF4">
        <w:rPr>
          <w:rFonts w:eastAsiaTheme="minorEastAsia"/>
        </w:rPr>
        <w:t xml:space="preserve">: </w:t>
      </w:r>
      <w:r w:rsidR="00D67B33">
        <w:rPr>
          <w:rFonts w:eastAsiaTheme="minorEastAsia"/>
        </w:rPr>
        <w:t xml:space="preserve">można znaleźć również oznaczenie </w:t>
      </w:r>
      <m:oMath>
        <m:r>
          <w:rPr>
            <w:rFonts w:ascii="Cambria Math" w:eastAsiaTheme="minorEastAsia" w:hAnsi="Cambria Math"/>
          </w:rPr>
          <m:t>Mo</m:t>
        </m:r>
      </m:oMath>
      <w:r w:rsidR="00D67B33">
        <w:rPr>
          <w:rFonts w:eastAsiaTheme="minorEastAsia"/>
        </w:rPr>
        <w:t xml:space="preserve"> od moda)</w:t>
      </w:r>
      <w:r>
        <w:rPr>
          <w:rFonts w:eastAsiaTheme="minorEastAsia"/>
        </w:rPr>
        <w:t>,</w:t>
      </w:r>
    </w:p>
    <w:p w14:paraId="369709A8" w14:textId="77777777" w:rsidR="00BD0FD9" w:rsidRDefault="00222841" w:rsidP="005F47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D-1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D-1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D+1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6548F">
        <w:rPr>
          <w:rFonts w:eastAsiaTheme="minorEastAsia"/>
        </w:rPr>
        <w:t xml:space="preserve"> – dominanta w szeregu rozdzielczym przedziałowym,</w:t>
      </w:r>
    </w:p>
    <w:p w14:paraId="5B5A3B76" w14:textId="77777777" w:rsidR="0056548F" w:rsidRDefault="001570DE" w:rsidP="00E925C7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6548F">
        <w:rPr>
          <w:rFonts w:eastAsiaTheme="minorEastAsia"/>
        </w:rPr>
        <w:t xml:space="preserve"> – dolna granica klasy, w której znajduje się dominanta,</w:t>
      </w:r>
    </w:p>
    <w:p w14:paraId="2FA7F802" w14:textId="77777777" w:rsidR="0056548F" w:rsidRDefault="001570DE" w:rsidP="00E925C7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6548F">
        <w:rPr>
          <w:rFonts w:eastAsiaTheme="minorEastAsia"/>
        </w:rPr>
        <w:t xml:space="preserve"> – liczebność przedziału dominanty,</w:t>
      </w:r>
    </w:p>
    <w:p w14:paraId="59E22BE8" w14:textId="77777777" w:rsidR="0056548F" w:rsidRDefault="001570DE" w:rsidP="00E925C7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D-1</m:t>
            </m:r>
          </m:sub>
        </m:sSub>
      </m:oMath>
      <w:r w:rsidR="0056548F">
        <w:rPr>
          <w:rFonts w:eastAsiaTheme="minorEastAsia"/>
        </w:rPr>
        <w:t xml:space="preserve"> – liczebność przedziału poprzedzającego przedział dominanty,</w:t>
      </w:r>
    </w:p>
    <w:p w14:paraId="54BB528C" w14:textId="77777777" w:rsidR="0056548F" w:rsidRDefault="001570DE" w:rsidP="00E925C7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</m:oMath>
      <w:r w:rsidR="0056548F">
        <w:rPr>
          <w:rFonts w:eastAsiaTheme="minorEastAsia"/>
        </w:rPr>
        <w:t xml:space="preserve"> – liczebność przedziału następującego po przedziale dominanty,</w:t>
      </w:r>
    </w:p>
    <w:p w14:paraId="315ABAF3" w14:textId="30C35662" w:rsidR="00784BB1" w:rsidRDefault="001570DE" w:rsidP="00E925C7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784BB1">
        <w:rPr>
          <w:rFonts w:eastAsiaTheme="minorEastAsia"/>
        </w:rPr>
        <w:t xml:space="preserve"> – interwał (r</w:t>
      </w:r>
      <w:proofErr w:type="spellStart"/>
      <w:r w:rsidR="00E925C7">
        <w:rPr>
          <w:rFonts w:eastAsiaTheme="minorEastAsia"/>
        </w:rPr>
        <w:t>ozpiętość</w:t>
      </w:r>
      <w:proofErr w:type="spellEnd"/>
      <w:r w:rsidR="00E925C7">
        <w:rPr>
          <w:rFonts w:eastAsiaTheme="minorEastAsia"/>
        </w:rPr>
        <w:t>) przedziału dominanty</w:t>
      </w:r>
    </w:p>
    <w:p w14:paraId="55F58D3C" w14:textId="77777777" w:rsidR="00311435" w:rsidRDefault="00311435" w:rsidP="004A76C2">
      <w:pPr>
        <w:rPr>
          <w:rFonts w:eastAsiaTheme="minorEastAsia"/>
        </w:rPr>
      </w:pPr>
    </w:p>
    <w:p w14:paraId="49368115" w14:textId="4999C4B4" w:rsidR="00311435" w:rsidRDefault="00311435" w:rsidP="00311435">
      <w:pPr>
        <w:pStyle w:val="Nagwek3"/>
      </w:pPr>
      <w:proofErr w:type="spellStart"/>
      <w:r>
        <w:t>Kwartyl</w:t>
      </w:r>
      <w:proofErr w:type="spellEnd"/>
      <w:r>
        <w:t xml:space="preserve"> 1</w:t>
      </w:r>
    </w:p>
    <w:p w14:paraId="25D9498B" w14:textId="77777777" w:rsidR="00DC7956" w:rsidRDefault="001570DE" w:rsidP="004A76C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124A2">
        <w:rPr>
          <w:rFonts w:eastAsiaTheme="minorEastAsia"/>
        </w:rPr>
        <w:t xml:space="preserve"> – kwartyl pierwszy w szeregu rozdzielczym przedziałowym,</w:t>
      </w:r>
    </w:p>
    <w:p w14:paraId="1BE7196A" w14:textId="77777777" w:rsidR="006124A2" w:rsidRDefault="001570DE" w:rsidP="00FC1AAE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124A2">
        <w:rPr>
          <w:rFonts w:eastAsiaTheme="minorEastAsia"/>
        </w:rPr>
        <w:t xml:space="preserve"> – dolna granica klasy, w której znajduje się </w:t>
      </w:r>
      <w:proofErr w:type="spellStart"/>
      <w:r w:rsidR="006124A2">
        <w:rPr>
          <w:rFonts w:eastAsiaTheme="minorEastAsia"/>
        </w:rPr>
        <w:t>kwartyl</w:t>
      </w:r>
      <w:proofErr w:type="spellEnd"/>
      <w:r w:rsidR="006124A2">
        <w:rPr>
          <w:rFonts w:eastAsiaTheme="minorEastAsia"/>
        </w:rPr>
        <w:t xml:space="preserve"> pierwszy,</w:t>
      </w:r>
    </w:p>
    <w:p w14:paraId="0BC6A8AA" w14:textId="77777777" w:rsidR="006124A2" w:rsidRDefault="001570DE" w:rsidP="00FC1AAE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124A2">
        <w:rPr>
          <w:rFonts w:eastAsiaTheme="minorEastAsia"/>
        </w:rPr>
        <w:t xml:space="preserve"> – liczebność przedziału kwartyla pierwszego,</w:t>
      </w:r>
    </w:p>
    <w:p w14:paraId="5F413B3A" w14:textId="77777777" w:rsidR="006124A2" w:rsidRDefault="001570DE" w:rsidP="00FC1AAE">
      <w:pPr>
        <w:ind w:left="567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124A2">
        <w:rPr>
          <w:rFonts w:eastAsiaTheme="minorEastAsia"/>
        </w:rPr>
        <w:t xml:space="preserve"> – suma liczebności od klasy pierwszej do poprzedzającej tę, w której znajduje się kwartyl pierwszy,</w:t>
      </w:r>
    </w:p>
    <w:p w14:paraId="648A061F" w14:textId="77777777" w:rsidR="00A12379" w:rsidRDefault="001570DE" w:rsidP="00FC1AAE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124A2">
        <w:rPr>
          <w:rFonts w:eastAsiaTheme="minorEastAsia"/>
        </w:rPr>
        <w:t xml:space="preserve"> – interwał (rozpiętość) przedziału w którym znajduje się </w:t>
      </w:r>
      <w:proofErr w:type="spellStart"/>
      <w:r w:rsidR="006124A2">
        <w:rPr>
          <w:rFonts w:eastAsiaTheme="minorEastAsia"/>
        </w:rPr>
        <w:t>kwartyl</w:t>
      </w:r>
      <w:proofErr w:type="spellEnd"/>
      <w:r w:rsidR="006124A2">
        <w:rPr>
          <w:rFonts w:eastAsiaTheme="minorEastAsia"/>
        </w:rPr>
        <w:t xml:space="preserve"> pierwszy,</w:t>
      </w:r>
    </w:p>
    <w:p w14:paraId="089D97F6" w14:textId="77777777" w:rsidR="00903726" w:rsidRDefault="00903726" w:rsidP="006124A2">
      <w:pPr>
        <w:rPr>
          <w:rFonts w:eastAsiaTheme="minorEastAsia"/>
        </w:rPr>
      </w:pPr>
    </w:p>
    <w:p w14:paraId="28B98DA7" w14:textId="6320F67F" w:rsidR="007C527D" w:rsidRDefault="007C527D" w:rsidP="007C527D">
      <w:pPr>
        <w:pStyle w:val="Nagwek3"/>
      </w:pPr>
      <w:proofErr w:type="spellStart"/>
      <w:r>
        <w:t>Kwartyl</w:t>
      </w:r>
      <w:proofErr w:type="spellEnd"/>
      <w:r>
        <w:t xml:space="preserve"> 2, Mediana</w:t>
      </w:r>
    </w:p>
    <w:p w14:paraId="717C0B58" w14:textId="7ABEEB4B" w:rsidR="007C527D" w:rsidRDefault="001570DE" w:rsidP="007C52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</m:oMath>
      <w:r w:rsidR="007C527D">
        <w:rPr>
          <w:rFonts w:eastAsiaTheme="minorEastAsia"/>
        </w:rPr>
        <w:t xml:space="preserve"> – mediana w </w:t>
      </w:r>
      <w:r w:rsidR="00A14D8C">
        <w:rPr>
          <w:rFonts w:eastAsiaTheme="minorEastAsia"/>
        </w:rPr>
        <w:t xml:space="preserve">uporządkowanym </w:t>
      </w:r>
      <w:r w:rsidR="007C527D">
        <w:rPr>
          <w:rFonts w:eastAsiaTheme="minorEastAsia"/>
        </w:rPr>
        <w:t>szeregu wyliczającym</w:t>
      </w:r>
      <w:r w:rsidR="00A14D8C">
        <w:rPr>
          <w:rFonts w:eastAsiaTheme="minorEastAsia"/>
        </w:rPr>
        <w:t>,</w:t>
      </w:r>
      <w:r w:rsidR="007C527D">
        <w:rPr>
          <w:rFonts w:eastAsiaTheme="minorEastAsia"/>
        </w:rPr>
        <w:t xml:space="preserve"> gdy N jest nieparzyste,</w:t>
      </w:r>
    </w:p>
    <w:p w14:paraId="3ECC1A57" w14:textId="09559D5A" w:rsidR="007C527D" w:rsidRDefault="001570DE" w:rsidP="007C52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="007C527D">
        <w:rPr>
          <w:rFonts w:eastAsiaTheme="minorEastAsia"/>
        </w:rPr>
        <w:t xml:space="preserve"> – mediana w </w:t>
      </w:r>
      <w:r w:rsidR="00A14D8C">
        <w:rPr>
          <w:rFonts w:eastAsiaTheme="minorEastAsia"/>
        </w:rPr>
        <w:t xml:space="preserve">uporządkowanym </w:t>
      </w:r>
      <w:r w:rsidR="007C527D">
        <w:rPr>
          <w:rFonts w:eastAsiaTheme="minorEastAsia"/>
        </w:rPr>
        <w:t>szeregu wyliczającym</w:t>
      </w:r>
      <w:r w:rsidR="00A14D8C">
        <w:rPr>
          <w:rFonts w:eastAsiaTheme="minorEastAsia"/>
        </w:rPr>
        <w:t>,</w:t>
      </w:r>
      <w:r w:rsidR="007C527D">
        <w:rPr>
          <w:rFonts w:eastAsiaTheme="minorEastAsia"/>
        </w:rPr>
        <w:t xml:space="preserve"> gdy N jest parzyste,</w:t>
      </w:r>
    </w:p>
    <w:p w14:paraId="371B60AF" w14:textId="77777777" w:rsidR="007C527D" w:rsidRDefault="001570DE" w:rsidP="007C52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</m:t>
                </m:r>
              </m:sub>
            </m:sSub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</m:oMath>
      <w:r w:rsidR="007C527D">
        <w:rPr>
          <w:rFonts w:eastAsiaTheme="minorEastAsia"/>
        </w:rPr>
        <w:t xml:space="preserve"> – mediana w szeregu rozdzielczym przedziałowym,</w:t>
      </w:r>
    </w:p>
    <w:p w14:paraId="3058F4B0" w14:textId="77777777" w:rsidR="007C527D" w:rsidRDefault="001570DE" w:rsidP="00FC1AAE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</m:oMath>
      <w:r w:rsidR="007C527D">
        <w:rPr>
          <w:rFonts w:eastAsiaTheme="minorEastAsia"/>
        </w:rPr>
        <w:t xml:space="preserve"> – dolna granica klasy, w której znajduje się mediana,</w:t>
      </w:r>
    </w:p>
    <w:p w14:paraId="5FAFD8FB" w14:textId="77777777" w:rsidR="007C527D" w:rsidRDefault="001570DE" w:rsidP="00FC1AAE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</m:oMath>
      <w:r w:rsidR="007C527D">
        <w:rPr>
          <w:rFonts w:eastAsiaTheme="minorEastAsia"/>
        </w:rPr>
        <w:t xml:space="preserve"> – liczebność przedziału mediany,</w:t>
      </w:r>
    </w:p>
    <w:p w14:paraId="7823F53D" w14:textId="77777777" w:rsidR="007C527D" w:rsidRDefault="001570DE" w:rsidP="00FC1AAE">
      <w:pPr>
        <w:ind w:left="567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7C527D">
        <w:rPr>
          <w:rFonts w:eastAsiaTheme="minorEastAsia"/>
        </w:rPr>
        <w:t xml:space="preserve"> – suma liczebności od klasy pierwszej do poprzedzającej tę, w której znajduje się mediana,</w:t>
      </w:r>
    </w:p>
    <w:p w14:paraId="1684201F" w14:textId="77777777" w:rsidR="007C527D" w:rsidRDefault="001570DE" w:rsidP="00FC1AAE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</m:oMath>
      <w:r w:rsidR="007C527D">
        <w:rPr>
          <w:rFonts w:eastAsiaTheme="minorEastAsia"/>
        </w:rPr>
        <w:t xml:space="preserve"> – interwał (rozpiętość) przedziału w którym znajduje się mediana,</w:t>
      </w:r>
    </w:p>
    <w:p w14:paraId="65D0FB95" w14:textId="77777777" w:rsidR="007C527D" w:rsidRDefault="007C527D" w:rsidP="006124A2">
      <w:pPr>
        <w:rPr>
          <w:rFonts w:eastAsiaTheme="minorEastAsia"/>
        </w:rPr>
      </w:pPr>
    </w:p>
    <w:p w14:paraId="5BC3736D" w14:textId="5AE0063A" w:rsidR="00903726" w:rsidRPr="007C527D" w:rsidRDefault="00311435" w:rsidP="007C527D">
      <w:pPr>
        <w:pStyle w:val="Nagwek3"/>
      </w:pPr>
      <w:proofErr w:type="spellStart"/>
      <w:r>
        <w:t>Kwartyl</w:t>
      </w:r>
      <w:proofErr w:type="spellEnd"/>
      <w:r>
        <w:t xml:space="preserve"> 3</w:t>
      </w:r>
    </w:p>
    <w:p w14:paraId="789D193F" w14:textId="77777777" w:rsidR="00A12379" w:rsidRDefault="001570DE" w:rsidP="00A1237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 w:rsidR="00A12379">
        <w:rPr>
          <w:rFonts w:eastAsiaTheme="minorEastAsia"/>
        </w:rPr>
        <w:t xml:space="preserve"> – kwartyl trzeci w szeregu rozdzielczym p</w:t>
      </w:r>
      <w:proofErr w:type="spellStart"/>
      <w:r w:rsidR="00A12379">
        <w:rPr>
          <w:rFonts w:eastAsiaTheme="minorEastAsia"/>
        </w:rPr>
        <w:t>rzedziałowym</w:t>
      </w:r>
      <w:proofErr w:type="spellEnd"/>
      <w:r w:rsidR="00A12379">
        <w:rPr>
          <w:rFonts w:eastAsiaTheme="minorEastAsia"/>
        </w:rPr>
        <w:t>,</w:t>
      </w:r>
    </w:p>
    <w:p w14:paraId="3DDE8EDB" w14:textId="77777777" w:rsidR="00A12379" w:rsidRDefault="001570DE" w:rsidP="00FC1AAE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 w:rsidR="00A12379">
        <w:rPr>
          <w:rFonts w:eastAsiaTheme="minorEastAsia"/>
        </w:rPr>
        <w:t xml:space="preserve"> – dolna granica klasy, w której znajduje się kwartyl trzeci,</w:t>
      </w:r>
    </w:p>
    <w:p w14:paraId="1E1B42E6" w14:textId="77777777" w:rsidR="00A12379" w:rsidRDefault="001570DE" w:rsidP="00FC1AAE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 w:rsidR="00A12379">
        <w:rPr>
          <w:rFonts w:eastAsiaTheme="minorEastAsia"/>
        </w:rPr>
        <w:t xml:space="preserve"> – liczebność przedziału kwartyla trzeciego,</w:t>
      </w:r>
    </w:p>
    <w:p w14:paraId="16E23525" w14:textId="77777777" w:rsidR="00A12379" w:rsidRDefault="001570DE" w:rsidP="00FC1AAE">
      <w:pPr>
        <w:ind w:left="567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A12379">
        <w:rPr>
          <w:rFonts w:eastAsiaTheme="minorEastAsia"/>
        </w:rPr>
        <w:t xml:space="preserve"> – suma liczebności od klasy pierwszej do poprzedzającej tę, w której znajduje się kwartyl trzeci,</w:t>
      </w:r>
    </w:p>
    <w:p w14:paraId="7F1D79C5" w14:textId="77777777" w:rsidR="00A12379" w:rsidRDefault="001570DE" w:rsidP="00FC1AAE">
      <w:pPr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 w:rsidR="00A12379">
        <w:rPr>
          <w:rFonts w:eastAsiaTheme="minorEastAsia"/>
        </w:rPr>
        <w:t xml:space="preserve"> – interw</w:t>
      </w:r>
      <w:proofErr w:type="spellStart"/>
      <w:r w:rsidR="00A12379">
        <w:rPr>
          <w:rFonts w:eastAsiaTheme="minorEastAsia"/>
        </w:rPr>
        <w:t>ał</w:t>
      </w:r>
      <w:proofErr w:type="spellEnd"/>
      <w:r w:rsidR="00A12379">
        <w:rPr>
          <w:rFonts w:eastAsiaTheme="minorEastAsia"/>
        </w:rPr>
        <w:t xml:space="preserve"> (rozpiętość) przedziału w którym znajduje się </w:t>
      </w:r>
      <w:proofErr w:type="spellStart"/>
      <w:r w:rsidR="00A12379">
        <w:rPr>
          <w:rFonts w:eastAsiaTheme="minorEastAsia"/>
        </w:rPr>
        <w:t>kwartyl</w:t>
      </w:r>
      <w:proofErr w:type="spellEnd"/>
      <w:r w:rsidR="00A12379">
        <w:rPr>
          <w:rFonts w:eastAsiaTheme="minorEastAsia"/>
        </w:rPr>
        <w:t xml:space="preserve"> trzeci,</w:t>
      </w:r>
    </w:p>
    <w:p w14:paraId="28D576A6" w14:textId="77777777" w:rsidR="006373FF" w:rsidRDefault="006373FF" w:rsidP="006124A2">
      <w:pPr>
        <w:rPr>
          <w:rFonts w:eastAsiaTheme="minorEastAsia"/>
        </w:rPr>
      </w:pPr>
    </w:p>
    <w:p w14:paraId="2035905A" w14:textId="77777777" w:rsidR="00FF0358" w:rsidRDefault="00FF0358" w:rsidP="00FF0358">
      <w:pPr>
        <w:pStyle w:val="Nagwek1"/>
        <w:rPr>
          <w:rFonts w:eastAsiaTheme="minorEastAsia"/>
        </w:rPr>
      </w:pPr>
      <w:r>
        <w:rPr>
          <w:rFonts w:eastAsiaTheme="minorEastAsia"/>
        </w:rPr>
        <w:t>Miary zmienności:</w:t>
      </w:r>
    </w:p>
    <w:p w14:paraId="41EFA290" w14:textId="77777777" w:rsidR="00B67DB8" w:rsidRDefault="00B67DB8" w:rsidP="004A76C2">
      <w:pPr>
        <w:rPr>
          <w:rFonts w:asciiTheme="majorHAnsi" w:eastAsiaTheme="minorEastAsia" w:hAnsiTheme="majorHAnsi" w:cstheme="majorBidi"/>
        </w:rPr>
      </w:pPr>
    </w:p>
    <w:p w14:paraId="3EECA6DA" w14:textId="17C9C374" w:rsidR="00F31275" w:rsidRDefault="00F31275" w:rsidP="00F31275">
      <w:pPr>
        <w:pStyle w:val="Nagwek3"/>
      </w:pPr>
      <w:r>
        <w:t>Miary bezwzględne</w:t>
      </w:r>
    </w:p>
    <w:p w14:paraId="213C4E4C" w14:textId="77777777" w:rsidR="006124A2" w:rsidRDefault="00B67DB8" w:rsidP="004A76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– rozstęp,</w:t>
      </w:r>
    </w:p>
    <w:p w14:paraId="2194873D" w14:textId="77777777" w:rsidR="00B67DB8" w:rsidRDefault="00B76971" w:rsidP="004A76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odchylenie ćwiartkowe,</w:t>
      </w:r>
    </w:p>
    <w:p w14:paraId="5A14E987" w14:textId="20DD7C89" w:rsidR="00B76971" w:rsidRDefault="00B76971" w:rsidP="004A76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Me-Q&lt;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typ</m:t>
            </m:r>
          </m:sub>
        </m:sSub>
        <m:r>
          <w:rPr>
            <w:rFonts w:ascii="Cambria Math" w:eastAsiaTheme="minorEastAsia" w:hAnsi="Cambria Math"/>
          </w:rPr>
          <m:t>&lt;Me+Q</m:t>
        </m:r>
      </m:oMath>
      <w:r>
        <w:rPr>
          <w:rFonts w:eastAsiaTheme="minorEastAsia"/>
        </w:rPr>
        <w:t xml:space="preserve"> – typowy obszar zmienności</w:t>
      </w:r>
      <w:r w:rsidR="00E15517">
        <w:rPr>
          <w:rFonts w:eastAsiaTheme="minorEastAsia"/>
        </w:rPr>
        <w:t xml:space="preserve"> (pozycyjny)</w:t>
      </w:r>
      <w:r>
        <w:rPr>
          <w:rFonts w:eastAsiaTheme="minorEastAsia"/>
        </w:rPr>
        <w:t>,</w:t>
      </w:r>
    </w:p>
    <w:p w14:paraId="5F1BEBC5" w14:textId="77777777" w:rsidR="00CC7E73" w:rsidRDefault="00CC7E73" w:rsidP="004A76C2">
      <w:pPr>
        <w:rPr>
          <w:rFonts w:eastAsiaTheme="minorEastAsia"/>
        </w:rPr>
      </w:pPr>
    </w:p>
    <w:p w14:paraId="4D30CFA3" w14:textId="1887F763" w:rsidR="00CC7E73" w:rsidRDefault="00CC7E73" w:rsidP="00F31275">
      <w:pPr>
        <w:pStyle w:val="Nagwek4"/>
      </w:pPr>
      <w:r>
        <w:t>Wariancja i odchylenie standardowe</w:t>
      </w:r>
    </w:p>
    <w:p w14:paraId="0C51C9AB" w14:textId="1ED5F4F9" w:rsidR="00FC1AAE" w:rsidRDefault="001570DE" w:rsidP="00FC1AAE">
      <w:pPr>
        <w:ind w:left="567" w:hanging="567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282E5F">
        <w:rPr>
          <w:rFonts w:eastAsiaTheme="minorEastAsia"/>
        </w:rPr>
        <w:t xml:space="preserve"> – wariancja </w:t>
      </w:r>
      <w:r w:rsidR="00717D63">
        <w:rPr>
          <w:rFonts w:eastAsiaTheme="minorEastAsia"/>
        </w:rPr>
        <w:t xml:space="preserve">cechy x </w:t>
      </w:r>
      <w:r w:rsidR="00282E5F">
        <w:rPr>
          <w:rFonts w:eastAsiaTheme="minorEastAsia"/>
        </w:rPr>
        <w:t>dla szeregów wyliczających</w:t>
      </w:r>
      <w:r w:rsidR="00CC7E73">
        <w:rPr>
          <w:rFonts w:eastAsiaTheme="minorEastAsia"/>
        </w:rPr>
        <w:t xml:space="preserve"> </w:t>
      </w:r>
    </w:p>
    <w:p w14:paraId="6F4FCCFC" w14:textId="1554CCBC" w:rsidR="00282E5F" w:rsidRDefault="00CC7E73" w:rsidP="00E925C7">
      <w:pPr>
        <w:ind w:left="567"/>
        <w:rPr>
          <w:rFonts w:eastAsiaTheme="minorEastAsia"/>
        </w:rPr>
      </w:pPr>
      <w:r>
        <w:rPr>
          <w:rFonts w:eastAsiaTheme="minorEastAsia"/>
        </w:rPr>
        <w:t>(</w:t>
      </w:r>
      <w:r w:rsidR="00B97BF4" w:rsidRPr="00E925C7">
        <w:rPr>
          <w:rFonts w:eastAsiaTheme="minorEastAsia"/>
          <w:b/>
          <w:color w:val="FF0000"/>
        </w:rPr>
        <w:t>UWAGA</w:t>
      </w:r>
      <w:r w:rsidR="00B97BF4" w:rsidRPr="00B97BF4">
        <w:rPr>
          <w:rFonts w:eastAsiaTheme="minorEastAsia"/>
          <w:b/>
        </w:rPr>
        <w:t xml:space="preserve">: </w:t>
      </w:r>
      <w:r>
        <w:rPr>
          <w:rFonts w:eastAsiaTheme="minorEastAsia"/>
        </w:rPr>
        <w:t xml:space="preserve">można również spotkać oznaczenie </w:t>
      </w:r>
      <m:oMath>
        <m:sSup>
          <m:sSupPr>
            <m:ctrlPr>
              <w:rPr>
                <w:rFonts w:ascii="Cambria Math" w:eastAsiaTheme="minorEastAsia" w:hAnsi="Cambria Math" w:cs="STIXGeneral-Regular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STIXGeneral-Regular" w:eastAsiaTheme="minorEastAsia" w:hAnsi="STIXGeneral-Regular" w:cs="STIXGeneral-Regular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FC1AAE">
        <w:rPr>
          <w:rFonts w:eastAsiaTheme="minorEastAsia"/>
        </w:rPr>
        <w:t xml:space="preserve"> lub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Times New Roman" w:eastAsiaTheme="minorEastAsia" w:hAnsi="Times New Roman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2365D">
        <w:rPr>
          <w:rFonts w:eastAsiaTheme="minorEastAsia"/>
        </w:rPr>
        <w:t>w przypadku metody momentów</w:t>
      </w:r>
      <w:r w:rsidR="00E925C7">
        <w:rPr>
          <w:rFonts w:eastAsiaTheme="minorEastAsia"/>
        </w:rPr>
        <w:t>)</w:t>
      </w:r>
    </w:p>
    <w:p w14:paraId="6377E3CB" w14:textId="1123BA38" w:rsidR="00282E5F" w:rsidRDefault="001570DE" w:rsidP="00282E5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82E5F">
        <w:rPr>
          <w:rFonts w:eastAsiaTheme="minorEastAsia"/>
        </w:rPr>
        <w:t xml:space="preserve"> – wariancja </w:t>
      </w:r>
      <w:r w:rsidR="00717D63">
        <w:rPr>
          <w:rFonts w:eastAsiaTheme="minorEastAsia"/>
        </w:rPr>
        <w:t xml:space="preserve">cechy x </w:t>
      </w:r>
      <w:r w:rsidR="00282E5F">
        <w:rPr>
          <w:rFonts w:eastAsiaTheme="minorEastAsia"/>
        </w:rPr>
        <w:t>dla szeregów rozdzielczych punktowych,</w:t>
      </w:r>
    </w:p>
    <w:p w14:paraId="096AD384" w14:textId="22ABADF1" w:rsidR="00282E5F" w:rsidRDefault="001570DE" w:rsidP="00282E5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82E5F">
        <w:rPr>
          <w:rFonts w:eastAsiaTheme="minorEastAsia"/>
        </w:rPr>
        <w:t xml:space="preserve"> – wariancja </w:t>
      </w:r>
      <w:r w:rsidR="00717D63">
        <w:rPr>
          <w:rFonts w:eastAsiaTheme="minorEastAsia"/>
        </w:rPr>
        <w:t xml:space="preserve">cechy x </w:t>
      </w:r>
      <w:r w:rsidR="00282E5F">
        <w:rPr>
          <w:rFonts w:eastAsiaTheme="minorEastAsia"/>
        </w:rPr>
        <w:t>dla szeregów rozdzielczych przedziałowych,</w:t>
      </w:r>
    </w:p>
    <w:p w14:paraId="62413097" w14:textId="2F3CC7D9" w:rsidR="00721D49" w:rsidRDefault="00721D49" w:rsidP="00282E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– odchylenie standardowe</w:t>
      </w:r>
      <w:r w:rsidR="00717D63">
        <w:rPr>
          <w:rFonts w:eastAsiaTheme="minorEastAsia"/>
        </w:rPr>
        <w:t xml:space="preserve"> cechy x</w:t>
      </w:r>
      <w:r>
        <w:rPr>
          <w:rFonts w:eastAsiaTheme="minorEastAsia"/>
        </w:rPr>
        <w:t>,</w:t>
      </w:r>
    </w:p>
    <w:p w14:paraId="0EEF821B" w14:textId="69BDA599" w:rsidR="00FC1AAE" w:rsidRDefault="00FC1AAE" w:rsidP="00E925C7">
      <w:pPr>
        <w:ind w:firstLine="567"/>
        <w:rPr>
          <w:rFonts w:eastAsiaTheme="minorEastAsia"/>
        </w:rPr>
      </w:pPr>
      <w:r>
        <w:rPr>
          <w:rFonts w:eastAsiaTheme="minorEastAsia"/>
        </w:rPr>
        <w:t>(</w:t>
      </w:r>
      <w:r w:rsidRPr="00E925C7">
        <w:rPr>
          <w:rFonts w:eastAsiaTheme="minorEastAsia"/>
          <w:b/>
          <w:color w:val="FF0000"/>
        </w:rPr>
        <w:t>UWAGA</w:t>
      </w:r>
      <w:r w:rsidRPr="00B97BF4">
        <w:rPr>
          <w:rFonts w:eastAsiaTheme="minorEastAsia"/>
          <w:b/>
        </w:rPr>
        <w:t xml:space="preserve">: </w:t>
      </w:r>
      <w:r w:rsidR="00E925C7">
        <w:rPr>
          <w:rFonts w:eastAsiaTheme="minorEastAsia"/>
          <w:b/>
        </w:rPr>
        <w:t xml:space="preserve"> </w:t>
      </w:r>
      <w:r>
        <w:rPr>
          <w:rFonts w:eastAsiaTheme="minorEastAsia"/>
        </w:rPr>
        <w:t>można również spotkać oznaczenie</w:t>
      </w:r>
      <w:r w:rsidR="00E925C7">
        <w:rPr>
          <w:rFonts w:eastAsiaTheme="minorEastAsia"/>
        </w:rPr>
        <w:t xml:space="preserve"> </w:t>
      </w:r>
      <w:r w:rsidR="00E925C7" w:rsidRPr="00E925C7">
        <w:rPr>
          <w:rFonts w:eastAsiaTheme="minorEastAsia"/>
          <w:position w:val="-6"/>
        </w:rPr>
        <w:object w:dxaOrig="240" w:dyaOrig="220" w14:anchorId="72A27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6" o:title=""/>
          </v:shape>
          <o:OLEObject Type="Embed" ProgID="Equation.3" ShapeID="_x0000_i1025" DrawAspect="Content" ObjectID="_1581356394" r:id="rId7"/>
        </w:object>
      </w:r>
      <w:r>
        <w:rPr>
          <w:rFonts w:eastAsiaTheme="minorEastAsia"/>
        </w:rPr>
        <w:t>)</w:t>
      </w:r>
    </w:p>
    <w:p w14:paraId="79F1EF30" w14:textId="56CB1067" w:rsidR="00721D49" w:rsidRDefault="001570DE" w:rsidP="00721D49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-s≤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typ</m:t>
            </m:r>
          </m:sub>
        </m:sSub>
        <m:r>
          <w:rPr>
            <w:rFonts w:ascii="Cambria Math" w:eastAsiaTheme="minorEastAsia" w:hAnsi="Cambria Math"/>
          </w:rPr>
          <m:t>≤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+s</m:t>
        </m:r>
      </m:oMath>
      <w:r w:rsidR="00721D49">
        <w:rPr>
          <w:rFonts w:eastAsiaTheme="minorEastAsia"/>
        </w:rPr>
        <w:t xml:space="preserve"> – typowy obszar zmienności</w:t>
      </w:r>
      <w:r w:rsidR="00B20C20">
        <w:rPr>
          <w:rFonts w:eastAsiaTheme="minorEastAsia"/>
        </w:rPr>
        <w:t xml:space="preserve"> (klasyczny)</w:t>
      </w:r>
      <w:r w:rsidR="00721D49">
        <w:rPr>
          <w:rFonts w:eastAsiaTheme="minorEastAsia"/>
        </w:rPr>
        <w:t>,</w:t>
      </w:r>
    </w:p>
    <w:p w14:paraId="5171F893" w14:textId="77777777" w:rsidR="00721D49" w:rsidRDefault="001570DE" w:rsidP="00721D4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721D49">
        <w:rPr>
          <w:rFonts w:eastAsiaTheme="minorEastAsia"/>
        </w:rPr>
        <w:t xml:space="preserve"> – przekształcenie standaryzacji,</w:t>
      </w:r>
    </w:p>
    <w:p w14:paraId="561D2FAD" w14:textId="77777777" w:rsidR="00F31275" w:rsidRDefault="00F31275" w:rsidP="00721D49">
      <w:pPr>
        <w:rPr>
          <w:rFonts w:eastAsiaTheme="minorEastAsia"/>
        </w:rPr>
      </w:pPr>
    </w:p>
    <w:p w14:paraId="38BAE839" w14:textId="756BAD84" w:rsidR="00F31275" w:rsidRDefault="00F31275" w:rsidP="00F31275">
      <w:pPr>
        <w:pStyle w:val="Nagwek3"/>
      </w:pPr>
      <w:r>
        <w:t>Miary względne</w:t>
      </w:r>
    </w:p>
    <w:p w14:paraId="1C5A0E39" w14:textId="316439C7" w:rsidR="00721D49" w:rsidRDefault="001570DE" w:rsidP="00721D4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</w:rPr>
          <m:t>∙100%</m:t>
        </m:r>
      </m:oMath>
      <w:r w:rsidR="00E25930">
        <w:rPr>
          <w:rFonts w:eastAsiaTheme="minorEastAsia"/>
        </w:rPr>
        <w:t xml:space="preserve"> – </w:t>
      </w:r>
      <w:r w:rsidR="00E56C92">
        <w:rPr>
          <w:rFonts w:eastAsiaTheme="minorEastAsia"/>
        </w:rPr>
        <w:t xml:space="preserve">klasyczny </w:t>
      </w:r>
      <w:r w:rsidR="00E25930">
        <w:rPr>
          <w:rFonts w:eastAsiaTheme="minorEastAsia"/>
        </w:rPr>
        <w:t>współczynnik zmienności,</w:t>
      </w:r>
    </w:p>
    <w:p w14:paraId="45E06CFC" w14:textId="636EDB8E" w:rsidR="00E25930" w:rsidRDefault="001570DE" w:rsidP="00721D4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Me</m:t>
            </m:r>
          </m:den>
        </m:f>
        <m:r>
          <w:rPr>
            <w:rFonts w:ascii="Cambria Math" w:eastAsiaTheme="minorEastAsia" w:hAnsi="Cambria Math"/>
          </w:rPr>
          <m:t>∙100%</m:t>
        </m:r>
      </m:oMath>
      <w:r w:rsidR="00E25930">
        <w:rPr>
          <w:rFonts w:eastAsiaTheme="minorEastAsia"/>
        </w:rPr>
        <w:t xml:space="preserve"> – </w:t>
      </w:r>
      <w:r w:rsidR="00E56C92">
        <w:rPr>
          <w:rFonts w:eastAsiaTheme="minorEastAsia"/>
        </w:rPr>
        <w:t xml:space="preserve">pozycyjny </w:t>
      </w:r>
      <w:r w:rsidR="00E25930">
        <w:rPr>
          <w:rFonts w:eastAsiaTheme="minorEastAsia"/>
        </w:rPr>
        <w:t>współczynnik zmienności,</w:t>
      </w:r>
    </w:p>
    <w:p w14:paraId="20394297" w14:textId="77777777" w:rsidR="001B5DCC" w:rsidRDefault="001B5DCC" w:rsidP="00E25930">
      <w:pPr>
        <w:rPr>
          <w:rFonts w:eastAsiaTheme="minorEastAsia"/>
        </w:rPr>
      </w:pPr>
    </w:p>
    <w:p w14:paraId="4FBC4BA2" w14:textId="48D0D3FF" w:rsidR="001B5DCC" w:rsidRDefault="00661AF3" w:rsidP="001B5DCC">
      <w:pPr>
        <w:pStyle w:val="Nagwek1"/>
        <w:rPr>
          <w:rFonts w:eastAsiaTheme="minorEastAsia"/>
        </w:rPr>
      </w:pPr>
      <w:r>
        <w:rPr>
          <w:rFonts w:eastAsiaTheme="minorEastAsia"/>
        </w:rPr>
        <w:t>Metoda momentów</w:t>
      </w:r>
    </w:p>
    <w:p w14:paraId="05AE6936" w14:textId="77777777" w:rsidR="001B5DCC" w:rsidRDefault="001B5DCC" w:rsidP="001B5DCC">
      <w:pPr>
        <w:rPr>
          <w:rFonts w:asciiTheme="majorHAnsi" w:eastAsiaTheme="minorEastAsia" w:hAnsiTheme="majorHAnsi" w:cstheme="majorBidi"/>
        </w:rPr>
      </w:pPr>
    </w:p>
    <w:p w14:paraId="0F06EA8D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B5DCC">
        <w:rPr>
          <w:rFonts w:eastAsiaTheme="minorEastAsia"/>
        </w:rPr>
        <w:t xml:space="preserve"> – moment j-ty z szeregów wyliczających,</w:t>
      </w:r>
    </w:p>
    <w:p w14:paraId="1760E3F7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B5DCC">
        <w:rPr>
          <w:rFonts w:eastAsiaTheme="minorEastAsia"/>
        </w:rPr>
        <w:t xml:space="preserve"> – moment j-ty z szeregów rozdzielczych punktowych,</w:t>
      </w:r>
    </w:p>
    <w:p w14:paraId="7B162BCE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B5DCC">
        <w:rPr>
          <w:rFonts w:eastAsiaTheme="minorEastAsia"/>
        </w:rPr>
        <w:t xml:space="preserve"> – moment j-ty z szeregów rozdzielczych przedziałowych,</w:t>
      </w:r>
    </w:p>
    <w:p w14:paraId="1C9B7D11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 w:rsidR="001B5DCC">
        <w:rPr>
          <w:rFonts w:eastAsiaTheme="minorEastAsia"/>
        </w:rPr>
        <w:t xml:space="preserve"> – moment j-ty centralny dla szeregów wyliczających,</w:t>
      </w:r>
    </w:p>
    <w:p w14:paraId="1419B924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B5DCC">
        <w:rPr>
          <w:rFonts w:eastAsiaTheme="minorEastAsia"/>
        </w:rPr>
        <w:t xml:space="preserve"> – m</w:t>
      </w:r>
      <w:proofErr w:type="spellStart"/>
      <w:r w:rsidR="001B5DCC">
        <w:rPr>
          <w:rFonts w:eastAsiaTheme="minorEastAsia"/>
        </w:rPr>
        <w:t>oment</w:t>
      </w:r>
      <w:proofErr w:type="spellEnd"/>
      <w:r w:rsidR="001B5DCC">
        <w:rPr>
          <w:rFonts w:eastAsiaTheme="minorEastAsia"/>
        </w:rPr>
        <w:t xml:space="preserve"> j-ty centralny dla szeregów rozdzielczych punktowych,</w:t>
      </w:r>
    </w:p>
    <w:p w14:paraId="39E043E4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B5DCC">
        <w:rPr>
          <w:rFonts w:eastAsiaTheme="minorEastAsia"/>
        </w:rPr>
        <w:t xml:space="preserve"> – moment j-ty centralny dla szeregów rozdzielczych przedziałowych,</w:t>
      </w:r>
    </w:p>
    <w:p w14:paraId="6B9942F0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</m:oMath>
      <w:r w:rsidR="001B5DCC">
        <w:rPr>
          <w:rFonts w:eastAsiaTheme="minorEastAsia"/>
        </w:rPr>
        <w:t xml:space="preserve"> – moment j-ty standaryzowany centralny dla szeregów wyliczający</w:t>
      </w:r>
      <w:proofErr w:type="spellStart"/>
      <w:r w:rsidR="001B5DCC">
        <w:rPr>
          <w:rFonts w:eastAsiaTheme="minorEastAsia"/>
        </w:rPr>
        <w:t>ch</w:t>
      </w:r>
      <w:proofErr w:type="spellEnd"/>
      <w:r w:rsidR="001B5DCC">
        <w:rPr>
          <w:rFonts w:eastAsiaTheme="minorEastAsia"/>
        </w:rPr>
        <w:t>,</w:t>
      </w:r>
    </w:p>
    <w:p w14:paraId="71A9EB78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</m:oMath>
      <w:r w:rsidR="001B5DCC">
        <w:rPr>
          <w:rFonts w:eastAsiaTheme="minorEastAsia"/>
        </w:rPr>
        <w:t xml:space="preserve"> – moment j-ty standaryzowany centralny dla szeregów rozdzielczych punktowych,</w:t>
      </w:r>
    </w:p>
    <w:p w14:paraId="1EBB4538" w14:textId="77777777" w:rsidR="001B5DCC" w:rsidRDefault="001570DE" w:rsidP="001B5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'-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</m:oMath>
      <w:r w:rsidR="001B5DCC">
        <w:rPr>
          <w:rFonts w:eastAsiaTheme="minorEastAsia"/>
        </w:rPr>
        <w:t xml:space="preserve"> – moment j-ty standaryzowany centralny dla szeregów rozdzielczych przedziałowych,</w:t>
      </w:r>
    </w:p>
    <w:p w14:paraId="115B3B1B" w14:textId="77777777" w:rsidR="0087170F" w:rsidRDefault="0087170F" w:rsidP="00E25930">
      <w:pPr>
        <w:rPr>
          <w:rFonts w:eastAsiaTheme="minorEastAsia"/>
        </w:rPr>
      </w:pPr>
    </w:p>
    <w:p w14:paraId="73F73267" w14:textId="06648449" w:rsidR="0087170F" w:rsidRDefault="00406D21" w:rsidP="0087170F">
      <w:pPr>
        <w:pStyle w:val="Nagwek1"/>
        <w:rPr>
          <w:rFonts w:eastAsiaTheme="minorEastAsia"/>
        </w:rPr>
      </w:pPr>
      <w:r>
        <w:rPr>
          <w:rFonts w:eastAsiaTheme="minorEastAsia"/>
        </w:rPr>
        <w:t>Miary asymetrii</w:t>
      </w:r>
    </w:p>
    <w:p w14:paraId="6D559113" w14:textId="77777777" w:rsidR="00E25930" w:rsidRDefault="00E25930" w:rsidP="00721D49">
      <w:pPr>
        <w:rPr>
          <w:rFonts w:eastAsiaTheme="minorEastAsia"/>
        </w:rPr>
      </w:pPr>
    </w:p>
    <w:p w14:paraId="06AB8941" w14:textId="77777777" w:rsidR="00721D49" w:rsidRDefault="001570DE" w:rsidP="00282E5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-D</m:t>
        </m:r>
      </m:oMath>
      <w:r w:rsidR="00011381">
        <w:rPr>
          <w:rFonts w:eastAsiaTheme="minorEastAsia"/>
        </w:rPr>
        <w:t xml:space="preserve"> </w:t>
      </w:r>
      <w:r w:rsidR="004544A8">
        <w:rPr>
          <w:rFonts w:eastAsiaTheme="minorEastAsia"/>
        </w:rPr>
        <w:t>–</w:t>
      </w:r>
      <w:r w:rsidR="00011381">
        <w:rPr>
          <w:rFonts w:eastAsiaTheme="minorEastAsia"/>
        </w:rPr>
        <w:t xml:space="preserve"> </w:t>
      </w:r>
      <w:r w:rsidR="004544A8">
        <w:rPr>
          <w:rFonts w:eastAsiaTheme="minorEastAsia"/>
        </w:rPr>
        <w:t>wskaźnik asymetrii (skośności),</w:t>
      </w:r>
    </w:p>
    <w:p w14:paraId="7DBD461F" w14:textId="16ECB860" w:rsidR="004544A8" w:rsidRDefault="001570DE" w:rsidP="00282E5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4544A8">
        <w:rPr>
          <w:rFonts w:eastAsiaTheme="minorEastAsia"/>
        </w:rPr>
        <w:t xml:space="preserve"> – </w:t>
      </w:r>
      <w:r w:rsidR="00E56C92">
        <w:rPr>
          <w:rFonts w:eastAsiaTheme="minorEastAsia"/>
        </w:rPr>
        <w:t xml:space="preserve">klasyczny </w:t>
      </w:r>
      <w:r w:rsidR="004544A8">
        <w:rPr>
          <w:rFonts w:eastAsiaTheme="minorEastAsia"/>
        </w:rPr>
        <w:t>współczynnik asymetrii (moment standaryzowany</w:t>
      </w:r>
      <w:r w:rsidR="001B5DCC">
        <w:rPr>
          <w:rFonts w:eastAsiaTheme="minorEastAsia"/>
        </w:rPr>
        <w:t xml:space="preserve"> centralny</w:t>
      </w:r>
      <w:r w:rsidR="004544A8">
        <w:rPr>
          <w:rFonts w:eastAsiaTheme="minorEastAsia"/>
        </w:rPr>
        <w:t xml:space="preserve"> trzeciego rzędu),</w:t>
      </w:r>
    </w:p>
    <w:p w14:paraId="6138065A" w14:textId="77777777" w:rsidR="004544A8" w:rsidRDefault="001570DE" w:rsidP="00282E5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4544A8">
        <w:rPr>
          <w:rFonts w:eastAsiaTheme="minorEastAsia"/>
        </w:rPr>
        <w:t xml:space="preserve"> – współczynnik asymetrii, </w:t>
      </w:r>
    </w:p>
    <w:p w14:paraId="3D588489" w14:textId="77777777" w:rsidR="004544A8" w:rsidRPr="00B3312F" w:rsidRDefault="001570DE" w:rsidP="00282E5F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-Me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Me-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Me-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-Me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Me-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3312F">
        <w:rPr>
          <w:rFonts w:eastAsiaTheme="minorEastAsia"/>
        </w:rPr>
        <w:t xml:space="preserve"> – pozycyjny współczynnik asymetrii, </w:t>
      </w:r>
    </w:p>
    <w:p w14:paraId="07E14D72" w14:textId="77777777" w:rsidR="00B3312F" w:rsidRDefault="00B3312F" w:rsidP="00282E5F">
      <w:pPr>
        <w:rPr>
          <w:rFonts w:eastAsiaTheme="minorEastAsia"/>
        </w:rPr>
      </w:pPr>
    </w:p>
    <w:p w14:paraId="6964C170" w14:textId="77777777" w:rsidR="00B3312F" w:rsidRDefault="00B3312F" w:rsidP="00B3312F">
      <w:pPr>
        <w:pStyle w:val="Nagwek1"/>
        <w:rPr>
          <w:rFonts w:eastAsiaTheme="minorEastAsia"/>
        </w:rPr>
      </w:pPr>
      <w:r>
        <w:rPr>
          <w:rFonts w:eastAsiaTheme="minorEastAsia"/>
        </w:rPr>
        <w:t>Miary spłaszczenia i koncentracji:</w:t>
      </w:r>
    </w:p>
    <w:p w14:paraId="595DDA46" w14:textId="77777777" w:rsidR="00B3312F" w:rsidRDefault="00B3312F" w:rsidP="00282E5F">
      <w:pPr>
        <w:rPr>
          <w:rFonts w:eastAsiaTheme="minorEastAsia"/>
        </w:rPr>
      </w:pPr>
    </w:p>
    <w:p w14:paraId="008BA18D" w14:textId="03F2B16F" w:rsidR="00DC7956" w:rsidRDefault="00B3312F" w:rsidP="004A76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>
        <w:rPr>
          <w:rFonts w:eastAsiaTheme="minorEastAsia"/>
        </w:rPr>
        <w:t xml:space="preserve"> – kurtoza,</w:t>
      </w:r>
    </w:p>
    <w:p w14:paraId="07C143D7" w14:textId="35CD28B2" w:rsidR="001570DE" w:rsidRDefault="001570DE" w:rsidP="004A76C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-3</m:t>
        </m:r>
      </m:oMath>
      <w:r w:rsidR="00B3312F">
        <w:rPr>
          <w:rFonts w:eastAsiaTheme="minorEastAsia"/>
        </w:rPr>
        <w:t xml:space="preserve"> – współczynnik </w:t>
      </w:r>
      <w:r w:rsidR="00E84B6F">
        <w:rPr>
          <w:rFonts w:eastAsiaTheme="minorEastAsia"/>
        </w:rPr>
        <w:t>ekscesu</w:t>
      </w:r>
      <w:r w:rsidR="00B3312F">
        <w:rPr>
          <w:rFonts w:eastAsiaTheme="minorEastAsia"/>
        </w:rPr>
        <w:t>,</w:t>
      </w:r>
    </w:p>
    <w:p w14:paraId="1A9EF57B" w14:textId="77777777" w:rsidR="001570DE" w:rsidRDefault="001570D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549BDF4" w14:textId="2F370496" w:rsidR="001570DE" w:rsidRDefault="001570DE" w:rsidP="001570DE">
      <w:pPr>
        <w:pStyle w:val="Tytu"/>
      </w:pPr>
      <w:proofErr w:type="spellStart"/>
      <w:r>
        <w:lastRenderedPageBreak/>
        <w:t>Rozdział</w:t>
      </w:r>
      <w:proofErr w:type="spellEnd"/>
      <w:r>
        <w:t xml:space="preserve"> V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współzależności</w:t>
      </w:r>
      <w:proofErr w:type="spellEnd"/>
    </w:p>
    <w:p w14:paraId="09092A7C" w14:textId="77777777" w:rsidR="001570DE" w:rsidRDefault="001570DE" w:rsidP="001570DE">
      <w:pPr>
        <w:pStyle w:val="Nagwek1"/>
      </w:pPr>
      <w:r>
        <w:t>Korelacja cech jakościowych i ciągłych</w:t>
      </w:r>
    </w:p>
    <w:p w14:paraId="3FAF9FA7" w14:textId="77777777" w:rsidR="001570DE" w:rsidRDefault="001570DE" w:rsidP="001570DE">
      <w:pPr>
        <w:pStyle w:val="FirstParagraph"/>
      </w:pPr>
      <m:oMath>
        <m:r>
          <w:rPr>
            <w:rFonts w:ascii="Cambria Math" w:hAnsi="Cambria Math"/>
          </w:rPr>
          <m:t>X</m:t>
        </m:r>
      </m:oMath>
      <w:r>
        <w:t xml:space="preserve"> - zmienna losowa o </w:t>
      </w:r>
      <m:oMath>
        <m:r>
          <w:rPr>
            <w:rFonts w:ascii="Cambria Math" w:hAnsi="Cambria Math"/>
          </w:rPr>
          <m:t>k</m:t>
        </m:r>
      </m:oMath>
      <w:r>
        <w:t xml:space="preserve"> wariantach cechy (</w:t>
      </w:r>
      <m:oMath>
        <m:r>
          <w:rPr>
            <w:rFonts w:ascii="Cambria Math" w:hAnsi="Cambria Math"/>
          </w:rPr>
          <m:t>i=1,2,...,k</m:t>
        </m:r>
      </m:oMath>
      <w:r>
        <w:t>)</w:t>
      </w:r>
    </w:p>
    <w:p w14:paraId="4F8CA3E2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Y</m:t>
        </m:r>
      </m:oMath>
      <w:r>
        <w:t xml:space="preserve"> - zmienna losowa o </w:t>
      </w:r>
      <m:oMath>
        <m:r>
          <w:rPr>
            <w:rFonts w:ascii="Cambria Math" w:hAnsi="Cambria Math"/>
          </w:rPr>
          <m:t>r</m:t>
        </m:r>
      </m:oMath>
      <w:r>
        <w:t xml:space="preserve"> wariantach cechy (</w:t>
      </w:r>
      <m:oMath>
        <m:r>
          <w:rPr>
            <w:rFonts w:ascii="Cambria Math" w:hAnsi="Cambria Math"/>
          </w:rPr>
          <m:t>j=1,2,...,r</m:t>
        </m:r>
      </m:oMath>
      <w:r>
        <w:t>)</w:t>
      </w:r>
    </w:p>
    <w:p w14:paraId="6177E340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</m:oMath>
      <w:r>
        <w:t xml:space="preserve"> - liczba jednostek, które mają wariant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X</m:t>
        </m:r>
      </m:oMath>
    </w:p>
    <w:p w14:paraId="4F55F966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</m:oMath>
      <w:r>
        <w:t xml:space="preserve"> - </w:t>
      </w:r>
      <w:proofErr w:type="spellStart"/>
      <w:r>
        <w:t>liczba</w:t>
      </w:r>
      <w:proofErr w:type="spellEnd"/>
      <w:r>
        <w:t xml:space="preserve"> </w:t>
      </w:r>
      <w:proofErr w:type="spellStart"/>
      <w:r>
        <w:t>jednostek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wariant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Y</m:t>
        </m:r>
      </m:oMath>
    </w:p>
    <w:p w14:paraId="304D8E28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liczba jednostek, które posiadają jednocześnie wariant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X</m:t>
        </m:r>
      </m:oMath>
      <w:r>
        <w:t xml:space="preserve"> i które mają wariant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Y</m:t>
        </m:r>
      </m:oMath>
    </w:p>
    <w:p w14:paraId="2A534EAD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i.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.j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>
        <w:t xml:space="preserve"> - liczba wszystkich jednostek</w:t>
      </w:r>
    </w:p>
    <w:p w14:paraId="58FE1AE3" w14:textId="77777777" w:rsidR="001570DE" w:rsidRDefault="001570DE" w:rsidP="001570DE">
      <w:pPr>
        <w:pStyle w:val="Tekstpodstawowy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  <w:r>
        <w:t xml:space="preserve"> - statystyka chi-kwadrat</w:t>
      </w:r>
    </w:p>
    <w:p w14:paraId="275A60B7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</m:t>
                </m:r>
              </m:e>
            </m:groupCh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i.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.j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- liczebności teoretyczne (oczekiwane)</w:t>
      </w:r>
    </w:p>
    <w:p w14:paraId="513D15AF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(k-1)(r-1)</m:t>
                    </m:r>
                  </m:e>
                </m:rad>
              </m:den>
            </m:f>
          </m:e>
        </m:rad>
      </m:oMath>
      <w:r>
        <w:t xml:space="preserve"> - współczynnik zbieżności Czuprowa</w:t>
      </w:r>
    </w:p>
    <w:p w14:paraId="2F75C62C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n⋅min(k-1,r-1)</m:t>
                </m:r>
              </m:den>
            </m:f>
          </m:e>
        </m:rad>
      </m:oMath>
      <w:r>
        <w:t xml:space="preserve"> - współczynnik V Cramera</w:t>
      </w:r>
    </w:p>
    <w:p w14:paraId="54405987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cov(x,y)=cov(y,x)=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)⋅(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- kowariancja</w:t>
      </w:r>
    </w:p>
    <w:p w14:paraId="43B77E30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)⋅(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t xml:space="preserve"> - współczynnik korelacji liniowej Pearsona</w:t>
      </w:r>
    </w:p>
    <w:p w14:paraId="7170D1B9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- współczynnik korelacji rang Spearmana</w:t>
      </w:r>
    </w:p>
    <w:p w14:paraId="102AA1B1" w14:textId="77777777" w:rsidR="001570DE" w:rsidRDefault="001570DE" w:rsidP="001570DE">
      <w:pPr>
        <w:pStyle w:val="Nagwek1"/>
      </w:pPr>
      <w:r>
        <w:t>Regresja dwóch zmiennych</w:t>
      </w:r>
    </w:p>
    <w:p w14:paraId="4E89C3F7" w14:textId="77777777" w:rsidR="001570DE" w:rsidRDefault="001570DE" w:rsidP="001570DE">
      <w:pPr>
        <w:pStyle w:val="FirstParagraph"/>
      </w:pPr>
      <w:proofErr w:type="spellStart"/>
      <w:r>
        <w:t>Funkcja</w:t>
      </w:r>
      <w:proofErr w:type="spellEnd"/>
      <w:r>
        <w:t xml:space="preserve"> </w:t>
      </w:r>
      <w:proofErr w:type="spellStart"/>
      <w:r>
        <w:t>regresji</w:t>
      </w:r>
      <w:proofErr w:type="spellEnd"/>
      <w:r>
        <w:t xml:space="preserve"> I </w:t>
      </w:r>
      <w:proofErr w:type="spellStart"/>
      <w:r>
        <w:t>rodzaju</w:t>
      </w:r>
      <w:proofErr w:type="spellEnd"/>
      <w:r>
        <w:t xml:space="preserve"> </w:t>
      </w:r>
      <w:proofErr w:type="spellStart"/>
      <w:r>
        <w:t>opisująca</w:t>
      </w:r>
      <w:proofErr w:type="spellEnd"/>
      <w:r>
        <w:t xml:space="preserve"> </w:t>
      </w:r>
      <w:proofErr w:type="spellStart"/>
      <w:r>
        <w:t>zależność</w:t>
      </w:r>
      <w:proofErr w:type="spellEnd"/>
      <w:r>
        <w:t xml:space="preserve"> </w:t>
      </w:r>
      <w:proofErr w:type="spellStart"/>
      <w:r>
        <w:t>zmiennej</w:t>
      </w:r>
      <w:proofErr w:type="spellEnd"/>
      <w:r>
        <w:t xml:space="preserve"> </w:t>
      </w:r>
      <w:proofErr w:type="spellStart"/>
      <w:r>
        <w:t>losowej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od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14:paraId="162FAB35" w14:textId="77777777" w:rsidR="001570DE" w:rsidRDefault="001570DE" w:rsidP="001570DE">
      <w:pPr>
        <w:pStyle w:val="Tekstpodstawowy"/>
      </w:pPr>
      <m:oMathPara>
        <m:oMath>
          <m:r>
            <w:rPr>
              <w:rFonts w:ascii="Cambria Math" w:hAnsi="Cambria Math"/>
            </w:rPr>
            <m:t>Y=f(X)=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X+ξ</m:t>
          </m:r>
        </m:oMath>
      </m:oMathPara>
    </w:p>
    <w:p w14:paraId="3DC7C6E1" w14:textId="77777777" w:rsidR="001570DE" w:rsidRDefault="001570DE" w:rsidP="001570DE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 xml:space="preserve"> - teoretyczne wartości funkcji regresji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=f(X)</m:t>
        </m:r>
      </m:oMath>
      <w:r>
        <w:t xml:space="preserve"> odpowiadające danemu poziomowi realizacji zmiennej X</w:t>
      </w:r>
    </w:p>
    <w:p w14:paraId="3425692D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parametry strukturalne liniowej funkcji re</w:t>
      </w:r>
      <w:proofErr w:type="spellStart"/>
      <w:r>
        <w:t>gresji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względem </w:t>
      </w:r>
      <m:oMath>
        <m:r>
          <w:rPr>
            <w:rFonts w:ascii="Cambria Math" w:hAnsi="Cambria Math"/>
          </w:rPr>
          <m:t>X</m:t>
        </m:r>
      </m:oMath>
    </w:p>
    <w:p w14:paraId="1A40A91C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ξ</m:t>
        </m:r>
      </m:oMath>
      <w:r>
        <w:t xml:space="preserve"> - składnik losowy</w:t>
      </w:r>
    </w:p>
    <w:p w14:paraId="3DA44EC5" w14:textId="77777777" w:rsidR="001570DE" w:rsidRDefault="001570DE" w:rsidP="001570DE">
      <w:pPr>
        <w:pStyle w:val="Tekstpodstawowy"/>
      </w:pPr>
      <w:proofErr w:type="spellStart"/>
      <w:r>
        <w:t>Funkcja</w:t>
      </w:r>
      <w:proofErr w:type="spellEnd"/>
      <w:r>
        <w:t xml:space="preserve"> </w:t>
      </w:r>
      <w:proofErr w:type="spellStart"/>
      <w:r>
        <w:t>regresji</w:t>
      </w:r>
      <w:proofErr w:type="spellEnd"/>
      <w:r>
        <w:t xml:space="preserve"> I </w:t>
      </w:r>
      <w:proofErr w:type="spellStart"/>
      <w:r>
        <w:t>rodzaju</w:t>
      </w:r>
      <w:proofErr w:type="spellEnd"/>
      <w:r>
        <w:t xml:space="preserve"> </w:t>
      </w:r>
      <w:proofErr w:type="spellStart"/>
      <w:r>
        <w:t>opisująca</w:t>
      </w:r>
      <w:proofErr w:type="spellEnd"/>
      <w:r>
        <w:t xml:space="preserve"> </w:t>
      </w:r>
      <w:proofErr w:type="spellStart"/>
      <w:r>
        <w:t>zależność</w:t>
      </w:r>
      <w:proofErr w:type="spellEnd"/>
      <w:r>
        <w:t xml:space="preserve"> </w:t>
      </w:r>
      <w:proofErr w:type="spellStart"/>
      <w:r>
        <w:t>zmiennej</w:t>
      </w:r>
      <w:proofErr w:type="spellEnd"/>
      <w:r>
        <w:t xml:space="preserve"> </w:t>
      </w:r>
      <w:proofErr w:type="spellStart"/>
      <w:r>
        <w:t>losowej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od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14:paraId="636EACDD" w14:textId="77777777" w:rsidR="001570DE" w:rsidRDefault="001570DE" w:rsidP="001570DE">
      <w:pPr>
        <w:pStyle w:val="Tekstpodstawowy"/>
      </w:pPr>
      <m:oMathPara>
        <m:oMath>
          <m:r>
            <w:rPr>
              <w:rFonts w:ascii="Cambria Math" w:hAnsi="Cambria Math"/>
            </w:rPr>
            <m:t>X=g(Y)=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Y+ξ'</m:t>
          </m:r>
        </m:oMath>
      </m:oMathPara>
    </w:p>
    <w:p w14:paraId="27EA7733" w14:textId="77777777" w:rsidR="001570DE" w:rsidRDefault="001570DE" w:rsidP="001570DE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</m:oMath>
      <w:r>
        <w:t xml:space="preserve"> - teoretyczne wartości funkcji regresji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  <m:r>
          <w:rPr>
            <w:rFonts w:ascii="Cambria Math" w:hAnsi="Cambria Math"/>
          </w:rPr>
          <m:t>=g(Y)</m:t>
        </m:r>
      </m:oMath>
      <w:r>
        <w:t xml:space="preserve"> odpowiadające danemu poziomowi realizacji zmiennej Y</w:t>
      </w:r>
    </w:p>
    <w:p w14:paraId="68EB9BFE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</w:t>
      </w:r>
      <w:proofErr w:type="spellStart"/>
      <w:r>
        <w:t>parametry</w:t>
      </w:r>
      <w:proofErr w:type="spellEnd"/>
      <w:r>
        <w:t xml:space="preserve"> </w:t>
      </w:r>
      <w:proofErr w:type="spellStart"/>
      <w:r>
        <w:t>strukturalne</w:t>
      </w:r>
      <w:proofErr w:type="spellEnd"/>
      <w:r>
        <w:t xml:space="preserve"> </w:t>
      </w:r>
      <w:proofErr w:type="spellStart"/>
      <w:r>
        <w:t>liniowej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regresji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względem </w:t>
      </w:r>
      <m:oMath>
        <m:r>
          <w:rPr>
            <w:rFonts w:ascii="Cambria Math" w:hAnsi="Cambria Math"/>
          </w:rPr>
          <m:t>Y</m:t>
        </m:r>
      </m:oMath>
    </w:p>
    <w:p w14:paraId="31CC4F84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ξ'</m:t>
        </m:r>
      </m:oMath>
      <w:r>
        <w:t xml:space="preserve"> - składnik losowy</w:t>
      </w:r>
    </w:p>
    <w:p w14:paraId="0613588B" w14:textId="77777777" w:rsidR="001570DE" w:rsidRDefault="001570DE" w:rsidP="001570DE">
      <w:pPr>
        <w:pStyle w:val="Tekstpodstawowy"/>
      </w:pPr>
      <w:proofErr w:type="spellStart"/>
      <w:r>
        <w:t>Oszacowaniem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regresji</w:t>
      </w:r>
      <w:proofErr w:type="spellEnd"/>
      <w:r>
        <w:t xml:space="preserve"> I </w:t>
      </w:r>
      <w:proofErr w:type="spellStart"/>
      <w:r>
        <w:t>rodzaju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względem </w:t>
      </w:r>
      <m:oMath>
        <m:r>
          <w:rPr>
            <w:rFonts w:ascii="Cambria Math" w:hAnsi="Cambria Math"/>
          </w:rPr>
          <m:t>X</m:t>
        </m:r>
      </m:oMath>
      <w:r>
        <w:t xml:space="preserve"> w populacji generalnej jest funkcja regresji </w:t>
      </w:r>
      <m:oMath>
        <m:r>
          <w:rPr>
            <w:rFonts w:ascii="Cambria Math" w:hAnsi="Cambria Math"/>
          </w:rPr>
          <m:t>y</m:t>
        </m:r>
      </m:oMath>
      <w:r>
        <w:t xml:space="preserve"> względem </w:t>
      </w:r>
      <m:oMath>
        <m:r>
          <w:rPr>
            <w:rFonts w:ascii="Cambria Math" w:hAnsi="Cambria Math"/>
          </w:rPr>
          <m:t>x</m:t>
        </m:r>
      </m:oMath>
      <w:r>
        <w:t xml:space="preserve"> w próbie losowej:</w:t>
      </w:r>
    </w:p>
    <w:p w14:paraId="2F387AF4" w14:textId="77777777" w:rsidR="001570DE" w:rsidRDefault="001570DE" w:rsidP="001570DE">
      <w:pPr>
        <w:pStyle w:val="Tekstpodstawowy"/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groupCh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4D1ADCC" w14:textId="77777777" w:rsidR="001570DE" w:rsidRDefault="001570DE" w:rsidP="001570DE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groupChr>
      </m:oMath>
      <w:r>
        <w:t xml:space="preserve"> - </w:t>
      </w:r>
      <w:proofErr w:type="spellStart"/>
      <w:r>
        <w:t>teoretyczne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zmiennej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</m:oMath>
    </w:p>
    <w:p w14:paraId="1B0525B5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wyraz wolny</w:t>
      </w:r>
    </w:p>
    <w:p w14:paraId="2F8445E1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współczynnik kierunkowy regresji liniowej</w:t>
      </w:r>
    </w:p>
    <w:p w14:paraId="00799A44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wartości zmiennej </w:t>
      </w:r>
      <m:oMath>
        <m:r>
          <w:rPr>
            <w:rFonts w:ascii="Cambria Math" w:hAnsi="Cambria Math"/>
          </w:rPr>
          <m:t>x</m:t>
        </m:r>
      </m:oMath>
      <w:r>
        <w:t xml:space="preserve">, gdzie </w:t>
      </w:r>
      <m:oMath>
        <m:r>
          <w:rPr>
            <w:rFonts w:ascii="Cambria Math" w:hAnsi="Cambria Math"/>
          </w:rPr>
          <m:t>i=1,2,...,n</m:t>
        </m:r>
      </m:oMath>
      <w:r>
        <w:t xml:space="preserve"> - kolejne numery jednostek</w:t>
      </w:r>
    </w:p>
    <w:p w14:paraId="541FC7CB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</m:t>
                </m:r>
              </m:e>
            </m:groupCh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reszta</w:t>
      </w:r>
    </w:p>
    <w:p w14:paraId="62408D36" w14:textId="77777777" w:rsidR="001570DE" w:rsidRDefault="001570DE" w:rsidP="001570DE">
      <w:pPr>
        <w:pStyle w:val="Tekstpodstawowy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t xml:space="preserve"> - wariancja składnika </w:t>
      </w:r>
      <w:proofErr w:type="spellStart"/>
      <w:r>
        <w:t>resztowego</w:t>
      </w:r>
      <w:proofErr w:type="spellEnd"/>
      <w:r>
        <w:t xml:space="preserve">, </w:t>
      </w:r>
      <w:proofErr w:type="spellStart"/>
      <w:r>
        <w:t>wariancja</w:t>
      </w:r>
      <w:proofErr w:type="spellEnd"/>
      <w:r>
        <w:t xml:space="preserve"> </w:t>
      </w:r>
      <w:proofErr w:type="spellStart"/>
      <w:r>
        <w:t>resztowa</w:t>
      </w:r>
      <w:proofErr w:type="spellEnd"/>
    </w:p>
    <w:p w14:paraId="61764D72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</m:e>
        </m:rad>
      </m:oMath>
      <w:r>
        <w:t xml:space="preserve"> - odchylenie standardowe składnika resztowego</w:t>
      </w:r>
    </w:p>
    <w:p w14:paraId="1285FFC9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średni błąd szacunku parametru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B26EAD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średni błąd szacunku parametru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D4CC695" w14:textId="77777777" w:rsidR="001570DE" w:rsidRDefault="001570DE" w:rsidP="001570DE">
      <w:pPr>
        <w:pStyle w:val="Tekstpodstawowy"/>
      </w:pPr>
      <w:proofErr w:type="spellStart"/>
      <w:r>
        <w:t>Oszacowaniem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regresji</w:t>
      </w:r>
      <w:proofErr w:type="spellEnd"/>
      <w:r>
        <w:t xml:space="preserve"> I </w:t>
      </w:r>
      <w:proofErr w:type="spellStart"/>
      <w:r>
        <w:t>rodzaju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względem </w:t>
      </w:r>
      <m:oMath>
        <m:r>
          <w:rPr>
            <w:rFonts w:ascii="Cambria Math" w:hAnsi="Cambria Math"/>
          </w:rPr>
          <m:t>Y</m:t>
        </m:r>
      </m:oMath>
      <w:r>
        <w:t xml:space="preserve"> w </w:t>
      </w:r>
      <w:proofErr w:type="spellStart"/>
      <w:r>
        <w:t>populacji</w:t>
      </w:r>
      <w:proofErr w:type="spellEnd"/>
      <w:r>
        <w:t xml:space="preserve"> </w:t>
      </w:r>
      <w:proofErr w:type="spellStart"/>
      <w:r>
        <w:t>generalnej</w:t>
      </w:r>
      <w:proofErr w:type="spellEnd"/>
      <w:r>
        <w:t xml:space="preserve"> jest </w:t>
      </w:r>
      <w:proofErr w:type="spellStart"/>
      <w:r>
        <w:t>funkcja</w:t>
      </w:r>
      <w:proofErr w:type="spellEnd"/>
      <w:r>
        <w:t xml:space="preserve"> </w:t>
      </w:r>
      <w:proofErr w:type="spellStart"/>
      <w:r>
        <w:t>regresji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względem </w:t>
      </w:r>
      <m:oMath>
        <m:r>
          <w:rPr>
            <w:rFonts w:ascii="Cambria Math" w:hAnsi="Cambria Math"/>
          </w:rPr>
          <m:t>y</m:t>
        </m:r>
      </m:oMath>
      <w:r>
        <w:t xml:space="preserve"> w próbie losowej:</w:t>
      </w:r>
    </w:p>
    <w:p w14:paraId="556AEC8A" w14:textId="77777777" w:rsidR="001570DE" w:rsidRDefault="001570DE" w:rsidP="001570DE">
      <w:pPr>
        <w:pStyle w:val="Tekstpodstawowy"/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groupCh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013CA2" w14:textId="77777777" w:rsidR="001570DE" w:rsidRDefault="001570DE" w:rsidP="001570DE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groupChr>
      </m:oMath>
      <w:r>
        <w:t xml:space="preserve"> - teoretyczne wartości zmiennej </w:t>
      </w:r>
      <m:oMath>
        <m:r>
          <w:rPr>
            <w:rFonts w:ascii="Cambria Math" w:hAnsi="Cambria Math"/>
          </w:rPr>
          <m:t>x</m:t>
        </m:r>
      </m:oMath>
    </w:p>
    <w:p w14:paraId="047FC5CF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wyraz wolny</w:t>
      </w:r>
    </w:p>
    <w:p w14:paraId="34D43719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współczynnik kierunkowy regresji liniowej</w:t>
      </w:r>
    </w:p>
    <w:p w14:paraId="4C527A96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wartości zmiennej </w:t>
      </w:r>
      <m:oMath>
        <m:r>
          <w:rPr>
            <w:rFonts w:ascii="Cambria Math" w:hAnsi="Cambria Math"/>
          </w:rPr>
          <m:t>y</m:t>
        </m:r>
      </m:oMath>
      <w:r>
        <w:t xml:space="preserve">, gdzie </w:t>
      </w:r>
      <m:oMath>
        <m:r>
          <w:rPr>
            <w:rFonts w:ascii="Cambria Math" w:hAnsi="Cambria Math"/>
          </w:rPr>
          <m:t>i=1,2,...,n</m:t>
        </m:r>
      </m:oMath>
      <w:r>
        <w:t xml:space="preserve"> - kolejne </w:t>
      </w:r>
      <w:proofErr w:type="spellStart"/>
      <w:r>
        <w:t>numery</w:t>
      </w:r>
      <w:proofErr w:type="spellEnd"/>
      <w:r>
        <w:t xml:space="preserve"> </w:t>
      </w:r>
      <w:proofErr w:type="spellStart"/>
      <w:r>
        <w:t>jednostek</w:t>
      </w:r>
      <w:proofErr w:type="spellEnd"/>
    </w:p>
    <w:p w14:paraId="1335A626" w14:textId="77777777" w:rsidR="001570DE" w:rsidRDefault="001570DE" w:rsidP="001570DE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reszta</w:t>
      </w:r>
    </w:p>
    <w:p w14:paraId="0C33ACEA" w14:textId="77777777" w:rsidR="001570DE" w:rsidRDefault="001570DE" w:rsidP="001570DE">
      <w:pPr>
        <w:pStyle w:val="Tekstpodstawowy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t xml:space="preserve"> - wariancja składnika resztowego, wariancja resztowa</w:t>
      </w:r>
    </w:p>
    <w:p w14:paraId="357D4DD2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</m:e>
        </m:rad>
      </m:oMath>
      <w:r>
        <w:t xml:space="preserve"> - odchylenie standardowe składnika resztowego</w:t>
      </w:r>
    </w:p>
    <w:p w14:paraId="231F4FB3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średni błąd szacunku parametru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3415AC6" w14:textId="77777777" w:rsidR="001570DE" w:rsidRDefault="001570DE" w:rsidP="001570DE">
      <w:pPr>
        <w:pStyle w:val="Tekstpodstawowy"/>
      </w:pP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średni błąd szacunku parametru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D44221C" w14:textId="77777777" w:rsidR="001570DE" w:rsidRDefault="001570DE" w:rsidP="001570DE">
      <w:pPr>
        <w:pStyle w:val="Tekstpodstawowy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t xml:space="preserve"> - współczynnik zbieżności</w:t>
      </w:r>
    </w:p>
    <w:p w14:paraId="39DD979E" w14:textId="77777777" w:rsidR="001570DE" w:rsidRDefault="001570DE" w:rsidP="001570DE">
      <w:pPr>
        <w:pStyle w:val="Tekstpodstawowy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t xml:space="preserve"> - współczynnik określoności (determinacji)</w:t>
      </w:r>
    </w:p>
    <w:p w14:paraId="050E5428" w14:textId="77777777" w:rsidR="001570DE" w:rsidRDefault="001570DE" w:rsidP="001570DE">
      <w:pPr>
        <w:pStyle w:val="Nagwek1"/>
      </w:pPr>
      <w:r>
        <w:t>Korelacja i regresja wielu zmiennych</w:t>
      </w:r>
    </w:p>
    <w:p w14:paraId="11BF2826" w14:textId="77777777" w:rsidR="001570DE" w:rsidRDefault="001570DE" w:rsidP="001570DE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ij⋅kl...z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12⋅3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)(1-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t xml:space="preserve"> - współczynnik korelacji cząstkowej</w:t>
      </w:r>
    </w:p>
    <w:p w14:paraId="05BCC48E" w14:textId="1A311AE4" w:rsidR="001570DE" w:rsidRDefault="001570DE" w:rsidP="001570DE">
      <w:pPr>
        <w:pStyle w:val="Tekstpodstawow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1⋅23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>
        <w:t xml:space="preserve"> - </w:t>
      </w:r>
      <w:proofErr w:type="spellStart"/>
      <w:r>
        <w:t>współczynnik</w:t>
      </w:r>
      <w:proofErr w:type="spellEnd"/>
      <w:r>
        <w:t xml:space="preserve"> </w:t>
      </w:r>
      <w:proofErr w:type="spellStart"/>
      <w:r>
        <w:t>korelacji</w:t>
      </w:r>
      <w:proofErr w:type="spellEnd"/>
      <w:r>
        <w:t xml:space="preserve"> </w:t>
      </w:r>
      <w:proofErr w:type="spellStart"/>
      <w:r>
        <w:t>wielorakiej</w:t>
      </w:r>
      <w:proofErr w:type="spellEnd"/>
    </w:p>
    <w:p w14:paraId="6DAF37BE" w14:textId="41CBD522" w:rsidR="001570DE" w:rsidRDefault="001570DE" w:rsidP="001570DE">
      <w:pPr>
        <w:pStyle w:val="Tytu"/>
      </w:pPr>
      <w:proofErr w:type="spellStart"/>
      <w:r>
        <w:t>Rozdział</w:t>
      </w:r>
      <w:proofErr w:type="spellEnd"/>
      <w:r>
        <w:t xml:space="preserve"> VI - </w:t>
      </w:r>
      <w:bookmarkStart w:id="0" w:name="_GoBack"/>
      <w:bookmarkEnd w:id="0"/>
      <w:r>
        <w:t xml:space="preserve">Analiza </w:t>
      </w:r>
      <w:proofErr w:type="spellStart"/>
      <w:r>
        <w:t>dynamiki</w:t>
      </w:r>
      <w:proofErr w:type="spellEnd"/>
    </w:p>
    <w:p w14:paraId="27DDE5FB" w14:textId="77777777" w:rsidR="001570DE" w:rsidRDefault="001570DE" w:rsidP="001570DE">
      <w:pPr>
        <w:jc w:val="center"/>
      </w:pPr>
    </w:p>
    <w:p w14:paraId="75FA7413" w14:textId="77777777" w:rsidR="001570DE" w:rsidRDefault="001570DE" w:rsidP="001570DE">
      <w:pPr>
        <w:jc w:val="center"/>
      </w:pPr>
      <w:r>
        <w:t>1. Pojęcie i rodzaje szeregów dynamicznych</w:t>
      </w:r>
    </w:p>
    <w:p w14:paraId="2443E714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=f(t)</m:t>
          </m:r>
        </m:oMath>
      </m:oMathPara>
    </w:p>
    <w:p w14:paraId="5C04AC93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wartość zmiennej y w okresie t (faktycznie zaobserwowana wielkość zjawiska, wartość empiryczna)</w:t>
      </w:r>
    </w:p>
    <w:p w14:paraId="3A5D7A17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– zmienna niezależna (czas)</w:t>
      </w:r>
    </w:p>
    <w:p w14:paraId="2F219368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– określona funkcja matematyczna</w:t>
      </w:r>
    </w:p>
    <w:p w14:paraId="3620C876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22B71BE1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>
        <w:rPr>
          <w:rFonts w:eastAsiaTheme="minorEastAsia"/>
        </w:rPr>
        <w:t xml:space="preserve"> – średnia chronologiczna</w:t>
      </w:r>
    </w:p>
    <w:p w14:paraId="65B54560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76336E61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– wielkość obserwowanego zjawiska przy założeniu, że wszystkie jednostki czasu mają jednakową liczbę dni</w:t>
      </w:r>
    </w:p>
    <w:p w14:paraId="2E1E7EC5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liczba dni przyjęta za podstawę porównywalności</w:t>
      </w:r>
    </w:p>
    <w:p w14:paraId="62F20509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– rzeczywista liczba dni kalendarzowych w danej jednostce czasu</w:t>
      </w:r>
    </w:p>
    <w:p w14:paraId="79B81052" w14:textId="77777777" w:rsidR="001570DE" w:rsidRDefault="001570DE" w:rsidP="001570DE">
      <w:pPr>
        <w:jc w:val="center"/>
        <w:rPr>
          <w:rFonts w:eastAsiaTheme="minorEastAsia"/>
        </w:rPr>
      </w:pPr>
      <w:r>
        <w:rPr>
          <w:rFonts w:eastAsiaTheme="minorEastAsia"/>
        </w:rPr>
        <w:t>2. Proste metody badania zmian szeregu dynamicznego</w:t>
      </w:r>
    </w:p>
    <w:p w14:paraId="255702C4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 przyrosty absolutne (bezwzględne) jednopodstawowe (o stałej podstawie)</w:t>
      </w:r>
    </w:p>
    <w:p w14:paraId="1611DF1D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- przyrosty absolutne (bezwzględne) łańcuchowe (o zm</w:t>
      </w:r>
      <w:proofErr w:type="spellStart"/>
      <w:r>
        <w:rPr>
          <w:rFonts w:eastAsiaTheme="minorEastAsia"/>
        </w:rPr>
        <w:t>iennej</w:t>
      </w:r>
      <w:proofErr w:type="spellEnd"/>
      <w:r>
        <w:rPr>
          <w:rFonts w:eastAsiaTheme="minorEastAsia"/>
        </w:rPr>
        <w:t xml:space="preserve"> podstawie)</w:t>
      </w:r>
    </w:p>
    <w:p w14:paraId="46A92112" w14:textId="77777777" w:rsidR="001570DE" w:rsidRDefault="001570DE" w:rsidP="001570D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– przy</w:t>
      </w:r>
      <w:proofErr w:type="spellStart"/>
      <w:r>
        <w:rPr>
          <w:rFonts w:eastAsiaTheme="minorEastAsia"/>
        </w:rPr>
        <w:t>rosty</w:t>
      </w:r>
      <w:proofErr w:type="spellEnd"/>
      <w:r>
        <w:rPr>
          <w:rFonts w:eastAsiaTheme="minorEastAsia"/>
        </w:rPr>
        <w:t xml:space="preserve"> względne jednopodstawowe</w:t>
      </w:r>
    </w:p>
    <w:p w14:paraId="61667898" w14:textId="77777777" w:rsidR="001570DE" w:rsidRDefault="001570DE" w:rsidP="001570D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den>
        </m:f>
      </m:oMath>
      <w:r>
        <w:rPr>
          <w:rFonts w:eastAsiaTheme="minorEastAsia"/>
        </w:rPr>
        <w:t xml:space="preserve"> – przyrosty względne łańcuchowe (</w:t>
      </w:r>
      <w:proofErr w:type="spellStart"/>
      <w:r>
        <w:rPr>
          <w:rFonts w:eastAsiaTheme="minorEastAsia"/>
        </w:rPr>
        <w:t>zmiennopodstawowe</w:t>
      </w:r>
      <w:proofErr w:type="spellEnd"/>
      <w:r>
        <w:rPr>
          <w:rFonts w:eastAsiaTheme="minorEastAsia"/>
        </w:rPr>
        <w:t>)</w:t>
      </w:r>
    </w:p>
    <w:p w14:paraId="332D3CE1" w14:textId="77777777" w:rsidR="001570DE" w:rsidRDefault="001570DE" w:rsidP="001570D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– indeksy jednopodstawowe</w:t>
      </w:r>
    </w:p>
    <w:p w14:paraId="69855F86" w14:textId="77777777" w:rsidR="001570DE" w:rsidRDefault="001570DE" w:rsidP="001570D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den>
        </m:f>
      </m:oMath>
      <w:r>
        <w:rPr>
          <w:rFonts w:eastAsiaTheme="minorEastAsia"/>
        </w:rPr>
        <w:t xml:space="preserve"> – indeksy łańcuchowe (</w:t>
      </w:r>
      <w:proofErr w:type="spellStart"/>
      <w:r>
        <w:rPr>
          <w:rFonts w:eastAsiaTheme="minorEastAsia"/>
        </w:rPr>
        <w:t>zmiennopodstawowe</w:t>
      </w:r>
      <w:proofErr w:type="spellEnd"/>
      <w:r>
        <w:rPr>
          <w:rFonts w:eastAsiaTheme="minorEastAsia"/>
        </w:rPr>
        <w:t>)</w:t>
      </w:r>
    </w:p>
    <w:p w14:paraId="3CAE8513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– średnia geometryczna indeksów łańcuchowych</w:t>
      </w:r>
    </w:p>
    <w:p w14:paraId="0E340B3D" w14:textId="77777777" w:rsidR="001570DE" w:rsidRPr="005A1094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n-1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n-1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den>
                  </m:f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n-1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7D9FD4C2" w14:textId="77777777" w:rsidR="001570DE" w:rsidRPr="00324407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den>
              </m:f>
            </m:e>
          </m:nary>
        </m:oMath>
      </m:oMathPara>
    </w:p>
    <w:p w14:paraId="77B2201E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78712AB" w14:textId="77777777" w:rsidR="001570DE" w:rsidRDefault="001570DE" w:rsidP="001570DE">
      <w:pPr>
        <w:jc w:val="center"/>
      </w:pPr>
      <w:r>
        <w:t>3. Indeksy indywidualne i zespołowe (agregatowe)</w:t>
      </w:r>
    </w:p>
    <w:p w14:paraId="63E3CFA9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35A2604F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– indywidualny indeks cen</w:t>
      </w:r>
    </w:p>
    <w:p w14:paraId="31558F57" w14:textId="77777777" w:rsidR="001570DE" w:rsidRPr="00173280" w:rsidRDefault="001570DE" w:rsidP="001570D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cena jednostki wyrobu (artykułu) w okresie badanym</w:t>
      </w:r>
    </w:p>
    <w:p w14:paraId="3A68D1E0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cena jednostki wyrobu (artykułu) w okresie podstawowym</w:t>
      </w:r>
    </w:p>
    <w:p w14:paraId="62484CF9" w14:textId="77777777" w:rsidR="001570DE" w:rsidRPr="00ED2C73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0ABDDB0E" w14:textId="77777777" w:rsidR="001570DE" w:rsidRPr="00173280" w:rsidRDefault="001570DE" w:rsidP="001570D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– indywidualny indeks ilości</w:t>
      </w:r>
    </w:p>
    <w:p w14:paraId="30895F76" w14:textId="77777777" w:rsidR="001570DE" w:rsidRPr="00173280" w:rsidRDefault="001570DE" w:rsidP="001570D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ilość wyrobu wyprodukowanego w okresie badanym</w:t>
      </w:r>
    </w:p>
    <w:p w14:paraId="211FEE43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ilość wyrobu wyprodukowanego w okresie podstawowym</w:t>
      </w:r>
    </w:p>
    <w:p w14:paraId="61044340" w14:textId="77777777" w:rsidR="001570DE" w:rsidRPr="00ED2C73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7B94CFF4" w14:textId="77777777" w:rsidR="001570DE" w:rsidRPr="00ED2C73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16FABE73" w14:textId="77777777" w:rsidR="001570DE" w:rsidRPr="00173280" w:rsidRDefault="001570DE" w:rsidP="001570D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indywidualny indeks wartości</w:t>
      </w:r>
    </w:p>
    <w:p w14:paraId="2C691087" w14:textId="77777777" w:rsidR="001570DE" w:rsidRPr="00173280" w:rsidRDefault="001570DE" w:rsidP="001570D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wartość w okresie badanym</w:t>
      </w:r>
    </w:p>
    <w:p w14:paraId="55ABE136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wartość w okresie podstawowym</w:t>
      </w:r>
    </w:p>
    <w:p w14:paraId="3DEBAA1C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</m:den>
          </m:f>
        </m:oMath>
      </m:oMathPara>
    </w:p>
    <w:p w14:paraId="14E9D7AE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agregatowy indeks wartości badanego zespołu artykułów</w:t>
      </w:r>
    </w:p>
    <w:p w14:paraId="6A03EA14" w14:textId="77777777" w:rsidR="001570DE" w:rsidRDefault="001570DE" w:rsidP="001570DE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  <w:r>
        <w:rPr>
          <w:rFonts w:eastAsiaTheme="minorEastAsia"/>
        </w:rPr>
        <w:t xml:space="preserve"> – suma wartości badanego zespołu w okresie badanym</w:t>
      </w:r>
    </w:p>
    <w:p w14:paraId="3337E020" w14:textId="77777777" w:rsidR="001570DE" w:rsidRDefault="001570DE" w:rsidP="001570DE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</m:oMath>
      <w:r>
        <w:rPr>
          <w:rFonts w:eastAsiaTheme="minorEastAsia"/>
        </w:rPr>
        <w:t xml:space="preserve"> – suma wartości badanego zespołu w okresie podstawowym</w:t>
      </w:r>
    </w:p>
    <w:p w14:paraId="019E03D2" w14:textId="77777777" w:rsidR="001570DE" w:rsidRDefault="001570DE" w:rsidP="001570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</m:den>
          </m:f>
        </m:oMath>
      </m:oMathPara>
    </w:p>
    <w:p w14:paraId="26053AC0" w14:textId="77777777" w:rsidR="001570DE" w:rsidRDefault="001570DE" w:rsidP="001570D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– agregatowy indeks ilości według formuły Laspeyresa</w:t>
      </w:r>
    </w:p>
    <w:p w14:paraId="31AB98B7" w14:textId="77777777" w:rsidR="001570DE" w:rsidRDefault="001570DE" w:rsidP="001570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den>
          </m:f>
        </m:oMath>
      </m:oMathPara>
    </w:p>
    <w:p w14:paraId="1F0E75F8" w14:textId="77777777" w:rsidR="001570DE" w:rsidRDefault="001570DE" w:rsidP="001570D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– agregatowy indeks ilości typu Paaschego</w:t>
      </w:r>
    </w:p>
    <w:p w14:paraId="08D05FE2" w14:textId="77777777" w:rsidR="001570DE" w:rsidRDefault="001570DE" w:rsidP="001570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</m:den>
          </m:f>
        </m:oMath>
      </m:oMathPara>
    </w:p>
    <w:p w14:paraId="3CFB2673" w14:textId="77777777" w:rsidR="001570DE" w:rsidRDefault="001570DE" w:rsidP="001570D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– agregatowy indeks cen typu </w:t>
      </w:r>
      <w:proofErr w:type="spellStart"/>
      <w:r>
        <w:rPr>
          <w:rFonts w:eastAsiaTheme="minorEastAsia"/>
        </w:rPr>
        <w:t>Laspeyresa</w:t>
      </w:r>
      <w:proofErr w:type="spellEnd"/>
    </w:p>
    <w:p w14:paraId="09FED499" w14:textId="77777777" w:rsidR="001570DE" w:rsidRDefault="001570DE" w:rsidP="001570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</m:den>
          </m:f>
        </m:oMath>
      </m:oMathPara>
    </w:p>
    <w:p w14:paraId="102EA00A" w14:textId="77777777" w:rsidR="001570DE" w:rsidRDefault="001570DE" w:rsidP="001570D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– agregatowy indeks cen według formuły Paaschego</w:t>
      </w:r>
    </w:p>
    <w:p w14:paraId="67BE6AC9" w14:textId="77777777" w:rsidR="001570DE" w:rsidRPr="00597CB3" w:rsidRDefault="001570DE" w:rsidP="001570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e>
          </m:rad>
        </m:oMath>
      </m:oMathPara>
    </w:p>
    <w:p w14:paraId="0F1381FB" w14:textId="77777777" w:rsidR="001570DE" w:rsidRDefault="001570DE" w:rsidP="001570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e>
          </m:rad>
        </m:oMath>
      </m:oMathPara>
    </w:p>
    <w:p w14:paraId="7A6E2F4E" w14:textId="77777777" w:rsidR="001570DE" w:rsidRDefault="001570DE" w:rsidP="001570D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 – agregatowy indeks ilości według formuły Fishera</w:t>
      </w:r>
    </w:p>
    <w:p w14:paraId="7019BB38" w14:textId="77777777" w:rsidR="001570DE" w:rsidRDefault="001570DE" w:rsidP="001570D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 – agregatowy indeks cen według formuły Fishera</w:t>
      </w:r>
    </w:p>
    <w:p w14:paraId="26304529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</m:oMath>
      </m:oMathPara>
    </w:p>
    <w:p w14:paraId="24DA0C70" w14:textId="77777777" w:rsidR="001570DE" w:rsidRDefault="001570DE" w:rsidP="001570DE">
      <w:pPr>
        <w:jc w:val="center"/>
        <w:rPr>
          <w:rFonts w:eastAsiaTheme="minorEastAsia"/>
        </w:rPr>
      </w:pPr>
      <w:r>
        <w:rPr>
          <w:rFonts w:eastAsiaTheme="minorEastAsia"/>
        </w:rPr>
        <w:t>4. Model wahań w czasie</w:t>
      </w:r>
    </w:p>
    <w:p w14:paraId="5C1BF6A8" w14:textId="77777777" w:rsidR="001570DE" w:rsidRPr="00C06BF9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=F(t)+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+ξ(t)</m:t>
          </m:r>
        </m:oMath>
      </m:oMathPara>
    </w:p>
    <w:p w14:paraId="37D2804B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=F(t)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ξ(t)</m:t>
              </m:r>
            </m:sup>
          </m:sSup>
        </m:oMath>
      </m:oMathPara>
    </w:p>
    <w:p w14:paraId="2190A15A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poziom badanego zjawiska</w:t>
      </w:r>
    </w:p>
    <w:p w14:paraId="448AC6F2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– funkcja tendencji rozwojowej w populacji generalnej (funkcja trendu I rodzaju)</w:t>
      </w:r>
    </w:p>
    <w:p w14:paraId="1AFF162C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– funkcja wahań okresowych</w:t>
      </w:r>
    </w:p>
    <w:p w14:paraId="47024ACF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ξ(t)</m:t>
        </m:r>
      </m:oMath>
      <w:r>
        <w:rPr>
          <w:rFonts w:eastAsiaTheme="minorEastAsia"/>
        </w:rPr>
        <w:t xml:space="preserve"> – składnik losowy</w:t>
      </w:r>
    </w:p>
    <w:p w14:paraId="3DFCC336" w14:textId="77777777" w:rsidR="001570DE" w:rsidRPr="009017C4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+z(t)</m:t>
          </m:r>
        </m:oMath>
      </m:oMathPara>
    </w:p>
    <w:p w14:paraId="24D9CA8E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z(t)</m:t>
              </m:r>
            </m:sup>
          </m:sSup>
        </m:oMath>
      </m:oMathPara>
    </w:p>
    <w:p w14:paraId="523C7E8E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funkcja trendu II rodzaju (aproksymanta funkcji trendu I rodzaju)</w:t>
      </w:r>
    </w:p>
    <w:p w14:paraId="75CFE6AC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– funkcja aproksymująca funkcję wahań okresowych</w:t>
      </w:r>
    </w:p>
    <w:p w14:paraId="43D15390" w14:textId="77777777" w:rsidR="001570DE" w:rsidRPr="00640169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z(t)</m:t>
        </m:r>
      </m:oMath>
      <w:r>
        <w:rPr>
          <w:rFonts w:eastAsiaTheme="minorEastAsia"/>
        </w:rPr>
        <w:t xml:space="preserve"> – składnik resztowy modelu</w:t>
      </w:r>
    </w:p>
    <w:p w14:paraId="507F978C" w14:textId="77777777" w:rsidR="001570DE" w:rsidRPr="00640169" w:rsidRDefault="001570DE" w:rsidP="001570DE">
      <w:pPr>
        <w:jc w:val="center"/>
        <w:rPr>
          <w:rFonts w:eastAsiaTheme="minorEastAsia"/>
        </w:rPr>
      </w:pPr>
      <w:r>
        <w:rPr>
          <w:rFonts w:eastAsiaTheme="minorEastAsia"/>
        </w:rPr>
        <w:t>5. Metody wyodrębniania tendencji rozwojowej (trendu)</w:t>
      </w:r>
    </w:p>
    <w:p w14:paraId="49E5C6B3" w14:textId="77777777" w:rsidR="001570DE" w:rsidRPr="00A64910" w:rsidRDefault="001570DE" w:rsidP="001570DE">
      <w:pPr>
        <w:jc w:val="center"/>
        <w:rPr>
          <w:rFonts w:eastAsiaTheme="minorEastAsia"/>
          <w:i/>
        </w:rPr>
      </w:pPr>
      <w:r w:rsidRPr="00A64910">
        <w:rPr>
          <w:rFonts w:eastAsiaTheme="minorEastAsia"/>
          <w:i/>
        </w:rPr>
        <w:t>metoda mechaniczna</w:t>
      </w:r>
    </w:p>
    <w:p w14:paraId="0F04B000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wartości szeregu empirycznego</w:t>
      </w:r>
    </w:p>
    <w:p w14:paraId="41E0A3DA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liczba okresów</w:t>
      </w:r>
    </w:p>
    <w:p w14:paraId="61FAB058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>– średnie ruchome</w:t>
      </w:r>
    </w:p>
    <w:p w14:paraId="694C0B1D" w14:textId="77777777" w:rsidR="001570DE" w:rsidRPr="00CE0406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k=3</m:t>
          </m:r>
        </m:oMath>
      </m:oMathPara>
    </w:p>
    <w:p w14:paraId="25534E00" w14:textId="77777777" w:rsidR="001570DE" w:rsidRPr="00CE0406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7E41026" w14:textId="77777777" w:rsidR="001570DE" w:rsidRPr="00CE0406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34C337B" w14:textId="77777777" w:rsidR="001570DE" w:rsidRPr="00CE0406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2D5FDFEF" w14:textId="77777777" w:rsidR="001570DE" w:rsidRPr="00CE0406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21E9D07" w14:textId="77777777" w:rsidR="001570DE" w:rsidRPr="00CE0406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</m:t>
          </m:r>
        </m:oMath>
      </m:oMathPara>
    </w:p>
    <w:p w14:paraId="7B7B0123" w14:textId="77777777" w:rsidR="001570DE" w:rsidRPr="00CE0406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8E795A0" w14:textId="77777777" w:rsidR="001570DE" w:rsidRPr="00CE0406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763E2FC" w14:textId="77777777" w:rsidR="001570DE" w:rsidRPr="00CE0406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3E079871" w14:textId="77777777" w:rsidR="001570DE" w:rsidRPr="00CE0406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n-4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46FF80C" w14:textId="77777777" w:rsidR="001570DE" w:rsidRDefault="001570DE" w:rsidP="001570DE">
      <w:pPr>
        <w:jc w:val="center"/>
        <w:rPr>
          <w:rFonts w:eastAsiaTheme="minorEastAsia"/>
          <w:i/>
        </w:rPr>
      </w:pPr>
      <w:r w:rsidRPr="00A64910">
        <w:rPr>
          <w:rFonts w:eastAsiaTheme="minorEastAsia"/>
          <w:i/>
        </w:rPr>
        <w:t>metoda analityczna</w:t>
      </w:r>
    </w:p>
    <w:p w14:paraId="168BCBC3" w14:textId="77777777" w:rsidR="001570DE" w:rsidRPr="00A64910" w:rsidRDefault="001570DE" w:rsidP="001570DE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14C4CB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zmienna zależna mierząca poziom badanego zjawiska w okresie t</w:t>
      </w:r>
    </w:p>
    <w:p w14:paraId="13CE6821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zmienna czasowa</w:t>
      </w:r>
    </w:p>
    <w:p w14:paraId="707D7F4B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nieznane parametry strukturalne funkcji trendu</w:t>
      </w:r>
    </w:p>
    <w:p w14:paraId="19896120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składnik losowy</w:t>
      </w:r>
    </w:p>
    <w:p w14:paraId="465FCC49" w14:textId="77777777" w:rsidR="001570DE" w:rsidRPr="0091501E" w:rsidRDefault="001570DE" w:rsidP="001570DE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42CE72E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teoretyczne wartości trendu w okresie t wynikające z danej funkcji</w:t>
      </w:r>
    </w:p>
    <w:p w14:paraId="29ADC7AC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estymator parametru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liniowej funkcji trendu I rodzaju, określający poziom zjawiska w okresie t=0</w:t>
      </w:r>
    </w:p>
    <w:p w14:paraId="0AD1E3E9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estymator parametru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(współczynnik trendu), wyrażający średni przyrost (dodatni lub ujemny) wartości badanego zjawiska na jednostkę przyrostu czasu t</w:t>
      </w:r>
    </w:p>
    <w:p w14:paraId="31210DA1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składnik </w:t>
      </w:r>
      <w:proofErr w:type="spellStart"/>
      <w:r>
        <w:rPr>
          <w:rFonts w:eastAsiaTheme="minorEastAsia"/>
        </w:rPr>
        <w:t>resztowy</w:t>
      </w:r>
      <w:proofErr w:type="spellEnd"/>
    </w:p>
    <w:p w14:paraId="5C14A4DD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F05A826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W</m:t>
        </m:r>
      </m:oMath>
      <w:r>
        <w:rPr>
          <w:rFonts w:eastAsiaTheme="minorEastAsia"/>
        </w:rPr>
        <w:t xml:space="preserve"> – kryterium minimalizacji w metodzie najmniejszych kwadratów (do szacowania parametrów funkcji trendu)</w:t>
      </w:r>
    </w:p>
    <w:p w14:paraId="371088EE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Warunki konieczne istnienia minimum funkcji dwu zmiennych</w:t>
      </w:r>
    </w:p>
    <w:p w14:paraId="1061E51C" w14:textId="77777777" w:rsidR="001570DE" w:rsidRDefault="001570DE" w:rsidP="001570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9F2410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Układ równań normalnych:</w:t>
      </w:r>
    </w:p>
    <w:p w14:paraId="723738D3" w14:textId="77777777" w:rsidR="001570DE" w:rsidRPr="0025739D" w:rsidRDefault="001570DE" w:rsidP="001570D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eqArr>
            </m:e>
          </m:d>
        </m:oMath>
      </m:oMathPara>
    </w:p>
    <w:p w14:paraId="4B8BEDA3" w14:textId="77777777" w:rsidR="001570DE" w:rsidRPr="005F7982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den>
          </m:f>
        </m:oMath>
      </m:oMathPara>
    </w:p>
    <w:p w14:paraId="52287123" w14:textId="77777777" w:rsidR="001570DE" w:rsidRPr="000815FD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14:paraId="74892D45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Wzory uproszczone:</w:t>
      </w:r>
    </w:p>
    <w:p w14:paraId="4D9A9CF0" w14:textId="77777777" w:rsidR="001570DE" w:rsidRDefault="001570DE" w:rsidP="001570D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(t-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F837A2E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(t-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1F30C21" w14:textId="77777777" w:rsidR="001570DE" w:rsidRDefault="001570DE" w:rsidP="001570D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– średnia arytmetyczna zmiennej t</w:t>
      </w:r>
    </w:p>
    <w:p w14:paraId="54252A86" w14:textId="77777777" w:rsidR="001570DE" w:rsidRPr="00B90D7B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14:paraId="30DD3D08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27B3A64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– średnie błędy szacunku parametrów liniowej funkcji trendu</w:t>
      </w:r>
    </w:p>
    <w:p w14:paraId="3C7BEA0A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78CE680F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odchylenie standardowe składnika r</w:t>
      </w:r>
      <w:proofErr w:type="spellStart"/>
      <w:r>
        <w:rPr>
          <w:rFonts w:eastAsiaTheme="minorEastAsia"/>
        </w:rPr>
        <w:t>esztowego</w:t>
      </w:r>
      <w:proofErr w:type="spellEnd"/>
    </w:p>
    <w:p w14:paraId="217AECE8" w14:textId="77777777" w:rsidR="001570DE" w:rsidRPr="00E07976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=1,4142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s(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3DF31AA" w14:textId="77777777" w:rsidR="001570DE" w:rsidRPr="009F567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3,4641s(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-1)</m:t>
                  </m:r>
                </m:e>
              </m:rad>
            </m:den>
          </m:f>
        </m:oMath>
      </m:oMathPara>
    </w:p>
    <w:p w14:paraId="2480EEC6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 xml:space="preserve">Przedział ufności dla parametru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154D542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α,s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α,s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=1-α</m:t>
          </m:r>
        </m:oMath>
      </m:oMathPara>
    </w:p>
    <w:p w14:paraId="2E8608B7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α,s</m:t>
            </m:r>
          </m:sub>
        </m:sSub>
      </m:oMath>
      <w:r>
        <w:rPr>
          <w:rFonts w:eastAsiaTheme="minorEastAsia"/>
        </w:rPr>
        <w:t xml:space="preserve"> – wartość odczytana z tablic rozkładu t Studenta</w:t>
      </w:r>
    </w:p>
    <w:p w14:paraId="67090FBF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s=n-2</m:t>
        </m:r>
      </m:oMath>
      <w:r>
        <w:rPr>
          <w:rFonts w:eastAsiaTheme="minorEastAsia"/>
        </w:rPr>
        <w:t xml:space="preserve"> – stopnie swobody</w:t>
      </w:r>
    </w:p>
    <w:p w14:paraId="61AE11BA" w14:textId="77777777" w:rsidR="001570DE" w:rsidRDefault="001570DE" w:rsidP="001570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(n-k)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DEAEDFA" w14:textId="77777777" w:rsidR="001570DE" w:rsidRDefault="001570DE" w:rsidP="001570D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współczynnik zbieżności</w:t>
      </w:r>
    </w:p>
    <w:p w14:paraId="68B86EC1" w14:textId="77777777" w:rsidR="001570DE" w:rsidRDefault="001570DE" w:rsidP="001570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067DC15A" w14:textId="77777777" w:rsidR="001570DE" w:rsidRDefault="001570DE" w:rsidP="001570D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– współczynnik determinacji</w:t>
      </w:r>
    </w:p>
    <w:p w14:paraId="216F4801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</m:oMath>
      </m:oMathPara>
    </w:p>
    <w:p w14:paraId="452A0B94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– współczynnik zmienności </w:t>
      </w:r>
      <w:proofErr w:type="spellStart"/>
      <w:r>
        <w:rPr>
          <w:rFonts w:eastAsiaTheme="minorEastAsia"/>
        </w:rPr>
        <w:t>resztowej</w:t>
      </w:r>
      <w:proofErr w:type="spellEnd"/>
    </w:p>
    <w:p w14:paraId="790B15F6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empiryczne wartości badanego zjawiska</w:t>
      </w:r>
    </w:p>
    <w:p w14:paraId="39567F78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wartości teoretyczne</w:t>
      </w:r>
    </w:p>
    <w:p w14:paraId="4664F73C" w14:textId="77777777" w:rsidR="001570DE" w:rsidRDefault="001570DE" w:rsidP="001570D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– średnia arytmetyczna z wartości empirycznych</w:t>
      </w:r>
    </w:p>
    <w:p w14:paraId="2A6D8E11" w14:textId="77777777" w:rsidR="001570DE" w:rsidRDefault="001570DE" w:rsidP="001570D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wariancja składnika </w:t>
      </w:r>
      <w:proofErr w:type="spellStart"/>
      <w:r>
        <w:rPr>
          <w:rFonts w:eastAsiaTheme="minorEastAsia"/>
        </w:rPr>
        <w:t>resztowego</w:t>
      </w:r>
      <w:proofErr w:type="spellEnd"/>
    </w:p>
    <w:p w14:paraId="47EFF0C7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AF4CA86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statystyka testowa w ocenie istotności współczynnika kierunkowego trendu liniowego</w:t>
      </w:r>
    </w:p>
    <w:p w14:paraId="7C0A5469" w14:textId="77777777" w:rsidR="001570DE" w:rsidRPr="00F06E40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=2(1-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3554944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</m:oMath>
      <w:r>
        <w:rPr>
          <w:rFonts w:eastAsiaTheme="minorEastAsia"/>
        </w:rPr>
        <w:t xml:space="preserve"> – współczynnik korelacji między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</w:p>
    <w:p w14:paraId="69E878C3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statystyka testowa w teście </w:t>
      </w:r>
      <w:proofErr w:type="spellStart"/>
      <w:r>
        <w:rPr>
          <w:rFonts w:eastAsiaTheme="minorEastAsia"/>
        </w:rPr>
        <w:t>Durbina</w:t>
      </w:r>
      <w:proofErr w:type="spellEnd"/>
      <w:r>
        <w:rPr>
          <w:rFonts w:eastAsiaTheme="minorEastAsia"/>
        </w:rPr>
        <w:t>-Watsona (badanie autokorelacji składnika losowego)</w:t>
      </w:r>
    </w:p>
    <w:p w14:paraId="166DC07C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wartości krytyczne</w:t>
      </w:r>
    </w:p>
    <w:p w14:paraId="0B7E2141" w14:textId="77777777" w:rsidR="001570DE" w:rsidRDefault="001570DE" w:rsidP="001570DE">
      <w:pPr>
        <w:jc w:val="center"/>
        <w:rPr>
          <w:rFonts w:eastAsiaTheme="minorEastAsia"/>
          <w:i/>
        </w:rPr>
      </w:pPr>
      <w:r w:rsidRPr="001F22B0">
        <w:rPr>
          <w:rFonts w:eastAsiaTheme="minorEastAsia"/>
          <w:i/>
        </w:rPr>
        <w:t>nieliniowe funkcje trendu – model wykładniczy</w:t>
      </w:r>
    </w:p>
    <w:p w14:paraId="00CE63AE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wykładnicza funkcja trendu I rodzaju:</w:t>
      </w:r>
    </w:p>
    <w:p w14:paraId="08D2AC02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, t≥0</m:t>
          </m:r>
        </m:oMath>
      </m:oMathPara>
    </w:p>
    <w:p w14:paraId="151D7922" w14:textId="77777777" w:rsidR="001570DE" w:rsidRDefault="001570DE" w:rsidP="001570DE">
      <w:pPr>
        <w:rPr>
          <w:rFonts w:eastAsiaTheme="minorEastAsia"/>
        </w:rPr>
      </w:pPr>
      <w:proofErr w:type="spellStart"/>
      <w:r>
        <w:rPr>
          <w:rFonts w:eastAsiaTheme="minorEastAsia"/>
        </w:rPr>
        <w:t>aproksymanta</w:t>
      </w:r>
      <w:proofErr w:type="spellEnd"/>
      <w:r>
        <w:rPr>
          <w:rFonts w:eastAsiaTheme="minorEastAsia"/>
        </w:rPr>
        <w:t xml:space="preserve"> wykładniczej funkcji trendu I rodzaju:</w:t>
      </w:r>
    </w:p>
    <w:p w14:paraId="26BCD95E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, t=1,2,…,n</m:t>
          </m:r>
        </m:oMath>
      </m:oMathPara>
    </w:p>
    <w:p w14:paraId="35EBBC56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Funkcje sprowadzone do postaci liniowej (logarytmowanie):</w:t>
      </w:r>
    </w:p>
    <w:p w14:paraId="2FA4EE85" w14:textId="77777777" w:rsidR="001570DE" w:rsidRPr="00D7637A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+tlog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55F3A2F" w14:textId="77777777" w:rsidR="001570DE" w:rsidRPr="00994674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+tlog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147FD0F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składnik losowy</w:t>
      </w:r>
    </w:p>
    <w:p w14:paraId="11C3F614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Warunek minimalizacji sumy kwadratów odchyleń:</w:t>
      </w:r>
    </w:p>
    <w:p w14:paraId="25C417A3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-tlog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ECB8ECB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Wartości ocen parametrów rozwiązaniem układu równań normalnych:</w:t>
      </w:r>
    </w:p>
    <w:p w14:paraId="123205FF" w14:textId="77777777" w:rsidR="001570DE" w:rsidRDefault="001570DE" w:rsidP="001570D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241CD20B" w14:textId="77777777" w:rsidR="001570DE" w:rsidRDefault="001570DE" w:rsidP="001570D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- wariancja składnika resztowego</w:t>
      </w:r>
    </w:p>
    <w:p w14:paraId="00B2B1A3" w14:textId="77777777" w:rsidR="001570DE" w:rsidRPr="009856FB" w:rsidRDefault="001570DE" w:rsidP="001570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logy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255722F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Wariancja dla samej zmiennej:</w:t>
      </w:r>
    </w:p>
    <w:p w14:paraId="030A6938" w14:textId="77777777" w:rsidR="001570DE" w:rsidRDefault="001570DE" w:rsidP="001570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(ln10)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17336C0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), </m:t>
            </m:r>
          </m:e>
        </m:func>
        <m:r>
          <w:rPr>
            <w:rFonts w:ascii="Cambria Math" w:eastAsiaTheme="minorEastAsia" w:hAnsi="Cambria Math"/>
          </w:rPr>
          <m:t xml:space="preserve"> D(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 </m:t>
            </m:r>
          </m:e>
        </m:func>
      </m:oMath>
      <w:r>
        <w:rPr>
          <w:rFonts w:eastAsiaTheme="minorEastAsia"/>
        </w:rPr>
        <w:t xml:space="preserve"> - błędy średnie szacunku poszczególnych parametrów funkc</w:t>
      </w:r>
      <w:proofErr w:type="spellStart"/>
      <w:r>
        <w:rPr>
          <w:rFonts w:eastAsiaTheme="minorEastAsia"/>
        </w:rPr>
        <w:t>ji</w:t>
      </w:r>
      <w:proofErr w:type="spellEnd"/>
      <w:r>
        <w:rPr>
          <w:rFonts w:eastAsiaTheme="minorEastAsia"/>
        </w:rPr>
        <w:t xml:space="preserve"> logarytmiczno-liniowej</w:t>
      </w:r>
    </w:p>
    <w:p w14:paraId="7C08406F" w14:textId="77777777" w:rsidR="001570DE" w:rsidRPr="00C74817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rad>
        </m:oMath>
      </m:oMathPara>
    </w:p>
    <w:p w14:paraId="639CED9D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65493A7" w14:textId="77777777" w:rsidR="001570DE" w:rsidRDefault="001570DE" w:rsidP="001570DE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func>
          </m:e>
        </m:acc>
      </m:oMath>
      <w:r>
        <w:rPr>
          <w:rFonts w:eastAsiaTheme="minorEastAsia"/>
        </w:rPr>
        <w:t xml:space="preserve"> – wartości teoretyczne zmiennej </w:t>
      </w:r>
      <m:oMath>
        <m:r>
          <w:rPr>
            <w:rFonts w:ascii="Cambria Math" w:eastAsiaTheme="minorEastAsia" w:hAnsi="Cambria Math"/>
          </w:rPr>
          <m:t>log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5B12B8F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 xml:space="preserve">Współczynnik zbieżności </w:t>
      </w:r>
      <w:proofErr w:type="spellStart"/>
      <w:r>
        <w:rPr>
          <w:rFonts w:eastAsiaTheme="minorEastAsia"/>
        </w:rPr>
        <w:t>resztowej</w:t>
      </w:r>
      <w:proofErr w:type="spellEnd"/>
      <w:r>
        <w:rPr>
          <w:rFonts w:eastAsiaTheme="minorEastAsia"/>
        </w:rPr>
        <w:t>:</w:t>
      </w:r>
    </w:p>
    <w:p w14:paraId="38E0E823" w14:textId="77777777" w:rsidR="001570DE" w:rsidRDefault="001570DE" w:rsidP="001570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logy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logy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(n-k)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logy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73662BB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>Współczynnik determinacji:</w:t>
      </w:r>
    </w:p>
    <w:p w14:paraId="6C765581" w14:textId="77777777" w:rsidR="001570DE" w:rsidRPr="00440135" w:rsidRDefault="001570DE" w:rsidP="001570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2BB3133" w14:textId="77777777" w:rsidR="001570DE" w:rsidRDefault="001570DE" w:rsidP="001570DE">
      <w:pPr>
        <w:rPr>
          <w:rFonts w:eastAsiaTheme="minorEastAsia"/>
        </w:rPr>
      </w:pPr>
      <w:r>
        <w:rPr>
          <w:rFonts w:eastAsiaTheme="minorEastAsia"/>
        </w:rPr>
        <w:t xml:space="preserve">Współczynnik zmienności </w:t>
      </w:r>
      <w:proofErr w:type="spellStart"/>
      <w:r>
        <w:rPr>
          <w:rFonts w:eastAsiaTheme="minorEastAsia"/>
        </w:rPr>
        <w:t>resztowej</w:t>
      </w:r>
      <w:proofErr w:type="spellEnd"/>
      <w:r>
        <w:rPr>
          <w:rFonts w:eastAsiaTheme="minorEastAsia"/>
        </w:rPr>
        <w:t>:</w:t>
      </w:r>
    </w:p>
    <w:p w14:paraId="325B2468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logy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6D906A11" w14:textId="77777777" w:rsidR="001570DE" w:rsidRDefault="001570DE" w:rsidP="001570DE">
      <w:pPr>
        <w:jc w:val="center"/>
        <w:rPr>
          <w:rFonts w:eastAsiaTheme="minorEastAsia"/>
        </w:rPr>
      </w:pPr>
      <w:r>
        <w:rPr>
          <w:rFonts w:eastAsiaTheme="minorEastAsia"/>
        </w:rPr>
        <w:t>6. Wyodrębnienie wahań sezonowych</w:t>
      </w:r>
    </w:p>
    <w:p w14:paraId="58420888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100%</m:t>
          </m:r>
        </m:oMath>
      </m:oMathPara>
    </w:p>
    <w:p w14:paraId="784E3B12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– liczba podokresów w rocznym cyklu wahań</w:t>
      </w:r>
    </w:p>
    <w:p w14:paraId="6C3D106E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wskaźnik sezonowości dla i-tego podokresu</w:t>
      </w:r>
    </w:p>
    <w:p w14:paraId="7DAC4591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średnia arytmetyczna wielkości badanego zjawiska w jednoimiennych podokresach</w:t>
      </w:r>
    </w:p>
    <w:p w14:paraId="54F5C462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k=d: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37BD56A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współczynnik korygujący</w:t>
      </w:r>
    </w:p>
    <w:p w14:paraId="70B74056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nieoczyszczone wskaźniki sezonowości</w:t>
      </w:r>
    </w:p>
    <w:p w14:paraId="412C14C2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sPre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253782" w14:textId="77777777" w:rsidR="001570DE" w:rsidRDefault="001570DE" w:rsidP="001570DE">
      <w:pPr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sPre>
      </m:oMath>
      <w:r>
        <w:rPr>
          <w:rFonts w:eastAsiaTheme="minorEastAsia"/>
        </w:rPr>
        <w:t xml:space="preserve"> – skorygowane (oczyszczone) wskaźniki sezonowości</w:t>
      </w:r>
    </w:p>
    <w:p w14:paraId="55CF58AE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-1)</m:t>
          </m:r>
        </m:oMath>
      </m:oMathPara>
    </w:p>
    <w:p w14:paraId="0E89FEFA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absolutne poziomy wahań sezonowych wyrażone w takich samych jednostkach jak badane zjawisko</w:t>
      </w:r>
    </w:p>
    <w:p w14:paraId="5F0788A5" w14:textId="77777777" w:rsidR="001570DE" w:rsidRDefault="001570DE" w:rsidP="001570D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– średni poziom badanego zjawiska</w:t>
      </w:r>
    </w:p>
    <w:p w14:paraId="3F121B40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rad>
        </m:oMath>
      </m:oMathPara>
    </w:p>
    <w:p w14:paraId="34AC4303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odchylenie standardowe abso</w:t>
      </w:r>
      <w:proofErr w:type="spellStart"/>
      <w:r>
        <w:rPr>
          <w:rFonts w:eastAsiaTheme="minorEastAsia"/>
        </w:rPr>
        <w:t>lutnych</w:t>
      </w:r>
      <w:proofErr w:type="spellEnd"/>
      <w:r>
        <w:rPr>
          <w:rFonts w:eastAsiaTheme="minorEastAsia"/>
        </w:rPr>
        <w:t xml:space="preserve"> poziomów wahań sezonowych</w:t>
      </w:r>
    </w:p>
    <w:p w14:paraId="4F939EFC" w14:textId="77777777" w:rsidR="001570DE" w:rsidRDefault="001570DE" w:rsidP="001570DE">
      <w:pPr>
        <w:jc w:val="center"/>
        <w:rPr>
          <w:rFonts w:eastAsiaTheme="minorEastAsia"/>
        </w:rPr>
      </w:pPr>
      <w:r>
        <w:rPr>
          <w:rFonts w:eastAsiaTheme="minorEastAsia"/>
        </w:rPr>
        <w:t>7. Wyodrębnienie wahań przypadkowych</w:t>
      </w:r>
    </w:p>
    <w:p w14:paraId="6D46FBAA" w14:textId="77777777" w:rsidR="001570DE" w:rsidRDefault="001570DE" w:rsidP="001570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5731ABF5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składniki </w:t>
      </w:r>
      <w:proofErr w:type="spellStart"/>
      <w:r>
        <w:rPr>
          <w:rFonts w:eastAsiaTheme="minorEastAsia"/>
        </w:rPr>
        <w:t>resztowe</w:t>
      </w:r>
      <w:proofErr w:type="spellEnd"/>
      <w:r>
        <w:rPr>
          <w:rFonts w:eastAsiaTheme="minorEastAsia"/>
        </w:rPr>
        <w:t xml:space="preserve"> dla poszczególnych podokresów addytywnego modelu wahań w czasie</w:t>
      </w:r>
    </w:p>
    <w:p w14:paraId="279EB1F1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empiryczne wartości badanego zjawiska w poszczególnych podokresach</w:t>
      </w:r>
    </w:p>
    <w:p w14:paraId="0E1D3F86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– wartości teoretyczne (wynikające z oszacowanej funkcji trendu)</w:t>
      </w:r>
    </w:p>
    <w:p w14:paraId="131AAA69" w14:textId="77777777" w:rsidR="001570DE" w:rsidRDefault="001570DE" w:rsidP="001570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– absolutne poziomy wahań sezonowych</w:t>
      </w:r>
    </w:p>
    <w:p w14:paraId="01083080" w14:textId="77777777" w:rsidR="001570DE" w:rsidRDefault="001570DE" w:rsidP="001570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</m:e>
          </m:rad>
        </m:oMath>
      </m:oMathPara>
    </w:p>
    <w:p w14:paraId="32395460" w14:textId="77777777" w:rsidR="001570DE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odchylenie standardowe składnika resztowego</w:t>
      </w:r>
    </w:p>
    <w:p w14:paraId="5C66B15A" w14:textId="77777777" w:rsidR="001570DE" w:rsidRPr="005858AB" w:rsidRDefault="001570DE" w:rsidP="001570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– współczynnik zmienności </w:t>
      </w:r>
      <w:proofErr w:type="spellStart"/>
      <w:r>
        <w:rPr>
          <w:rFonts w:eastAsiaTheme="minorEastAsia"/>
        </w:rPr>
        <w:t>resztowej</w:t>
      </w:r>
      <w:proofErr w:type="spellEnd"/>
    </w:p>
    <w:p w14:paraId="667572A4" w14:textId="77777777" w:rsidR="00B3312F" w:rsidRDefault="00B3312F" w:rsidP="004A76C2">
      <w:pPr>
        <w:rPr>
          <w:rFonts w:eastAsiaTheme="minorEastAsia"/>
        </w:rPr>
      </w:pPr>
    </w:p>
    <w:p w14:paraId="1C5449A1" w14:textId="77777777" w:rsidR="00B3312F" w:rsidRDefault="00B3312F" w:rsidP="004A76C2">
      <w:pPr>
        <w:rPr>
          <w:rFonts w:eastAsiaTheme="minorEastAsia"/>
        </w:rPr>
      </w:pPr>
    </w:p>
    <w:p w14:paraId="68995F25" w14:textId="77777777" w:rsidR="006E7881" w:rsidRDefault="006E7881" w:rsidP="0056548F">
      <w:pPr>
        <w:rPr>
          <w:rFonts w:eastAsiaTheme="minorEastAsia"/>
        </w:rPr>
      </w:pPr>
    </w:p>
    <w:p w14:paraId="5EE3F2BB" w14:textId="77777777" w:rsidR="00784BB1" w:rsidRDefault="00784BB1" w:rsidP="0056548F">
      <w:pPr>
        <w:rPr>
          <w:rFonts w:eastAsiaTheme="minorEastAsia"/>
        </w:rPr>
      </w:pPr>
    </w:p>
    <w:p w14:paraId="4F28F117" w14:textId="4F6A8391" w:rsidR="006E5CFC" w:rsidRPr="00816546" w:rsidRDefault="006E5CFC" w:rsidP="00173280">
      <w:pPr>
        <w:rPr>
          <w:rFonts w:ascii="Arial" w:eastAsiaTheme="minorEastAsia" w:hAnsi="Arial" w:cs="Arial"/>
          <w:b/>
          <w:sz w:val="32"/>
          <w:szCs w:val="32"/>
        </w:rPr>
      </w:pPr>
      <w:bookmarkStart w:id="1" w:name="korelacja-cech-jakosciowych-i-ciagych"/>
      <w:bookmarkStart w:id="2" w:name="regresja-dwoch-zmiennych"/>
      <w:bookmarkStart w:id="3" w:name="korelacja-i-regresja-wielu-zmiennych"/>
      <w:bookmarkEnd w:id="1"/>
      <w:bookmarkEnd w:id="2"/>
      <w:bookmarkEnd w:id="3"/>
    </w:p>
    <w:sectPr w:rsidR="006E5CFC" w:rsidRPr="00816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TIXGeneral-Regula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76775"/>
    <w:multiLevelType w:val="hybridMultilevel"/>
    <w:tmpl w:val="BF5A65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280"/>
    <w:rsid w:val="00011381"/>
    <w:rsid w:val="00011DCE"/>
    <w:rsid w:val="000674B1"/>
    <w:rsid w:val="000937D7"/>
    <w:rsid w:val="000A1295"/>
    <w:rsid w:val="000B6F11"/>
    <w:rsid w:val="000E19F7"/>
    <w:rsid w:val="000E6BC8"/>
    <w:rsid w:val="00103619"/>
    <w:rsid w:val="001570DE"/>
    <w:rsid w:val="001631FE"/>
    <w:rsid w:val="00173280"/>
    <w:rsid w:val="00187776"/>
    <w:rsid w:val="00197660"/>
    <w:rsid w:val="001A3ECA"/>
    <w:rsid w:val="001B5DCC"/>
    <w:rsid w:val="001C1C90"/>
    <w:rsid w:val="001F22B0"/>
    <w:rsid w:val="001F5300"/>
    <w:rsid w:val="002169C4"/>
    <w:rsid w:val="00222841"/>
    <w:rsid w:val="00231398"/>
    <w:rsid w:val="00282E5F"/>
    <w:rsid w:val="00296A73"/>
    <w:rsid w:val="00311435"/>
    <w:rsid w:val="00321F79"/>
    <w:rsid w:val="0032365D"/>
    <w:rsid w:val="00333D13"/>
    <w:rsid w:val="00372BAD"/>
    <w:rsid w:val="003B21E7"/>
    <w:rsid w:val="003F6884"/>
    <w:rsid w:val="00406D21"/>
    <w:rsid w:val="004164B2"/>
    <w:rsid w:val="00437FBD"/>
    <w:rsid w:val="004544A8"/>
    <w:rsid w:val="004A76C2"/>
    <w:rsid w:val="004C15F9"/>
    <w:rsid w:val="004E341C"/>
    <w:rsid w:val="00514B84"/>
    <w:rsid w:val="005417F9"/>
    <w:rsid w:val="005545DB"/>
    <w:rsid w:val="0056548F"/>
    <w:rsid w:val="005F479E"/>
    <w:rsid w:val="006124A2"/>
    <w:rsid w:val="006373FF"/>
    <w:rsid w:val="00640169"/>
    <w:rsid w:val="00661AF3"/>
    <w:rsid w:val="00661F01"/>
    <w:rsid w:val="00682844"/>
    <w:rsid w:val="00690A3A"/>
    <w:rsid w:val="006E5CFC"/>
    <w:rsid w:val="006E7881"/>
    <w:rsid w:val="00705654"/>
    <w:rsid w:val="0071463B"/>
    <w:rsid w:val="00717D63"/>
    <w:rsid w:val="00721D49"/>
    <w:rsid w:val="00740FAA"/>
    <w:rsid w:val="00784BB1"/>
    <w:rsid w:val="007B5C20"/>
    <w:rsid w:val="007C527D"/>
    <w:rsid w:val="007F1704"/>
    <w:rsid w:val="00805163"/>
    <w:rsid w:val="00807D7B"/>
    <w:rsid w:val="00813050"/>
    <w:rsid w:val="00816546"/>
    <w:rsid w:val="0086738B"/>
    <w:rsid w:val="00870B2E"/>
    <w:rsid w:val="0087170F"/>
    <w:rsid w:val="00891A9C"/>
    <w:rsid w:val="008A1F72"/>
    <w:rsid w:val="008D0336"/>
    <w:rsid w:val="008F57E4"/>
    <w:rsid w:val="00903726"/>
    <w:rsid w:val="009246DD"/>
    <w:rsid w:val="00927F54"/>
    <w:rsid w:val="009342C1"/>
    <w:rsid w:val="009407FD"/>
    <w:rsid w:val="0097181F"/>
    <w:rsid w:val="00982D78"/>
    <w:rsid w:val="009B370C"/>
    <w:rsid w:val="009C7094"/>
    <w:rsid w:val="00A12379"/>
    <w:rsid w:val="00A14D8C"/>
    <w:rsid w:val="00A20CE6"/>
    <w:rsid w:val="00A37BF8"/>
    <w:rsid w:val="00A37EAD"/>
    <w:rsid w:val="00A56414"/>
    <w:rsid w:val="00A64910"/>
    <w:rsid w:val="00A77C89"/>
    <w:rsid w:val="00A9328D"/>
    <w:rsid w:val="00AB492A"/>
    <w:rsid w:val="00B16F32"/>
    <w:rsid w:val="00B20C20"/>
    <w:rsid w:val="00B3312F"/>
    <w:rsid w:val="00B40B2B"/>
    <w:rsid w:val="00B62CFD"/>
    <w:rsid w:val="00B67DB8"/>
    <w:rsid w:val="00B76971"/>
    <w:rsid w:val="00B812ED"/>
    <w:rsid w:val="00B9300A"/>
    <w:rsid w:val="00B97BF4"/>
    <w:rsid w:val="00BA4BBF"/>
    <w:rsid w:val="00BD0FD9"/>
    <w:rsid w:val="00BD3F38"/>
    <w:rsid w:val="00BE551A"/>
    <w:rsid w:val="00C06A62"/>
    <w:rsid w:val="00C50EAE"/>
    <w:rsid w:val="00CA70C8"/>
    <w:rsid w:val="00CC7E73"/>
    <w:rsid w:val="00CF43B6"/>
    <w:rsid w:val="00D172CB"/>
    <w:rsid w:val="00D67B33"/>
    <w:rsid w:val="00D87AF4"/>
    <w:rsid w:val="00DC7956"/>
    <w:rsid w:val="00E07383"/>
    <w:rsid w:val="00E15517"/>
    <w:rsid w:val="00E21B02"/>
    <w:rsid w:val="00E25930"/>
    <w:rsid w:val="00E444A0"/>
    <w:rsid w:val="00E56C92"/>
    <w:rsid w:val="00E72D63"/>
    <w:rsid w:val="00E84B6F"/>
    <w:rsid w:val="00E86812"/>
    <w:rsid w:val="00E925C7"/>
    <w:rsid w:val="00E96299"/>
    <w:rsid w:val="00EE3BFF"/>
    <w:rsid w:val="00F31275"/>
    <w:rsid w:val="00F51533"/>
    <w:rsid w:val="00F557A7"/>
    <w:rsid w:val="00F578A3"/>
    <w:rsid w:val="00F659A7"/>
    <w:rsid w:val="00F73E29"/>
    <w:rsid w:val="00F8665F"/>
    <w:rsid w:val="00FC1AAE"/>
    <w:rsid w:val="00FF0358"/>
    <w:rsid w:val="00F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4EA55B"/>
  <w15:docId w15:val="{27D87A25-F1AB-4C4D-8F90-7E02853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0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B2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312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E5CFC"/>
    <w:rPr>
      <w:color w:val="808080"/>
    </w:rPr>
  </w:style>
  <w:style w:type="paragraph" w:styleId="Akapitzlist">
    <w:name w:val="List Paragraph"/>
    <w:basedOn w:val="Normalny"/>
    <w:uiPriority w:val="34"/>
    <w:qFormat/>
    <w:rsid w:val="00F659A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F0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qFormat/>
    <w:rsid w:val="00F557A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F557A7"/>
    <w:rPr>
      <w:sz w:val="24"/>
      <w:szCs w:val="24"/>
      <w:lang w:val="en-US"/>
    </w:rPr>
  </w:style>
  <w:style w:type="paragraph" w:customStyle="1" w:styleId="FirstParagraph">
    <w:name w:val="First Paragraph"/>
    <w:basedOn w:val="Tekstpodstawowy"/>
    <w:next w:val="Tekstpodstawowy"/>
    <w:qFormat/>
    <w:rsid w:val="00F557A7"/>
  </w:style>
  <w:style w:type="paragraph" w:styleId="Tytu">
    <w:name w:val="Title"/>
    <w:basedOn w:val="Normalny"/>
    <w:next w:val="Tekstpodstawowy"/>
    <w:link w:val="TytuZnak"/>
    <w:qFormat/>
    <w:rsid w:val="00F557A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ytuZnak">
    <w:name w:val="Tytuł Znak"/>
    <w:basedOn w:val="Domylnaczcionkaakapitu"/>
    <w:link w:val="Tytu"/>
    <w:rsid w:val="00F557A7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7FB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7FBD"/>
    <w:rPr>
      <w:rFonts w:ascii="Lucida Grande" w:hAnsi="Lucida Grande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3B21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B21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F3127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3B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3B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3B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3B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3B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80E3EF-5916-4DB4-8232-6B3913BB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2872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Pietrzak</dc:creator>
  <cp:lastModifiedBy>Łukasz Wawrowski</cp:lastModifiedBy>
  <cp:revision>3</cp:revision>
  <dcterms:created xsi:type="dcterms:W3CDTF">2018-02-28T01:02:00Z</dcterms:created>
  <dcterms:modified xsi:type="dcterms:W3CDTF">2018-02-28T19:53:00Z</dcterms:modified>
</cp:coreProperties>
</file>