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4"/>
      <w:r>
        <w:rPr/>
        <w:t>Ch. 24: Flowering Plants: Structure and Organization</w:t>
      </w:r>
      <w:bookmarkEnd w:id="1"/>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pgNumType w:start="13"/>
          <w:cols w:space="720"/>
          <w:titlePg/>
          <w:docGrid w:linePitch="360"/>
        </w:sectPr>
      </w:pPr>
    </w:p>
    <w:p>
      <w:pPr>
        <w:pStyle w:val="Sectionheading"/>
      </w:pPr>
      <w:r>
        <w:rPr/>
        <w:t>24.1 Cells and Tissues of Flowering Plants</w:t>
      </w:r>
    </w:p>
    <w:p>
      <w:pPr>
        <w:pStyle w:val="Slideheading"/>
      </w:pPr>
      <w:bookmarkStart w:id="2" w:name="s241003"/>
      <w:r>
        <w:rPr>
          <w:rStyle w:val="Slidecode"/>
          <w:b/>
        </w:rPr>
        <w:t>24.1.3</w:t>
      </w:r>
      <w:r>
        <w:rPr>
          <w:b/>
        </w:rPr>
        <w:t xml:space="preserve"> Apical Meristem Gives Rise to Differing Plant Tissues</w:t>
      </w:r>
      <w:bookmarkEnd w:id="2"/>
    </w:p>
    <w:p>
      <w:pPr>
        <w:pStyle w:val="Figure"/>
      </w:pPr>
      <w:r>
        <w:rPr>
          <w:i/>
        </w:rPr>
        <w:t xml:space="preserve">Fig: </w:t>
      </w:r>
      <w:r>
        <w:rPr/>
        <w:t>Apical Meristem: Protoderm meristem gives rise to epidermal tissue, which forms the outer protective covering of the plant. Ground meristem gives rise to ground tissue, which fills the interior of the plant. Procambium meristem gives rise to vascular tissue, which transports water and nutrients within the plant and provides support.</w:t>
      </w:r>
    </w:p>
    <w:p>
      <w:pPr>
        <w:pStyle w:val="Slideheading"/>
      </w:pPr>
      <w:bookmarkStart w:id="3" w:name="s241004"/>
      <w:r>
        <w:rPr>
          <w:rStyle w:val="Slidecode"/>
          <w:b/>
        </w:rPr>
        <w:t>24.1.4</w:t>
      </w:r>
      <w:bookmarkEnd w:id="3"/>
    </w:p>
    <w:p>
      <w:pPr>
        <w:pStyle w:val="Bullet"/>
        <w:numPr>
          <w:ilvl w:val="0"/>
          <w:numId w:val="90"/>
        </w:numPr>
      </w:pPr>
      <w:r>
        <w:rPr/>
        <w:t>As in animals, a cell is the basic unit of life.</w:t>
      </w:r>
    </w:p>
    <w:p>
      <w:pPr>
        <w:pStyle w:val="Bullet"/>
        <w:numPr>
          <w:ilvl w:val="0"/>
          <w:numId w:val="90"/>
        </w:numPr>
      </w:pPr>
      <w:r>
        <w:rPr/>
        <w:t>A tissue is made of specialized cells that perform a particular function.</w:t>
      </w:r>
    </w:p>
    <w:p>
      <w:pPr>
        <w:pStyle w:val="Bullet"/>
        <w:numPr>
          <w:ilvl w:val="0"/>
          <w:numId w:val="90"/>
        </w:numPr>
      </w:pPr>
      <w:r>
        <w:rPr/>
        <w:t>An organ is a structure made from multiple tissues.</w:t>
      </w:r>
    </w:p>
    <w:p>
      <w:pPr>
        <w:pStyle w:val="Slideheading"/>
      </w:pPr>
      <w:bookmarkStart w:id="4" w:name="s241005"/>
      <w:r>
        <w:rPr>
          <w:rStyle w:val="Slidecode"/>
          <w:b/>
        </w:rPr>
        <w:t>24.1.5</w:t>
      </w:r>
      <w:r>
        <w:rPr>
          <w:b/>
        </w:rPr>
        <w:t xml:space="preserve"> Meristem Cell Division</w:t>
      </w:r>
      <w:bookmarkEnd w:id="4"/>
    </w:p>
    <w:p>
      <w:pPr>
        <w:pStyle w:val="Figure"/>
      </w:pPr>
      <w:r>
        <w:rPr>
          <w:i/>
        </w:rPr>
        <w:t xml:space="preserve">Fig: </w:t>
      </w:r>
      <w:r>
        <w:rPr/>
        <w:t>Meristem cell on each cell division leads to a meristem cell and a differentiated cell.</w:t>
      </w:r>
    </w:p>
    <w:p>
      <w:pPr>
        <w:pStyle w:val="Slideheading"/>
      </w:pPr>
      <w:bookmarkStart w:id="5" w:name="s241006"/>
      <w:r>
        <w:rPr>
          <w:rStyle w:val="Slidecode"/>
          <w:b/>
        </w:rPr>
        <w:t>24.1.6</w:t>
      </w:r>
      <w:r>
        <w:rPr>
          <w:b/>
        </w:rPr>
        <w:t xml:space="preserve"> Meristem Development</w:t>
      </w:r>
      <w:bookmarkEnd w:id="5"/>
    </w:p>
    <w:p>
      <w:pPr>
        <w:pStyle w:val="Bullet"/>
        <w:numPr>
          <w:ilvl w:val="0"/>
          <w:numId w:val="90"/>
        </w:numPr>
      </w:pPr>
      <w:r>
        <w:rPr/>
        <w:t>When a plant embryo first develops, the first cells are called meristem cells.</w:t>
      </w:r>
    </w:p>
    <w:p>
      <w:pPr>
        <w:pStyle w:val="Bullet"/>
        <w:numPr>
          <w:ilvl w:val="1"/>
          <w:numId w:val="90"/>
        </w:numPr>
      </w:pPr>
      <w:r>
        <w:rPr/>
        <w:t>Undifferentiated cells able to divide indefinitely and give rise to many types of differentiated cells</w:t>
      </w:r>
    </w:p>
    <w:p>
      <w:pPr>
        <w:pStyle w:val="Bullet"/>
        <w:numPr>
          <w:ilvl w:val="0"/>
          <w:numId w:val="90"/>
        </w:numPr>
      </w:pPr>
      <w:r>
        <w:rPr/>
        <w:t>Meristematic tissue allows flowering plants to grow throughout their lifetime.</w:t>
      </w:r>
    </w:p>
    <w:p>
      <w:pPr>
        <w:pStyle w:val="Bullet"/>
        <w:numPr>
          <w:ilvl w:val="1"/>
          <w:numId w:val="90"/>
        </w:numPr>
      </w:pPr>
      <w:r>
        <w:rPr/>
        <w:t>Apical meristems at the tips of stems and roots increase the length of these tissues.</w:t>
      </w:r>
    </w:p>
    <w:p>
      <w:pPr>
        <w:pStyle w:val="Bullet"/>
        <w:numPr>
          <w:ilvl w:val="1"/>
          <w:numId w:val="90"/>
        </w:numPr>
      </w:pPr>
      <w:r>
        <w:rPr/>
        <w:t>Apical meristems produce three types of meristem, which produce three specialized tissues.</w:t>
      </w:r>
    </w:p>
    <w:p>
      <w:pPr>
        <w:pStyle w:val="Bullet"/>
        <w:numPr>
          <w:ilvl w:val="2"/>
          <w:numId w:val="90"/>
        </w:numPr>
      </w:pPr>
      <w:r>
        <w:rPr/>
        <w:t>Epidermal tissue</w:t>
      </w:r>
    </w:p>
    <w:p>
      <w:pPr>
        <w:pStyle w:val="Bullet"/>
        <w:numPr>
          <w:ilvl w:val="2"/>
          <w:numId w:val="90"/>
        </w:numPr>
      </w:pPr>
      <w:r>
        <w:rPr/>
        <w:t>Ground tissue</w:t>
      </w:r>
    </w:p>
    <w:p>
      <w:pPr>
        <w:pStyle w:val="Bullet"/>
        <w:numPr>
          <w:ilvl w:val="2"/>
          <w:numId w:val="90"/>
        </w:numPr>
      </w:pPr>
      <w:r>
        <w:rPr/>
        <w:t>Vascular tissue</w:t>
      </w:r>
    </w:p>
    <w:p>
      <w:pPr>
        <w:pStyle w:val="Slideheading"/>
      </w:pPr>
      <w:bookmarkStart w:id="6" w:name="s241007"/>
      <w:r>
        <w:rPr>
          <w:rStyle w:val="Slidecode"/>
          <w:b/>
        </w:rPr>
        <w:t>24.1.7</w:t>
      </w:r>
      <w:r>
        <w:rPr>
          <w:b/>
        </w:rPr>
        <w:t xml:space="preserve"> Epidermal Tissue 1</w:t>
      </w:r>
      <w:bookmarkEnd w:id="6"/>
    </w:p>
    <w:p>
      <w:pPr>
        <w:pStyle w:val="Bullet"/>
        <w:numPr>
          <w:ilvl w:val="0"/>
          <w:numId w:val="90"/>
        </w:numPr>
      </w:pPr>
      <w:r>
        <w:rPr/>
        <w:t>It forms the outer protective covering of a plant.</w:t>
      </w:r>
    </w:p>
    <w:p>
      <w:pPr>
        <w:pStyle w:val="Bullet"/>
        <w:numPr>
          <w:ilvl w:val="0"/>
          <w:numId w:val="90"/>
        </w:numPr>
      </w:pPr>
      <w:r>
        <w:rPr/>
        <w:t>Epidermis contains closely packed epidermal cells.</w:t>
      </w:r>
    </w:p>
    <w:p>
      <w:pPr>
        <w:pStyle w:val="Bullet"/>
        <w:numPr>
          <w:ilvl w:val="1"/>
          <w:numId w:val="90"/>
        </w:numPr>
      </w:pPr>
      <w:r>
        <w:rPr/>
        <w:t>Epidermal cells exposed to air are covered with waxy cuticle.</w:t>
      </w:r>
    </w:p>
    <w:p>
      <w:pPr>
        <w:pStyle w:val="Bullet"/>
        <w:numPr>
          <w:ilvl w:val="1"/>
          <w:numId w:val="90"/>
        </w:numPr>
      </w:pPr>
      <w:r>
        <w:rPr/>
        <w:t>Root epidermal cells have root hairs.</w:t>
      </w:r>
    </w:p>
    <w:p>
      <w:pPr>
        <w:pStyle w:val="Bullet"/>
        <w:numPr>
          <w:ilvl w:val="2"/>
          <w:numId w:val="90"/>
        </w:numPr>
      </w:pPr>
      <w:r>
        <w:rPr/>
        <w:t>Increase surface area of root for water absorption</w:t>
      </w:r>
    </w:p>
    <w:p>
      <w:pPr>
        <w:pStyle w:val="Slideheading"/>
      </w:pPr>
      <w:bookmarkStart w:id="7" w:name="s241008"/>
      <w:r>
        <w:rPr>
          <w:rStyle w:val="Slidecode"/>
          <w:b/>
        </w:rPr>
        <w:t>24.1.8</w:t>
      </w:r>
      <w:r>
        <w:rPr>
          <w:b/>
        </w:rPr>
        <w:t xml:space="preserve"> Epidermal Tissue 2</w:t>
      </w:r>
      <w:bookmarkEnd w:id="7"/>
    </w:p>
    <w:p>
      <w:pPr>
        <w:pStyle w:val="Bullet"/>
        <w:numPr>
          <w:ilvl w:val="1"/>
          <w:numId w:val="90"/>
        </w:numPr>
      </w:pPr>
      <w:r>
        <w:rPr/>
        <w:t>Epidermal cells of stems, leaves, and reproductive organs have trichomes.</w:t>
      </w:r>
    </w:p>
    <w:p>
      <w:pPr>
        <w:pStyle w:val="Bullet"/>
        <w:numPr>
          <w:ilvl w:val="2"/>
          <w:numId w:val="90"/>
        </w:numPr>
      </w:pPr>
      <w:r>
        <w:rPr/>
        <w:t>Protect from sun and moisture loss</w:t>
      </w:r>
    </w:p>
    <w:p>
      <w:pPr>
        <w:pStyle w:val="Bullet"/>
        <w:numPr>
          <w:ilvl w:val="2"/>
          <w:numId w:val="90"/>
        </w:numPr>
      </w:pPr>
      <w:r>
        <w:rPr/>
        <w:t>Discourage herbivory</w:t>
      </w:r>
    </w:p>
    <w:p>
      <w:pPr>
        <w:pStyle w:val="Bullet"/>
        <w:numPr>
          <w:ilvl w:val="1"/>
          <w:numId w:val="90"/>
        </w:numPr>
      </w:pPr>
      <w:r>
        <w:rPr/>
        <w:t>The lower leaf surface contains stomata.</w:t>
      </w:r>
    </w:p>
    <w:p>
      <w:pPr>
        <w:pStyle w:val="Bullet"/>
        <w:numPr>
          <w:ilvl w:val="0"/>
          <w:numId w:val="90"/>
        </w:numPr>
      </w:pPr>
      <w:r>
        <w:rPr/>
        <w:t>In older woody plants, the epidermis of the stem is replaced by periderm.</w:t>
      </w:r>
    </w:p>
    <w:p>
      <w:pPr>
        <w:pStyle w:val="Bullet"/>
        <w:numPr>
          <w:ilvl w:val="1"/>
          <w:numId w:val="90"/>
        </w:numPr>
      </w:pPr>
      <w:r>
        <w:rPr/>
        <w:t>Major component is cork</w:t>
      </w:r>
    </w:p>
    <w:p>
      <w:pPr>
        <w:pStyle w:val="Bullet"/>
        <w:numPr>
          <w:ilvl w:val="1"/>
          <w:numId w:val="90"/>
        </w:numPr>
      </w:pPr>
      <w:r>
        <w:rPr/>
        <w:t>New cork is made by cork cambium.</w:t>
      </w:r>
    </w:p>
    <w:p>
      <w:pPr>
        <w:pStyle w:val="Slideheading"/>
      </w:pPr>
      <w:bookmarkStart w:id="8" w:name="s241009"/>
      <w:r>
        <w:rPr>
          <w:rStyle w:val="Slidecode"/>
          <w:b/>
        </w:rPr>
        <w:t>24.1.9</w:t>
      </w:r>
      <w:r>
        <w:rPr>
          <w:b/>
        </w:rPr>
        <w:t xml:space="preserve"> Modifications of Epidermal Tissue</w:t>
      </w:r>
      <w:bookmarkEnd w:id="8"/>
    </w:p>
    <w:p>
      <w:pPr>
        <w:pStyle w:val="Figure"/>
      </w:pPr>
      <w:r>
        <w:rPr>
          <w:i/>
        </w:rPr>
        <w:t xml:space="preserve">Fig: </w:t>
      </w:r>
      <w:r>
        <w:rPr/>
        <w:t>a) Root hairs shows label for cabbage seedling, root hairs, and elongating tip of root. B) Trichomes. C) Stoma of leaf shows a guard cell containing chloroplasts, stoma, and epidermal cells. D) Labels include lenticel and periderm where periderm includes alternate arrangement of cork, cambium, and cork.</w:t>
      </w:r>
    </w:p>
    <w:p>
      <w:pPr>
        <w:pStyle w:val="Correction"/>
      </w:pPr>
      <w:r>
        <w:rPr>
          <w:b/>
          <w:i/>
        </w:rPr>
        <w:t xml:space="preserve">Textbook: </w:t>
      </w:r>
      <w:r>
        <w:rPr/>
        <w:t>Periderm includes cork and cork cambium; the lenticels in the cork are important in gas exchange (textbook Fig. 24.2d). The description's “alternate arrangement of cork, cambium, and cork” is a garbled reading of the labels.</w:t>
      </w:r>
    </w:p>
    <w:p>
      <w:pPr>
        <w:pStyle w:val="Slideheading"/>
      </w:pPr>
      <w:bookmarkStart w:id="9" w:name="s241010"/>
      <w:r>
        <w:rPr>
          <w:rStyle w:val="Slidecode"/>
          <w:b/>
        </w:rPr>
        <w:t>24.1.10</w:t>
      </w:r>
      <w:r>
        <w:rPr>
          <w:b/>
        </w:rPr>
        <w:t xml:space="preserve"> Ground Tissue 1</w:t>
      </w:r>
      <w:bookmarkEnd w:id="9"/>
    </w:p>
    <w:p>
      <w:pPr>
        <w:pStyle w:val="Bullet"/>
        <w:numPr>
          <w:ilvl w:val="0"/>
          <w:numId w:val="90"/>
        </w:numPr>
      </w:pPr>
      <w:r>
        <w:rPr/>
        <w:t>Forms the bulk of a flowering plant</w:t>
      </w:r>
    </w:p>
    <w:p>
      <w:pPr>
        <w:pStyle w:val="Bullet"/>
        <w:numPr>
          <w:ilvl w:val="1"/>
          <w:numId w:val="90"/>
        </w:numPr>
      </w:pPr>
      <w:r>
        <w:rPr/>
        <w:t>Parenchyma cells:</w:t>
      </w:r>
    </w:p>
    <w:p>
      <w:pPr>
        <w:pStyle w:val="Bullet"/>
        <w:numPr>
          <w:ilvl w:val="2"/>
          <w:numId w:val="90"/>
        </w:numPr>
      </w:pPr>
      <w:r>
        <w:rPr/>
        <w:t>Least specialized and most abundant cells; found in all organs of plant</w:t>
      </w:r>
    </w:p>
    <w:p>
      <w:pPr>
        <w:pStyle w:val="Bullet"/>
        <w:numPr>
          <w:ilvl w:val="2"/>
          <w:numId w:val="90"/>
        </w:numPr>
      </w:pPr>
      <w:r>
        <w:rPr/>
        <w:t>Can divide and give rise to more specialized cells</w:t>
      </w:r>
    </w:p>
    <w:p>
      <w:pPr>
        <w:pStyle w:val="Bullet"/>
        <w:numPr>
          <w:ilvl w:val="2"/>
          <w:numId w:val="90"/>
        </w:numPr>
      </w:pPr>
      <w:r>
        <w:rPr/>
        <w:t>Contain chloroplasts and perform photosynthesis</w:t>
      </w:r>
    </w:p>
    <w:p>
      <w:pPr>
        <w:pStyle w:val="Bullet"/>
        <w:numPr>
          <w:ilvl w:val="1"/>
          <w:numId w:val="90"/>
        </w:numPr>
      </w:pPr>
      <w:r>
        <w:rPr/>
        <w:t>Collenchyma cells:</w:t>
      </w:r>
    </w:p>
    <w:p>
      <w:pPr>
        <w:pStyle w:val="Bullet"/>
        <w:numPr>
          <w:ilvl w:val="2"/>
          <w:numId w:val="90"/>
        </w:numPr>
      </w:pPr>
      <w:r>
        <w:rPr/>
        <w:t>Have thicker primary walls</w:t>
      </w:r>
    </w:p>
    <w:p>
      <w:pPr>
        <w:pStyle w:val="Bullet"/>
        <w:numPr>
          <w:ilvl w:val="2"/>
          <w:numId w:val="90"/>
        </w:numPr>
      </w:pPr>
      <w:r>
        <w:rPr/>
        <w:t>Form bundles underneath epidermis</w:t>
      </w:r>
    </w:p>
    <w:p>
      <w:pPr>
        <w:pStyle w:val="Bullet"/>
        <w:numPr>
          <w:ilvl w:val="2"/>
          <w:numId w:val="90"/>
        </w:numPr>
      </w:pPr>
      <w:r>
        <w:rPr/>
        <w:t>Provide flexible support for immature regions of the plant</w:t>
      </w:r>
    </w:p>
    <w:p>
      <w:pPr>
        <w:pStyle w:val="Bullet"/>
        <w:numPr>
          <w:ilvl w:val="3"/>
          <w:numId w:val="90"/>
        </w:numPr>
      </w:pPr>
      <w:r>
        <w:rPr/>
        <w:t>Example: Strands in celery stalks</w:t>
      </w:r>
    </w:p>
    <w:p>
      <w:pPr>
        <w:pStyle w:val="Slideheading"/>
      </w:pPr>
      <w:bookmarkStart w:id="10" w:name="s241011"/>
      <w:r>
        <w:rPr>
          <w:rStyle w:val="Slidecode"/>
          <w:b/>
        </w:rPr>
        <w:t>24.1.11</w:t>
      </w:r>
      <w:r>
        <w:rPr>
          <w:b/>
        </w:rPr>
        <w:t xml:space="preserve"> Ground Tissue 2</w:t>
      </w:r>
      <w:bookmarkEnd w:id="10"/>
    </w:p>
    <w:p>
      <w:pPr>
        <w:pStyle w:val="Bullet"/>
        <w:numPr>
          <w:ilvl w:val="0"/>
          <w:numId w:val="90"/>
        </w:numPr>
      </w:pPr>
      <w:r>
        <w:rPr/>
        <w:t>Sclerenchyma cells:</w:t>
      </w:r>
    </w:p>
    <w:p>
      <w:pPr>
        <w:pStyle w:val="Bullet"/>
        <w:numPr>
          <w:ilvl w:val="1"/>
          <w:numId w:val="90"/>
        </w:numPr>
      </w:pPr>
      <w:r>
        <w:rPr/>
        <w:t>They have thick secondary walls impregnated with lignin.</w:t>
      </w:r>
    </w:p>
    <w:p>
      <w:pPr>
        <w:pStyle w:val="Bullet"/>
        <w:numPr>
          <w:ilvl w:val="1"/>
          <w:numId w:val="90"/>
        </w:numPr>
      </w:pPr>
      <w:r>
        <w:rPr/>
        <w:t>Most are nonliving at maturity</w:t>
      </w:r>
    </w:p>
    <w:p>
      <w:pPr>
        <w:pStyle w:val="Bullet"/>
        <w:numPr>
          <w:ilvl w:val="1"/>
          <w:numId w:val="90"/>
        </w:numPr>
      </w:pPr>
      <w:r>
        <w:rPr/>
        <w:t>Primary function is to support mature regions of the plant</w:t>
      </w:r>
    </w:p>
    <w:p>
      <w:pPr>
        <w:pStyle w:val="Bullet"/>
        <w:numPr>
          <w:ilvl w:val="1"/>
          <w:numId w:val="90"/>
        </w:numPr>
      </w:pPr>
      <w:r>
        <w:rPr/>
        <w:t>Two types of sclerenchyma cells:</w:t>
      </w:r>
    </w:p>
    <w:p>
      <w:pPr>
        <w:pStyle w:val="Bullet"/>
        <w:numPr>
          <w:ilvl w:val="2"/>
          <w:numId w:val="90"/>
        </w:numPr>
      </w:pPr>
      <w:r>
        <w:rPr/>
        <w:t>Fibers – Long, slender, and grouped in bundles (hemp and rope)</w:t>
      </w:r>
    </w:p>
    <w:p>
      <w:pPr>
        <w:pStyle w:val="Bullet"/>
        <w:numPr>
          <w:ilvl w:val="2"/>
          <w:numId w:val="90"/>
        </w:numPr>
      </w:pPr>
      <w:r>
        <w:rPr/>
        <w:t>Sclereids – Shorter, more varied (seed coats and nutshells)</w:t>
      </w:r>
    </w:p>
    <w:p>
      <w:pPr>
        <w:pStyle w:val="Slideheading"/>
      </w:pPr>
      <w:bookmarkStart w:id="11" w:name="s241012"/>
      <w:r>
        <w:rPr>
          <w:rStyle w:val="Slidecode"/>
          <w:b/>
        </w:rPr>
        <w:t>24.1.12</w:t>
      </w:r>
      <w:r>
        <w:rPr>
          <w:b/>
        </w:rPr>
        <w:t xml:space="preserve"> Ground Tissue Cells</w:t>
      </w:r>
      <w:bookmarkEnd w:id="11"/>
    </w:p>
    <w:p>
      <w:pPr>
        <w:pStyle w:val="Figure"/>
      </w:pPr>
      <w:r>
        <w:rPr>
          <w:i/>
        </w:rPr>
        <w:t xml:space="preserve">Fig: </w:t>
      </w:r>
      <w:r>
        <w:rPr/>
        <w:t>Parenchymal cells are least specialized (a); collenchyma cells thicker (b); and sclerenchyma cells are dead (support) (c).</w:t>
      </w:r>
    </w:p>
    <w:p>
      <w:pPr>
        <w:pStyle w:val="Slideheading"/>
      </w:pPr>
      <w:bookmarkStart w:id="12" w:name="s241013"/>
      <w:r>
        <w:rPr>
          <w:rStyle w:val="Slidecode"/>
          <w:b/>
        </w:rPr>
        <w:t>24.1.13</w:t>
      </w:r>
      <w:r>
        <w:rPr>
          <w:b/>
        </w:rPr>
        <w:t xml:space="preserve"> Vascular Tissue</w:t>
      </w:r>
      <w:bookmarkEnd w:id="12"/>
    </w:p>
    <w:p>
      <w:pPr>
        <w:pStyle w:val="Bullet"/>
        <w:numPr>
          <w:ilvl w:val="0"/>
          <w:numId w:val="90"/>
        </w:numPr>
      </w:pPr>
      <w:r>
        <w:rPr/>
        <w:t>There are two types of vascular tissues in plants, xylem and phloem</w:t>
      </w:r>
    </w:p>
    <w:p>
      <w:pPr>
        <w:pStyle w:val="Bullet"/>
        <w:numPr>
          <w:ilvl w:val="2"/>
          <w:numId w:val="90"/>
        </w:numPr>
      </w:pPr>
      <w:r>
        <w:rPr/>
        <w:t>In roots, vascular tissue is located in vascular cylinder</w:t>
      </w:r>
    </w:p>
    <w:p>
      <w:pPr>
        <w:pStyle w:val="Bullet"/>
        <w:numPr>
          <w:ilvl w:val="2"/>
          <w:numId w:val="90"/>
        </w:numPr>
      </w:pPr>
      <w:r>
        <w:rPr/>
        <w:t>In stem, forms vascular bundles</w:t>
      </w:r>
    </w:p>
    <w:p>
      <w:pPr>
        <w:pStyle w:val="Bullet"/>
        <w:numPr>
          <w:ilvl w:val="2"/>
          <w:numId w:val="90"/>
        </w:numPr>
      </w:pPr>
      <w:r>
        <w:rPr/>
        <w:t>In leaves, found in leaf veins</w:t>
      </w:r>
    </w:p>
    <w:p>
      <w:pPr>
        <w:pStyle w:val="Bullet"/>
        <w:numPr>
          <w:ilvl w:val="0"/>
          <w:numId w:val="90"/>
        </w:numPr>
      </w:pPr>
      <w:r>
        <w:rPr/>
        <w:t>Xylem:</w:t>
      </w:r>
    </w:p>
    <w:p>
      <w:pPr>
        <w:pStyle w:val="Bullet"/>
        <w:numPr>
          <w:ilvl w:val="1"/>
          <w:numId w:val="90"/>
        </w:numPr>
      </w:pPr>
      <w:r>
        <w:rPr/>
        <w:t>Xylem transports water and minerals from the roots to the leaves.</w:t>
      </w:r>
    </w:p>
    <w:p>
      <w:pPr>
        <w:pStyle w:val="Bullet"/>
        <w:numPr>
          <w:ilvl w:val="1"/>
          <w:numId w:val="90"/>
        </w:numPr>
      </w:pPr>
      <w:r>
        <w:rPr/>
        <w:t>Xylem contains two types of cells that conduct water: tracheids and vessel elements.</w:t>
      </w:r>
    </w:p>
    <w:p>
      <w:pPr>
        <w:pStyle w:val="Bullet"/>
        <w:numPr>
          <w:ilvl w:val="1"/>
          <w:numId w:val="90"/>
        </w:numPr>
      </w:pPr>
      <w:r>
        <w:rPr/>
        <w:t>Phloem:</w:t>
      </w:r>
    </w:p>
    <w:p>
      <w:pPr>
        <w:pStyle w:val="Bullet"/>
        <w:numPr>
          <w:ilvl w:val="1"/>
          <w:numId w:val="90"/>
        </w:numPr>
      </w:pPr>
      <w:r>
        <w:rPr/>
        <w:t>Phloem transports sucrose and other organic compounds.</w:t>
      </w:r>
    </w:p>
    <w:p>
      <w:pPr>
        <w:pStyle w:val="Slideheading"/>
      </w:pPr>
      <w:bookmarkStart w:id="13" w:name="s241014"/>
      <w:r>
        <w:rPr>
          <w:rStyle w:val="Slidecode"/>
          <w:b/>
        </w:rPr>
        <w:t>24.1.14</w:t>
      </w:r>
      <w:r>
        <w:rPr>
          <w:b/>
        </w:rPr>
        <w:t xml:space="preserve"> Xylem Structure</w:t>
      </w:r>
      <w:bookmarkEnd w:id="13"/>
    </w:p>
    <w:p>
      <w:pPr>
        <w:pStyle w:val="Figure"/>
      </w:pPr>
      <w:r>
        <w:rPr>
          <w:i/>
        </w:rPr>
        <w:t xml:space="preserve">Fig: </w:t>
      </w:r>
      <w:r>
        <w:rPr/>
        <w:t>A) Xylem photomicrograph (left) and drawing (to side): Micrograph and diagram shows longitudinal tracheids, irregularly ovular xylem parenchyma cell, vessel element and perforation plate. B) Two types of vessels: Diagrams show pits on the outside and perforation plate on the inside with vessel element. C) Tracheids: It shows pitted walls and tracheid on the outside.</w:t>
      </w:r>
    </w:p>
    <w:p>
      <w:pPr>
        <w:pStyle w:val="Slideheading"/>
      </w:pPr>
      <w:bookmarkStart w:id="14" w:name="s241015"/>
      <w:r>
        <w:rPr>
          <w:rStyle w:val="Slidecode"/>
          <w:b/>
        </w:rPr>
        <w:t>24.1.15</w:t>
      </w:r>
      <w:r>
        <w:rPr>
          <w:b/>
        </w:rPr>
        <w:t xml:space="preserve"> Tracheids and Vessel Elements</w:t>
      </w:r>
      <w:bookmarkEnd w:id="14"/>
    </w:p>
    <w:p>
      <w:pPr>
        <w:pStyle w:val="Bullet"/>
        <w:numPr>
          <w:ilvl w:val="0"/>
          <w:numId w:val="90"/>
        </w:numPr>
      </w:pPr>
      <w:r>
        <w:rPr/>
        <w:t>Tracheids</w:t>
      </w:r>
    </w:p>
    <w:p>
      <w:pPr>
        <w:pStyle w:val="Bullet"/>
        <w:numPr>
          <w:ilvl w:val="1"/>
          <w:numId w:val="90"/>
        </w:numPr>
      </w:pPr>
      <w:r>
        <w:rPr/>
        <w:t>They are long with tapered ends.</w:t>
      </w:r>
    </w:p>
    <w:p>
      <w:pPr>
        <w:pStyle w:val="Bullet"/>
        <w:numPr>
          <w:ilvl w:val="1"/>
          <w:numId w:val="90"/>
        </w:numPr>
      </w:pPr>
      <w:r>
        <w:rPr/>
        <w:t>Water moves across pits in end walls and side walls.</w:t>
      </w:r>
    </w:p>
    <w:p>
      <w:pPr>
        <w:pStyle w:val="Bullet"/>
        <w:numPr>
          <w:ilvl w:val="1"/>
          <w:numId w:val="90"/>
        </w:numPr>
      </w:pPr>
      <w:r>
        <w:rPr/>
        <w:t>Vascular rays between rows of tracheids conduct water across the width of the plant.</w:t>
      </w:r>
    </w:p>
    <w:p>
      <w:pPr>
        <w:pStyle w:val="Bullet"/>
        <w:numPr>
          <w:ilvl w:val="0"/>
          <w:numId w:val="90"/>
        </w:numPr>
      </w:pPr>
      <w:r>
        <w:rPr/>
        <w:t>Vessel Elements</w:t>
      </w:r>
    </w:p>
    <w:p>
      <w:pPr>
        <w:pStyle w:val="Bullet"/>
        <w:numPr>
          <w:ilvl w:val="1"/>
          <w:numId w:val="90"/>
        </w:numPr>
      </w:pPr>
      <w:r>
        <w:rPr/>
        <w:t>They are larger, with perforation plates in their end walls.</w:t>
      </w:r>
    </w:p>
    <w:p>
      <w:pPr>
        <w:pStyle w:val="Bullet"/>
        <w:numPr>
          <w:ilvl w:val="1"/>
          <w:numId w:val="90"/>
        </w:numPr>
      </w:pPr>
      <w:r>
        <w:rPr/>
        <w:t>They form a continuous vessel for water and mineral transport.</w:t>
      </w:r>
    </w:p>
    <w:p>
      <w:pPr>
        <w:pStyle w:val="Slideheading"/>
      </w:pPr>
      <w:bookmarkStart w:id="15" w:name="s241016"/>
      <w:r>
        <w:rPr>
          <w:rStyle w:val="Slidecode"/>
          <w:b/>
        </w:rPr>
        <w:t>24.1.16</w:t>
      </w:r>
      <w:r>
        <w:rPr>
          <w:b/>
        </w:rPr>
        <w:t xml:space="preserve"> Sieve-Tube Members</w:t>
      </w:r>
      <w:bookmarkEnd w:id="15"/>
    </w:p>
    <w:p>
      <w:pPr>
        <w:pStyle w:val="Bullet"/>
        <w:numPr>
          <w:ilvl w:val="0"/>
          <w:numId w:val="90"/>
        </w:numPr>
      </w:pPr>
      <w:r>
        <w:rPr/>
        <w:t>Conducting cells of phloem are specialized parenchyma cells.</w:t>
      </w:r>
    </w:p>
    <w:p>
      <w:pPr>
        <w:pStyle w:val="Bullet"/>
        <w:numPr>
          <w:ilvl w:val="1"/>
          <w:numId w:val="90"/>
        </w:numPr>
      </w:pPr>
      <w:r>
        <w:rPr/>
        <w:t>Sieve-tube members function as conducting cells.</w:t>
      </w:r>
    </w:p>
    <w:p>
      <w:pPr>
        <w:pStyle w:val="Bullet"/>
        <w:numPr>
          <w:ilvl w:val="2"/>
          <w:numId w:val="90"/>
        </w:numPr>
      </w:pPr>
      <w:r>
        <w:rPr/>
        <w:t>Contain cytoplasm, but lack nuclei</w:t>
      </w:r>
    </w:p>
    <w:p>
      <w:pPr>
        <w:pStyle w:val="Bullet"/>
        <w:numPr>
          <w:ilvl w:val="2"/>
          <w:numId w:val="90"/>
        </w:numPr>
      </w:pPr>
      <w:r>
        <w:rPr/>
        <w:t>Sieve plate – cluster of pores in wall</w:t>
      </w:r>
    </w:p>
    <w:p>
      <w:pPr>
        <w:pStyle w:val="Bullet"/>
        <w:numPr>
          <w:ilvl w:val="1"/>
          <w:numId w:val="90"/>
        </w:numPr>
      </w:pPr>
      <w:r>
        <w:rPr/>
        <w:t>Each sieve-tube member has a companion cell.</w:t>
      </w:r>
    </w:p>
    <w:p>
      <w:pPr>
        <w:pStyle w:val="Bullet"/>
        <w:numPr>
          <w:ilvl w:val="2"/>
          <w:numId w:val="90"/>
        </w:numPr>
      </w:pPr>
      <w:r>
        <w:rPr/>
        <w:t>Plasmodesmata connect the two</w:t>
      </w:r>
    </w:p>
    <w:p>
      <w:pPr>
        <w:pStyle w:val="Bullet"/>
        <w:numPr>
          <w:ilvl w:val="2"/>
          <w:numId w:val="90"/>
        </w:numPr>
      </w:pPr>
      <w:r>
        <w:rPr/>
        <w:t>Companion cell contains a nucleus</w:t>
      </w:r>
    </w:p>
    <w:p>
      <w:pPr>
        <w:pStyle w:val="Bullet"/>
        <w:numPr>
          <w:ilvl w:val="2"/>
          <w:numId w:val="90"/>
        </w:numPr>
      </w:pPr>
      <w:r>
        <w:rPr/>
        <w:t>Involved in transport function</w:t>
      </w:r>
    </w:p>
    <w:p>
      <w:pPr>
        <w:pStyle w:val="Slideheading"/>
      </w:pPr>
      <w:bookmarkStart w:id="16" w:name="s241017"/>
      <w:r>
        <w:rPr>
          <w:rStyle w:val="Slidecode"/>
          <w:b/>
        </w:rPr>
        <w:t>24.1.17</w:t>
      </w:r>
      <w:r>
        <w:rPr>
          <w:b/>
        </w:rPr>
        <w:t xml:space="preserve"> Phloem Structure</w:t>
      </w:r>
      <w:bookmarkEnd w:id="16"/>
    </w:p>
    <w:p>
      <w:pPr>
        <w:pStyle w:val="Figure"/>
      </w:pPr>
      <w:r>
        <w:rPr>
          <w:i/>
        </w:rPr>
        <w:t xml:space="preserve">Fig: </w:t>
      </w:r>
      <w:r>
        <w:rPr/>
        <w:t>A) Phloem photomicrograph (left) and drawing (to side): Micrograph and diagram shows irregularly ovular phloem parenchyma cells, longitudinal companion cell, sieve plate and sieve-tube member in the center. B) Sieve-tube member and companion cells: Diagrams show sieve-tube member and sieve plate on the inside and companion cell with nucleus on the outside.</w:t>
      </w:r>
    </w:p>
    <w:p>
      <w:pPr>
        <w:pStyle w:val="Sectionheading"/>
      </w:pPr>
      <w:r>
        <w:rPr/>
        <w:t>24.2 Organs of Flowering Plants</w:t>
      </w:r>
    </w:p>
    <w:p>
      <w:pPr>
        <w:pStyle w:val="Slideheading"/>
      </w:pPr>
      <w:bookmarkStart w:id="17" w:name="s242018"/>
      <w:r>
        <w:rPr>
          <w:rStyle w:val="Slidecode"/>
          <w:b/>
        </w:rPr>
        <w:t>24.2.18</w:t>
      </w:r>
      <w:bookmarkEnd w:id="17"/>
    </w:p>
    <w:p>
      <w:pPr>
        <w:pStyle w:val="Bullet"/>
        <w:numPr>
          <w:ilvl w:val="0"/>
          <w:numId w:val="90"/>
        </w:numPr>
      </w:pPr>
      <w:r>
        <w:rPr/>
        <w:t>Flowering plants (or angiosperms) are extremely diverse, but share many common structural features.</w:t>
      </w:r>
    </w:p>
    <w:p>
      <w:pPr>
        <w:pStyle w:val="Bullet"/>
        <w:numPr>
          <w:ilvl w:val="0"/>
          <w:numId w:val="90"/>
        </w:numPr>
      </w:pPr>
      <w:r>
        <w:rPr/>
        <w:t>Vegetative organs are all plant parts except the reproductive structures.</w:t>
      </w:r>
    </w:p>
    <w:p>
      <w:pPr>
        <w:pStyle w:val="Bullet"/>
        <w:numPr>
          <w:ilvl w:val="0"/>
          <w:numId w:val="90"/>
        </w:numPr>
      </w:pPr>
      <w:r>
        <w:rPr/>
        <w:t>Vegetative organs are concerned with growth and nutrition.</w:t>
      </w:r>
    </w:p>
    <w:p>
      <w:pPr>
        <w:pStyle w:val="Bullet"/>
        <w:numPr>
          <w:ilvl w:val="0"/>
          <w:numId w:val="90"/>
        </w:numPr>
      </w:pPr>
      <w:r>
        <w:rPr/>
        <w:t>A typical plant features three vegetative organs.</w:t>
      </w:r>
    </w:p>
    <w:p>
      <w:pPr>
        <w:pStyle w:val="Bullet"/>
        <w:numPr>
          <w:ilvl w:val="1"/>
          <w:numId w:val="90"/>
        </w:numPr>
      </w:pPr>
      <w:r>
        <w:rPr/>
        <w:t>Roots, stems, and leaves</w:t>
      </w:r>
    </w:p>
    <w:p>
      <w:pPr>
        <w:pStyle w:val="Bullet"/>
        <w:numPr>
          <w:ilvl w:val="0"/>
          <w:numId w:val="90"/>
        </w:numPr>
      </w:pPr>
      <w:r>
        <w:rPr/>
        <w:t>Most flowering plants possess a root system and a shoot system.</w:t>
      </w:r>
    </w:p>
    <w:p>
      <w:pPr>
        <w:pStyle w:val="Bullet"/>
        <w:numPr>
          <w:ilvl w:val="1"/>
          <w:numId w:val="90"/>
        </w:numPr>
      </w:pPr>
      <w:r>
        <w:rPr/>
        <w:t>The root system simply consists of the roots.</w:t>
      </w:r>
    </w:p>
    <w:p>
      <w:pPr>
        <w:pStyle w:val="Bullet"/>
        <w:numPr>
          <w:ilvl w:val="1"/>
          <w:numId w:val="90"/>
        </w:numPr>
      </w:pPr>
      <w:r>
        <w:rPr/>
        <w:t>The shoot system consists of the stem and leaves.</w:t>
      </w:r>
    </w:p>
    <w:p>
      <w:pPr>
        <w:pStyle w:val="Bullet"/>
        <w:numPr>
          <w:ilvl w:val="0"/>
          <w:numId w:val="90"/>
        </w:numPr>
      </w:pPr>
      <w:r>
        <w:rPr/>
        <w:t>Flowers, seeds, and fruits are structures involved in reproduction.</w:t>
      </w:r>
    </w:p>
    <w:p>
      <w:pPr>
        <w:pStyle w:val="Slideheading"/>
      </w:pPr>
      <w:bookmarkStart w:id="18" w:name="s242019"/>
      <w:r>
        <w:rPr>
          <w:rStyle w:val="Slidecode"/>
          <w:b/>
        </w:rPr>
        <w:t>24.2.19</w:t>
      </w:r>
      <w:r>
        <w:rPr>
          <w:b/>
        </w:rPr>
        <w:t xml:space="preserve"> Organization of Plant Body</w:t>
      </w:r>
      <w:bookmarkEnd w:id="18"/>
    </w:p>
    <w:p>
      <w:pPr>
        <w:pStyle w:val="Figure"/>
      </w:pPr>
      <w:r>
        <w:rPr>
          <w:i/>
        </w:rPr>
        <w:t xml:space="preserve">Fig: </w:t>
      </w:r>
      <w:r>
        <w:rPr/>
        <w:t>The root system consists of branch root, root hairs and primary root. The shoot system consists of vascular tissues, nodes, internode, stem, lateral bud, leaf (consisting of blade, vein and petiole) and terminal bud.</w:t>
      </w:r>
    </w:p>
    <w:p>
      <w:pPr>
        <w:pStyle w:val="Slideheading"/>
      </w:pPr>
      <w:bookmarkStart w:id="19" w:name="s242020"/>
      <w:r>
        <w:rPr>
          <w:rStyle w:val="Slidecode"/>
          <w:b/>
        </w:rPr>
        <w:t>24.2.20</w:t>
      </w:r>
      <w:r>
        <w:rPr>
          <w:b/>
        </w:rPr>
        <w:t xml:space="preserve"> Shoot System</w:t>
      </w:r>
      <w:bookmarkEnd w:id="19"/>
    </w:p>
    <w:p>
      <w:pPr>
        <w:pStyle w:val="Bullet"/>
        <w:numPr>
          <w:ilvl w:val="0"/>
          <w:numId w:val="90"/>
        </w:numPr>
      </w:pPr>
      <w:r>
        <w:rPr/>
        <w:t>Shoot system of a plant is composed of the stem, branches, and leaves.</w:t>
      </w:r>
    </w:p>
    <w:p>
      <w:pPr>
        <w:pStyle w:val="Bullet"/>
        <w:numPr>
          <w:ilvl w:val="1"/>
          <w:numId w:val="90"/>
        </w:numPr>
      </w:pPr>
      <w:r>
        <w:rPr/>
        <w:t>Stem is the main axis of a plant that elongates and produces leaves.</w:t>
      </w:r>
    </w:p>
    <w:p>
      <w:pPr>
        <w:pStyle w:val="Bullet"/>
        <w:numPr>
          <w:ilvl w:val="2"/>
          <w:numId w:val="90"/>
        </w:numPr>
      </w:pPr>
      <w:r>
        <w:rPr/>
        <w:t>Nodes occur where leaves are attached to the stem.</w:t>
      </w:r>
    </w:p>
    <w:p>
      <w:pPr>
        <w:pStyle w:val="Bullet"/>
        <w:numPr>
          <w:ilvl w:val="2"/>
          <w:numId w:val="90"/>
        </w:numPr>
      </w:pPr>
      <w:r>
        <w:rPr/>
        <w:t>Internode is the region between nodes.</w:t>
      </w:r>
    </w:p>
    <w:p>
      <w:pPr>
        <w:pStyle w:val="Bullet"/>
        <w:numPr>
          <w:ilvl w:val="2"/>
          <w:numId w:val="90"/>
        </w:numPr>
      </w:pPr>
      <w:r>
        <w:rPr/>
        <w:t>At the stem end, a terminal bud contains an apical meristem and produces new leaves.</w:t>
      </w:r>
    </w:p>
    <w:p>
      <w:pPr>
        <w:pStyle w:val="Bullet"/>
        <w:numPr>
          <w:ilvl w:val="1"/>
          <w:numId w:val="90"/>
        </w:numPr>
      </w:pPr>
      <w:r>
        <w:rPr/>
        <w:t>Stem also has vascular tissue that transports water and minerals.</w:t>
      </w:r>
    </w:p>
    <w:p>
      <w:pPr>
        <w:pStyle w:val="Slideheading"/>
      </w:pPr>
      <w:bookmarkStart w:id="20" w:name="s242021"/>
      <w:r>
        <w:rPr>
          <w:rStyle w:val="Slidecode"/>
          <w:b/>
        </w:rPr>
        <w:t>24.2.21</w:t>
      </w:r>
      <w:r>
        <w:rPr>
          <w:b/>
        </w:rPr>
        <w:t xml:space="preserve"> A Terminal Bud</w:t>
      </w:r>
      <w:bookmarkEnd w:id="20"/>
    </w:p>
    <w:p>
      <w:pPr>
        <w:pStyle w:val="Figure"/>
      </w:pPr>
      <w:r>
        <w:rPr>
          <w:i/>
        </w:rPr>
        <w:t xml:space="preserve">Fig: </w:t>
      </w:r>
      <w:r>
        <w:rPr/>
        <w:t>Micrograph of a terminal bud shows hemispherical lateral bud, shoot apical meristem and immature leaf.</w:t>
      </w:r>
    </w:p>
    <w:p>
      <w:pPr>
        <w:pStyle w:val="Figure"/>
      </w:pPr>
      <w:r>
        <w:rPr>
          <w:i/>
        </w:rPr>
        <w:t xml:space="preserve">Textbook caption: </w:t>
      </w:r>
      <w:r>
        <w:rPr/>
        <w:t>A terminal bud contains an apical meristem and produces new leaves and other tissues during primary growth. Lateral branches grow from the lateral bud.</w:t>
      </w:r>
    </w:p>
    <w:p>
      <w:pPr>
        <w:pStyle w:val="Slideheading"/>
      </w:pPr>
      <w:bookmarkStart w:id="21" w:name="s242022"/>
      <w:r>
        <w:rPr>
          <w:rStyle w:val="Slidecode"/>
          <w:b/>
        </w:rPr>
        <w:t>24.2.22</w:t>
      </w:r>
      <w:r>
        <w:rPr>
          <w:b/>
        </w:rPr>
        <w:t xml:space="preserve"> Monocots</w:t>
      </w:r>
      <w:bookmarkEnd w:id="21"/>
    </w:p>
    <w:p>
      <w:pPr>
        <w:pStyle w:val="Bullet"/>
        <w:numPr>
          <w:ilvl w:val="0"/>
          <w:numId w:val="90"/>
        </w:numPr>
      </w:pPr>
      <w:r>
        <w:rPr/>
        <w:t>Variations of organs and organ systems lead to classification as a monocot or eudicot</w:t>
      </w:r>
    </w:p>
    <w:p>
      <w:pPr>
        <w:pStyle w:val="Bullet"/>
        <w:numPr>
          <w:ilvl w:val="0"/>
          <w:numId w:val="90"/>
        </w:numPr>
      </w:pPr>
      <w:r>
        <w:rPr/>
        <w:t>Monocots (single cotyledon)</w:t>
      </w:r>
    </w:p>
    <w:p>
      <w:pPr>
        <w:pStyle w:val="Bullet"/>
        <w:numPr>
          <w:ilvl w:val="1"/>
          <w:numId w:val="90"/>
        </w:numPr>
      </w:pPr>
      <w:r>
        <w:rPr/>
        <w:t>Cotyledons act as transfer tissue.</w:t>
      </w:r>
    </w:p>
    <w:p>
      <w:pPr>
        <w:pStyle w:val="Bullet"/>
        <w:numPr>
          <w:ilvl w:val="2"/>
          <w:numId w:val="90"/>
        </w:numPr>
      </w:pPr>
      <w:r>
        <w:rPr/>
        <w:t>Nutrients are derived from the endosperm.</w:t>
      </w:r>
    </w:p>
    <w:p>
      <w:pPr>
        <w:pStyle w:val="Bullet"/>
        <w:numPr>
          <w:ilvl w:val="1"/>
          <w:numId w:val="90"/>
        </w:numPr>
      </w:pPr>
      <w:r>
        <w:rPr/>
        <w:t>Root vascular tissue occurs in a ring.</w:t>
      </w:r>
    </w:p>
    <w:p>
      <w:pPr>
        <w:pStyle w:val="Bullet"/>
        <w:numPr>
          <w:ilvl w:val="1"/>
          <w:numId w:val="90"/>
        </w:numPr>
      </w:pPr>
      <w:r>
        <w:rPr/>
        <w:t>Leaves have a parallel venation.</w:t>
      </w:r>
    </w:p>
    <w:p>
      <w:pPr>
        <w:pStyle w:val="Bullet"/>
        <w:numPr>
          <w:ilvl w:val="1"/>
          <w:numId w:val="90"/>
        </w:numPr>
      </w:pPr>
      <w:r>
        <w:rPr/>
        <w:t>Flower parts are arranged in multiples of three.</w:t>
      </w:r>
    </w:p>
    <w:p>
      <w:pPr>
        <w:pStyle w:val="Slideheading"/>
      </w:pPr>
      <w:bookmarkStart w:id="22" w:name="s242023"/>
      <w:r>
        <w:rPr>
          <w:rStyle w:val="Slidecode"/>
          <w:b/>
        </w:rPr>
        <w:t>24.2.23</w:t>
      </w:r>
      <w:r>
        <w:rPr>
          <w:b/>
        </w:rPr>
        <w:t xml:space="preserve"> Eudicots</w:t>
      </w:r>
      <w:bookmarkEnd w:id="22"/>
    </w:p>
    <w:p>
      <w:pPr>
        <w:pStyle w:val="Bullet"/>
        <w:numPr>
          <w:ilvl w:val="0"/>
          <w:numId w:val="90"/>
        </w:numPr>
      </w:pPr>
      <w:r>
        <w:rPr/>
        <w:t>Eudicots (two cotyledons)</w:t>
      </w:r>
    </w:p>
    <w:p>
      <w:pPr>
        <w:pStyle w:val="Bullet"/>
        <w:numPr>
          <w:ilvl w:val="1"/>
          <w:numId w:val="90"/>
        </w:numPr>
      </w:pPr>
      <w:r>
        <w:rPr/>
        <w:t>Cotyledons supply nutrients to seedlings.</w:t>
      </w:r>
    </w:p>
    <w:p>
      <w:pPr>
        <w:pStyle w:val="Bullet"/>
        <w:numPr>
          <w:ilvl w:val="1"/>
          <w:numId w:val="90"/>
        </w:numPr>
      </w:pPr>
      <w:r>
        <w:rPr/>
        <w:t>Root phloem is located between xylem arms.</w:t>
      </w:r>
    </w:p>
    <w:p>
      <w:pPr>
        <w:pStyle w:val="Bullet"/>
        <w:numPr>
          <w:ilvl w:val="1"/>
          <w:numId w:val="90"/>
        </w:numPr>
      </w:pPr>
      <w:r>
        <w:rPr/>
        <w:t>Leaves have a netted venation.</w:t>
      </w:r>
    </w:p>
    <w:p>
      <w:pPr>
        <w:pStyle w:val="Bullet"/>
        <w:numPr>
          <w:ilvl w:val="1"/>
          <w:numId w:val="90"/>
        </w:numPr>
      </w:pPr>
      <w:r>
        <w:rPr/>
        <w:t>Flower parts are arranged in multiples of four or five.</w:t>
      </w:r>
    </w:p>
    <w:p>
      <w:pPr>
        <w:pStyle w:val="Slideheading"/>
      </w:pPr>
      <w:bookmarkStart w:id="23" w:name="s242024"/>
      <w:r>
        <w:rPr>
          <w:rStyle w:val="Slidecode"/>
          <w:b/>
        </w:rPr>
        <w:t>24.2.24</w:t>
      </w:r>
      <w:r>
        <w:rPr>
          <w:b/>
        </w:rPr>
        <w:t xml:space="preserve"> Flowering Plants Are Either Monocots or Eudicots</w:t>
      </w:r>
      <w:bookmarkEnd w:id="23"/>
    </w:p>
    <w:p>
      <w:pPr>
        <w:pStyle w:val="Figure"/>
      </w:pPr>
      <w:r>
        <w:rPr>
          <w:i/>
        </w:rPr>
        <w:t xml:space="preserve">Fig: </w:t>
      </w:r>
      <w:r>
        <w:rPr/>
        <w:t>Monocots: one cotyledon in seed, root xylem and phloem in a ring; vascular bundles scattered in stem; leaf veins form a parallel pattern; flower parts in threes and multiples of three; one pore or slit (pollen). Eudicots: two cotyledons in seed; root phloem between arms of xylem; vascular bundles in a distinct ring; leaf veins form a net pattern; flower parts in fours or fives and their multiples; three pores or slits (pollen).</w:t>
      </w:r>
    </w:p>
    <w:p>
      <w:pPr>
        <w:pStyle w:val="Slideheading"/>
      </w:pPr>
      <w:bookmarkStart w:id="24" w:name="s242025"/>
      <w:r>
        <w:rPr>
          <w:rStyle w:val="Slidecode"/>
          <w:b/>
        </w:rPr>
        <w:t>24.2.25</w:t>
      </w:r>
      <w:r>
        <w:rPr>
          <w:b/>
        </w:rPr>
        <w:t xml:space="preserve"> Vegetative Organs and Plant Life Cycles</w:t>
      </w:r>
      <w:bookmarkEnd w:id="24"/>
    </w:p>
    <w:p>
      <w:pPr>
        <w:pStyle w:val="Bullet"/>
        <w:numPr>
          <w:ilvl w:val="0"/>
          <w:numId w:val="90"/>
        </w:numPr>
      </w:pPr>
      <w:r>
        <w:rPr/>
        <w:t>Annual plants live for only one growing season.</w:t>
      </w:r>
    </w:p>
    <w:p>
      <w:pPr>
        <w:pStyle w:val="Bullet"/>
        <w:numPr>
          <w:ilvl w:val="1"/>
          <w:numId w:val="90"/>
        </w:numPr>
      </w:pPr>
      <w:r>
        <w:rPr/>
        <w:t>These produce enough vegetative structures to support flower and seeds.</w:t>
      </w:r>
    </w:p>
    <w:p>
      <w:pPr>
        <w:pStyle w:val="Bullet"/>
        <w:numPr>
          <w:ilvl w:val="1"/>
          <w:numId w:val="90"/>
        </w:numPr>
      </w:pPr>
      <w:r>
        <w:rPr/>
        <w:t>After seed dispersal, the plant dies.</w:t>
      </w:r>
    </w:p>
    <w:p>
      <w:pPr>
        <w:pStyle w:val="Bullet"/>
        <w:numPr>
          <w:ilvl w:val="0"/>
          <w:numId w:val="90"/>
        </w:numPr>
      </w:pPr>
      <w:r>
        <w:rPr/>
        <w:t>Perennial plants live for three or more seasons.</w:t>
      </w:r>
    </w:p>
    <w:p>
      <w:pPr>
        <w:pStyle w:val="Bullet"/>
        <w:numPr>
          <w:ilvl w:val="1"/>
          <w:numId w:val="90"/>
        </w:numPr>
      </w:pPr>
      <w:r>
        <w:rPr/>
        <w:t>These spend energy making vegetative structures which help the plant survive for years.</w:t>
      </w:r>
    </w:p>
    <w:p>
      <w:pPr>
        <w:pStyle w:val="Bullet"/>
        <w:numPr>
          <w:ilvl w:val="0"/>
          <w:numId w:val="90"/>
        </w:numPr>
      </w:pPr>
      <w:r>
        <w:rPr/>
        <w:t>Flower-inducing genes LEAFY and Apetala 1 are the difference between annuals and perennials.</w:t>
      </w:r>
    </w:p>
    <w:p>
      <w:pPr>
        <w:pStyle w:val="Bullet"/>
        <w:numPr>
          <w:ilvl w:val="1"/>
          <w:numId w:val="90"/>
        </w:numPr>
      </w:pPr>
      <w:r>
        <w:rPr/>
        <w:t>They are genetic switches which determine whether a plant is an annual or a perennial.</w:t>
      </w:r>
    </w:p>
    <w:p>
      <w:pPr>
        <w:pStyle w:val="Bullet"/>
        <w:numPr>
          <w:ilvl w:val="1"/>
          <w:numId w:val="90"/>
        </w:numPr>
      </w:pPr>
      <w:r>
        <w:rPr/>
        <w:t>Blocking flower-inducing genes in annuals induces perennial growth.</w:t>
      </w:r>
    </w:p>
    <w:p>
      <w:pPr>
        <w:pStyle w:val="Sectionheading"/>
      </w:pPr>
      <w:r>
        <w:rPr/>
        <w:t>24.3 Organization and Diversity of Roots</w:t>
      </w:r>
    </w:p>
    <w:p>
      <w:pPr>
        <w:pStyle w:val="Slideheading"/>
      </w:pPr>
      <w:bookmarkStart w:id="25" w:name="s243026"/>
      <w:r>
        <w:rPr>
          <w:rStyle w:val="Slidecode"/>
          <w:b/>
        </w:rPr>
        <w:t>24.3.26</w:t>
      </w:r>
      <w:bookmarkEnd w:id="25"/>
    </w:p>
    <w:p>
      <w:pPr>
        <w:pStyle w:val="Bullet"/>
        <w:numPr>
          <w:ilvl w:val="0"/>
          <w:numId w:val="90"/>
        </w:numPr>
      </w:pPr>
      <w:r>
        <w:rPr/>
        <w:t>In the eudicot root:</w:t>
      </w:r>
    </w:p>
    <w:p>
      <w:pPr>
        <w:pStyle w:val="Bullet"/>
        <w:numPr>
          <w:ilvl w:val="1"/>
          <w:numId w:val="90"/>
        </w:numPr>
      </w:pPr>
      <w:r>
        <w:rPr/>
        <w:t>Root cap contains the root apical meristem.</w:t>
      </w:r>
    </w:p>
    <w:p>
      <w:pPr>
        <w:pStyle w:val="Bullet"/>
        <w:numPr>
          <w:ilvl w:val="1"/>
          <w:numId w:val="90"/>
        </w:numPr>
      </w:pPr>
      <w:r>
        <w:rPr/>
        <w:t>Zone of cell division contains primary meristems.</w:t>
      </w:r>
    </w:p>
    <w:p>
      <w:pPr>
        <w:pStyle w:val="Bullet"/>
        <w:numPr>
          <w:ilvl w:val="1"/>
          <w:numId w:val="90"/>
        </w:numPr>
      </w:pPr>
      <w:r>
        <w:rPr/>
        <w:t>Zone of elongation contains cells that are lengthening and becoming specialized.</w:t>
      </w:r>
    </w:p>
    <w:p>
      <w:pPr>
        <w:pStyle w:val="Bullet"/>
        <w:numPr>
          <w:ilvl w:val="1"/>
          <w:numId w:val="90"/>
        </w:numPr>
      </w:pPr>
      <w:r>
        <w:rPr/>
        <w:t>Zone of maturation contains fully differentiated cells.</w:t>
      </w:r>
    </w:p>
    <w:p>
      <w:pPr>
        <w:pStyle w:val="Correction"/>
      </w:pPr>
      <w:r>
        <w:rPr>
          <w:b/>
          <w:i/>
        </w:rPr>
        <w:t xml:space="preserve">Textbook: </w:t>
      </w:r>
      <w:r>
        <w:rPr/>
        <w:t>The root apical meristem is in the zone of cell division; the root cap covers and protects it, and its cells are constantly replaced as soil grinds them off (textbook p. 437).</w:t>
      </w:r>
    </w:p>
    <w:p>
      <w:pPr>
        <w:pStyle w:val="Slideheading"/>
      </w:pPr>
      <w:bookmarkStart w:id="26" w:name="s243027"/>
      <w:r>
        <w:rPr>
          <w:rStyle w:val="Slidecode"/>
          <w:b/>
        </w:rPr>
        <w:t>24.3.27</w:t>
      </w:r>
      <w:r>
        <w:rPr>
          <w:b/>
        </w:rPr>
        <w:t xml:space="preserve"> Tissues of Eudicot Root</w:t>
      </w:r>
      <w:bookmarkEnd w:id="26"/>
    </w:p>
    <w:p>
      <w:pPr>
        <w:pStyle w:val="Bullet"/>
        <w:numPr>
          <w:ilvl w:val="0"/>
          <w:numId w:val="90"/>
        </w:numPr>
      </w:pPr>
      <w:r>
        <w:rPr/>
        <w:t>Epidermis – Outer layer of root</w:t>
      </w:r>
    </w:p>
    <w:p>
      <w:pPr>
        <w:pStyle w:val="Bullet"/>
        <w:numPr>
          <w:ilvl w:val="0"/>
          <w:numId w:val="90"/>
        </w:numPr>
      </w:pPr>
      <w:r>
        <w:rPr/>
        <w:t>Cortex – Composed of parenchyma cells, allowing water and minerals movement</w:t>
      </w:r>
    </w:p>
    <w:p>
      <w:pPr>
        <w:pStyle w:val="Bullet"/>
        <w:numPr>
          <w:ilvl w:val="0"/>
          <w:numId w:val="90"/>
        </w:numPr>
      </w:pPr>
      <w:r>
        <w:rPr/>
        <w:t>Endodermis – Forms a boundary between cortex and inner vascular cylinder</w:t>
      </w:r>
    </w:p>
    <w:p>
      <w:pPr>
        <w:pStyle w:val="Bullet"/>
        <w:numPr>
          <w:ilvl w:val="1"/>
          <w:numId w:val="90"/>
        </w:numPr>
      </w:pPr>
      <w:r>
        <w:rPr/>
        <w:t>Casparian strip is composed of protein lignin and suberin.</w:t>
      </w:r>
    </w:p>
    <w:p>
      <w:pPr>
        <w:pStyle w:val="Bullet"/>
        <w:numPr>
          <w:ilvl w:val="0"/>
          <w:numId w:val="90"/>
        </w:numPr>
      </w:pPr>
      <w:r>
        <w:rPr/>
        <w:t>Pericycle – Mitotically active and is the starting point for development of branch or lateral roots</w:t>
      </w:r>
    </w:p>
    <w:p>
      <w:pPr>
        <w:pStyle w:val="Correction"/>
      </w:pPr>
      <w:r>
        <w:rPr>
          <w:b/>
          <w:i/>
        </w:rPr>
        <w:t xml:space="preserve">Textbook: </w:t>
      </w:r>
      <w:r>
        <w:rPr/>
        <w:t>Lignin isn't a protein (the textbook uses the same wording): it's a chemical that hardens cell walls, and suberin is a waxy, waterproof lipid. Together they make the Casparian strip waterproof, so water and minerals must pass through the endodermal cells.</w:t>
      </w:r>
    </w:p>
    <w:p>
      <w:pPr>
        <w:pStyle w:val="Slideheading"/>
      </w:pPr>
      <w:bookmarkStart w:id="27" w:name="s243028"/>
      <w:r>
        <w:rPr>
          <w:rStyle w:val="Slidecode"/>
          <w:b/>
        </w:rPr>
        <w:t>24.3.28</w:t>
      </w:r>
      <w:r>
        <w:rPr>
          <w:b/>
        </w:rPr>
        <w:t xml:space="preserve"> Eudicot Root Tip</w:t>
      </w:r>
      <w:bookmarkEnd w:id="27"/>
    </w:p>
    <w:p>
      <w:pPr>
        <w:pStyle w:val="Figure"/>
      </w:pPr>
      <w:r>
        <w:rPr>
          <w:i/>
        </w:rPr>
        <w:t xml:space="preserve">Fig: </w:t>
      </w:r>
      <w:r>
        <w:rPr/>
        <w:t>A) Root tip: Diagram of root tips divides into zone of cell division, zone of elongation, zone of maturation and vascular cylinder on the top. Micrograph of zone of cell division shows multiple procambium, ground meristem, protoderm, root apical meristem protected by root cap and root cap. B) Vascular cylinder: Micrograph of vascular cylinder shows multiple circular endodermis, pericycle, phloem, large circular xylem in center and circular cortex, with epidermis and root hair. C) Casparian strip: Diagram shows layers of xylem, phloem, pericycle, endodermis and Casparian strip, cortex and epidermis with root hair (from where water and minerals flow in and out).</w:t>
      </w:r>
    </w:p>
    <w:p>
      <w:pPr>
        <w:pStyle w:val="Slideheading"/>
      </w:pPr>
      <w:bookmarkStart w:id="28" w:name="s243029"/>
      <w:r>
        <w:rPr>
          <w:rStyle w:val="Slidecode"/>
          <w:b/>
        </w:rPr>
        <w:t>24.3.29</w:t>
      </w:r>
      <w:r>
        <w:rPr>
          <w:b/>
        </w:rPr>
        <w:t xml:space="preserve"> Branching of a Eudicot Root</w:t>
      </w:r>
      <w:bookmarkEnd w:id="28"/>
    </w:p>
    <w:p>
      <w:pPr>
        <w:pStyle w:val="Figure"/>
      </w:pPr>
      <w:r>
        <w:rPr>
          <w:i/>
        </w:rPr>
        <w:t xml:space="preserve">Fig: </w:t>
      </w:r>
      <w:r>
        <w:rPr/>
        <w:t>Diagram of branched eudicot root shows a branch root, pericycle, endodermis, cortex in center and vascular tissue in core.</w:t>
      </w:r>
    </w:p>
    <w:p>
      <w:pPr>
        <w:pStyle w:val="Figure"/>
      </w:pPr>
      <w:r>
        <w:rPr>
          <w:i/>
        </w:rPr>
        <w:t xml:space="preserve">Textbook caption: </w:t>
      </w:r>
      <w:r>
        <w:rPr/>
        <w:t>This cross section of a willow, Salix, shows the origination and growth of a branch root from the pericycle.</w:t>
      </w:r>
    </w:p>
    <w:p>
      <w:pPr>
        <w:pStyle w:val="Slideheading"/>
      </w:pPr>
      <w:bookmarkStart w:id="29" w:name="s243030"/>
      <w:r>
        <w:rPr>
          <w:rStyle w:val="Slidecode"/>
          <w:b/>
        </w:rPr>
        <w:t>24.3.30</w:t>
      </w:r>
      <w:r>
        <w:rPr>
          <w:b/>
        </w:rPr>
        <w:t xml:space="preserve"> Organization of Monocot Roots</w:t>
      </w:r>
      <w:bookmarkEnd w:id="29"/>
    </w:p>
    <w:p>
      <w:pPr>
        <w:pStyle w:val="Bullet"/>
        <w:numPr>
          <w:ilvl w:val="0"/>
          <w:numId w:val="90"/>
        </w:numPr>
      </w:pPr>
      <w:r>
        <w:rPr/>
        <w:t>The ground tissue of root’s pith is surrounded by a vascular ring.</w:t>
      </w:r>
    </w:p>
    <w:p>
      <w:pPr>
        <w:pStyle w:val="Bullet"/>
        <w:numPr>
          <w:ilvl w:val="0"/>
          <w:numId w:val="90"/>
        </w:numPr>
      </w:pPr>
      <w:r>
        <w:rPr/>
        <w:t>They have the same growth zones as eudicot roots, but do not undergo secondary growth.</w:t>
      </w:r>
    </w:p>
    <w:p>
      <w:pPr>
        <w:pStyle w:val="Bullet"/>
        <w:numPr>
          <w:ilvl w:val="0"/>
          <w:numId w:val="90"/>
        </w:numPr>
      </w:pPr>
      <w:r>
        <w:rPr/>
        <w:t>They have pericycle, endodermis, cortex, and epidermis.</w:t>
      </w:r>
    </w:p>
    <w:p>
      <w:pPr>
        <w:pStyle w:val="Slideheading"/>
      </w:pPr>
      <w:bookmarkStart w:id="30" w:name="s243031"/>
      <w:r>
        <w:rPr>
          <w:rStyle w:val="Slidecode"/>
          <w:b/>
        </w:rPr>
        <w:t>24.3.31</w:t>
      </w:r>
      <w:r>
        <w:rPr>
          <w:b/>
        </w:rPr>
        <w:t xml:space="preserve"> Monocot Root</w:t>
      </w:r>
      <w:bookmarkEnd w:id="30"/>
    </w:p>
    <w:p>
      <w:pPr>
        <w:pStyle w:val="Figure"/>
      </w:pPr>
      <w:r>
        <w:rPr>
          <w:i/>
        </w:rPr>
        <w:t xml:space="preserve">Fig: </w:t>
      </w:r>
      <w:r>
        <w:rPr/>
        <w:t>Diagram and micrograph of monocot root shows circular pith, phloem, multiple pericycle, endodermis with Casparian strip, xylem, cortex and epidermis.</w:t>
      </w:r>
    </w:p>
    <w:p>
      <w:pPr>
        <w:pStyle w:val="Figure"/>
      </w:pPr>
      <w:r>
        <w:rPr>
          <w:i/>
        </w:rPr>
        <w:t xml:space="preserve">Textbook caption: </w:t>
      </w:r>
      <w:r>
        <w:rPr/>
        <w:t>In this overall cross section, it is possible to observe that a vascular ring surrounds a central pith.</w:t>
      </w:r>
    </w:p>
    <w:p>
      <w:pPr>
        <w:pStyle w:val="Slideheading"/>
      </w:pPr>
      <w:bookmarkStart w:id="31" w:name="s243032"/>
      <w:r>
        <w:rPr>
          <w:rStyle w:val="Slidecode"/>
          <w:b/>
        </w:rPr>
        <w:t>24.3.32</w:t>
      </w:r>
      <w:r>
        <w:rPr>
          <w:b/>
        </w:rPr>
        <w:t xml:space="preserve"> Root Diversity</w:t>
      </w:r>
      <w:bookmarkEnd w:id="31"/>
    </w:p>
    <w:p>
      <w:pPr>
        <w:pStyle w:val="Bullet"/>
        <w:numPr>
          <w:ilvl w:val="0"/>
          <w:numId w:val="90"/>
        </w:numPr>
      </w:pPr>
      <w:r>
        <w:rPr/>
        <w:t>Primary root (taproot) – Fleshy, long single root, that grows straight down</w:t>
      </w:r>
    </w:p>
    <w:p>
      <w:pPr>
        <w:pStyle w:val="Bullet"/>
        <w:numPr>
          <w:ilvl w:val="1"/>
          <w:numId w:val="90"/>
        </w:numPr>
      </w:pPr>
      <w:r>
        <w:rPr/>
        <w:t>Stores food</w:t>
      </w:r>
    </w:p>
    <w:p>
      <w:pPr>
        <w:pStyle w:val="Bullet"/>
        <w:numPr>
          <w:ilvl w:val="0"/>
          <w:numId w:val="90"/>
        </w:numPr>
      </w:pPr>
      <w:r>
        <w:rPr/>
        <w:t>Fibrous root system – Slender roots and lateral branches</w:t>
      </w:r>
    </w:p>
    <w:p>
      <w:pPr>
        <w:pStyle w:val="Bullet"/>
        <w:numPr>
          <w:ilvl w:val="1"/>
          <w:numId w:val="90"/>
        </w:numPr>
      </w:pPr>
      <w:r>
        <w:rPr/>
        <w:t>Anchors plant to soil</w:t>
      </w:r>
    </w:p>
    <w:p>
      <w:pPr>
        <w:pStyle w:val="Bullet"/>
        <w:numPr>
          <w:ilvl w:val="1"/>
          <w:numId w:val="90"/>
        </w:numPr>
      </w:pPr>
      <w:r>
        <w:rPr/>
        <w:t>Found in monocots</w:t>
      </w:r>
    </w:p>
    <w:p>
      <w:pPr>
        <w:pStyle w:val="Bullet"/>
        <w:numPr>
          <w:ilvl w:val="0"/>
          <w:numId w:val="90"/>
        </w:numPr>
      </w:pPr>
      <w:r>
        <w:rPr/>
        <w:t>Some plants have roots that possess a variety of adaptations to better perform their functions.</w:t>
      </w:r>
    </w:p>
    <w:p>
      <w:pPr>
        <w:pStyle w:val="Bullet"/>
        <w:numPr>
          <w:ilvl w:val="0"/>
          <w:numId w:val="90"/>
        </w:numPr>
      </w:pPr>
      <w:r>
        <w:rPr/>
        <w:t>Improve anchorage to the ground and support in high wind</w:t>
      </w:r>
    </w:p>
    <w:p>
      <w:pPr>
        <w:pStyle w:val="Bullet"/>
        <w:numPr>
          <w:ilvl w:val="0"/>
          <w:numId w:val="90"/>
        </w:numPr>
      </w:pPr>
      <w:r>
        <w:rPr/>
        <w:t>Store large quantities of carbohydrate</w:t>
      </w:r>
    </w:p>
    <w:p>
      <w:pPr>
        <w:pStyle w:val="Bullet"/>
        <w:numPr>
          <w:ilvl w:val="0"/>
          <w:numId w:val="90"/>
        </w:numPr>
      </w:pPr>
      <w:r>
        <w:rPr/>
        <w:t>Increase absorption of water, minerals, oxygen, sunlight</w:t>
      </w:r>
    </w:p>
    <w:p>
      <w:pPr>
        <w:pStyle w:val="Slideheading"/>
      </w:pPr>
      <w:bookmarkStart w:id="32" w:name="s243033"/>
      <w:r>
        <w:rPr>
          <w:rStyle w:val="Slidecode"/>
          <w:b/>
        </w:rPr>
        <w:t>24.3.33</w:t>
      </w:r>
      <w:r>
        <w:rPr>
          <w:b/>
        </w:rPr>
        <w:t xml:space="preserve"> Root Specializations</w:t>
      </w:r>
      <w:bookmarkEnd w:id="32"/>
    </w:p>
    <w:p>
      <w:pPr>
        <w:pStyle w:val="Figure"/>
      </w:pPr>
      <w:r>
        <w:rPr>
          <w:i/>
        </w:rPr>
        <w:t xml:space="preserve">Fig: </w:t>
      </w:r>
      <w:r>
        <w:rPr/>
        <w:t>Root specialization examples include: roots for storage; prop roots for support; pneumatophores for oxygen; multifunctioning aerial roots.</w:t>
      </w:r>
    </w:p>
    <w:p>
      <w:pPr>
        <w:pStyle w:val="Figure"/>
      </w:pPr>
      <w:r>
        <w:rPr>
          <w:i/>
        </w:rPr>
        <w:t xml:space="preserve">Textbook: </w:t>
      </w:r>
      <w:r>
        <w:rPr/>
        <w:t>a. Sweet potato plants have food storage roots. b. Prop roots (corn) are specialized for support in high winds. c. Pneumatophores (mangrove, bald cypress) extend above the water's surface, so a tree living in water can acquire oxygen. d. The aerial roots of orchids offer physical support, water and nutrient uptake, and in some cases even photosynthesis; English ivy uses aerial roots to climb.</w:t>
      </w:r>
    </w:p>
    <w:p>
      <w:pPr>
        <w:pStyle w:val="Slideheading"/>
      </w:pPr>
      <w:bookmarkStart w:id="33" w:name="s243034"/>
      <w:r>
        <w:rPr>
          <w:rStyle w:val="Slidecode"/>
          <w:b/>
        </w:rPr>
        <w:t>24.3.34</w:t>
      </w:r>
      <w:r>
        <w:rPr>
          <w:b/>
        </w:rPr>
        <w:t xml:space="preserve"> Root Symbiotic Relationships</w:t>
      </w:r>
      <w:bookmarkEnd w:id="33"/>
    </w:p>
    <w:p>
      <w:pPr>
        <w:pStyle w:val="Bullet"/>
        <w:numPr>
          <w:ilvl w:val="0"/>
          <w:numId w:val="90"/>
        </w:numPr>
      </w:pPr>
      <w:r>
        <w:rPr/>
        <w:t>Mycorrhizae:</w:t>
      </w:r>
    </w:p>
    <w:p>
      <w:pPr>
        <w:pStyle w:val="Bullet"/>
        <w:numPr>
          <w:ilvl w:val="1"/>
          <w:numId w:val="90"/>
        </w:numPr>
      </w:pPr>
      <w:r>
        <w:rPr/>
        <w:t>Mutualistic associations between roots and fungi</w:t>
      </w:r>
    </w:p>
    <w:p>
      <w:pPr>
        <w:pStyle w:val="Bullet"/>
        <w:numPr>
          <w:ilvl w:val="1"/>
          <w:numId w:val="90"/>
        </w:numPr>
      </w:pPr>
      <w:r>
        <w:rPr/>
        <w:t>Assist in water and mineral extraction</w:t>
      </w:r>
    </w:p>
    <w:p>
      <w:pPr>
        <w:pStyle w:val="Bullet"/>
        <w:numPr>
          <w:ilvl w:val="0"/>
          <w:numId w:val="90"/>
        </w:numPr>
      </w:pPr>
      <w:r>
        <w:rPr/>
        <w:t>Root nodules:</w:t>
      </w:r>
    </w:p>
    <w:p>
      <w:pPr>
        <w:pStyle w:val="Bullet"/>
        <w:numPr>
          <w:ilvl w:val="1"/>
          <w:numId w:val="90"/>
        </w:numPr>
      </w:pPr>
      <w:r>
        <w:rPr/>
        <w:t>Contain nitrogen-fixing bacteria</w:t>
      </w:r>
    </w:p>
    <w:p>
      <w:pPr>
        <w:pStyle w:val="Bullet"/>
        <w:numPr>
          <w:ilvl w:val="2"/>
          <w:numId w:val="90"/>
        </w:numPr>
      </w:pPr>
      <w:r>
        <w:rPr/>
        <w:t>Plants cannot extract nitrogen from air, but bacteria in nodules can take up and reduce atmospheric nitrogen.</w:t>
      </w:r>
    </w:p>
    <w:p>
      <w:pPr>
        <w:pStyle w:val="Bullet"/>
        <w:numPr>
          <w:ilvl w:val="2"/>
          <w:numId w:val="90"/>
        </w:numPr>
      </w:pPr>
      <w:r>
        <w:rPr/>
        <w:t>Plants get nitrogen from bacteria, which receive carbohydrates from the plant.</w:t>
      </w:r>
    </w:p>
    <w:p>
      <w:pPr>
        <w:pStyle w:val="Sectionheading"/>
      </w:pPr>
      <w:r>
        <w:rPr/>
        <w:t>24.4 Organization and Diversity of Stems</w:t>
      </w:r>
    </w:p>
    <w:p>
      <w:pPr>
        <w:pStyle w:val="Slideheading"/>
      </w:pPr>
      <w:bookmarkStart w:id="34" w:name="s244035"/>
      <w:r>
        <w:rPr>
          <w:rStyle w:val="Slidecode"/>
          <w:b/>
        </w:rPr>
        <w:t>24.4.35</w:t>
      </w:r>
      <w:bookmarkEnd w:id="34"/>
    </w:p>
    <w:p>
      <w:pPr>
        <w:pStyle w:val="Bullet"/>
        <w:numPr>
          <w:ilvl w:val="0"/>
          <w:numId w:val="90"/>
        </w:numPr>
      </w:pPr>
      <w:r>
        <w:rPr/>
        <w:t>Anatomy of a woody twig:</w:t>
      </w:r>
    </w:p>
    <w:p>
      <w:pPr>
        <w:pStyle w:val="Bullet"/>
        <w:numPr>
          <w:ilvl w:val="1"/>
          <w:numId w:val="90"/>
        </w:numPr>
      </w:pPr>
      <w:r>
        <w:rPr/>
        <w:t>Terminal bud contains the shoot tip protected by bud scales.</w:t>
      </w:r>
    </w:p>
    <w:p>
      <w:pPr>
        <w:pStyle w:val="Bullet"/>
        <w:numPr>
          <w:ilvl w:val="2"/>
          <w:numId w:val="90"/>
        </w:numPr>
      </w:pPr>
      <w:r>
        <w:rPr/>
        <w:t>Each spring, bud scales drop, leaving a scar.</w:t>
      </w:r>
    </w:p>
    <w:p>
      <w:pPr>
        <w:pStyle w:val="Bullet"/>
        <w:numPr>
          <w:ilvl w:val="2"/>
          <w:numId w:val="90"/>
        </w:numPr>
      </w:pPr>
      <w:r>
        <w:rPr/>
        <w:t>Each scar is one year of growth.</w:t>
      </w:r>
    </w:p>
    <w:p>
      <w:pPr>
        <w:pStyle w:val="Bullet"/>
        <w:numPr>
          <w:ilvl w:val="1"/>
          <w:numId w:val="90"/>
        </w:numPr>
      </w:pPr>
      <w:r>
        <w:rPr/>
        <w:t>Shoot apical meristem</w:t>
      </w:r>
    </w:p>
    <w:p>
      <w:pPr>
        <w:pStyle w:val="Bullet"/>
        <w:numPr>
          <w:ilvl w:val="2"/>
          <w:numId w:val="90"/>
        </w:numPr>
      </w:pPr>
      <w:r>
        <w:rPr/>
        <w:t>Produces new cells that elongate and increase stem length</w:t>
      </w:r>
    </w:p>
    <w:p>
      <w:pPr>
        <w:pStyle w:val="Bullet"/>
        <w:numPr>
          <w:ilvl w:val="2"/>
          <w:numId w:val="90"/>
        </w:numPr>
      </w:pPr>
      <w:r>
        <w:rPr/>
        <w:t>Protected by terminal bud</w:t>
      </w:r>
    </w:p>
    <w:p>
      <w:pPr>
        <w:pStyle w:val="Bullet"/>
        <w:numPr>
          <w:ilvl w:val="3"/>
          <w:numId w:val="90"/>
        </w:numPr>
      </w:pPr>
      <w:r>
        <w:rPr/>
        <w:t>Enveloped by leaf primordia</w:t>
      </w:r>
    </w:p>
    <w:p>
      <w:pPr>
        <w:pStyle w:val="Bullet"/>
        <w:numPr>
          <w:ilvl w:val="3"/>
          <w:numId w:val="90"/>
        </w:numPr>
      </w:pPr>
      <w:r>
        <w:rPr/>
        <w:t>Specialized primary meristems</w:t>
      </w:r>
    </w:p>
    <w:p>
      <w:pPr>
        <w:pStyle w:val="Bullet"/>
        <w:numPr>
          <w:ilvl w:val="4"/>
          <w:numId w:val="90"/>
        </w:numPr>
      </w:pPr>
      <w:r>
        <w:rPr/>
        <w:t>Protoderm – gives rise to the epidermis</w:t>
      </w:r>
    </w:p>
    <w:p>
      <w:pPr>
        <w:pStyle w:val="Bullet"/>
        <w:numPr>
          <w:ilvl w:val="4"/>
          <w:numId w:val="90"/>
        </w:numPr>
      </w:pPr>
      <w:r>
        <w:rPr/>
        <w:t>Ground Meristem – gives rise to pith and cortex</w:t>
      </w:r>
    </w:p>
    <w:p>
      <w:pPr>
        <w:pStyle w:val="Bullet"/>
        <w:numPr>
          <w:ilvl w:val="4"/>
          <w:numId w:val="90"/>
        </w:numPr>
      </w:pPr>
      <w:r>
        <w:rPr/>
        <w:t>Procambium – produces primary xylem and phloem</w:t>
      </w:r>
    </w:p>
    <w:p>
      <w:pPr>
        <w:pStyle w:val="Bullet"/>
        <w:numPr>
          <w:ilvl w:val="2"/>
          <w:numId w:val="90"/>
        </w:numPr>
      </w:pPr>
      <w:r>
        <w:rPr/>
        <w:t>Mature vascular bundles contain vascular cambium.</w:t>
      </w:r>
    </w:p>
    <w:p>
      <w:pPr>
        <w:pStyle w:val="Slideheading"/>
      </w:pPr>
      <w:bookmarkStart w:id="35" w:name="s244036"/>
      <w:r>
        <w:rPr>
          <w:rStyle w:val="Slidecode"/>
          <w:b/>
        </w:rPr>
        <w:t>24.4.36</w:t>
      </w:r>
      <w:r>
        <w:rPr>
          <w:b/>
        </w:rPr>
        <w:t xml:space="preserve"> Woody Twig</w:t>
      </w:r>
      <w:bookmarkEnd w:id="35"/>
    </w:p>
    <w:p>
      <w:pPr>
        <w:pStyle w:val="Figure"/>
      </w:pPr>
      <w:r>
        <w:rPr>
          <w:i/>
        </w:rPr>
        <w:t xml:space="preserve">Fig: </w:t>
      </w:r>
      <w:r>
        <w:rPr/>
        <w:t>Diagram shows lenticel, bud scale, terminal bud-scale scars, nodes, internode, axillary bud, leaf and bundle scars, stem, terminal bud and bud scale.</w:t>
      </w:r>
    </w:p>
    <w:p>
      <w:pPr>
        <w:pStyle w:val="Slideheading"/>
      </w:pPr>
      <w:bookmarkStart w:id="36" w:name="s244037"/>
      <w:r>
        <w:rPr>
          <w:rStyle w:val="Slidecode"/>
          <w:b/>
        </w:rPr>
        <w:t>24.4.37</w:t>
      </w:r>
      <w:r>
        <w:rPr>
          <w:b/>
        </w:rPr>
        <w:t xml:space="preserve"> Shoot Tip and Primary Meristems</w:t>
      </w:r>
      <w:bookmarkEnd w:id="36"/>
    </w:p>
    <w:p>
      <w:pPr>
        <w:pStyle w:val="Figure"/>
      </w:pPr>
      <w:r>
        <w:rPr>
          <w:i/>
        </w:rPr>
        <w:t xml:space="preserve">Fig: </w:t>
      </w:r>
      <w:r>
        <w:rPr/>
        <w:t>A) Shoot tip: Diagram of shoot tips divides into three zones. Lower zone: It consists of longitudinal primary xylem and primary phloem. Middle zone: It consists of longitudinal vascular cambium and hemispherical axillary bud. Top zone: It consists of procambium, ground meristem, protoderm, shoot apical meristem and leaf primordium. B) Fate of primary meristems: Three Primary Meristems: It consists of protoderm on the outer radial area, ground meristem in the middle and procambium in the core. C) Primary Tissues: It consists of epidermis on the outermost radial area, cortex in the outer radial area and pith in the center. Enlarged diagram of vascular bundles show circular multiple pith, primary xylem, vascular cambium, primary phloem and cortex.</w:t>
      </w:r>
    </w:p>
    <w:p>
      <w:pPr>
        <w:pStyle w:val="Slideheading"/>
      </w:pPr>
      <w:bookmarkStart w:id="37" w:name="s244038"/>
      <w:r>
        <w:rPr>
          <w:rStyle w:val="Slidecode"/>
          <w:b/>
        </w:rPr>
        <w:t>24.4.38</w:t>
      </w:r>
      <w:r>
        <w:rPr>
          <w:b/>
        </w:rPr>
        <w:t xml:space="preserve"> Herbaceous Stems</w:t>
      </w:r>
      <w:bookmarkEnd w:id="37"/>
    </w:p>
    <w:p>
      <w:pPr>
        <w:pStyle w:val="Bullet"/>
        <w:numPr>
          <w:ilvl w:val="0"/>
          <w:numId w:val="90"/>
        </w:numPr>
      </w:pPr>
      <w:r>
        <w:rPr/>
        <w:t>Mature, nonwoody stems exhibit only primary growth.</w:t>
      </w:r>
    </w:p>
    <w:p>
      <w:pPr>
        <w:pStyle w:val="Bullet"/>
        <w:numPr>
          <w:ilvl w:val="1"/>
          <w:numId w:val="90"/>
        </w:numPr>
      </w:pPr>
      <w:r>
        <w:rPr/>
        <w:t>Outermost tissue is covered with waxy cuticle.</w:t>
      </w:r>
    </w:p>
    <w:p>
      <w:pPr>
        <w:pStyle w:val="Bullet"/>
        <w:numPr>
          <w:ilvl w:val="1"/>
          <w:numId w:val="90"/>
        </w:numPr>
      </w:pPr>
      <w:r>
        <w:rPr/>
        <w:t>Stems have distinctive vascular bundles.</w:t>
      </w:r>
    </w:p>
    <w:p>
      <w:pPr>
        <w:pStyle w:val="Bullet"/>
        <w:numPr>
          <w:ilvl w:val="2"/>
          <w:numId w:val="90"/>
        </w:numPr>
      </w:pPr>
      <w:r>
        <w:rPr/>
        <w:t>Herbaceous eudicots – vascular bundles arranged in distinct ring</w:t>
      </w:r>
    </w:p>
    <w:p>
      <w:pPr>
        <w:pStyle w:val="Bullet"/>
        <w:numPr>
          <w:ilvl w:val="2"/>
          <w:numId w:val="90"/>
        </w:numPr>
      </w:pPr>
      <w:r>
        <w:rPr/>
        <w:t>Monocots – vascular bundles scattered throughout stem</w:t>
      </w:r>
    </w:p>
    <w:p>
      <w:pPr>
        <w:pStyle w:val="Slideheading"/>
      </w:pPr>
      <w:bookmarkStart w:id="38" w:name="s244039"/>
      <w:r>
        <w:rPr>
          <w:rStyle w:val="Slidecode"/>
          <w:b/>
        </w:rPr>
        <w:t>24.4.39</w:t>
      </w:r>
      <w:r>
        <w:rPr>
          <w:b/>
        </w:rPr>
        <w:t xml:space="preserve"> Herbaceous Eudicot Stem</w:t>
      </w:r>
      <w:bookmarkEnd w:id="38"/>
    </w:p>
    <w:p>
      <w:pPr>
        <w:pStyle w:val="Figure"/>
      </w:pPr>
      <w:r>
        <w:rPr>
          <w:i/>
        </w:rPr>
        <w:t xml:space="preserve">Fig: </w:t>
      </w:r>
      <w:r>
        <w:rPr/>
        <w:t>Left panel: Diagram of herbaceous eudicot stem consists of cluster of pith in the center with cortex and epidermis. Right panel: Enlarged diagram of vascular bundles show circular multiple xylem, phloem, phloem fiber, circular pith, vascular cambium with set layers of parenchyma cells, collenchyma cells, and epidermis.</w:t>
      </w:r>
    </w:p>
    <w:p>
      <w:pPr>
        <w:pStyle w:val="Slideheading"/>
      </w:pPr>
      <w:bookmarkStart w:id="39" w:name="s244040"/>
      <w:r>
        <w:rPr>
          <w:rStyle w:val="Slidecode"/>
          <w:b/>
        </w:rPr>
        <w:t>24.4.40</w:t>
      </w:r>
      <w:r>
        <w:rPr>
          <w:b/>
        </w:rPr>
        <w:t xml:space="preserve"> Monocot Stem</w:t>
      </w:r>
      <w:bookmarkEnd w:id="39"/>
    </w:p>
    <w:p>
      <w:pPr>
        <w:pStyle w:val="Figure"/>
      </w:pPr>
      <w:r>
        <w:rPr>
          <w:i/>
        </w:rPr>
        <w:t xml:space="preserve">Fig: </w:t>
      </w:r>
      <w:r>
        <w:rPr/>
        <w:t>Top panel: Micrograph shows ovular vascular bundles, ground tissue and epidermis. Right panel: Enlarged diagram of vascular bundle shows different sized circular layers of ground tissue (parenchyma), xylem, phloem, bundle sheath cells, sieve-tube member, air space, companion cell, and vessel element.</w:t>
      </w:r>
    </w:p>
    <w:p>
      <w:pPr>
        <w:pStyle w:val="Slideheading"/>
      </w:pPr>
      <w:bookmarkStart w:id="40" w:name="s244041"/>
      <w:r>
        <w:rPr>
          <w:rStyle w:val="Slidecode"/>
          <w:b/>
        </w:rPr>
        <w:t>24.4.41</w:t>
      </w:r>
      <w:r>
        <w:rPr>
          <w:b/>
        </w:rPr>
        <w:t xml:space="preserve"> Woody Stems</w:t>
      </w:r>
      <w:bookmarkEnd w:id="40"/>
    </w:p>
    <w:p>
      <w:pPr>
        <w:pStyle w:val="Bullet"/>
        <w:numPr>
          <w:ilvl w:val="0"/>
          <w:numId w:val="90"/>
        </w:numPr>
      </w:pPr>
      <w:r>
        <w:rPr/>
        <w:t>Woody plants have both primary and secondary tissues.</w:t>
      </w:r>
    </w:p>
    <w:p>
      <w:pPr>
        <w:pStyle w:val="Bullet"/>
        <w:numPr>
          <w:ilvl w:val="2"/>
          <w:numId w:val="90"/>
        </w:numPr>
      </w:pPr>
      <w:r>
        <w:rPr/>
        <w:t>Primary tissues form each year from primary meristems.</w:t>
      </w:r>
    </w:p>
    <w:p>
      <w:pPr>
        <w:pStyle w:val="Bullet"/>
        <w:numPr>
          <w:ilvl w:val="2"/>
          <w:numId w:val="90"/>
        </w:numPr>
      </w:pPr>
      <w:r>
        <w:rPr/>
        <w:t>Secondary tissues develop during first and subsequent years from lateral meristems.</w:t>
      </w:r>
    </w:p>
    <w:p>
      <w:pPr>
        <w:pStyle w:val="Slideheading"/>
      </w:pPr>
      <w:bookmarkStart w:id="41" w:name="s244042"/>
      <w:r>
        <w:rPr>
          <w:rStyle w:val="Slidecode"/>
          <w:b/>
        </w:rPr>
        <w:t>24.4.42</w:t>
      </w:r>
      <w:r>
        <w:rPr>
          <w:b/>
        </w:rPr>
        <w:t xml:space="preserve"> Woody Stem Characteristics</w:t>
      </w:r>
      <w:bookmarkEnd w:id="41"/>
    </w:p>
    <w:p>
      <w:pPr>
        <w:pStyle w:val="Bullet"/>
        <w:numPr>
          <w:ilvl w:val="0"/>
          <w:numId w:val="90"/>
        </w:numPr>
      </w:pPr>
      <w:r>
        <w:rPr/>
        <w:t>Woody stems have both primary and secondary growth.</w:t>
      </w:r>
    </w:p>
    <w:p>
      <w:pPr>
        <w:pStyle w:val="Bullet"/>
        <w:numPr>
          <w:ilvl w:val="1"/>
          <w:numId w:val="90"/>
        </w:numPr>
      </w:pPr>
      <w:r>
        <w:rPr/>
        <w:t>Primary growth increases the length of the plant.</w:t>
      </w:r>
    </w:p>
    <w:p>
      <w:pPr>
        <w:pStyle w:val="Bullet"/>
        <w:numPr>
          <w:ilvl w:val="1"/>
          <w:numId w:val="90"/>
        </w:numPr>
      </w:pPr>
      <w:r>
        <w:rPr/>
        <w:t>Secondary growth increases the girth.</w:t>
      </w:r>
    </w:p>
    <w:p>
      <w:pPr>
        <w:pStyle w:val="Bullet"/>
        <w:numPr>
          <w:ilvl w:val="0"/>
          <w:numId w:val="90"/>
        </w:numPr>
      </w:pPr>
      <w:r>
        <w:rPr/>
        <w:t>Woody stems have no vascular tissue, and instead have three distinct regions.</w:t>
      </w:r>
    </w:p>
    <w:p>
      <w:pPr>
        <w:pStyle w:val="Bullet"/>
        <w:numPr>
          <w:ilvl w:val="1"/>
          <w:numId w:val="90"/>
        </w:numPr>
      </w:pPr>
      <w:r>
        <w:rPr/>
        <w:t>Bark</w:t>
      </w:r>
    </w:p>
    <w:p>
      <w:pPr>
        <w:pStyle w:val="Bullet"/>
        <w:numPr>
          <w:ilvl w:val="1"/>
          <w:numId w:val="90"/>
        </w:numPr>
      </w:pPr>
      <w:r>
        <w:rPr/>
        <w:t>Pith</w:t>
      </w:r>
    </w:p>
    <w:p>
      <w:pPr>
        <w:pStyle w:val="Correction"/>
      </w:pPr>
      <w:r>
        <w:rPr>
          <w:b/>
          <w:i/>
        </w:rPr>
        <w:t xml:space="preserve">Textbook: </w:t>
      </w:r>
      <w:r>
        <w:rPr/>
        <w:t>Woody stems are mostly vascular tissue: wood is secondary xylem, and bark contains secondary phloem (24.4.43–45). The three regions are bark, wood and pith (the slide leaves out wood). The professor confirmed this slide is wrong (Oct 22).</w:t>
      </w:r>
    </w:p>
    <w:p>
      <w:pPr>
        <w:pStyle w:val="Slideheading"/>
      </w:pPr>
      <w:bookmarkStart w:id="42" w:name="s244043"/>
      <w:r>
        <w:rPr>
          <w:rStyle w:val="Slidecode"/>
          <w:b/>
        </w:rPr>
        <w:t>24.4.43</w:t>
      </w:r>
      <w:r>
        <w:rPr>
          <w:b/>
        </w:rPr>
        <w:t xml:space="preserve"> Diagrams of Secondary Growth of Stems</w:t>
      </w:r>
      <w:bookmarkEnd w:id="42"/>
    </w:p>
    <w:p>
      <w:pPr>
        <w:pStyle w:val="Figure"/>
      </w:pPr>
      <w:r>
        <w:rPr>
          <w:i/>
        </w:rPr>
        <w:t xml:space="preserve">Fig: </w:t>
      </w:r>
      <w:r>
        <w:rPr/>
        <w:t>Vascular cambium: lateral meristem that will produce secondary xylem and secondary phloem in each succeeding year. Periderm: As a stem becomes woody, epidermis is replaced by the periderm. Bark: includes periderm and living secondary phloem. Wood: Increases each year; includes annual rings of xylem.</w:t>
      </w:r>
    </w:p>
    <w:p>
      <w:pPr>
        <w:pStyle w:val="Slideheading"/>
      </w:pPr>
      <w:bookmarkStart w:id="43" w:name="s244044"/>
      <w:r>
        <w:rPr>
          <w:rStyle w:val="Slidecode"/>
          <w:b/>
        </w:rPr>
        <w:t>24.4.44</w:t>
      </w:r>
      <w:r>
        <w:rPr>
          <w:b/>
        </w:rPr>
        <w:t xml:space="preserve"> Bark</w:t>
      </w:r>
      <w:bookmarkEnd w:id="43"/>
    </w:p>
    <w:p>
      <w:pPr>
        <w:pStyle w:val="Bullet"/>
        <w:numPr>
          <w:ilvl w:val="0"/>
          <w:numId w:val="90"/>
        </w:numPr>
      </w:pPr>
      <w:r>
        <w:rPr/>
        <w:t>Bark of a tree contains cork, cork cambium, cortex, and phloem.</w:t>
      </w:r>
    </w:p>
    <w:p>
      <w:pPr>
        <w:pStyle w:val="Bullet"/>
        <w:numPr>
          <w:ilvl w:val="0"/>
          <w:numId w:val="90"/>
        </w:numPr>
      </w:pPr>
      <w:r>
        <w:rPr/>
        <w:t>Bark can be removed, but it is harmful to the plant due to lack of organic nutrient transport.</w:t>
      </w:r>
    </w:p>
    <w:p>
      <w:pPr>
        <w:pStyle w:val="Bullet"/>
        <w:numPr>
          <w:ilvl w:val="0"/>
          <w:numId w:val="90"/>
        </w:numPr>
      </w:pPr>
      <w:r>
        <w:rPr/>
        <w:t>Girdling, removing bark from around the tree, leads to the death of the tree.</w:t>
      </w:r>
    </w:p>
    <w:p>
      <w:pPr>
        <w:pStyle w:val="Bullet"/>
        <w:numPr>
          <w:ilvl w:val="0"/>
          <w:numId w:val="90"/>
        </w:numPr>
      </w:pPr>
      <w:r>
        <w:rPr/>
        <w:t>Cork cells are impregnated with suberin.</w:t>
      </w:r>
    </w:p>
    <w:p>
      <w:pPr>
        <w:pStyle w:val="Bullet"/>
        <w:numPr>
          <w:ilvl w:val="1"/>
          <w:numId w:val="90"/>
        </w:numPr>
      </w:pPr>
      <w:r>
        <w:rPr/>
        <w:t>Gas exchange is impeded except at lenticels.</w:t>
      </w:r>
    </w:p>
    <w:p>
      <w:pPr>
        <w:pStyle w:val="Slideheading"/>
      </w:pPr>
      <w:bookmarkStart w:id="44" w:name="s244045"/>
      <w:r>
        <w:rPr>
          <w:rStyle w:val="Slidecode"/>
          <w:b/>
        </w:rPr>
        <w:t>24.4.45</w:t>
      </w:r>
      <w:r>
        <w:rPr>
          <w:b/>
        </w:rPr>
        <w:t xml:space="preserve"> Wood</w:t>
      </w:r>
      <w:bookmarkEnd w:id="44"/>
    </w:p>
    <w:p>
      <w:pPr>
        <w:pStyle w:val="Bullet"/>
        <w:numPr>
          <w:ilvl w:val="0"/>
          <w:numId w:val="90"/>
        </w:numPr>
      </w:pPr>
      <w:r>
        <w:rPr/>
        <w:t>Wood is secondary xylem that builds up year after year.</w:t>
      </w:r>
    </w:p>
    <w:p>
      <w:pPr>
        <w:pStyle w:val="Bullet"/>
        <w:numPr>
          <w:ilvl w:val="1"/>
          <w:numId w:val="90"/>
        </w:numPr>
      </w:pPr>
      <w:r>
        <w:rPr/>
        <w:t>Vascular cambium is dormant during winter.</w:t>
      </w:r>
    </w:p>
    <w:p>
      <w:pPr>
        <w:pStyle w:val="Bullet"/>
        <w:numPr>
          <w:ilvl w:val="1"/>
          <w:numId w:val="90"/>
        </w:numPr>
      </w:pPr>
      <w:r>
        <w:rPr/>
        <w:t>Annual ring is made up of spring wood and summer wood.</w:t>
      </w:r>
    </w:p>
    <w:p>
      <w:pPr>
        <w:pStyle w:val="Bullet"/>
        <w:numPr>
          <w:ilvl w:val="2"/>
          <w:numId w:val="90"/>
        </w:numPr>
      </w:pPr>
      <w:r>
        <w:rPr/>
        <w:t>Summer wood has a lower proportion of vessels than spring wood.</w:t>
      </w:r>
    </w:p>
    <w:p>
      <w:pPr>
        <w:pStyle w:val="Bullet"/>
        <w:numPr>
          <w:ilvl w:val="0"/>
          <w:numId w:val="90"/>
        </w:numPr>
      </w:pPr>
      <w:r>
        <w:rPr/>
        <w:t>In older trees, inner annual rings, called heartwood, no longer function in water transport.</w:t>
      </w:r>
    </w:p>
    <w:p>
      <w:pPr>
        <w:pStyle w:val="Slideheading"/>
      </w:pPr>
      <w:bookmarkStart w:id="45" w:name="s244046"/>
      <w:r>
        <w:rPr>
          <w:rStyle w:val="Slidecode"/>
          <w:b/>
        </w:rPr>
        <w:t>24.4.46</w:t>
      </w:r>
      <w:r>
        <w:rPr>
          <w:b/>
        </w:rPr>
        <w:t xml:space="preserve"> Three-Year-Old Woody Twig</w:t>
      </w:r>
      <w:bookmarkEnd w:id="45"/>
    </w:p>
    <w:p>
      <w:pPr>
        <w:pStyle w:val="Figure"/>
      </w:pPr>
      <w:r>
        <w:rPr>
          <w:i/>
        </w:rPr>
        <w:t xml:space="preserve">Fig: </w:t>
      </w:r>
      <w:r>
        <w:rPr/>
        <w:t>Pith: it consists of layer of primary xylem. Wood: It consists of layers of summer and spring wood (which together constitute annual ring) and secondary xylem. Vascular Cambium. Bark: It consists of layers of phloem, phloem ray, cortex, cork cambium and cork.</w:t>
      </w:r>
    </w:p>
    <w:p>
      <w:pPr>
        <w:pStyle w:val="Correction"/>
      </w:pPr>
      <w:r>
        <w:rPr>
          <w:b/>
          <w:i/>
        </w:rPr>
        <w:t xml:space="preserve">Textbook: </w:t>
      </w:r>
      <w:r>
        <w:rPr/>
        <w:t>The pith and the primary xylem are two separate layers: the pith is the parenchyma tissue at the center, and the primary xylem surrounds it, just inside the wood (textbook Fig. 24.18).</w:t>
      </w:r>
    </w:p>
    <w:p>
      <w:pPr>
        <w:pStyle w:val="Slideheading"/>
      </w:pPr>
      <w:bookmarkStart w:id="46" w:name="s244047"/>
      <w:r>
        <w:rPr>
          <w:rStyle w:val="Slidecode"/>
          <w:b/>
        </w:rPr>
        <w:t>24.4.47</w:t>
      </w:r>
      <w:r>
        <w:rPr>
          <w:b/>
        </w:rPr>
        <w:t xml:space="preserve"> Tree Trunk</w:t>
      </w:r>
      <w:bookmarkEnd w:id="46"/>
    </w:p>
    <w:p>
      <w:pPr>
        <w:pStyle w:val="Figure"/>
      </w:pPr>
      <w:r>
        <w:rPr>
          <w:i/>
        </w:rPr>
        <w:t xml:space="preserve">Fig: </w:t>
      </w:r>
      <w:r>
        <w:rPr/>
        <w:t>A) Tree trunk, cross-sectional view: Diagram shows irregular circular annual rings across the surface. B) Tree trunk, longitudinal view: It consists of inner to outer layers of heartwood, sapwood, vascular cambium, phloem and cork.</w:t>
      </w:r>
    </w:p>
    <w:p>
      <w:pPr>
        <w:pStyle w:val="Slideheading"/>
      </w:pPr>
      <w:bookmarkStart w:id="47" w:name="s244048"/>
      <w:r>
        <w:rPr>
          <w:rStyle w:val="Slidecode"/>
          <w:b/>
        </w:rPr>
        <w:t>24.4.48</w:t>
      </w:r>
      <w:r>
        <w:rPr>
          <w:b/>
        </w:rPr>
        <w:t xml:space="preserve"> Stem Diversity 1</w:t>
      </w:r>
      <w:bookmarkEnd w:id="47"/>
    </w:p>
    <w:p>
      <w:pPr>
        <w:pStyle w:val="Bullet"/>
        <w:numPr>
          <w:ilvl w:val="0"/>
          <w:numId w:val="90"/>
        </w:numPr>
      </w:pPr>
      <w:r>
        <w:rPr/>
        <w:t>Aboveground vertical stems</w:t>
      </w:r>
    </w:p>
    <w:p>
      <w:pPr>
        <w:pStyle w:val="Bullet"/>
        <w:numPr>
          <w:ilvl w:val="0"/>
          <w:numId w:val="90"/>
        </w:numPr>
      </w:pPr>
      <w:r>
        <w:rPr/>
        <w:t>Stolons</w:t>
      </w:r>
    </w:p>
    <w:p>
      <w:pPr>
        <w:pStyle w:val="Bullet"/>
        <w:numPr>
          <w:ilvl w:val="1"/>
          <w:numId w:val="90"/>
        </w:numPr>
      </w:pPr>
      <w:r>
        <w:rPr/>
        <w:t>Aboveground horizontal stems</w:t>
      </w:r>
    </w:p>
    <w:p>
      <w:pPr>
        <w:pStyle w:val="Bullet"/>
        <w:numPr>
          <w:ilvl w:val="1"/>
          <w:numId w:val="90"/>
        </w:numPr>
      </w:pPr>
      <w:r>
        <w:rPr/>
        <w:t>Produce new plants when nodes touch the ground</w:t>
      </w:r>
    </w:p>
    <w:p>
      <w:pPr>
        <w:pStyle w:val="Bullet"/>
        <w:numPr>
          <w:ilvl w:val="0"/>
          <w:numId w:val="90"/>
        </w:numPr>
      </w:pPr>
      <w:r>
        <w:rPr/>
        <w:t>Rhizomes</w:t>
      </w:r>
    </w:p>
    <w:p>
      <w:pPr>
        <w:pStyle w:val="Bullet"/>
        <w:numPr>
          <w:ilvl w:val="1"/>
          <w:numId w:val="90"/>
        </w:numPr>
      </w:pPr>
      <w:r>
        <w:rPr/>
        <w:t>Underground horizontal stems</w:t>
      </w:r>
    </w:p>
    <w:p>
      <w:pPr>
        <w:pStyle w:val="Bullet"/>
        <w:numPr>
          <w:ilvl w:val="1"/>
          <w:numId w:val="90"/>
        </w:numPr>
      </w:pPr>
      <w:r>
        <w:rPr/>
        <w:t>Contribute to asexual reproduction</w:t>
      </w:r>
    </w:p>
    <w:p>
      <w:pPr>
        <w:pStyle w:val="Bullet"/>
        <w:numPr>
          <w:ilvl w:val="1"/>
          <w:numId w:val="90"/>
        </w:numPr>
      </w:pPr>
      <w:r>
        <w:rPr/>
        <w:t>Variations:</w:t>
      </w:r>
    </w:p>
    <w:p>
      <w:pPr>
        <w:pStyle w:val="Bullet"/>
        <w:numPr>
          <w:ilvl w:val="2"/>
          <w:numId w:val="90"/>
        </w:numPr>
      </w:pPr>
      <w:r>
        <w:rPr/>
        <w:t>Tubers – Enlarged portions functioning in food storage</w:t>
      </w:r>
    </w:p>
    <w:p>
      <w:pPr>
        <w:pStyle w:val="Bullet"/>
        <w:numPr>
          <w:ilvl w:val="2"/>
          <w:numId w:val="90"/>
        </w:numPr>
      </w:pPr>
      <w:r>
        <w:rPr/>
        <w:t>Corms – Underground stems that produce new plants during the next season</w:t>
      </w:r>
    </w:p>
    <w:p>
      <w:pPr>
        <w:pStyle w:val="Bullet"/>
        <w:numPr>
          <w:ilvl w:val="0"/>
          <w:numId w:val="90"/>
        </w:numPr>
      </w:pPr>
      <w:r>
        <w:rPr/>
        <w:t>Humans make use of stems.</w:t>
      </w:r>
    </w:p>
    <w:p>
      <w:pPr>
        <w:pStyle w:val="Bullet"/>
        <w:numPr>
          <w:ilvl w:val="1"/>
          <w:numId w:val="90"/>
        </w:numPr>
      </w:pPr>
      <w:r>
        <w:rPr/>
        <w:t>Sugar cane produces table sugar.</w:t>
      </w:r>
    </w:p>
    <w:p>
      <w:pPr>
        <w:pStyle w:val="Bullet"/>
        <w:numPr>
          <w:ilvl w:val="1"/>
          <w:numId w:val="90"/>
        </w:numPr>
      </w:pPr>
      <w:r>
        <w:rPr/>
        <w:t>Cinnamon and quinine are produced from bark.</w:t>
      </w:r>
    </w:p>
    <w:p>
      <w:pPr>
        <w:pStyle w:val="Bullet"/>
        <w:numPr>
          <w:ilvl w:val="1"/>
          <w:numId w:val="90"/>
        </w:numPr>
      </w:pPr>
      <w:r>
        <w:rPr/>
        <w:t>Wood is used to produce paper and building materials.</w:t>
      </w:r>
    </w:p>
    <w:p>
      <w:pPr>
        <w:pStyle w:val="Slideheading"/>
      </w:pPr>
      <w:bookmarkStart w:id="48" w:name="s244049"/>
      <w:r>
        <w:rPr>
          <w:rStyle w:val="Slidecode"/>
          <w:b/>
        </w:rPr>
        <w:t>24.4.49</w:t>
      </w:r>
      <w:r>
        <w:rPr>
          <w:b/>
        </w:rPr>
        <w:t xml:space="preserve"> Stem Diversity 2</w:t>
      </w:r>
      <w:bookmarkEnd w:id="48"/>
    </w:p>
    <w:p>
      <w:pPr>
        <w:pStyle w:val="Figure"/>
      </w:pPr>
      <w:r>
        <w:rPr>
          <w:i/>
        </w:rPr>
        <w:t xml:space="preserve">Fig: </w:t>
      </w:r>
      <w:r>
        <w:rPr/>
        <w:t>a) Labels include stolon, node, and adventitious roots. B) Labels include rhizome and adventitious roots. C) Labels on potato include rhizome, branch, axillary bud, and tuber. D) Labels of gladiolus include axillary bud, corm, papery leaves, and adventitious roots.</w:t>
      </w:r>
    </w:p>
    <w:p>
      <w:pPr>
        <w:pStyle w:val="Sectionheading"/>
      </w:pPr>
      <w:r>
        <w:rPr/>
        <w:t>24.5 Organization and Diversity of Leaves</w:t>
      </w:r>
    </w:p>
    <w:p>
      <w:pPr>
        <w:pStyle w:val="Slideheading"/>
      </w:pPr>
      <w:bookmarkStart w:id="49" w:name="s245050"/>
      <w:r>
        <w:rPr>
          <w:rStyle w:val="Slidecode"/>
          <w:b/>
        </w:rPr>
        <w:t>24.5.50</w:t>
      </w:r>
      <w:bookmarkEnd w:id="49"/>
    </w:p>
    <w:p>
      <w:pPr>
        <w:pStyle w:val="Bullet"/>
        <w:numPr>
          <w:ilvl w:val="1"/>
          <w:numId w:val="90"/>
        </w:numPr>
      </w:pPr>
      <w:r>
        <w:rPr/>
        <w:t>The leaf is the major part of the plant that carries on photosynthesis.</w:t>
      </w:r>
    </w:p>
    <w:p>
      <w:pPr>
        <w:pStyle w:val="Bullet"/>
        <w:numPr>
          <w:ilvl w:val="2"/>
          <w:numId w:val="90"/>
        </w:numPr>
      </w:pPr>
      <w:r>
        <w:rPr/>
        <w:t>Photosynthesis requires water, carbon dioxide, and sun.</w:t>
      </w:r>
    </w:p>
    <w:p>
      <w:pPr>
        <w:pStyle w:val="Bullet"/>
        <w:numPr>
          <w:ilvl w:val="1"/>
          <w:numId w:val="90"/>
        </w:numPr>
      </w:pPr>
      <w:r>
        <w:rPr/>
        <w:t>Foliage leaves are usually broad and thin.</w:t>
      </w:r>
    </w:p>
    <w:p>
      <w:pPr>
        <w:pStyle w:val="Bullet"/>
        <w:numPr>
          <w:ilvl w:val="3"/>
          <w:numId w:val="90"/>
        </w:numPr>
      </w:pPr>
      <w:r>
        <w:rPr/>
        <w:t>Blade – Wide portion of foliage leaf</w:t>
      </w:r>
    </w:p>
    <w:p>
      <w:pPr>
        <w:pStyle w:val="Bullet"/>
        <w:numPr>
          <w:ilvl w:val="3"/>
          <w:numId w:val="90"/>
        </w:numPr>
      </w:pPr>
      <w:r>
        <w:rPr/>
        <w:t>Petiole – Stalk attaching blade to stem</w:t>
      </w:r>
    </w:p>
    <w:p>
      <w:pPr>
        <w:pStyle w:val="Bullet"/>
        <w:numPr>
          <w:ilvl w:val="3"/>
          <w:numId w:val="90"/>
        </w:numPr>
      </w:pPr>
      <w:r>
        <w:rPr/>
        <w:t>Leaf axil – Upper acute angle between petiole and stem where the axillary bud is found</w:t>
      </w:r>
    </w:p>
    <w:p>
      <w:pPr>
        <w:pStyle w:val="Bullet"/>
        <w:numPr>
          <w:ilvl w:val="0"/>
          <w:numId w:val="90"/>
        </w:numPr>
      </w:pPr>
      <w:r>
        <w:rPr/>
        <w:t>Sizes, shapes, colors, and textures of leaves are variable.</w:t>
      </w:r>
    </w:p>
    <w:p>
      <w:pPr>
        <w:pStyle w:val="Bullet"/>
        <w:numPr>
          <w:ilvl w:val="2"/>
          <w:numId w:val="90"/>
        </w:numPr>
      </w:pPr>
      <w:r>
        <w:rPr/>
        <w:t>Evergreens bear leaves the entire year.</w:t>
      </w:r>
    </w:p>
    <w:p>
      <w:pPr>
        <w:pStyle w:val="Bullet"/>
        <w:numPr>
          <w:ilvl w:val="2"/>
          <w:numId w:val="90"/>
        </w:numPr>
      </w:pPr>
      <w:r>
        <w:rPr/>
        <w:t>Plants that lose all of their leaves are deciduous.</w:t>
      </w:r>
    </w:p>
    <w:p>
      <w:pPr>
        <w:pStyle w:val="Slideheading"/>
      </w:pPr>
      <w:bookmarkStart w:id="50" w:name="s245051"/>
      <w:r>
        <w:rPr>
          <w:rStyle w:val="Slidecode"/>
          <w:b/>
        </w:rPr>
        <w:t>24.5.51</w:t>
      </w:r>
      <w:r>
        <w:rPr>
          <w:b/>
        </w:rPr>
        <w:t xml:space="preserve"> Leaf Morphology</w:t>
      </w:r>
      <w:bookmarkEnd w:id="50"/>
    </w:p>
    <w:p>
      <w:pPr>
        <w:pStyle w:val="Bullet"/>
        <w:numPr>
          <w:ilvl w:val="0"/>
          <w:numId w:val="90"/>
        </w:numPr>
      </w:pPr>
      <w:r>
        <w:rPr/>
        <w:t>Leaves contain:</w:t>
      </w:r>
    </w:p>
    <w:p>
      <w:pPr>
        <w:pStyle w:val="Bullet"/>
        <w:numPr>
          <w:ilvl w:val="1"/>
          <w:numId w:val="90"/>
        </w:numPr>
      </w:pPr>
      <w:r>
        <w:rPr/>
        <w:t>Upper and lower epidermis</w:t>
      </w:r>
    </w:p>
    <w:p>
      <w:pPr>
        <w:pStyle w:val="Bullet"/>
        <w:numPr>
          <w:ilvl w:val="2"/>
          <w:numId w:val="90"/>
        </w:numPr>
      </w:pPr>
      <w:r>
        <w:rPr/>
        <w:t>Waxy cuticle</w:t>
      </w:r>
    </w:p>
    <w:p>
      <w:pPr>
        <w:pStyle w:val="Bullet"/>
        <w:numPr>
          <w:ilvl w:val="2"/>
          <w:numId w:val="90"/>
        </w:numPr>
      </w:pPr>
      <w:r>
        <w:rPr/>
        <w:t>Trichomes</w:t>
      </w:r>
    </w:p>
    <w:p>
      <w:pPr>
        <w:pStyle w:val="Bullet"/>
        <w:numPr>
          <w:ilvl w:val="2"/>
          <w:numId w:val="90"/>
        </w:numPr>
      </w:pPr>
      <w:r>
        <w:rPr/>
        <w:t>Lower epidermis has stomata for gas exchange.</w:t>
      </w:r>
    </w:p>
    <w:p>
      <w:pPr>
        <w:pStyle w:val="Bullet"/>
        <w:numPr>
          <w:ilvl w:val="1"/>
          <w:numId w:val="90"/>
        </w:numPr>
      </w:pPr>
      <w:r>
        <w:rPr/>
        <w:t>Mesophyll</w:t>
      </w:r>
    </w:p>
    <w:p>
      <w:pPr>
        <w:pStyle w:val="Bullet"/>
        <w:numPr>
          <w:ilvl w:val="2"/>
          <w:numId w:val="90"/>
        </w:numPr>
      </w:pPr>
      <w:r>
        <w:rPr/>
        <w:t>Eudicot leaves have:</w:t>
      </w:r>
    </w:p>
    <w:p>
      <w:pPr>
        <w:pStyle w:val="Bullet"/>
        <w:numPr>
          <w:ilvl w:val="3"/>
          <w:numId w:val="90"/>
        </w:numPr>
      </w:pPr>
      <w:r>
        <w:rPr/>
        <w:t>Palisade mesophyll containing elongated cells</w:t>
      </w:r>
    </w:p>
    <w:p>
      <w:pPr>
        <w:pStyle w:val="Bullet"/>
        <w:numPr>
          <w:ilvl w:val="3"/>
          <w:numId w:val="90"/>
        </w:numPr>
      </w:pPr>
      <w:r>
        <w:rPr/>
        <w:t>Spongy mesophyll containing irregular cells bounded by air spaces</w:t>
      </w:r>
    </w:p>
    <w:p>
      <w:pPr>
        <w:pStyle w:val="Bullet"/>
        <w:numPr>
          <w:ilvl w:val="2"/>
          <w:numId w:val="90"/>
        </w:numPr>
      </w:pPr>
      <w:r>
        <w:rPr/>
        <w:t>Contains many chloroplasts</w:t>
      </w:r>
    </w:p>
    <w:p>
      <w:pPr>
        <w:pStyle w:val="Slideheading"/>
      </w:pPr>
      <w:bookmarkStart w:id="51" w:name="s245052"/>
      <w:r>
        <w:rPr>
          <w:rStyle w:val="Slidecode"/>
          <w:b/>
        </w:rPr>
        <w:t>24.5.52</w:t>
      </w:r>
      <w:r>
        <w:rPr>
          <w:b/>
        </w:rPr>
        <w:t xml:space="preserve"> Leaf Structure</w:t>
      </w:r>
      <w:bookmarkEnd w:id="51"/>
    </w:p>
    <w:p>
      <w:pPr>
        <w:pStyle w:val="Figure"/>
      </w:pPr>
      <w:r>
        <w:rPr>
          <w:i/>
        </w:rPr>
        <w:t xml:space="preserve">Fig: </w:t>
      </w:r>
      <w:r>
        <w:rPr/>
        <w:t>Lateral diagram of leaf shows projections of trichomes, with layers of cuticle, upper epidermis, palisade mesophyll, air space, spongy mesophyll, lower epidermis and cuticle with stoma and leaf vein. Water and minerals enter leaf through xylem while the sugar exits leaf through phloem. Diagram of stoma and guard cells show multiple ovular chloroplasts, guard cell, nucleus, epidermal cell with oxygen and water exiting leaf through stoma and carbon dioxide leaving leaf through stoma. Micrograph of leaf cross section shows layers of upper epidermis, palisade mesophyll, spongy mesophyll and lower epidermis with stoma gaps and cluster of leaf veins.</w:t>
      </w:r>
    </w:p>
    <w:p>
      <w:pPr>
        <w:pStyle w:val="Correction"/>
      </w:pPr>
      <w:r>
        <w:rPr>
          <w:b/>
          <w:i/>
        </w:rPr>
        <w:t xml:space="preserve">Textbook: </w:t>
      </w:r>
      <w:r>
        <w:rPr/>
        <w:t>Carbon dioxide enters the leaf through the stoma; oxygen and water vapor leave through it (textbook Fig. 24.22). The description's “carbon dioxide leaving” is a slip.</w:t>
      </w:r>
    </w:p>
    <w:p>
      <w:pPr>
        <w:pStyle w:val="Slideheading"/>
      </w:pPr>
      <w:bookmarkStart w:id="52" w:name="s245053"/>
      <w:r>
        <w:rPr>
          <w:rStyle w:val="Slidecode"/>
          <w:b/>
        </w:rPr>
        <w:t>24.5.53</w:t>
      </w:r>
      <w:r>
        <w:rPr>
          <w:b/>
        </w:rPr>
        <w:t xml:space="preserve"> Diversity of Leaves</w:t>
      </w:r>
      <w:bookmarkEnd w:id="52"/>
    </w:p>
    <w:p>
      <w:pPr>
        <w:pStyle w:val="Bullet"/>
        <w:numPr>
          <w:ilvl w:val="0"/>
          <w:numId w:val="90"/>
        </w:numPr>
      </w:pPr>
      <w:r>
        <w:rPr/>
        <w:t>Leaves can be arranged on the stem as alternate, opposite, or whorled.</w:t>
      </w:r>
    </w:p>
    <w:p>
      <w:pPr>
        <w:pStyle w:val="Bullet"/>
        <w:numPr>
          <w:ilvl w:val="0"/>
          <w:numId w:val="90"/>
        </w:numPr>
      </w:pPr>
      <w:r>
        <w:rPr/>
        <w:t>Blade (wide portion) of a leaf can be simple or compound.</w:t>
      </w:r>
    </w:p>
    <w:p>
      <w:pPr>
        <w:pStyle w:val="Bullet"/>
        <w:numPr>
          <w:ilvl w:val="0"/>
          <w:numId w:val="90"/>
        </w:numPr>
      </w:pPr>
      <w:r>
        <w:rPr/>
        <w:t>Leaves are adapted to environmental conditions.</w:t>
      </w:r>
    </w:p>
    <w:p>
      <w:pPr>
        <w:pStyle w:val="Bullet"/>
        <w:numPr>
          <w:ilvl w:val="1"/>
          <w:numId w:val="90"/>
        </w:numPr>
      </w:pPr>
      <w:r>
        <w:rPr/>
        <w:t>Shade leaves</w:t>
      </w:r>
    </w:p>
    <w:p>
      <w:pPr>
        <w:pStyle w:val="Bullet"/>
        <w:numPr>
          <w:ilvl w:val="1"/>
          <w:numId w:val="90"/>
        </w:numPr>
      </w:pPr>
      <w:r>
        <w:rPr/>
        <w:t>Spines</w:t>
      </w:r>
    </w:p>
    <w:p>
      <w:pPr>
        <w:pStyle w:val="Bullet"/>
        <w:numPr>
          <w:ilvl w:val="1"/>
          <w:numId w:val="90"/>
        </w:numPr>
      </w:pPr>
      <w:r>
        <w:rPr/>
        <w:t>Climbing leaves (modified tendrils)</w:t>
      </w:r>
    </w:p>
    <w:p>
      <w:pPr>
        <w:pStyle w:val="Bullet"/>
        <w:numPr>
          <w:ilvl w:val="1"/>
          <w:numId w:val="90"/>
        </w:numPr>
      </w:pPr>
      <w:r>
        <w:rPr/>
        <w:t>Reduced leaves</w:t>
      </w:r>
    </w:p>
    <w:p>
      <w:pPr>
        <w:pStyle w:val="Bullet"/>
        <w:numPr>
          <w:ilvl w:val="0"/>
          <w:numId w:val="90"/>
        </w:numPr>
      </w:pPr>
      <w:r>
        <w:rPr/>
        <w:t>Some plants are specialized for catching insects.</w:t>
      </w:r>
    </w:p>
    <w:p>
      <w:pPr>
        <w:pStyle w:val="Bullet"/>
        <w:numPr>
          <w:ilvl w:val="1"/>
          <w:numId w:val="90"/>
        </w:numPr>
      </w:pPr>
      <w:r>
        <w:rPr/>
        <w:t>Sundew</w:t>
      </w:r>
    </w:p>
    <w:p>
      <w:pPr>
        <w:pStyle w:val="Bullet"/>
        <w:numPr>
          <w:ilvl w:val="1"/>
          <w:numId w:val="90"/>
        </w:numPr>
      </w:pPr>
      <w:r>
        <w:rPr/>
        <w:t>Venus flytrap</w:t>
      </w:r>
    </w:p>
    <w:p>
      <w:pPr>
        <w:pStyle w:val="Slideheading"/>
      </w:pPr>
      <w:bookmarkStart w:id="53" w:name="s245054"/>
      <w:r>
        <w:rPr>
          <w:rStyle w:val="Slidecode"/>
          <w:b/>
        </w:rPr>
        <w:t>24.5.54</w:t>
      </w:r>
      <w:r>
        <w:rPr>
          <w:b/>
        </w:rPr>
        <w:t xml:space="preserve"> Classification of Leaves</w:t>
      </w:r>
      <w:bookmarkEnd w:id="53"/>
    </w:p>
    <w:p>
      <w:pPr>
        <w:pStyle w:val="Bullet"/>
        <w:numPr>
          <w:ilvl w:val="0"/>
          <w:numId w:val="90"/>
        </w:numPr>
      </w:pPr>
      <w:r>
        <w:rPr/>
        <w:t>Arrangement of leaves on stem</w:t>
      </w:r>
    </w:p>
    <w:p>
      <w:pPr>
        <w:pStyle w:val="Bullet"/>
        <w:numPr>
          <w:ilvl w:val="0"/>
          <w:numId w:val="90"/>
        </w:numPr>
      </w:pPr>
      <w:r>
        <w:rPr/>
        <w:t>Simple versus compound leaves</w:t>
      </w:r>
    </w:p>
    <w:p>
      <w:pPr>
        <w:pStyle w:val="Figure"/>
      </w:pPr>
      <w:r>
        <w:rPr>
          <w:i/>
        </w:rPr>
        <w:t xml:space="preserve">Fig: </w:t>
      </w:r>
      <w:r>
        <w:rPr/>
        <w:t>a) Simple leaf, magnolia; palmately compound leaf, buckeye showing label for axillary bud; and pinnately compound leaf, black walnut. b) Alternate leaves, beech; whorled leaves, bedstraw; and opposite leaves, maple.</w:t>
      </w:r>
    </w:p>
    <w:p>
      <w:pPr>
        <w:pStyle w:val="Slideheading"/>
      </w:pPr>
      <w:bookmarkStart w:id="54" w:name="s245055"/>
      <w:r>
        <w:rPr>
          <w:rStyle w:val="Slidecode"/>
          <w:b/>
        </w:rPr>
        <w:t>24.5.55</w:t>
      </w:r>
      <w:r>
        <w:rPr>
          <w:b/>
        </w:rPr>
        <w:t xml:space="preserve"> Leaf Diversity</w:t>
      </w:r>
      <w:bookmarkEnd w:id="54"/>
    </w:p>
    <w:p>
      <w:pPr>
        <w:pStyle w:val="Figure"/>
      </w:pPr>
      <w:r>
        <w:rPr>
          <w:i/>
        </w:rPr>
        <w:t xml:space="preserve">Fig: </w:t>
      </w:r>
      <w:r>
        <w:rPr/>
        <w:t>Leaves exhibit great diversity from spines(a) of cactus, tendrils (b) of cucumber, to trapping live prey (c) as Venus flytrap.</w:t>
      </w:r>
    </w:p>
    <w:p>
      <w:pPr>
        <w:pStyle w:val="Figure"/>
      </w:pPr>
      <w:r>
        <w:rPr>
          <w:i/>
        </w:rPr>
        <w:t xml:space="preserve">Textbook: </w:t>
      </w:r>
      <w:r>
        <w:rPr/>
        <w:t>a. The spines of a cactus are modified leaves that protect the fleshy stem from animal predation. b. The tendrils of a cucumber are modified leaves that attach the plant to a physical support. c. The modified leaves of the Venus flytrap trap insect prey: when an insect triggers it, the leaf snaps shut and secretes digestive juices that break down the insect's soft parts.</w:t>
      </w:r>
    </w:p>
    <w:p>
      <w:pPr>
        <w:pStyle w:val="Lookupheading"/>
      </w:pPr>
      <w:bookmarkStart w:id="55" w:name="lk24LkTables"/>
      <w:r>
        <w:rPr>
          <w:rStyle w:val="Slidecode"/>
        </w:rPr>
        <w:t>Comparison tables</w:t>
      </w:r>
      <w:bookmarkEnd w:id="55"/>
    </w:p>
    <w:p>
      <w:pPr>
        <w:pStyle w:val="Tabletitle"/>
      </w:pPr>
      <w:r>
        <w:rPr>
          <w:b/>
        </w:rPr>
        <w:t>Meristems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13"/>
        <w:gridCol w:w="3887"/>
      </w:tblGrid>
      <w:tr>
        <w:trPr>
          <w:cantSplit/>
          <w:tblHeader/>
        </w:trPr>
        <w:tc>
          <w:tcPr>
            <w:tcW w:type="dxa" w:w="1513"/>
          </w:tcPr>
          <w:p>
            <w:pPr>
              <w:pStyle w:val="Tabletext"/>
            </w:pPr>
            <w:r>
              <w:rPr>
                <w:b/>
              </w:rPr>
              <w:t>Meristem</w:t>
            </w:r>
          </w:p>
        </w:tc>
        <w:tc>
          <w:tcPr>
            <w:tcW w:type="dxa" w:w="3887"/>
          </w:tcPr>
          <w:p>
            <w:pPr>
              <w:pStyle w:val="Tabletext"/>
            </w:pPr>
            <w:r>
              <w:rPr>
                <w:b/>
              </w:rPr>
              <w:t>Where / what it makes</w:t>
            </w:r>
          </w:p>
        </w:tc>
      </w:tr>
      <w:tr>
        <w:trPr>
          <w:cantSplit/>
        </w:trPr>
        <w:tc>
          <w:tcPr>
            <w:tcW w:type="dxa" w:w="1513"/>
          </w:tcPr>
          <w:p>
            <w:pPr>
              <w:pStyle w:val="Tabletext"/>
            </w:pPr>
            <w:r>
              <w:rPr/>
              <w:t>Apical meristem</w:t>
            </w:r>
          </w:p>
        </w:tc>
        <w:tc>
          <w:tcPr>
            <w:tcW w:type="dxa" w:w="3887"/>
          </w:tcPr>
          <w:p>
            <w:pPr>
              <w:pStyle w:val="Tabletext"/>
            </w:pPr>
            <w:r>
              <w:rPr/>
              <w:t>tips of stems and roots; primary growth (length); makes the three primary meristems (24.1.3, 24.1.6, 24.4.42)</w:t>
            </w:r>
          </w:p>
        </w:tc>
      </w:tr>
      <w:tr>
        <w:trPr>
          <w:cantSplit/>
        </w:trPr>
        <w:tc>
          <w:tcPr>
            <w:tcW w:type="dxa" w:w="1513"/>
          </w:tcPr>
          <w:p>
            <w:pPr>
              <w:pStyle w:val="Tabletext"/>
            </w:pPr>
            <w:r>
              <w:rPr/>
              <w:t>Protoderm</w:t>
            </w:r>
          </w:p>
        </w:tc>
        <w:tc>
          <w:tcPr>
            <w:tcW w:type="dxa" w:w="3887"/>
          </w:tcPr>
          <w:p>
            <w:pPr>
              <w:pStyle w:val="Tabletext"/>
            </w:pPr>
            <w:r>
              <w:rPr/>
              <w:t>epidermis (epidermal tissue), the outer protective covering (24.1.3, 24.4.35)</w:t>
            </w:r>
          </w:p>
        </w:tc>
      </w:tr>
      <w:tr>
        <w:trPr>
          <w:cantSplit/>
        </w:trPr>
        <w:tc>
          <w:tcPr>
            <w:tcW w:type="dxa" w:w="1513"/>
          </w:tcPr>
          <w:p>
            <w:pPr>
              <w:pStyle w:val="Tabletext"/>
            </w:pPr>
            <w:r>
              <w:rPr/>
              <w:t>Ground meristem</w:t>
            </w:r>
          </w:p>
        </w:tc>
        <w:tc>
          <w:tcPr>
            <w:tcW w:type="dxa" w:w="3887"/>
          </w:tcPr>
          <w:p>
            <w:pPr>
              <w:pStyle w:val="Tabletext"/>
            </w:pPr>
            <w:r>
              <w:rPr/>
              <w:t>ground tissue, which fills the interior; in stems, the pith and cortex (24.1.3, 24.4.35)</w:t>
            </w:r>
          </w:p>
        </w:tc>
      </w:tr>
      <w:tr>
        <w:trPr>
          <w:cantSplit/>
        </w:trPr>
        <w:tc>
          <w:tcPr>
            <w:tcW w:type="dxa" w:w="1513"/>
          </w:tcPr>
          <w:p>
            <w:pPr>
              <w:pStyle w:val="Tabletext"/>
            </w:pPr>
            <w:r>
              <w:rPr/>
              <w:t>Procambium</w:t>
            </w:r>
          </w:p>
        </w:tc>
        <w:tc>
          <w:tcPr>
            <w:tcW w:type="dxa" w:w="3887"/>
          </w:tcPr>
          <w:p>
            <w:pPr>
              <w:pStyle w:val="Tabletext"/>
            </w:pPr>
            <w:r>
              <w:rPr/>
              <w:t>vascular tissue: primary xylem and phloem (and vascular cambium) (24.1.3, 24.4.35, 24.4.37)</w:t>
            </w:r>
          </w:p>
        </w:tc>
      </w:tr>
      <w:tr>
        <w:trPr>
          <w:cantSplit/>
        </w:trPr>
        <w:tc>
          <w:tcPr>
            <w:tcW w:type="dxa" w:w="1513"/>
          </w:tcPr>
          <w:p>
            <w:pPr>
              <w:pStyle w:val="Tabletext"/>
            </w:pPr>
            <w:r>
              <w:rPr/>
              <w:t>Vascular cambium</w:t>
            </w:r>
          </w:p>
        </w:tc>
        <w:tc>
          <w:tcPr>
            <w:tcW w:type="dxa" w:w="3887"/>
          </w:tcPr>
          <w:p>
            <w:pPr>
              <w:pStyle w:val="Tabletext"/>
            </w:pPr>
            <w:r>
              <w:rPr/>
              <w:t>lateral meristem; secondary xylem and secondary phloem each year; secondary growth (girth) (24.4.43, 24.4.45)</w:t>
            </w:r>
          </w:p>
        </w:tc>
      </w:tr>
      <w:tr>
        <w:trPr>
          <w:cantSplit/>
        </w:trPr>
        <w:tc>
          <w:tcPr>
            <w:tcW w:type="dxa" w:w="1513"/>
          </w:tcPr>
          <w:p>
            <w:pPr>
              <w:pStyle w:val="Tabletext"/>
            </w:pPr>
            <w:r>
              <w:rPr/>
              <w:t>Cork cambium</w:t>
            </w:r>
          </w:p>
        </w:tc>
        <w:tc>
          <w:tcPr>
            <w:tcW w:type="dxa" w:w="3887"/>
          </w:tcPr>
          <w:p>
            <w:pPr>
              <w:pStyle w:val="Tabletext"/>
            </w:pPr>
            <w:r>
              <w:rPr/>
              <w:t>cork (periderm), which replaces the epidermis of woody stems (24.1.8, 24.4.44)</w:t>
            </w:r>
          </w:p>
        </w:tc>
      </w:tr>
    </w:tbl>
    <w:p>
      <w:pPr>
        <w:pStyle w:val="Tabletext"/>
      </w:pPr>
    </w:p>
    <w:p>
      <w:pPr>
        <w:pStyle w:val="Tabletitle"/>
      </w:pPr>
      <w:r>
        <w:rPr>
          <w:b/>
        </w:rPr>
        <w:t>Cell and tissue types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09"/>
        <w:gridCol w:w="3791"/>
      </w:tblGrid>
      <w:tr>
        <w:trPr>
          <w:cantSplit/>
          <w:tblHeader/>
        </w:trPr>
        <w:tc>
          <w:tcPr>
            <w:tcW w:type="dxa" w:w="1609"/>
          </w:tcPr>
          <w:p>
            <w:pPr>
              <w:pStyle w:val="Tabletext"/>
            </w:pPr>
            <w:r>
              <w:rPr>
                <w:b/>
              </w:rPr>
              <w:t>Tissue / cell</w:t>
            </w:r>
          </w:p>
        </w:tc>
        <w:tc>
          <w:tcPr>
            <w:tcW w:type="dxa" w:w="3791"/>
          </w:tcPr>
          <w:p>
            <w:pPr>
              <w:pStyle w:val="Tabletext"/>
            </w:pPr>
            <w:r>
              <w:rPr>
                <w:b/>
              </w:rPr>
              <w:t>Features and job</w:t>
            </w:r>
          </w:p>
        </w:tc>
      </w:tr>
      <w:tr>
        <w:trPr>
          <w:cantSplit/>
        </w:trPr>
        <w:tc>
          <w:tcPr>
            <w:tcW w:type="dxa" w:w="1609"/>
          </w:tcPr>
          <w:p>
            <w:pPr>
              <w:pStyle w:val="Tabletext"/>
            </w:pPr>
            <w:r>
              <w:rPr/>
              <w:t>Epidermis</w:t>
            </w:r>
          </w:p>
        </w:tc>
        <w:tc>
          <w:tcPr>
            <w:tcW w:type="dxa" w:w="3791"/>
          </w:tcPr>
          <w:p>
            <w:pPr>
              <w:pStyle w:val="Tabletext"/>
            </w:pPr>
            <w:r>
              <w:rPr/>
              <w:t>closely packed cells; waxy cuticle where exposed to air; root hairs (absorb water); trichomes (protect from sun and moisture loss; discourage herbivory); stomata on the lower leaf surface (24.1.7–8)</w:t>
            </w:r>
          </w:p>
        </w:tc>
      </w:tr>
      <w:tr>
        <w:trPr>
          <w:cantSplit/>
        </w:trPr>
        <w:tc>
          <w:tcPr>
            <w:tcW w:type="dxa" w:w="1609"/>
          </w:tcPr>
          <w:p>
            <w:pPr>
              <w:pStyle w:val="Tabletext"/>
            </w:pPr>
            <w:r>
              <w:rPr/>
              <w:t>Periderm (cork)</w:t>
            </w:r>
          </w:p>
        </w:tc>
        <w:tc>
          <w:tcPr>
            <w:tcW w:type="dxa" w:w="3791"/>
          </w:tcPr>
          <w:p>
            <w:pPr>
              <w:pStyle w:val="Tabletext"/>
            </w:pPr>
            <w:r>
              <w:rPr/>
              <w:t>replaces the epidermis in older woody stems; cork made by cork cambium; suberin; gas exchange only at lenticels (24.1.8, 24.4.44)</w:t>
            </w:r>
          </w:p>
        </w:tc>
      </w:tr>
      <w:tr>
        <w:trPr>
          <w:cantSplit/>
        </w:trPr>
        <w:tc>
          <w:tcPr>
            <w:tcW w:type="dxa" w:w="1609"/>
          </w:tcPr>
          <w:p>
            <w:pPr>
              <w:pStyle w:val="Tabletext"/>
            </w:pPr>
            <w:r>
              <w:rPr/>
              <w:t>Parenchyma</w:t>
            </w:r>
          </w:p>
        </w:tc>
        <w:tc>
          <w:tcPr>
            <w:tcW w:type="dxa" w:w="3791"/>
          </w:tcPr>
          <w:p>
            <w:pPr>
              <w:pStyle w:val="Tabletext"/>
            </w:pPr>
            <w:r>
              <w:rPr/>
              <w:t>least specialized, most abundant, in all organs; can divide; with chloroplasts, photosynthesize (24.1.10)</w:t>
            </w:r>
          </w:p>
        </w:tc>
      </w:tr>
      <w:tr>
        <w:trPr>
          <w:cantSplit/>
        </w:trPr>
        <w:tc>
          <w:tcPr>
            <w:tcW w:type="dxa" w:w="1609"/>
          </w:tcPr>
          <w:p>
            <w:pPr>
              <w:pStyle w:val="Tabletext"/>
            </w:pPr>
            <w:r>
              <w:rPr/>
              <w:t>Collenchyma</w:t>
            </w:r>
          </w:p>
        </w:tc>
        <w:tc>
          <w:tcPr>
            <w:tcW w:type="dxa" w:w="3791"/>
          </w:tcPr>
          <w:p>
            <w:pPr>
              <w:pStyle w:val="Tabletext"/>
            </w:pPr>
            <w:r>
              <w:rPr/>
              <w:t>living; thicker primary walls; bundles under the epidermis; flexible support of young regions (celery strings) (24.1.10, 24.1.12)</w:t>
            </w:r>
          </w:p>
        </w:tc>
      </w:tr>
      <w:tr>
        <w:trPr>
          <w:cantSplit/>
        </w:trPr>
        <w:tc>
          <w:tcPr>
            <w:tcW w:type="dxa" w:w="1609"/>
          </w:tcPr>
          <w:p>
            <w:pPr>
              <w:pStyle w:val="Tabletext"/>
            </w:pPr>
            <w:r>
              <w:rPr/>
              <w:t>Sclerenchyma</w:t>
            </w:r>
          </w:p>
        </w:tc>
        <w:tc>
          <w:tcPr>
            <w:tcW w:type="dxa" w:w="3791"/>
          </w:tcPr>
          <w:p>
            <w:pPr>
              <w:pStyle w:val="Tabletext"/>
            </w:pPr>
            <w:r>
              <w:rPr/>
              <w:t>thick secondary walls with lignin; mostly dead at maturity; support of mature regions; fibers (long: hemp, rope) and sclereids (short: seed coats, nutshells) (24.1.11–12)</w:t>
            </w:r>
          </w:p>
        </w:tc>
      </w:tr>
      <w:tr>
        <w:trPr>
          <w:cantSplit/>
        </w:trPr>
        <w:tc>
          <w:tcPr>
            <w:tcW w:type="dxa" w:w="1609"/>
          </w:tcPr>
          <w:p>
            <w:pPr>
              <w:pStyle w:val="Tabletext"/>
            </w:pPr>
            <w:r>
              <w:rPr/>
              <w:t>Tracheids (xylem)</w:t>
            </w:r>
          </w:p>
        </w:tc>
        <w:tc>
          <w:tcPr>
            <w:tcW w:type="dxa" w:w="3791"/>
          </w:tcPr>
          <w:p>
            <w:pPr>
              <w:pStyle w:val="Tabletext"/>
            </w:pPr>
            <w:r>
              <w:rPr/>
              <w:t>long, tapered ends; water crosses pits in end and side walls (24.1.15)</w:t>
            </w:r>
          </w:p>
        </w:tc>
      </w:tr>
      <w:tr>
        <w:trPr>
          <w:cantSplit/>
        </w:trPr>
        <w:tc>
          <w:tcPr>
            <w:tcW w:type="dxa" w:w="1609"/>
          </w:tcPr>
          <w:p>
            <w:pPr>
              <w:pStyle w:val="Tabletext"/>
            </w:pPr>
            <w:r>
              <w:rPr/>
              <w:t>Vessel elements (xylem)</w:t>
            </w:r>
          </w:p>
        </w:tc>
        <w:tc>
          <w:tcPr>
            <w:tcW w:type="dxa" w:w="3791"/>
          </w:tcPr>
          <w:p>
            <w:pPr>
              <w:pStyle w:val="Tabletext"/>
            </w:pPr>
            <w:r>
              <w:rPr/>
              <w:t>larger; perforation plates in end walls; form a continuous vessel (24.1.15)</w:t>
            </w:r>
          </w:p>
        </w:tc>
      </w:tr>
      <w:tr>
        <w:trPr>
          <w:cantSplit/>
        </w:trPr>
        <w:tc>
          <w:tcPr>
            <w:tcW w:type="dxa" w:w="1609"/>
          </w:tcPr>
          <w:p>
            <w:pPr>
              <w:pStyle w:val="Tabletext"/>
            </w:pPr>
            <w:r>
              <w:rPr/>
              <w:t>Sieve-tube members (phloem)</w:t>
            </w:r>
          </w:p>
        </w:tc>
        <w:tc>
          <w:tcPr>
            <w:tcW w:type="dxa" w:w="3791"/>
          </w:tcPr>
          <w:p>
            <w:pPr>
              <w:pStyle w:val="Tabletext"/>
            </w:pPr>
            <w:r>
              <w:rPr/>
              <w:t>conducting cells; cytoplasm but no nucleus; sieve plate (cluster of pores) (24.1.16)</w:t>
            </w:r>
          </w:p>
        </w:tc>
      </w:tr>
      <w:tr>
        <w:trPr>
          <w:cantSplit/>
        </w:trPr>
        <w:tc>
          <w:tcPr>
            <w:tcW w:type="dxa" w:w="1609"/>
          </w:tcPr>
          <w:p>
            <w:pPr>
              <w:pStyle w:val="Tabletext"/>
            </w:pPr>
            <w:r>
              <w:rPr/>
              <w:t>Companion cells (phloem)</w:t>
            </w:r>
          </w:p>
        </w:tc>
        <w:tc>
          <w:tcPr>
            <w:tcW w:type="dxa" w:w="3791"/>
          </w:tcPr>
          <w:p>
            <w:pPr>
              <w:pStyle w:val="Tabletext"/>
            </w:pPr>
            <w:r>
              <w:rPr/>
              <w:t>have a nucleus; joined to a sieve-tube member by plasmodesmata; help transport (24.1.16)</w:t>
            </w:r>
          </w:p>
        </w:tc>
      </w:tr>
    </w:tbl>
    <w:p>
      <w:pPr>
        <w:pStyle w:val="Tabletext"/>
      </w:pPr>
    </w:p>
    <w:p>
      <w:pPr>
        <w:pStyle w:val="Tabletitle"/>
      </w:pPr>
      <w:r>
        <w:rPr>
          <w:b/>
        </w:rPr>
        <w:t>Xylem vs phloem</w:t>
      </w:r>
      <w:r>
        <w:rPr/>
        <w:t xml:space="preserve"> 24.1.13, 24.1.15–16, 24.4.44–45</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72"/>
        <w:gridCol w:w="2154"/>
        <w:gridCol w:w="1973"/>
      </w:tblGrid>
      <w:tr>
        <w:trPr>
          <w:cantSplit/>
          <w:tblHeader/>
        </w:trPr>
        <w:tc>
          <w:tcPr>
            <w:tcW w:type="dxa" w:w="1272"/>
          </w:tcPr>
          <w:p>
            <w:pPr>
              <w:pStyle w:val="Tabletext"/>
            </w:pPr>
            <w:r>
              <w:rPr>
                <w:b/>
              </w:rPr>
            </w:r>
          </w:p>
        </w:tc>
        <w:tc>
          <w:tcPr>
            <w:tcW w:type="dxa" w:w="2154"/>
          </w:tcPr>
          <w:p>
            <w:pPr>
              <w:pStyle w:val="Tabletext"/>
            </w:pPr>
            <w:r>
              <w:rPr>
                <w:b/>
              </w:rPr>
              <w:t>Xylem</w:t>
            </w:r>
          </w:p>
        </w:tc>
        <w:tc>
          <w:tcPr>
            <w:tcW w:type="dxa" w:w="1973"/>
          </w:tcPr>
          <w:p>
            <w:pPr>
              <w:pStyle w:val="Tabletext"/>
            </w:pPr>
            <w:r>
              <w:rPr>
                <w:b/>
              </w:rPr>
              <w:t>Phloem</w:t>
            </w:r>
          </w:p>
        </w:tc>
      </w:tr>
      <w:tr>
        <w:trPr>
          <w:cantSplit/>
        </w:trPr>
        <w:tc>
          <w:tcPr>
            <w:tcW w:type="dxa" w:w="1272"/>
          </w:tcPr>
          <w:p>
            <w:pPr>
              <w:pStyle w:val="Tabletext"/>
            </w:pPr>
            <w:r>
              <w:rPr/>
              <w:t>Carries</w:t>
            </w:r>
          </w:p>
        </w:tc>
        <w:tc>
          <w:tcPr>
            <w:tcW w:type="dxa" w:w="2154"/>
          </w:tcPr>
          <w:p>
            <w:pPr>
              <w:pStyle w:val="Tabletext"/>
            </w:pPr>
            <w:r>
              <w:rPr/>
              <w:t>water and minerals, roots to leaves</w:t>
            </w:r>
          </w:p>
        </w:tc>
        <w:tc>
          <w:tcPr>
            <w:tcW w:type="dxa" w:w="1973"/>
          </w:tcPr>
          <w:p>
            <w:pPr>
              <w:pStyle w:val="Tabletext"/>
            </w:pPr>
            <w:r>
              <w:rPr/>
              <w:t>sucrose and other organic compounds</w:t>
            </w:r>
          </w:p>
        </w:tc>
      </w:tr>
      <w:tr>
        <w:trPr>
          <w:cantSplit/>
        </w:trPr>
        <w:tc>
          <w:tcPr>
            <w:tcW w:type="dxa" w:w="1272"/>
          </w:tcPr>
          <w:p>
            <w:pPr>
              <w:pStyle w:val="Tabletext"/>
            </w:pPr>
            <w:r>
              <w:rPr/>
              <w:t>Conducting cells</w:t>
            </w:r>
          </w:p>
        </w:tc>
        <w:tc>
          <w:tcPr>
            <w:tcW w:type="dxa" w:w="2154"/>
          </w:tcPr>
          <w:p>
            <w:pPr>
              <w:pStyle w:val="Tabletext"/>
            </w:pPr>
            <w:r>
              <w:rPr/>
              <w:t>tracheids, vessel elements</w:t>
            </w:r>
          </w:p>
        </w:tc>
        <w:tc>
          <w:tcPr>
            <w:tcW w:type="dxa" w:w="1973"/>
          </w:tcPr>
          <w:p>
            <w:pPr>
              <w:pStyle w:val="Tabletext"/>
            </w:pPr>
            <w:r>
              <w:rPr/>
              <w:t>sieve-tube members (with companion cells)</w:t>
            </w:r>
          </w:p>
        </w:tc>
      </w:tr>
      <w:tr>
        <w:trPr>
          <w:cantSplit/>
        </w:trPr>
        <w:tc>
          <w:tcPr>
            <w:tcW w:type="dxa" w:w="1272"/>
          </w:tcPr>
          <w:p>
            <w:pPr>
              <w:pStyle w:val="Tabletext"/>
            </w:pPr>
            <w:r>
              <w:rPr/>
              <w:t>Location</w:t>
            </w:r>
          </w:p>
        </w:tc>
        <w:tc>
          <w:tcPr>
            <w:tcW w:type="dxa" w:w="2154"/>
          </w:tcPr>
          <w:p>
            <w:pPr>
              <w:pStyle w:val="Tabletext"/>
            </w:pPr>
            <w:r>
              <w:rPr/>
              <w:t>vascular cylinder (root), vascular bundles (stem), leaf veins (both)</w:t>
            </w:r>
          </w:p>
        </w:tc>
        <w:tc>
          <w:tcPr>
            <w:tcW w:type="dxa" w:w="1973"/>
          </w:tcPr>
          <w:p>
            <w:pPr>
              <w:pStyle w:val="Tabletext"/>
            </w:pPr>
            <w:r>
              <w:rPr/>
              <w:t>same, beside the xylem</w:t>
            </w:r>
          </w:p>
        </w:tc>
      </w:tr>
      <w:tr>
        <w:trPr>
          <w:cantSplit/>
        </w:trPr>
        <w:tc>
          <w:tcPr>
            <w:tcW w:type="dxa" w:w="1272"/>
          </w:tcPr>
          <w:p>
            <w:pPr>
              <w:pStyle w:val="Tabletext"/>
            </w:pPr>
            <w:r>
              <w:rPr/>
              <w:t>In a woody stem</w:t>
            </w:r>
          </w:p>
        </w:tc>
        <w:tc>
          <w:tcPr>
            <w:tcW w:type="dxa" w:w="2154"/>
          </w:tcPr>
          <w:p>
            <w:pPr>
              <w:pStyle w:val="Tabletext"/>
            </w:pPr>
            <w:r>
              <w:rPr/>
              <w:t>wood (secondary xylem); heartwood no longer carries water</w:t>
            </w:r>
          </w:p>
        </w:tc>
        <w:tc>
          <w:tcPr>
            <w:tcW w:type="dxa" w:w="1973"/>
          </w:tcPr>
          <w:p>
            <w:pPr>
              <w:pStyle w:val="Tabletext"/>
            </w:pPr>
            <w:r>
              <w:rPr/>
              <w:t>in the bark; girdling removes it and kills the tree</w:t>
            </w:r>
          </w:p>
        </w:tc>
      </w:tr>
    </w:tbl>
    <w:p>
      <w:pPr>
        <w:pStyle w:val="Tabletext"/>
      </w:pPr>
    </w:p>
    <w:p>
      <w:pPr>
        <w:pStyle w:val="Tabletitle"/>
      </w:pPr>
      <w:r>
        <w:rPr>
          <w:b/>
        </w:rPr>
        <w:t>Monocots vs eudicots</w:t>
      </w:r>
      <w:r>
        <w:rPr/>
        <w:t xml:space="preserve"> 24.2.22–24, 24.3.32, 24.4.38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60"/>
        <w:gridCol w:w="1831"/>
        <w:gridCol w:w="2009"/>
      </w:tblGrid>
      <w:tr>
        <w:trPr>
          <w:cantSplit/>
          <w:tblHeader/>
        </w:trPr>
        <w:tc>
          <w:tcPr>
            <w:tcW w:type="dxa" w:w="1560"/>
          </w:tcPr>
          <w:p>
            <w:pPr>
              <w:pStyle w:val="Tabletext"/>
            </w:pPr>
            <w:r>
              <w:rPr>
                <w:b/>
              </w:rPr>
            </w:r>
          </w:p>
        </w:tc>
        <w:tc>
          <w:tcPr>
            <w:tcW w:type="dxa" w:w="1831"/>
          </w:tcPr>
          <w:p>
            <w:pPr>
              <w:pStyle w:val="Tabletext"/>
            </w:pPr>
            <w:r>
              <w:rPr>
                <w:b/>
              </w:rPr>
              <w:t>Monocots</w:t>
            </w:r>
          </w:p>
        </w:tc>
        <w:tc>
          <w:tcPr>
            <w:tcW w:type="dxa" w:w="2009"/>
          </w:tcPr>
          <w:p>
            <w:pPr>
              <w:pStyle w:val="Tabletext"/>
            </w:pPr>
            <w:r>
              <w:rPr>
                <w:b/>
              </w:rPr>
              <w:t>Eudicots</w:t>
            </w:r>
          </w:p>
        </w:tc>
      </w:tr>
      <w:tr>
        <w:trPr>
          <w:cantSplit/>
        </w:trPr>
        <w:tc>
          <w:tcPr>
            <w:tcW w:type="dxa" w:w="1560"/>
          </w:tcPr>
          <w:p>
            <w:pPr>
              <w:pStyle w:val="Tabletext"/>
            </w:pPr>
            <w:r>
              <w:rPr/>
              <w:t>Cotyledons</w:t>
            </w:r>
          </w:p>
        </w:tc>
        <w:tc>
          <w:tcPr>
            <w:tcW w:type="dxa" w:w="1831"/>
          </w:tcPr>
          <w:p>
            <w:pPr>
              <w:pStyle w:val="Tabletext"/>
            </w:pPr>
            <w:r>
              <w:rPr/>
              <w:t>one; transfer tissue (nutrients come from the endosperm)</w:t>
            </w:r>
          </w:p>
        </w:tc>
        <w:tc>
          <w:tcPr>
            <w:tcW w:type="dxa" w:w="2009"/>
          </w:tcPr>
          <w:p>
            <w:pPr>
              <w:pStyle w:val="Tabletext"/>
            </w:pPr>
            <w:r>
              <w:rPr/>
              <w:t>two; supply nutrients to the seedling</w:t>
            </w:r>
          </w:p>
        </w:tc>
      </w:tr>
      <w:tr>
        <w:trPr>
          <w:cantSplit/>
        </w:trPr>
        <w:tc>
          <w:tcPr>
            <w:tcW w:type="dxa" w:w="1560"/>
          </w:tcPr>
          <w:p>
            <w:pPr>
              <w:pStyle w:val="Tabletext"/>
            </w:pPr>
            <w:r>
              <w:rPr/>
              <w:t>Root vascular tissue</w:t>
            </w:r>
          </w:p>
        </w:tc>
        <w:tc>
          <w:tcPr>
            <w:tcW w:type="dxa" w:w="1831"/>
          </w:tcPr>
          <w:p>
            <w:pPr>
              <w:pStyle w:val="Tabletext"/>
            </w:pPr>
            <w:r>
              <w:rPr/>
              <w:t>in a ring (around a pith)</w:t>
            </w:r>
          </w:p>
        </w:tc>
        <w:tc>
          <w:tcPr>
            <w:tcW w:type="dxa" w:w="2009"/>
          </w:tcPr>
          <w:p>
            <w:pPr>
              <w:pStyle w:val="Tabletext"/>
            </w:pPr>
            <w:r>
              <w:rPr/>
              <w:t>phloem between the arms of the xylem</w:t>
            </w:r>
          </w:p>
        </w:tc>
      </w:tr>
      <w:tr>
        <w:trPr>
          <w:cantSplit/>
        </w:trPr>
        <w:tc>
          <w:tcPr>
            <w:tcW w:type="dxa" w:w="1560"/>
          </w:tcPr>
          <w:p>
            <w:pPr>
              <w:pStyle w:val="Tabletext"/>
            </w:pPr>
            <w:r>
              <w:rPr/>
              <w:t>Stem vascular bundles</w:t>
            </w:r>
          </w:p>
        </w:tc>
        <w:tc>
          <w:tcPr>
            <w:tcW w:type="dxa" w:w="1831"/>
          </w:tcPr>
          <w:p>
            <w:pPr>
              <w:pStyle w:val="Tabletext"/>
            </w:pPr>
            <w:r>
              <w:rPr/>
              <w:t>scattered</w:t>
            </w:r>
          </w:p>
        </w:tc>
        <w:tc>
          <w:tcPr>
            <w:tcW w:type="dxa" w:w="2009"/>
          </w:tcPr>
          <w:p>
            <w:pPr>
              <w:pStyle w:val="Tabletext"/>
            </w:pPr>
            <w:r>
              <w:rPr/>
              <w:t>in a distinct ring</w:t>
            </w:r>
          </w:p>
        </w:tc>
      </w:tr>
      <w:tr>
        <w:trPr>
          <w:cantSplit/>
        </w:trPr>
        <w:tc>
          <w:tcPr>
            <w:tcW w:type="dxa" w:w="1560"/>
          </w:tcPr>
          <w:p>
            <w:pPr>
              <w:pStyle w:val="Tabletext"/>
            </w:pPr>
            <w:r>
              <w:rPr/>
              <w:t>Leaf veins</w:t>
            </w:r>
          </w:p>
        </w:tc>
        <w:tc>
          <w:tcPr>
            <w:tcW w:type="dxa" w:w="1831"/>
          </w:tcPr>
          <w:p>
            <w:pPr>
              <w:pStyle w:val="Tabletext"/>
            </w:pPr>
            <w:r>
              <w:rPr/>
              <w:t>parallel</w:t>
            </w:r>
          </w:p>
        </w:tc>
        <w:tc>
          <w:tcPr>
            <w:tcW w:type="dxa" w:w="2009"/>
          </w:tcPr>
          <w:p>
            <w:pPr>
              <w:pStyle w:val="Tabletext"/>
            </w:pPr>
            <w:r>
              <w:rPr/>
              <w:t>netted</w:t>
            </w:r>
          </w:p>
        </w:tc>
      </w:tr>
      <w:tr>
        <w:trPr>
          <w:cantSplit/>
        </w:trPr>
        <w:tc>
          <w:tcPr>
            <w:tcW w:type="dxa" w:w="1560"/>
          </w:tcPr>
          <w:p>
            <w:pPr>
              <w:pStyle w:val="Tabletext"/>
            </w:pPr>
            <w:r>
              <w:rPr/>
              <w:t>Flower parts</w:t>
            </w:r>
          </w:p>
        </w:tc>
        <w:tc>
          <w:tcPr>
            <w:tcW w:type="dxa" w:w="1831"/>
          </w:tcPr>
          <w:p>
            <w:pPr>
              <w:pStyle w:val="Tabletext"/>
            </w:pPr>
            <w:r>
              <w:rPr/>
              <w:t>threes</w:t>
            </w:r>
          </w:p>
        </w:tc>
        <w:tc>
          <w:tcPr>
            <w:tcW w:type="dxa" w:w="2009"/>
          </w:tcPr>
          <w:p>
            <w:pPr>
              <w:pStyle w:val="Tabletext"/>
            </w:pPr>
            <w:r>
              <w:rPr/>
              <w:t>fours or fives</w:t>
            </w:r>
          </w:p>
        </w:tc>
      </w:tr>
      <w:tr>
        <w:trPr>
          <w:cantSplit/>
        </w:trPr>
        <w:tc>
          <w:tcPr>
            <w:tcW w:type="dxa" w:w="1560"/>
          </w:tcPr>
          <w:p>
            <w:pPr>
              <w:pStyle w:val="Tabletext"/>
            </w:pPr>
            <w:r>
              <w:rPr/>
              <w:t>Pollen</w:t>
            </w:r>
          </w:p>
        </w:tc>
        <w:tc>
          <w:tcPr>
            <w:tcW w:type="dxa" w:w="1831"/>
          </w:tcPr>
          <w:p>
            <w:pPr>
              <w:pStyle w:val="Tabletext"/>
            </w:pPr>
            <w:r>
              <w:rPr/>
              <w:t>one pore or slit</w:t>
            </w:r>
          </w:p>
        </w:tc>
        <w:tc>
          <w:tcPr>
            <w:tcW w:type="dxa" w:w="2009"/>
          </w:tcPr>
          <w:p>
            <w:pPr>
              <w:pStyle w:val="Tabletext"/>
            </w:pPr>
            <w:r>
              <w:rPr/>
              <w:t>three pores or slits</w:t>
            </w:r>
          </w:p>
        </w:tc>
      </w:tr>
      <w:tr>
        <w:trPr>
          <w:cantSplit/>
        </w:trPr>
        <w:tc>
          <w:tcPr>
            <w:tcW w:type="dxa" w:w="1560"/>
          </w:tcPr>
          <w:p>
            <w:pPr>
              <w:pStyle w:val="Tabletext"/>
            </w:pPr>
            <w:r>
              <w:rPr/>
              <w:t>Root system</w:t>
            </w:r>
          </w:p>
        </w:tc>
        <w:tc>
          <w:tcPr>
            <w:tcW w:type="dxa" w:w="1831"/>
          </w:tcPr>
          <w:p>
            <w:pPr>
              <w:pStyle w:val="Tabletext"/>
            </w:pPr>
            <w:r>
              <w:rPr/>
              <w:t>fibrous</w:t>
            </w:r>
          </w:p>
        </w:tc>
        <w:tc>
          <w:tcPr>
            <w:tcW w:type="dxa" w:w="2009"/>
          </w:tcPr>
          <w:p>
            <w:pPr>
              <w:pStyle w:val="Tabletext"/>
            </w:pPr>
            <w:r>
              <w:rPr/>
              <w:t>taproot (textbook)</w:t>
            </w:r>
          </w:p>
        </w:tc>
      </w:tr>
    </w:tbl>
    <w:p>
      <w:pPr>
        <w:pStyle w:val="Tabletext"/>
      </w:pPr>
    </w:p>
    <w:p>
      <w:pPr>
        <w:pStyle w:val="Tabletitle"/>
      </w:pPr>
      <w:r>
        <w:rPr>
          <w:b/>
        </w:rPr>
        <w:t>Roots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861"/>
        <w:gridCol w:w="3539"/>
      </w:tblGrid>
      <w:tr>
        <w:trPr>
          <w:cantSplit/>
          <w:tblHeader/>
        </w:trPr>
        <w:tc>
          <w:tcPr>
            <w:tcW w:type="dxa" w:w="1861"/>
          </w:tcPr>
          <w:p>
            <w:pPr>
              <w:pStyle w:val="Tabletext"/>
            </w:pPr>
            <w:r>
              <w:rPr>
                <w:b/>
              </w:rPr>
              <w:t>Type</w:t>
            </w:r>
          </w:p>
        </w:tc>
        <w:tc>
          <w:tcPr>
            <w:tcW w:type="dxa" w:w="3539"/>
          </w:tcPr>
          <w:p>
            <w:pPr>
              <w:pStyle w:val="Tabletext"/>
            </w:pPr>
            <w:r>
              <w:rPr>
                <w:b/>
              </w:rPr>
              <w:t>What it does (example)</w:t>
            </w:r>
          </w:p>
        </w:tc>
      </w:tr>
      <w:tr>
        <w:trPr>
          <w:cantSplit/>
        </w:trPr>
        <w:tc>
          <w:tcPr>
            <w:tcW w:type="dxa" w:w="1861"/>
          </w:tcPr>
          <w:p>
            <w:pPr>
              <w:pStyle w:val="Tabletext"/>
            </w:pPr>
            <w:r>
              <w:rPr/>
              <w:t>Taproot</w:t>
            </w:r>
          </w:p>
        </w:tc>
        <w:tc>
          <w:tcPr>
            <w:tcW w:type="dxa" w:w="3539"/>
          </w:tcPr>
          <w:p>
            <w:pPr>
              <w:pStyle w:val="Tabletext"/>
            </w:pPr>
            <w:r>
              <w:rPr/>
              <w:t>one long, fleshy root growing straight down; stores food (eudicots; carrot) (24.3.32)</w:t>
            </w:r>
          </w:p>
        </w:tc>
      </w:tr>
      <w:tr>
        <w:trPr>
          <w:cantSplit/>
        </w:trPr>
        <w:tc>
          <w:tcPr>
            <w:tcW w:type="dxa" w:w="1861"/>
          </w:tcPr>
          <w:p>
            <w:pPr>
              <w:pStyle w:val="Tabletext"/>
            </w:pPr>
            <w:r>
              <w:rPr/>
              <w:t>Fibrous root system</w:t>
            </w:r>
          </w:p>
        </w:tc>
        <w:tc>
          <w:tcPr>
            <w:tcW w:type="dxa" w:w="3539"/>
          </w:tcPr>
          <w:p>
            <w:pPr>
              <w:pStyle w:val="Tabletext"/>
            </w:pPr>
            <w:r>
              <w:rPr/>
              <w:t>slender roots and lateral branches; anchors the plant (monocots; grasses) (24.3.32)</w:t>
            </w:r>
          </w:p>
        </w:tc>
      </w:tr>
      <w:tr>
        <w:trPr>
          <w:cantSplit/>
        </w:trPr>
        <w:tc>
          <w:tcPr>
            <w:tcW w:type="dxa" w:w="1861"/>
          </w:tcPr>
          <w:p>
            <w:pPr>
              <w:pStyle w:val="Tabletext"/>
            </w:pPr>
            <w:r>
              <w:rPr/>
              <w:t>Storage roots</w:t>
            </w:r>
          </w:p>
        </w:tc>
        <w:tc>
          <w:tcPr>
            <w:tcW w:type="dxa" w:w="3539"/>
          </w:tcPr>
          <w:p>
            <w:pPr>
              <w:pStyle w:val="Tabletext"/>
            </w:pPr>
            <w:r>
              <w:rPr/>
              <w:t>store large amounts of carbohydrate (sweet potato) (24.3.32–33)</w:t>
            </w:r>
          </w:p>
        </w:tc>
      </w:tr>
      <w:tr>
        <w:trPr>
          <w:cantSplit/>
        </w:trPr>
        <w:tc>
          <w:tcPr>
            <w:tcW w:type="dxa" w:w="1861"/>
          </w:tcPr>
          <w:p>
            <w:pPr>
              <w:pStyle w:val="Tabletext"/>
            </w:pPr>
            <w:r>
              <w:rPr/>
              <w:t>Prop roots</w:t>
            </w:r>
          </w:p>
        </w:tc>
        <w:tc>
          <w:tcPr>
            <w:tcW w:type="dxa" w:w="3539"/>
          </w:tcPr>
          <w:p>
            <w:pPr>
              <w:pStyle w:val="Tabletext"/>
            </w:pPr>
            <w:r>
              <w:rPr/>
              <w:t>support in high wind (corn) (24.3.33)</w:t>
            </w:r>
          </w:p>
        </w:tc>
      </w:tr>
      <w:tr>
        <w:trPr>
          <w:cantSplit/>
        </w:trPr>
        <w:tc>
          <w:tcPr>
            <w:tcW w:type="dxa" w:w="1861"/>
          </w:tcPr>
          <w:p>
            <w:pPr>
              <w:pStyle w:val="Tabletext"/>
            </w:pPr>
            <w:r>
              <w:rPr/>
              <w:t>Pneumatophores</w:t>
            </w:r>
          </w:p>
        </w:tc>
        <w:tc>
          <w:tcPr>
            <w:tcW w:type="dxa" w:w="3539"/>
          </w:tcPr>
          <w:p>
            <w:pPr>
              <w:pStyle w:val="Tabletext"/>
            </w:pPr>
            <w:r>
              <w:rPr/>
              <w:t>get oxygen for trees growing in water (mangrove, bald cypress) (24.3.33)</w:t>
            </w:r>
          </w:p>
        </w:tc>
      </w:tr>
      <w:tr>
        <w:trPr>
          <w:cantSplit/>
        </w:trPr>
        <w:tc>
          <w:tcPr>
            <w:tcW w:type="dxa" w:w="1861"/>
          </w:tcPr>
          <w:p>
            <w:pPr>
              <w:pStyle w:val="Tabletext"/>
            </w:pPr>
            <w:r>
              <w:rPr/>
              <w:t>Aerial roots</w:t>
            </w:r>
          </w:p>
        </w:tc>
        <w:tc>
          <w:tcPr>
            <w:tcW w:type="dxa" w:w="3539"/>
          </w:tcPr>
          <w:p>
            <w:pPr>
              <w:pStyle w:val="Tabletext"/>
            </w:pPr>
            <w:r>
              <w:rPr/>
              <w:t>support, climbing, water and nutrient uptake, some photosynthesis (orchids, English ivy) (24.3.32–33)</w:t>
            </w:r>
          </w:p>
        </w:tc>
      </w:tr>
      <w:tr>
        <w:trPr>
          <w:cantSplit/>
        </w:trPr>
        <w:tc>
          <w:tcPr>
            <w:tcW w:type="dxa" w:w="1861"/>
          </w:tcPr>
          <w:p>
            <w:pPr>
              <w:pStyle w:val="Tabletext"/>
            </w:pPr>
            <w:r>
              <w:rPr/>
              <w:t>Mycorrhizae</w:t>
            </w:r>
          </w:p>
        </w:tc>
        <w:tc>
          <w:tcPr>
            <w:tcW w:type="dxa" w:w="3539"/>
          </w:tcPr>
          <w:p>
            <w:pPr>
              <w:pStyle w:val="Tabletext"/>
            </w:pPr>
            <w:r>
              <w:rPr/>
              <w:t>fungus partners that help extract water and minerals (24.3.34)</w:t>
            </w:r>
          </w:p>
        </w:tc>
      </w:tr>
      <w:tr>
        <w:trPr>
          <w:cantSplit/>
        </w:trPr>
        <w:tc>
          <w:tcPr>
            <w:tcW w:type="dxa" w:w="1861"/>
          </w:tcPr>
          <w:p>
            <w:pPr>
              <w:pStyle w:val="Tabletext"/>
            </w:pPr>
            <w:r>
              <w:rPr/>
              <w:t>Root nodules</w:t>
            </w:r>
          </w:p>
        </w:tc>
        <w:tc>
          <w:tcPr>
            <w:tcW w:type="dxa" w:w="3539"/>
          </w:tcPr>
          <w:p>
            <w:pPr>
              <w:pStyle w:val="Tabletext"/>
            </w:pPr>
            <w:r>
              <w:rPr/>
              <w:t>nitrogen-fixing bacteria; plant gets nitrogen, bacteria get carbohydrates (24.3.34)</w:t>
            </w:r>
          </w:p>
        </w:tc>
      </w:tr>
    </w:tbl>
    <w:p>
      <w:pPr>
        <w:pStyle w:val="Tabletext"/>
      </w:pPr>
    </w:p>
    <w:p>
      <w:pPr>
        <w:pStyle w:val="Tabletitle"/>
      </w:pPr>
      <w:r>
        <w:rPr>
          <w:b/>
        </w:rPr>
        <w:t>Woody stem, outside in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70"/>
        <w:gridCol w:w="4030"/>
      </w:tblGrid>
      <w:tr>
        <w:trPr>
          <w:cantSplit/>
          <w:tblHeader/>
        </w:trPr>
        <w:tc>
          <w:tcPr>
            <w:tcW w:type="dxa" w:w="1370"/>
          </w:tcPr>
          <w:p>
            <w:pPr>
              <w:pStyle w:val="Tabletext"/>
            </w:pPr>
            <w:r>
              <w:rPr>
                <w:b/>
              </w:rPr>
              <w:t>Region</w:t>
            </w:r>
          </w:p>
        </w:tc>
        <w:tc>
          <w:tcPr>
            <w:tcW w:type="dxa" w:w="4030"/>
          </w:tcPr>
          <w:p>
            <w:pPr>
              <w:pStyle w:val="Tabletext"/>
            </w:pPr>
            <w:r>
              <w:rPr>
                <w:b/>
              </w:rPr>
              <w:t>Contains / does</w:t>
            </w:r>
          </w:p>
        </w:tc>
      </w:tr>
      <w:tr>
        <w:trPr>
          <w:cantSplit/>
        </w:trPr>
        <w:tc>
          <w:tcPr>
            <w:tcW w:type="dxa" w:w="1370"/>
          </w:tcPr>
          <w:p>
            <w:pPr>
              <w:pStyle w:val="Tabletext"/>
            </w:pPr>
            <w:r>
              <w:rPr/>
              <w:t>Bark</w:t>
            </w:r>
          </w:p>
        </w:tc>
        <w:tc>
          <w:tcPr>
            <w:tcW w:type="dxa" w:w="4030"/>
          </w:tcPr>
          <w:p>
            <w:pPr>
              <w:pStyle w:val="Tabletext"/>
            </w:pPr>
            <w:r>
              <w:rPr/>
              <w:t>everything outside the vascular cambium: cork, cork cambium, cortex, phloem; girdling it kills the tree (24.4.44, 24.4.46)</w:t>
            </w:r>
          </w:p>
        </w:tc>
      </w:tr>
      <w:tr>
        <w:trPr>
          <w:cantSplit/>
        </w:trPr>
        <w:tc>
          <w:tcPr>
            <w:tcW w:type="dxa" w:w="1370"/>
          </w:tcPr>
          <w:p>
            <w:pPr>
              <w:pStyle w:val="Tabletext"/>
            </w:pPr>
            <w:r>
              <w:rPr/>
              <w:t>Vascular cambium</w:t>
            </w:r>
          </w:p>
        </w:tc>
        <w:tc>
          <w:tcPr>
            <w:tcW w:type="dxa" w:w="4030"/>
          </w:tcPr>
          <w:p>
            <w:pPr>
              <w:pStyle w:val="Tabletext"/>
            </w:pPr>
            <w:r>
              <w:rPr/>
              <w:t>lateral meristem; makes secondary xylem and secondary phloem each year; dormant in winter (24.4.43, 24.4.45)</w:t>
            </w:r>
          </w:p>
        </w:tc>
      </w:tr>
      <w:tr>
        <w:trPr>
          <w:cantSplit/>
        </w:trPr>
        <w:tc>
          <w:tcPr>
            <w:tcW w:type="dxa" w:w="1370"/>
          </w:tcPr>
          <w:p>
            <w:pPr>
              <w:pStyle w:val="Tabletext"/>
            </w:pPr>
            <w:r>
              <w:rPr/>
              <w:t>Wood</w:t>
            </w:r>
          </w:p>
        </w:tc>
        <w:tc>
          <w:tcPr>
            <w:tcW w:type="dxa" w:w="4030"/>
          </w:tcPr>
          <w:p>
            <w:pPr>
              <w:pStyle w:val="Tabletext"/>
            </w:pPr>
            <w:r>
              <w:rPr/>
              <w:t>secondary xylem in annual rings; sapwood (outer rings) still carries water (24.4.45, 24.4.47)</w:t>
            </w:r>
          </w:p>
        </w:tc>
      </w:tr>
      <w:tr>
        <w:trPr>
          <w:cantSplit/>
        </w:trPr>
        <w:tc>
          <w:tcPr>
            <w:tcW w:type="dxa" w:w="1370"/>
          </w:tcPr>
          <w:p>
            <w:pPr>
              <w:pStyle w:val="Tabletext"/>
            </w:pPr>
            <w:r>
              <w:rPr/>
              <w:t>Annual ring</w:t>
            </w:r>
          </w:p>
        </w:tc>
        <w:tc>
          <w:tcPr>
            <w:tcW w:type="dxa" w:w="4030"/>
          </w:tcPr>
          <w:p>
            <w:pPr>
              <w:pStyle w:val="Tabletext"/>
            </w:pPr>
            <w:r>
              <w:rPr/>
              <w:t>spring wood + summer wood (summer wood has fewer vessels) = one year (24.4.45–46)</w:t>
            </w:r>
          </w:p>
        </w:tc>
      </w:tr>
      <w:tr>
        <w:trPr>
          <w:cantSplit/>
        </w:trPr>
        <w:tc>
          <w:tcPr>
            <w:tcW w:type="dxa" w:w="1370"/>
          </w:tcPr>
          <w:p>
            <w:pPr>
              <w:pStyle w:val="Tabletext"/>
            </w:pPr>
            <w:r>
              <w:rPr/>
              <w:t>Heartwood</w:t>
            </w:r>
          </w:p>
        </w:tc>
        <w:tc>
          <w:tcPr>
            <w:tcW w:type="dxa" w:w="4030"/>
          </w:tcPr>
          <w:p>
            <w:pPr>
              <w:pStyle w:val="Tabletext"/>
            </w:pPr>
            <w:r>
              <w:rPr/>
              <w:t>inner rings of older trees; no longer carry water (24.4.45, 24.4.47)</w:t>
            </w:r>
          </w:p>
        </w:tc>
      </w:tr>
      <w:tr>
        <w:trPr>
          <w:cantSplit/>
        </w:trPr>
        <w:tc>
          <w:tcPr>
            <w:tcW w:type="dxa" w:w="1370"/>
          </w:tcPr>
          <w:p>
            <w:pPr>
              <w:pStyle w:val="Tabletext"/>
            </w:pPr>
            <w:r>
              <w:rPr/>
              <w:t>Pith</w:t>
            </w:r>
          </w:p>
        </w:tc>
        <w:tc>
          <w:tcPr>
            <w:tcW w:type="dxa" w:w="4030"/>
          </w:tcPr>
          <w:p>
            <w:pPr>
              <w:pStyle w:val="Tabletext"/>
            </w:pPr>
            <w:r>
              <w:rPr/>
              <w:t>parenchyma at the center, inside the primary xylem (24.4.42, 24.4.46)</w:t>
            </w:r>
          </w:p>
        </w:tc>
      </w:tr>
    </w:tbl>
    <w:p>
      <w:pPr>
        <w:pStyle w:val="Tabletext"/>
      </w:pPr>
    </w:p>
    <w:p>
      <w:pPr>
        <w:pStyle w:val="Tabletitle"/>
      </w:pPr>
      <w:r>
        <w:rPr>
          <w:b/>
        </w:rPr>
        <w:t>Stems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11"/>
        <w:gridCol w:w="3989"/>
      </w:tblGrid>
      <w:tr>
        <w:trPr>
          <w:cantSplit/>
          <w:tblHeader/>
        </w:trPr>
        <w:tc>
          <w:tcPr>
            <w:tcW w:type="dxa" w:w="1411"/>
          </w:tcPr>
          <w:p>
            <w:pPr>
              <w:pStyle w:val="Tabletext"/>
            </w:pPr>
            <w:r>
              <w:rPr>
                <w:b/>
              </w:rPr>
              <w:t>Type</w:t>
            </w:r>
          </w:p>
        </w:tc>
        <w:tc>
          <w:tcPr>
            <w:tcW w:type="dxa" w:w="3989"/>
          </w:tcPr>
          <w:p>
            <w:pPr>
              <w:pStyle w:val="Tabletext"/>
            </w:pPr>
            <w:r>
              <w:rPr>
                <w:b/>
              </w:rPr>
              <w:t>What it is (example)</w:t>
            </w:r>
          </w:p>
        </w:tc>
      </w:tr>
      <w:tr>
        <w:trPr>
          <w:cantSplit/>
        </w:trPr>
        <w:tc>
          <w:tcPr>
            <w:tcW w:type="dxa" w:w="1411"/>
          </w:tcPr>
          <w:p>
            <w:pPr>
              <w:pStyle w:val="Tabletext"/>
            </w:pPr>
            <w:r>
              <w:rPr/>
              <w:t>Herbaceous stem</w:t>
            </w:r>
          </w:p>
        </w:tc>
        <w:tc>
          <w:tcPr>
            <w:tcW w:type="dxa" w:w="3989"/>
          </w:tcPr>
          <w:p>
            <w:pPr>
              <w:pStyle w:val="Tabletext"/>
            </w:pPr>
            <w:r>
              <w:rPr/>
              <w:t>nonwoody; primary growth only; waxy cuticle; bundles in a ring (eudicot) or scattered (monocot) (24.4.38)</w:t>
            </w:r>
          </w:p>
        </w:tc>
      </w:tr>
      <w:tr>
        <w:trPr>
          <w:cantSplit/>
        </w:trPr>
        <w:tc>
          <w:tcPr>
            <w:tcW w:type="dxa" w:w="1411"/>
          </w:tcPr>
          <w:p>
            <w:pPr>
              <w:pStyle w:val="Tabletext"/>
            </w:pPr>
            <w:r>
              <w:rPr/>
              <w:t>Woody stem</w:t>
            </w:r>
          </w:p>
        </w:tc>
        <w:tc>
          <w:tcPr>
            <w:tcW w:type="dxa" w:w="3989"/>
          </w:tcPr>
          <w:p>
            <w:pPr>
              <w:pStyle w:val="Tabletext"/>
            </w:pPr>
            <w:r>
              <w:rPr/>
              <w:t>primary + secondary growth; bark, wood, pith (24.4.41–42)</w:t>
            </w:r>
          </w:p>
        </w:tc>
      </w:tr>
      <w:tr>
        <w:trPr>
          <w:cantSplit/>
        </w:trPr>
        <w:tc>
          <w:tcPr>
            <w:tcW w:type="dxa" w:w="1411"/>
          </w:tcPr>
          <w:p>
            <w:pPr>
              <w:pStyle w:val="Tabletext"/>
            </w:pPr>
            <w:r>
              <w:rPr/>
              <w:t>Stolon</w:t>
            </w:r>
          </w:p>
        </w:tc>
        <w:tc>
          <w:tcPr>
            <w:tcW w:type="dxa" w:w="3989"/>
          </w:tcPr>
          <w:p>
            <w:pPr>
              <w:pStyle w:val="Tabletext"/>
            </w:pPr>
            <w:r>
              <w:rPr/>
              <w:t>above-ground horizontal stem; new plants where nodes touch the ground (strawberry) (24.4.48–49)</w:t>
            </w:r>
          </w:p>
        </w:tc>
      </w:tr>
      <w:tr>
        <w:trPr>
          <w:cantSplit/>
        </w:trPr>
        <w:tc>
          <w:tcPr>
            <w:tcW w:type="dxa" w:w="1411"/>
          </w:tcPr>
          <w:p>
            <w:pPr>
              <w:pStyle w:val="Tabletext"/>
            </w:pPr>
            <w:r>
              <w:rPr/>
              <w:t>Rhizome</w:t>
            </w:r>
          </w:p>
        </w:tc>
        <w:tc>
          <w:tcPr>
            <w:tcW w:type="dxa" w:w="3989"/>
          </w:tcPr>
          <w:p>
            <w:pPr>
              <w:pStyle w:val="Tabletext"/>
            </w:pPr>
            <w:r>
              <w:rPr/>
              <w:t>underground horizontal stem; asexual reproduction (iris) (24.4.48–49)</w:t>
            </w:r>
          </w:p>
        </w:tc>
      </w:tr>
      <w:tr>
        <w:trPr>
          <w:cantSplit/>
        </w:trPr>
        <w:tc>
          <w:tcPr>
            <w:tcW w:type="dxa" w:w="1411"/>
          </w:tcPr>
          <w:p>
            <w:pPr>
              <w:pStyle w:val="Tabletext"/>
            </w:pPr>
            <w:r>
              <w:rPr/>
              <w:t>Tuber</w:t>
            </w:r>
          </w:p>
        </w:tc>
        <w:tc>
          <w:tcPr>
            <w:tcW w:type="dxa" w:w="3989"/>
          </w:tcPr>
          <w:p>
            <w:pPr>
              <w:pStyle w:val="Tabletext"/>
            </w:pPr>
            <w:r>
              <w:rPr/>
              <w:t>enlarged storage part of a rhizome (potato) (24.4.48–49)</w:t>
            </w:r>
          </w:p>
        </w:tc>
      </w:tr>
      <w:tr>
        <w:trPr>
          <w:cantSplit/>
        </w:trPr>
        <w:tc>
          <w:tcPr>
            <w:tcW w:type="dxa" w:w="1411"/>
          </w:tcPr>
          <w:p>
            <w:pPr>
              <w:pStyle w:val="Tabletext"/>
            </w:pPr>
            <w:r>
              <w:rPr/>
              <w:t>Corm</w:t>
            </w:r>
          </w:p>
        </w:tc>
        <w:tc>
          <w:tcPr>
            <w:tcW w:type="dxa" w:w="3989"/>
          </w:tcPr>
          <w:p>
            <w:pPr>
              <w:pStyle w:val="Tabletext"/>
            </w:pPr>
            <w:r>
              <w:rPr/>
              <w:t>underground stem that makes new plants the next season (gladiolus) (24.4.48–49)</w:t>
            </w:r>
          </w:p>
        </w:tc>
      </w:tr>
    </w:tbl>
    <w:p>
      <w:pPr>
        <w:pStyle w:val="Tabletext"/>
      </w:pPr>
    </w:p>
    <w:p>
      <w:pPr>
        <w:pStyle w:val="Tabletitle"/>
      </w:pPr>
      <w:r>
        <w:rPr>
          <w:b/>
        </w:rPr>
        <w:t>Leaves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81"/>
        <w:gridCol w:w="3819"/>
      </w:tblGrid>
      <w:tr>
        <w:trPr>
          <w:cantSplit/>
          <w:tblHeader/>
        </w:trPr>
        <w:tc>
          <w:tcPr>
            <w:tcW w:type="dxa" w:w="1581"/>
          </w:tcPr>
          <w:p>
            <w:pPr>
              <w:pStyle w:val="Tabletext"/>
            </w:pPr>
            <w:r>
              <w:rPr>
                <w:b/>
              </w:rPr>
              <w:t>Term</w:t>
            </w:r>
          </w:p>
        </w:tc>
        <w:tc>
          <w:tcPr>
            <w:tcW w:type="dxa" w:w="3819"/>
          </w:tcPr>
          <w:p>
            <w:pPr>
              <w:pStyle w:val="Tabletext"/>
            </w:pPr>
            <w:r>
              <w:rPr>
                <w:b/>
              </w:rPr>
              <w:t>Meaning (example)</w:t>
            </w:r>
          </w:p>
        </w:tc>
      </w:tr>
      <w:tr>
        <w:trPr>
          <w:cantSplit/>
        </w:trPr>
        <w:tc>
          <w:tcPr>
            <w:tcW w:type="dxa" w:w="1581"/>
          </w:tcPr>
          <w:p>
            <w:pPr>
              <w:pStyle w:val="Tabletext"/>
            </w:pPr>
            <w:r>
              <w:rPr/>
              <w:t>Blade / petiole</w:t>
            </w:r>
          </w:p>
        </w:tc>
        <w:tc>
          <w:tcPr>
            <w:tcW w:type="dxa" w:w="3819"/>
          </w:tcPr>
          <w:p>
            <w:pPr>
              <w:pStyle w:val="Tabletext"/>
            </w:pPr>
            <w:r>
              <w:rPr/>
              <w:t>the wide part / the stalk attaching it to the stem (24.5.50)</w:t>
            </w:r>
          </w:p>
        </w:tc>
      </w:tr>
      <w:tr>
        <w:trPr>
          <w:cantSplit/>
        </w:trPr>
        <w:tc>
          <w:tcPr>
            <w:tcW w:type="dxa" w:w="1581"/>
          </w:tcPr>
          <w:p>
            <w:pPr>
              <w:pStyle w:val="Tabletext"/>
            </w:pPr>
            <w:r>
              <w:rPr/>
              <w:t>Leaf axil</w:t>
            </w:r>
          </w:p>
        </w:tc>
        <w:tc>
          <w:tcPr>
            <w:tcW w:type="dxa" w:w="3819"/>
          </w:tcPr>
          <w:p>
            <w:pPr>
              <w:pStyle w:val="Tabletext"/>
            </w:pPr>
            <w:r>
              <w:rPr/>
              <w:t>upper angle between petiole and stem; holds the axillary bud (24.5.50)</w:t>
            </w:r>
          </w:p>
        </w:tc>
      </w:tr>
      <w:tr>
        <w:trPr>
          <w:cantSplit/>
        </w:trPr>
        <w:tc>
          <w:tcPr>
            <w:tcW w:type="dxa" w:w="1581"/>
          </w:tcPr>
          <w:p>
            <w:pPr>
              <w:pStyle w:val="Tabletext"/>
            </w:pPr>
            <w:r>
              <w:rPr/>
              <w:t>Evergreen / deciduous</w:t>
            </w:r>
          </w:p>
        </w:tc>
        <w:tc>
          <w:tcPr>
            <w:tcW w:type="dxa" w:w="3819"/>
          </w:tcPr>
          <w:p>
            <w:pPr>
              <w:pStyle w:val="Tabletext"/>
            </w:pPr>
            <w:r>
              <w:rPr/>
              <w:t>keeps leaves all year / loses all its leaves (24.5.50)</w:t>
            </w:r>
          </w:p>
        </w:tc>
      </w:tr>
      <w:tr>
        <w:trPr>
          <w:cantSplit/>
        </w:trPr>
        <w:tc>
          <w:tcPr>
            <w:tcW w:type="dxa" w:w="1581"/>
          </w:tcPr>
          <w:p>
            <w:pPr>
              <w:pStyle w:val="Tabletext"/>
            </w:pPr>
            <w:r>
              <w:rPr/>
              <w:t>Palisade mesophyll</w:t>
            </w:r>
          </w:p>
        </w:tc>
        <w:tc>
          <w:tcPr>
            <w:tcW w:type="dxa" w:w="3819"/>
          </w:tcPr>
          <w:p>
            <w:pPr>
              <w:pStyle w:val="Tabletext"/>
            </w:pPr>
            <w:r>
              <w:rPr/>
              <w:t>elongated cells under the upper epidermis; most of the photosynthesis (24.5.51)</w:t>
            </w:r>
          </w:p>
        </w:tc>
      </w:tr>
      <w:tr>
        <w:trPr>
          <w:cantSplit/>
        </w:trPr>
        <w:tc>
          <w:tcPr>
            <w:tcW w:type="dxa" w:w="1581"/>
          </w:tcPr>
          <w:p>
            <w:pPr>
              <w:pStyle w:val="Tabletext"/>
            </w:pPr>
            <w:r>
              <w:rPr/>
              <w:t>Spongy mesophyll</w:t>
            </w:r>
          </w:p>
        </w:tc>
        <w:tc>
          <w:tcPr>
            <w:tcW w:type="dxa" w:w="3819"/>
          </w:tcPr>
          <w:p>
            <w:pPr>
              <w:pStyle w:val="Tabletext"/>
            </w:pPr>
            <w:r>
              <w:rPr/>
              <w:t>irregular cells bounded by air spaces (24.5.51)</w:t>
            </w:r>
          </w:p>
        </w:tc>
      </w:tr>
      <w:tr>
        <w:trPr>
          <w:cantSplit/>
        </w:trPr>
        <w:tc>
          <w:tcPr>
            <w:tcW w:type="dxa" w:w="1581"/>
          </w:tcPr>
          <w:p>
            <w:pPr>
              <w:pStyle w:val="Tabletext"/>
            </w:pPr>
            <w:r>
              <w:rPr/>
              <w:t>Stomata</w:t>
            </w:r>
          </w:p>
        </w:tc>
        <w:tc>
          <w:tcPr>
            <w:tcW w:type="dxa" w:w="3819"/>
          </w:tcPr>
          <w:p>
            <w:pPr>
              <w:pStyle w:val="Tabletext"/>
            </w:pPr>
            <w:r>
              <w:rPr/>
              <w:t>in the lower epidermis; CO2 in, O2 and water vapor out (24.5.51–52)</w:t>
            </w:r>
          </w:p>
        </w:tc>
      </w:tr>
      <w:tr>
        <w:trPr>
          <w:cantSplit/>
        </w:trPr>
        <w:tc>
          <w:tcPr>
            <w:tcW w:type="dxa" w:w="1581"/>
          </w:tcPr>
          <w:p>
            <w:pPr>
              <w:pStyle w:val="Tabletext"/>
            </w:pPr>
            <w:r>
              <w:rPr/>
              <w:t>Simple / compound</w:t>
            </w:r>
          </w:p>
        </w:tc>
        <w:tc>
          <w:tcPr>
            <w:tcW w:type="dxa" w:w="3819"/>
          </w:tcPr>
          <w:p>
            <w:pPr>
              <w:pStyle w:val="Tabletext"/>
            </w:pPr>
            <w:r>
              <w:rPr/>
              <w:t>one blade (magnolia) / leaflets: pinnately in pairs (black walnut) or palmately from one point (buckeye) (24.5.53–54)</w:t>
            </w:r>
          </w:p>
        </w:tc>
      </w:tr>
      <w:tr>
        <w:trPr>
          <w:cantSplit/>
        </w:trPr>
        <w:tc>
          <w:tcPr>
            <w:tcW w:type="dxa" w:w="1581"/>
          </w:tcPr>
          <w:p>
            <w:pPr>
              <w:pStyle w:val="Tabletext"/>
            </w:pPr>
            <w:r>
              <w:rPr/>
              <w:t>Alternate / opposite / whorled</w:t>
            </w:r>
          </w:p>
        </w:tc>
        <w:tc>
          <w:tcPr>
            <w:tcW w:type="dxa" w:w="3819"/>
          </w:tcPr>
          <w:p>
            <w:pPr>
              <w:pStyle w:val="Tabletext"/>
            </w:pPr>
            <w:r>
              <w:rPr/>
              <w:t>one leaf per node (beech) / two per node (maple) / several per node (bedstraw) (24.5.53–54)</w:t>
            </w:r>
          </w:p>
        </w:tc>
      </w:tr>
      <w:tr>
        <w:trPr>
          <w:cantSplit/>
        </w:trPr>
        <w:tc>
          <w:tcPr>
            <w:tcW w:type="dxa" w:w="1581"/>
          </w:tcPr>
          <w:p>
            <w:pPr>
              <w:pStyle w:val="Tabletext"/>
            </w:pPr>
            <w:r>
              <w:rPr/>
              <w:t>Adapted leaves</w:t>
            </w:r>
          </w:p>
        </w:tc>
        <w:tc>
          <w:tcPr>
            <w:tcW w:type="dxa" w:w="3819"/>
          </w:tcPr>
          <w:p>
            <w:pPr>
              <w:pStyle w:val="Tabletext"/>
            </w:pPr>
            <w:r>
              <w:rPr/>
              <w:t>shade leaves; spines (cactus, protect the stem); tendrils (cucumber, climbing); reduced leaves; insect-catching leaves (sundew, Venus flytrap) (24.5.53, 24.5.55)</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932"/>
        <w:gridCol w:w="3468"/>
      </w:tblGrid>
      <w:tr>
        <w:trPr>
          <w:cantSplit/>
          <w:tblHeader/>
        </w:trPr>
        <w:tc>
          <w:tcPr>
            <w:tcW w:type="dxa" w:w="1932"/>
          </w:tcPr>
          <w:p>
            <w:pPr>
              <w:pStyle w:val="Tabletext"/>
            </w:pPr>
            <w:r>
              <w:rPr>
                <w:b/>
              </w:rPr>
              <w:t>These</w:t>
            </w:r>
          </w:p>
        </w:tc>
        <w:tc>
          <w:tcPr>
            <w:tcW w:type="dxa" w:w="3468"/>
          </w:tcPr>
          <w:p>
            <w:pPr>
              <w:pStyle w:val="Tabletext"/>
            </w:pPr>
            <w:r>
              <w:rPr>
                <w:b/>
              </w:rPr>
              <w:t>The difference</w:t>
            </w:r>
          </w:p>
        </w:tc>
      </w:tr>
      <w:tr>
        <w:trPr>
          <w:cantSplit/>
        </w:trPr>
        <w:tc>
          <w:tcPr>
            <w:tcW w:type="dxa" w:w="1932"/>
          </w:tcPr>
          <w:p>
            <w:pPr>
              <w:pStyle w:val="Tabletext"/>
            </w:pPr>
            <w:r>
              <w:rPr/>
              <w:t>apical vs lateral meristem</w:t>
            </w:r>
          </w:p>
        </w:tc>
        <w:tc>
          <w:tcPr>
            <w:tcW w:type="dxa" w:w="3468"/>
          </w:tcPr>
          <w:p>
            <w:pPr>
              <w:pStyle w:val="Tabletext"/>
            </w:pPr>
            <w:r>
              <w:rPr/>
              <w:t>tips, length (primary growth) vs vascular and cork cambium, girth (secondary growth) (24.1.6, 24.4.41, 24.4.43)</w:t>
            </w:r>
          </w:p>
        </w:tc>
      </w:tr>
      <w:tr>
        <w:trPr>
          <w:cantSplit/>
        </w:trPr>
        <w:tc>
          <w:tcPr>
            <w:tcW w:type="dxa" w:w="1932"/>
          </w:tcPr>
          <w:p>
            <w:pPr>
              <w:pStyle w:val="Tabletext"/>
            </w:pPr>
            <w:r>
              <w:rPr/>
              <w:t>tracheids vs vessel elements</w:t>
            </w:r>
          </w:p>
        </w:tc>
        <w:tc>
          <w:tcPr>
            <w:tcW w:type="dxa" w:w="3468"/>
          </w:tcPr>
          <w:p>
            <w:pPr>
              <w:pStyle w:val="Tabletext"/>
            </w:pPr>
            <w:r>
              <w:rPr/>
              <w:t>tapered, water through pits vs larger, perforation plates, continuous vessel (24.1.15)</w:t>
            </w:r>
          </w:p>
        </w:tc>
      </w:tr>
      <w:tr>
        <w:trPr>
          <w:cantSplit/>
        </w:trPr>
        <w:tc>
          <w:tcPr>
            <w:tcW w:type="dxa" w:w="1932"/>
          </w:tcPr>
          <w:p>
            <w:pPr>
              <w:pStyle w:val="Tabletext"/>
            </w:pPr>
            <w:r>
              <w:rPr/>
              <w:t>sieve-tube member vs companion cell</w:t>
            </w:r>
          </w:p>
        </w:tc>
        <w:tc>
          <w:tcPr>
            <w:tcW w:type="dxa" w:w="3468"/>
          </w:tcPr>
          <w:p>
            <w:pPr>
              <w:pStyle w:val="Tabletext"/>
            </w:pPr>
            <w:r>
              <w:rPr/>
              <w:t>conducts, no nucleus vs has a nucleus, helps it (24.1.16)</w:t>
            </w:r>
          </w:p>
        </w:tc>
      </w:tr>
      <w:tr>
        <w:trPr>
          <w:cantSplit/>
        </w:trPr>
        <w:tc>
          <w:tcPr>
            <w:tcW w:type="dxa" w:w="1932"/>
          </w:tcPr>
          <w:p>
            <w:pPr>
              <w:pStyle w:val="Tabletext"/>
            </w:pPr>
            <w:r>
              <w:rPr/>
              <w:t>collenchyma vs sclerenchyma</w:t>
            </w:r>
          </w:p>
        </w:tc>
        <w:tc>
          <w:tcPr>
            <w:tcW w:type="dxa" w:w="3468"/>
          </w:tcPr>
          <w:p>
            <w:pPr>
              <w:pStyle w:val="Tabletext"/>
            </w:pPr>
            <w:r>
              <w:rPr/>
              <w:t>living, flexible support of young parts vs mostly dead, lignin, support of mature parts (24.1.10–11)</w:t>
            </w:r>
          </w:p>
        </w:tc>
      </w:tr>
      <w:tr>
        <w:trPr>
          <w:cantSplit/>
        </w:trPr>
        <w:tc>
          <w:tcPr>
            <w:tcW w:type="dxa" w:w="1932"/>
          </w:tcPr>
          <w:p>
            <w:pPr>
              <w:pStyle w:val="Tabletext"/>
            </w:pPr>
            <w:r>
              <w:rPr/>
              <w:t>fibers vs sclereids</w:t>
            </w:r>
          </w:p>
        </w:tc>
        <w:tc>
          <w:tcPr>
            <w:tcW w:type="dxa" w:w="3468"/>
          </w:tcPr>
          <w:p>
            <w:pPr>
              <w:pStyle w:val="Tabletext"/>
            </w:pPr>
            <w:r>
              <w:rPr/>
              <w:t>long and slender (hemp, rope) vs short (seed coats, nutshells) (24.1.11)</w:t>
            </w:r>
          </w:p>
        </w:tc>
      </w:tr>
      <w:tr>
        <w:trPr>
          <w:cantSplit/>
        </w:trPr>
        <w:tc>
          <w:tcPr>
            <w:tcW w:type="dxa" w:w="1932"/>
          </w:tcPr>
          <w:p>
            <w:pPr>
              <w:pStyle w:val="Tabletext"/>
            </w:pPr>
            <w:r>
              <w:rPr/>
              <w:t>root cap vs root hairs</w:t>
            </w:r>
          </w:p>
        </w:tc>
        <w:tc>
          <w:tcPr>
            <w:tcW w:type="dxa" w:w="3468"/>
          </w:tcPr>
          <w:p>
            <w:pPr>
              <w:pStyle w:val="Tabletext"/>
            </w:pPr>
            <w:r>
              <w:rPr/>
              <w:t>protects the root apical meristem vs absorb water (zone of maturation) (24.1.7, 24.3.26)</w:t>
            </w:r>
          </w:p>
        </w:tc>
      </w:tr>
      <w:tr>
        <w:trPr>
          <w:cantSplit/>
        </w:trPr>
        <w:tc>
          <w:tcPr>
            <w:tcW w:type="dxa" w:w="1932"/>
          </w:tcPr>
          <w:p>
            <w:pPr>
              <w:pStyle w:val="Tabletext"/>
            </w:pPr>
            <w:r>
              <w:rPr/>
              <w:t>endodermis vs pericycle</w:t>
            </w:r>
          </w:p>
        </w:tc>
        <w:tc>
          <w:tcPr>
            <w:tcW w:type="dxa" w:w="3468"/>
          </w:tcPr>
          <w:p>
            <w:pPr>
              <w:pStyle w:val="Tabletext"/>
            </w:pPr>
            <w:r>
              <w:rPr/>
              <w:t>boundary with the Casparian strip vs dividing cells that start branch roots (24.3.27)</w:t>
            </w:r>
          </w:p>
        </w:tc>
      </w:tr>
      <w:tr>
        <w:trPr>
          <w:cantSplit/>
        </w:trPr>
        <w:tc>
          <w:tcPr>
            <w:tcW w:type="dxa" w:w="1932"/>
          </w:tcPr>
          <w:p>
            <w:pPr>
              <w:pStyle w:val="Tabletext"/>
            </w:pPr>
            <w:r>
              <w:rPr/>
              <w:t>taproot vs fibrous roots</w:t>
            </w:r>
          </w:p>
        </w:tc>
        <w:tc>
          <w:tcPr>
            <w:tcW w:type="dxa" w:w="3468"/>
          </w:tcPr>
          <w:p>
            <w:pPr>
              <w:pStyle w:val="Tabletext"/>
            </w:pPr>
            <w:r>
              <w:rPr/>
              <w:t>one main root, stores food vs many slender roots, anchor (24.3.32)</w:t>
            </w:r>
          </w:p>
        </w:tc>
      </w:tr>
      <w:tr>
        <w:trPr>
          <w:cantSplit/>
        </w:trPr>
        <w:tc>
          <w:tcPr>
            <w:tcW w:type="dxa" w:w="1932"/>
          </w:tcPr>
          <w:p>
            <w:pPr>
              <w:pStyle w:val="Tabletext"/>
            </w:pPr>
            <w:r>
              <w:rPr/>
              <w:t>mycorrhizae vs root nodules</w:t>
            </w:r>
          </w:p>
        </w:tc>
        <w:tc>
          <w:tcPr>
            <w:tcW w:type="dxa" w:w="3468"/>
          </w:tcPr>
          <w:p>
            <w:pPr>
              <w:pStyle w:val="Tabletext"/>
            </w:pPr>
            <w:r>
              <w:rPr/>
              <w:t>fungi (water, minerals) vs nitrogen-fixing bacteria (24.3.34)</w:t>
            </w:r>
          </w:p>
        </w:tc>
      </w:tr>
      <w:tr>
        <w:trPr>
          <w:cantSplit/>
        </w:trPr>
        <w:tc>
          <w:tcPr>
            <w:tcW w:type="dxa" w:w="1932"/>
          </w:tcPr>
          <w:p>
            <w:pPr>
              <w:pStyle w:val="Tabletext"/>
            </w:pPr>
            <w:r>
              <w:rPr/>
              <w:t>herbaceous vs woody stem</w:t>
            </w:r>
          </w:p>
        </w:tc>
        <w:tc>
          <w:tcPr>
            <w:tcW w:type="dxa" w:w="3468"/>
          </w:tcPr>
          <w:p>
            <w:pPr>
              <w:pStyle w:val="Tabletext"/>
            </w:pPr>
            <w:r>
              <w:rPr/>
              <w:t>primary growth only vs primary + secondary growth (24.4.38, 24.4.41)</w:t>
            </w:r>
          </w:p>
        </w:tc>
      </w:tr>
      <w:tr>
        <w:trPr>
          <w:cantSplit/>
        </w:trPr>
        <w:tc>
          <w:tcPr>
            <w:tcW w:type="dxa" w:w="1932"/>
          </w:tcPr>
          <w:p>
            <w:pPr>
              <w:pStyle w:val="Tabletext"/>
            </w:pPr>
            <w:r>
              <w:rPr/>
              <w:t>bark vs wood</w:t>
            </w:r>
          </w:p>
        </w:tc>
        <w:tc>
          <w:tcPr>
            <w:tcW w:type="dxa" w:w="3468"/>
          </w:tcPr>
          <w:p>
            <w:pPr>
              <w:pStyle w:val="Tabletext"/>
            </w:pPr>
            <w:r>
              <w:rPr/>
              <w:t>outside the vascular cambium, contains phloem vs secondary xylem (24.4.44–45)</w:t>
            </w:r>
          </w:p>
        </w:tc>
      </w:tr>
      <w:tr>
        <w:trPr>
          <w:cantSplit/>
        </w:trPr>
        <w:tc>
          <w:tcPr>
            <w:tcW w:type="dxa" w:w="1932"/>
          </w:tcPr>
          <w:p>
            <w:pPr>
              <w:pStyle w:val="Tabletext"/>
            </w:pPr>
            <w:r>
              <w:rPr/>
              <w:t>spring wood vs summer wood</w:t>
            </w:r>
          </w:p>
        </w:tc>
        <w:tc>
          <w:tcPr>
            <w:tcW w:type="dxa" w:w="3468"/>
          </w:tcPr>
          <w:p>
            <w:pPr>
              <w:pStyle w:val="Tabletext"/>
            </w:pPr>
            <w:r>
              <w:rPr/>
              <w:t>more vessels vs fewer vessels (24.4.45)</w:t>
            </w:r>
          </w:p>
        </w:tc>
      </w:tr>
      <w:tr>
        <w:trPr>
          <w:cantSplit/>
        </w:trPr>
        <w:tc>
          <w:tcPr>
            <w:tcW w:type="dxa" w:w="1932"/>
          </w:tcPr>
          <w:p>
            <w:pPr>
              <w:pStyle w:val="Tabletext"/>
            </w:pPr>
            <w:r>
              <w:rPr/>
              <w:t>sapwood vs heartwood</w:t>
            </w:r>
          </w:p>
        </w:tc>
        <w:tc>
          <w:tcPr>
            <w:tcW w:type="dxa" w:w="3468"/>
          </w:tcPr>
          <w:p>
            <w:pPr>
              <w:pStyle w:val="Tabletext"/>
            </w:pPr>
            <w:r>
              <w:rPr/>
              <w:t>outer rings, still carry water vs inner rings, no longer do (24.4.45, 24.4.47)</w:t>
            </w:r>
          </w:p>
        </w:tc>
      </w:tr>
      <w:tr>
        <w:trPr>
          <w:cantSplit/>
        </w:trPr>
        <w:tc>
          <w:tcPr>
            <w:tcW w:type="dxa" w:w="1932"/>
          </w:tcPr>
          <w:p>
            <w:pPr>
              <w:pStyle w:val="Tabletext"/>
            </w:pPr>
            <w:r>
              <w:rPr/>
              <w:t>stolon vs rhizome</w:t>
            </w:r>
          </w:p>
        </w:tc>
        <w:tc>
          <w:tcPr>
            <w:tcW w:type="dxa" w:w="3468"/>
          </w:tcPr>
          <w:p>
            <w:pPr>
              <w:pStyle w:val="Tabletext"/>
            </w:pPr>
            <w:r>
              <w:rPr/>
              <w:t>above-ground vs underground horizontal stem (24.4.48)</w:t>
            </w:r>
          </w:p>
        </w:tc>
      </w:tr>
      <w:tr>
        <w:trPr>
          <w:cantSplit/>
        </w:trPr>
        <w:tc>
          <w:tcPr>
            <w:tcW w:type="dxa" w:w="1932"/>
          </w:tcPr>
          <w:p>
            <w:pPr>
              <w:pStyle w:val="Tabletext"/>
            </w:pPr>
            <w:r>
              <w:rPr/>
              <w:t>tuber vs corm</w:t>
            </w:r>
          </w:p>
        </w:tc>
        <w:tc>
          <w:tcPr>
            <w:tcW w:type="dxa" w:w="3468"/>
          </w:tcPr>
          <w:p>
            <w:pPr>
              <w:pStyle w:val="Tabletext"/>
            </w:pPr>
            <w:r>
              <w:rPr/>
              <w:t>enlarged storage part of a rhizome vs underground stem making new plants next season (24.4.48)</w:t>
            </w:r>
          </w:p>
        </w:tc>
      </w:tr>
      <w:tr>
        <w:trPr>
          <w:cantSplit/>
        </w:trPr>
        <w:tc>
          <w:tcPr>
            <w:tcW w:type="dxa" w:w="1932"/>
          </w:tcPr>
          <w:p>
            <w:pPr>
              <w:pStyle w:val="Tabletext"/>
            </w:pPr>
            <w:r>
              <w:rPr/>
              <w:t>palisade vs spongy mesophyll</w:t>
            </w:r>
          </w:p>
        </w:tc>
        <w:tc>
          <w:tcPr>
            <w:tcW w:type="dxa" w:w="3468"/>
          </w:tcPr>
          <w:p>
            <w:pPr>
              <w:pStyle w:val="Tabletext"/>
            </w:pPr>
            <w:r>
              <w:rPr/>
              <w:t>elongated, packed cells vs irregular cells with air spaces (24.5.51)</w:t>
            </w:r>
          </w:p>
        </w:tc>
      </w:tr>
      <w:tr>
        <w:trPr>
          <w:cantSplit/>
        </w:trPr>
        <w:tc>
          <w:tcPr>
            <w:tcW w:type="dxa" w:w="1932"/>
          </w:tcPr>
          <w:p>
            <w:pPr>
              <w:pStyle w:val="Tabletext"/>
            </w:pPr>
            <w:r>
              <w:rPr/>
              <w:t>simple vs compound leaf</w:t>
            </w:r>
          </w:p>
        </w:tc>
        <w:tc>
          <w:tcPr>
            <w:tcW w:type="dxa" w:w="3468"/>
          </w:tcPr>
          <w:p>
            <w:pPr>
              <w:pStyle w:val="Tabletext"/>
            </w:pPr>
            <w:r>
              <w:rPr/>
              <w:t>one blade vs divided into leaflets (24.5.53)</w:t>
            </w:r>
          </w:p>
        </w:tc>
      </w:tr>
      <w:tr>
        <w:trPr>
          <w:cantSplit/>
        </w:trPr>
        <w:tc>
          <w:tcPr>
            <w:tcW w:type="dxa" w:w="1932"/>
          </w:tcPr>
          <w:p>
            <w:pPr>
              <w:pStyle w:val="Tabletext"/>
            </w:pPr>
            <w:r>
              <w:rPr/>
              <w:t>annual vs perennial</w:t>
            </w:r>
          </w:p>
        </w:tc>
        <w:tc>
          <w:tcPr>
            <w:tcW w:type="dxa" w:w="3468"/>
          </w:tcPr>
          <w:p>
            <w:pPr>
              <w:pStyle w:val="Tabletext"/>
            </w:pPr>
            <w:r>
              <w:rPr/>
              <w:t>one growing season vs three or more (24.2.25)</w:t>
            </w:r>
          </w:p>
        </w:tc>
      </w:tr>
    </w:tbl>
    <w:p>
      <w:pPr>
        <w:pStyle w:val="Tabletext"/>
      </w:pPr>
    </w:p>
    <w:p>
      <w:pPr>
        <w:pStyle w:val="Lookupheading"/>
      </w:pPr>
      <w:bookmarkStart w:id="56" w:name="lk24LkSeq"/>
      <w:r>
        <w:rPr>
          <w:rStyle w:val="Slidecode"/>
        </w:rPr>
        <w:t>Sequences</w:t>
      </w:r>
      <w:bookmarkEnd w:id="56"/>
    </w:p>
    <w:p>
      <w:pPr>
        <w:pStyle w:val="Tabletitle"/>
      </w:pPr>
      <w:r>
        <w:rPr>
          <w:b/>
        </w:rPr>
        <w:t>Root zones, from the tip up</w:t>
      </w:r>
      <w:r>
        <w:rPr/>
        <w:t xml:space="preserve"> 24.3.26, 24.3.28</w:t>
      </w:r>
    </w:p>
    <w:p>
      <w:pPr>
        <w:pStyle w:val="Entry"/>
      </w:pPr>
      <w:r>
        <w:rPr/>
        <w:t>root cap (protects the root apical meristem) → zone of cell division (primary meristems) → zone of elongation (cells lengthen and start to specialize) → zone of maturation (fully differentiated cells; root hairs)</w:t>
      </w:r>
    </w:p>
    <w:p>
      <w:pPr>
        <w:pStyle w:val="Tabletitle"/>
      </w:pPr>
      <w:r>
        <w:rPr>
          <w:b/>
        </w:rPr>
        <w:t>Eudicot root tissues, outside in</w:t>
      </w:r>
      <w:r>
        <w:rPr/>
        <w:t xml:space="preserve"> 24.3.27–28</w:t>
      </w:r>
    </w:p>
    <w:p>
      <w:pPr>
        <w:pStyle w:val="Entry"/>
      </w:pPr>
      <w:r>
        <w:rPr/>
        <w:t>epidermis (root hairs) → cortex (parenchyma; stores food; water and minerals move through) → endodermis with the Casparian strip (forces water and minerals through its cells) → pericycle (starts branch roots) → vascular cylinder: star-shaped xylem, phloem between its arms</w:t>
      </w:r>
    </w:p>
    <w:p>
      <w:pPr>
        <w:pStyle w:val="Tabletitle"/>
      </w:pPr>
      <w:r>
        <w:rPr>
          <w:b/>
        </w:rPr>
        <w:t>Secondary growth of a woody stem</w:t>
      </w:r>
      <w:r>
        <w:rPr/>
        <w:t xml:space="preserve"> 24.4.41, 24.4.43–45</w:t>
      </w:r>
    </w:p>
    <w:p>
      <w:pPr>
        <w:pStyle w:val="Entry"/>
      </w:pPr>
      <w:r>
        <w:rPr/>
        <w:t>vascular cambium (lateral meristem) makes secondary xylem and secondary phloem each year → the xylem builds up as wood in annual rings (spring wood, then summer wood); inner rings become heartwood → cork cambium makes cork, which replaces the epidermis (periderm) → bark = everything outside the vascular cambium</w:t>
      </w:r>
    </w:p>
    <w:p>
      <w:pPr>
        <w:pStyle w:val="Lookupheading"/>
      </w:pPr>
      <w:bookmarkStart w:id="57" w:name="lk24LkUses"/>
      <w:r>
        <w:rPr>
          <w:rStyle w:val="Slidecode"/>
        </w:rPr>
        <w:t>Uses</w:t>
      </w:r>
      <w:bookmarkEnd w:id="57"/>
    </w:p>
    <w:p>
      <w:pPr>
        <w:pStyle w:val="Tabletitle"/>
      </w:pPr>
      <w:r>
        <w:rPr>
          <w:b/>
        </w:rPr>
      </w:r>
      <w:r>
        <w:rPr/>
        <w:t>24.1.11, 24.4.48</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93"/>
        <w:gridCol w:w="4107"/>
      </w:tblGrid>
      <w:tr>
        <w:trPr>
          <w:cantSplit/>
          <w:tblHeader/>
        </w:trPr>
        <w:tc>
          <w:tcPr>
            <w:tcW w:type="dxa" w:w="1293"/>
          </w:tcPr>
          <w:p>
            <w:pPr>
              <w:pStyle w:val="Tabletext"/>
            </w:pPr>
            <w:r>
              <w:rPr>
                <w:b/>
              </w:rPr>
              <w:t>Source</w:t>
            </w:r>
          </w:p>
        </w:tc>
        <w:tc>
          <w:tcPr>
            <w:tcW w:type="dxa" w:w="4107"/>
          </w:tcPr>
          <w:p>
            <w:pPr>
              <w:pStyle w:val="Tabletext"/>
            </w:pPr>
            <w:r>
              <w:rPr>
                <w:b/>
              </w:rPr>
              <w:t>Use (and why)</w:t>
            </w:r>
          </w:p>
        </w:tc>
      </w:tr>
      <w:tr>
        <w:trPr>
          <w:cantSplit/>
        </w:trPr>
        <w:tc>
          <w:tcPr>
            <w:tcW w:type="dxa" w:w="1293"/>
          </w:tcPr>
          <w:p>
            <w:pPr>
              <w:pStyle w:val="Tabletext"/>
            </w:pPr>
            <w:r>
              <w:rPr/>
              <w:t>Sugar cane</w:t>
            </w:r>
          </w:p>
        </w:tc>
        <w:tc>
          <w:tcPr>
            <w:tcW w:type="dxa" w:w="4107"/>
          </w:tcPr>
          <w:p>
            <w:pPr>
              <w:pStyle w:val="Tabletext"/>
            </w:pPr>
            <w:r>
              <w:rPr/>
              <w:t>table sugar (its stem stores sugar) (24.4.48)</w:t>
            </w:r>
          </w:p>
        </w:tc>
      </w:tr>
      <w:tr>
        <w:trPr>
          <w:cantSplit/>
        </w:trPr>
        <w:tc>
          <w:tcPr>
            <w:tcW w:type="dxa" w:w="1293"/>
          </w:tcPr>
          <w:p>
            <w:pPr>
              <w:pStyle w:val="Tabletext"/>
            </w:pPr>
            <w:r>
              <w:rPr/>
              <w:t>Bark</w:t>
            </w:r>
          </w:p>
        </w:tc>
        <w:tc>
          <w:tcPr>
            <w:tcW w:type="dxa" w:w="4107"/>
          </w:tcPr>
          <w:p>
            <w:pPr>
              <w:pStyle w:val="Tabletext"/>
            </w:pPr>
            <w:r>
              <w:rPr/>
              <w:t>cinnamon and quinine (24.4.48)</w:t>
            </w:r>
          </w:p>
        </w:tc>
      </w:tr>
      <w:tr>
        <w:trPr>
          <w:cantSplit/>
        </w:trPr>
        <w:tc>
          <w:tcPr>
            <w:tcW w:type="dxa" w:w="1293"/>
          </w:tcPr>
          <w:p>
            <w:pPr>
              <w:pStyle w:val="Tabletext"/>
            </w:pPr>
            <w:r>
              <w:rPr/>
              <w:t>Wood</w:t>
            </w:r>
          </w:p>
        </w:tc>
        <w:tc>
          <w:tcPr>
            <w:tcW w:type="dxa" w:w="4107"/>
          </w:tcPr>
          <w:p>
            <w:pPr>
              <w:pStyle w:val="Tabletext"/>
            </w:pPr>
            <w:r>
              <w:rPr/>
              <w:t>paper and building materials (wood is secondary xylem) (24.4.48)</w:t>
            </w:r>
          </w:p>
        </w:tc>
      </w:tr>
      <w:tr>
        <w:trPr>
          <w:cantSplit/>
        </w:trPr>
        <w:tc>
          <w:tcPr>
            <w:tcW w:type="dxa" w:w="1293"/>
          </w:tcPr>
          <w:p>
            <w:pPr>
              <w:pStyle w:val="Tabletext"/>
            </w:pPr>
            <w:r>
              <w:rPr/>
              <w:t>Hemp fibers</w:t>
            </w:r>
          </w:p>
        </w:tc>
        <w:tc>
          <w:tcPr>
            <w:tcW w:type="dxa" w:w="4107"/>
          </w:tcPr>
          <w:p>
            <w:pPr>
              <w:pStyle w:val="Tabletext"/>
            </w:pPr>
            <w:r>
              <w:rPr/>
              <w:t>rope (fibers are long sclerenchyma cells) (24.1.11)</w:t>
            </w:r>
          </w:p>
        </w:tc>
      </w:tr>
    </w:tbl>
    <w:p>
      <w:pPr>
        <w:pStyle w:val="Tabletext"/>
      </w:pPr>
    </w:p>
    <w:sectPr w:rsidR="00FC693F" w:rsidRPr="0006063C" w:rsidSect="00034616">
      <w:type w:val="continuous"/>
      <w:pgSz w:w="12240" w:h="15840"/>
      <w:pgMar w:top="792" w:right="576" w:bottom="720" w:left="576" w:header="432" w:footer="360" w:gutter="0"/>
      <w:pgNumType w:start="13"/>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13</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13</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24: Flowering Plants: Structure and Organization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