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Notestitle"/>
      </w:pPr>
      <w:r>
        <w:rPr/>
        <w:t>Ch. 23: Plant Evolution and Diversity</w:t>
      </w:r>
    </w:p>
    <w:p>
      <w:pPr>
        <w:pStyle w:val="Howto"/>
      </w:pPr>
      <w:r>
        <w:rPr>
          <w:b/>
        </w:rPr>
        <w:t>How to use these notes in the exam</w:t>
      </w:r>
    </w:p>
    <w:p>
      <w:pPr>
        <w:pStyle w:val="Howtostep"/>
      </w:pPr>
      <w:r>
        <w:rPr/>
        <w:t>1.</w:t>
        <w:tab/>
        <w:t>Find the key term or the clue (a description) in the question.</w:t>
      </w:r>
    </w:p>
    <w:p>
      <w:pPr>
        <w:pStyle w:val="Howtostep"/>
      </w:pPr>
      <w:r>
        <w:rPr/>
        <w:t>2.</w:t>
        <w:tab/>
        <w:t>Look it up in that chapter's Index file: the contents (topic → page), the term index (term → slides; (def.) marks the slide that defines it), the glossary (key term → meaning) or the clue index (description → answer).</w:t>
      </w:r>
    </w:p>
    <w:p>
      <w:pPr>
        <w:pStyle w:val="Howtostep"/>
      </w:pPr>
      <w:r>
        <w:rPr/>
        <w:t>3.</w:t>
        <w:tab/>
        <w:t>Go to that slide in the main notes: slides are in order, and every page header shows its slide codes.</w:t>
      </w:r>
    </w:p>
    <w:p>
      <w:pPr>
        <w:pStyle w:val="Howtostep"/>
      </w:pPr>
      <w:r>
        <w:rPr/>
        <w:t>4.</w:t>
        <w:tab/>
        <w:t>Check the look-alike table: the believable wrong answer is usually the look-alike from the same slide.</w:t>
      </w:r>
    </w:p>
    <w:p>
      <w:pPr>
        <w:pStyle w:val="Howtostep"/>
      </w:pPr>
      <w:r>
        <w:rPr/>
        <w:t>5.</w:t>
        <w:tab/>
        <w:t>Rule out answers with absolute words (only, all, always, exclusively, must, every): wrong every time on Unit 1.</w:t>
      </w:r>
    </w:p>
    <w:p>
      <w:pPr>
        <w:sectPr>
          <w:headerReference w:type="default" r:id="rId9"/>
          <w:footerReference w:type="default" r:id="rId10"/>
          <w:pgSz w:w="12240" w:h="15840"/>
          <w:pgMar w:top="792" w:right="576" w:bottom="720" w:left="576" w:header="432" w:footer="360" w:gutter="0"/>
          <w:cols w:space="720"/>
          <w:docGrid w:linePitch="360"/>
        </w:sectPr>
      </w:pPr>
    </w:p>
    <w:p>
      <w:pPr>
        <w:pStyle w:val="Sectionheading"/>
      </w:pPr>
      <w:r>
        <w:rPr/>
        <w:t>23.1 Ancestry and Features of Land Plants</w:t>
      </w:r>
    </w:p>
    <w:p>
      <w:pPr>
        <w:pStyle w:val="Slideheading"/>
      </w:pPr>
      <w:bookmarkStart w:id="1" w:name="s231003"/>
      <w:r>
        <w:rPr>
          <w:rStyle w:val="Slidecode"/>
          <w:b/>
        </w:rPr>
        <w:t>23.1.3</w:t>
      </w:r>
      <w:bookmarkEnd w:id="1"/>
    </w:p>
    <w:p>
      <w:pPr>
        <w:pStyle w:val="Bullet"/>
        <w:numPr>
          <w:ilvl w:val="0"/>
          <w:numId w:val="90"/>
        </w:numPr>
      </w:pPr>
      <w:r>
        <w:rPr/>
        <w:t>Plants are multicellular, photosynthetic eukaryotes</w:t>
      </w:r>
    </w:p>
    <w:p>
      <w:pPr>
        <w:pStyle w:val="Bullet"/>
        <w:numPr>
          <w:ilvl w:val="0"/>
          <w:numId w:val="90"/>
        </w:numPr>
      </w:pPr>
      <w:r>
        <w:rPr/>
        <w:t>Plant systematists use molecular and morphological information to classify plants</w:t>
      </w:r>
    </w:p>
    <w:p>
      <w:pPr>
        <w:pStyle w:val="Bullet"/>
        <w:numPr>
          <w:ilvl w:val="1"/>
          <w:numId w:val="90"/>
        </w:numPr>
      </w:pPr>
      <w:r>
        <w:rPr/>
        <w:t>Plants are thought to have evolved from a freshwater green algae about 590 MYA</w:t>
      </w:r>
    </w:p>
    <w:p>
      <w:pPr>
        <w:pStyle w:val="Bullet"/>
        <w:numPr>
          <w:ilvl w:val="1"/>
          <w:numId w:val="90"/>
        </w:numPr>
      </w:pPr>
      <w:r>
        <w:rPr/>
        <w:t>Like plants, green algae</w:t>
      </w:r>
    </w:p>
    <w:p>
      <w:pPr>
        <w:pStyle w:val="Bullet"/>
        <w:numPr>
          <w:ilvl w:val="2"/>
          <w:numId w:val="90"/>
        </w:numPr>
      </w:pPr>
      <w:r>
        <w:rPr/>
        <w:t>Contain chlorophylls and accessory pigments</w:t>
      </w:r>
    </w:p>
    <w:p>
      <w:pPr>
        <w:pStyle w:val="Bullet"/>
        <w:numPr>
          <w:ilvl w:val="2"/>
          <w:numId w:val="90"/>
        </w:numPr>
      </w:pPr>
      <w:r>
        <w:rPr/>
        <w:t>Store excess carbohydrates as starch</w:t>
      </w:r>
    </w:p>
    <w:p>
      <w:pPr>
        <w:pStyle w:val="Bullet"/>
        <w:numPr>
          <w:ilvl w:val="2"/>
          <w:numId w:val="90"/>
        </w:numPr>
      </w:pPr>
      <w:r>
        <w:rPr/>
        <w:t>Have cellulose in their cell walls</w:t>
      </w:r>
    </w:p>
    <w:p>
      <w:pPr>
        <w:pStyle w:val="Bullet"/>
        <w:numPr>
          <w:ilvl w:val="1"/>
          <w:numId w:val="90"/>
        </w:numPr>
      </w:pPr>
      <w:r>
        <w:rPr/>
        <w:t>Difference between plants and algae: besides protecting the zygote, plants also protect and nourish the embryo</w:t>
      </w:r>
    </w:p>
    <w:p>
      <w:pPr>
        <w:pStyle w:val="Slideheading"/>
      </w:pPr>
      <w:bookmarkStart w:id="2" w:name="s231004"/>
      <w:r>
        <w:rPr>
          <w:rStyle w:val="Slidecode"/>
          <w:b/>
        </w:rPr>
        <w:t>23.1.4</w:t>
      </w:r>
      <w:r>
        <w:rPr>
          <w:b/>
        </w:rPr>
        <w:t xml:space="preserve"> Characteristics of Plants</w:t>
      </w:r>
      <w:bookmarkEnd w:id="2"/>
    </w:p>
    <w:p>
      <w:pPr>
        <w:pStyle w:val="Bullet"/>
        <w:numPr>
          <w:ilvl w:val="0"/>
          <w:numId w:val="90"/>
        </w:numPr>
      </w:pPr>
      <w:r>
        <w:rPr>
          <w:b/>
        </w:rPr>
        <w:t>DOMAIN: Eukarya; SUPERGROUP: Archaeplastida; KINGDOM: Plantae</w:t>
      </w:r>
      <w:r>
        <w:rPr/>
      </w:r>
    </w:p>
    <w:p>
      <w:pPr>
        <w:pStyle w:val="Bullet"/>
        <w:numPr>
          <w:ilvl w:val="0"/>
          <w:numId w:val="90"/>
        </w:numPr>
      </w:pPr>
      <w:r>
        <w:rPr>
          <w:b/>
        </w:rPr>
        <w:t>CHARACTERISTICS</w:t>
      </w:r>
      <w:r>
        <w:rPr/>
        <w:t>: Multicellular; apical tissue produces specialized tissues; alternation-of-generations life cycle; protection of the embryo; gametangia produces gametes; waxy cuticle prevents water loss.</w:t>
      </w:r>
    </w:p>
    <w:p>
      <w:pPr>
        <w:pStyle w:val="Bullet"/>
        <w:numPr>
          <w:ilvl w:val="0"/>
          <w:numId w:val="90"/>
        </w:numPr>
      </w:pPr>
      <w:r>
        <w:rPr>
          <w:b/>
        </w:rPr>
        <w:t>Nonvascular Plants—The Bryophytes</w:t>
      </w:r>
      <w:r>
        <w:rPr/>
        <w:t>: Liverworts, hornworts, and mosses are low-lying and live in moist environments. Dominant gametophyte produces flagellated sperm; unbranched, dependent sporophyte produces windblown spores.</w:t>
      </w:r>
    </w:p>
    <w:p>
      <w:pPr>
        <w:pStyle w:val="Bullet"/>
        <w:numPr>
          <w:ilvl w:val="0"/>
          <w:numId w:val="90"/>
        </w:numPr>
      </w:pPr>
      <w:r>
        <w:rPr>
          <w:b/>
        </w:rPr>
        <w:t>Seedless Vascular Plants—The Lycophytes and Pteridophytes</w:t>
      </w:r>
      <w:r>
        <w:rPr/>
        <w:t>: Dominant, branched sporophyte has vascular tissue: lignified xylem transports water, and phloem transports organic nutrients; typically has roots, stems, and leaves; sporangia borne on sides of leaves that produce windblown spores; independent and separate gametophyte produces flagellated sperm. Lycophyte leaves are microphylls with a single, unbranched vein. Pteridophyte leaves are megaphylls with branched veins.</w:t>
      </w:r>
    </w:p>
    <w:p>
      <w:pPr>
        <w:pStyle w:val="Bullet"/>
        <w:numPr>
          <w:ilvl w:val="0"/>
          <w:numId w:val="90"/>
        </w:numPr>
      </w:pPr>
      <w:r>
        <w:rPr>
          <w:b/>
        </w:rPr>
        <w:t>Seeded Vascular Plants—The Gymnosperms and Angiosperms</w:t>
      </w:r>
      <w:r>
        <w:rPr/>
        <w:t>: Leaves are megaphylls; dominant sporophyte produces heterospores that become dependent male and female gametophytes. Male gametophyte is pollen grain, and female gametophyte occurs within ovule, which becomes a seed. Gymnosperms are cone-bearing; sporophyte bears pollen cones, which produce windblown pollen (male gametophyte), and seed cones, which produce seeds. Angiosperm sporophytes bear flowers, which produce pollen grains, and bear ovules within an ovary. Following double fertilization, ovules become seeds that enclose a sporophyte embryo and endosperm. Fruit develops from ovary.</w:t>
      </w:r>
    </w:p>
    <w:p>
      <w:pPr>
        <w:pStyle w:val="Slideheading"/>
      </w:pPr>
      <w:bookmarkStart w:id="3" w:name="s231005"/>
      <w:r>
        <w:rPr>
          <w:rStyle w:val="Slidecode"/>
          <w:b/>
        </w:rPr>
        <w:t>23.1.5</w:t>
      </w:r>
      <w:r>
        <w:rPr>
          <w:b/>
        </w:rPr>
        <w:t xml:space="preserve"> The Ancestry of Land Plants</w:t>
      </w:r>
      <w:bookmarkEnd w:id="3"/>
    </w:p>
    <w:p>
      <w:pPr>
        <w:pStyle w:val="Bullet"/>
        <w:numPr>
          <w:ilvl w:val="0"/>
          <w:numId w:val="90"/>
        </w:numPr>
      </w:pPr>
      <w:r>
        <w:rPr/>
        <w:t>Land plants are most closely related to freshwater green algae known as charophytes</w:t>
      </w:r>
    </w:p>
    <w:p>
      <w:pPr>
        <w:pStyle w:val="Bullet"/>
        <w:numPr>
          <w:ilvl w:val="1"/>
          <w:numId w:val="90"/>
        </w:numPr>
      </w:pPr>
      <w:r>
        <w:rPr/>
        <w:t>Charophytes and land plants are in the same clade</w:t>
      </w:r>
    </w:p>
    <w:p>
      <w:pPr>
        <w:pStyle w:val="Bullet"/>
        <w:numPr>
          <w:ilvl w:val="2"/>
          <w:numId w:val="90"/>
        </w:numPr>
      </w:pPr>
      <w:r>
        <w:rPr/>
        <w:t>Ancestors of land plants were most closely related to the charophytes Chara and Coleochaete</w:t>
      </w:r>
    </w:p>
    <w:p>
      <w:pPr>
        <w:pStyle w:val="Bullet"/>
        <w:numPr>
          <w:ilvl w:val="3"/>
          <w:numId w:val="90"/>
        </w:numPr>
      </w:pPr>
      <w:r>
        <w:rPr/>
        <w:t>Most important to the evolution of plants, charophytes protect the zygote</w:t>
      </w:r>
    </w:p>
    <w:p>
      <w:pPr>
        <w:pStyle w:val="Slideheading"/>
      </w:pPr>
      <w:bookmarkStart w:id="4" w:name="s231006"/>
      <w:r>
        <w:rPr>
          <w:rStyle w:val="Slidecode"/>
          <w:b/>
        </w:rPr>
        <w:t>23.1.6</w:t>
      </w:r>
      <w:r>
        <w:rPr>
          <w:b/>
        </w:rPr>
        <w:t xml:space="preserve"> Evolutionary History of Plants</w:t>
      </w:r>
      <w:bookmarkEnd w:id="4"/>
    </w:p>
    <w:p>
      <w:pPr>
        <w:pStyle w:val="Figure"/>
      </w:pPr>
      <w:r>
        <w:rPr>
          <w:i/>
        </w:rPr>
        <w:t xml:space="preserve">Fig: </w:t>
      </w:r>
      <w:r>
        <w:rPr/>
        <w:t>Common green algal ancestor leads to vascular (seed) through flowering plants and gymnosperms. Common green algal ancestor leads to vascular (seedless) through ferns and allies and lycophytes. Common green algal ancestor leads to nonvascular (bryophytes) through hornworts, mosses and liverworts. Common green algal ancestor leads to charophytes.</w:t>
      </w:r>
    </w:p>
    <w:p>
      <w:pPr>
        <w:pStyle w:val="Slideheading"/>
      </w:pPr>
      <w:bookmarkStart w:id="5" w:name="s231007"/>
      <w:r>
        <w:rPr>
          <w:rStyle w:val="Slidecode"/>
          <w:b/>
        </w:rPr>
        <w:t>23.1.7</w:t>
      </w:r>
      <w:r>
        <w:rPr>
          <w:b/>
        </w:rPr>
        <w:t xml:space="preserve"> Embryo Difference in Green Algae and Land Plants</w:t>
      </w:r>
      <w:bookmarkEnd w:id="5"/>
    </w:p>
    <w:p>
      <w:pPr>
        <w:pStyle w:val="Figure"/>
      </w:pPr>
      <w:r>
        <w:rPr>
          <w:i/>
        </w:rPr>
        <w:t xml:space="preserve">Fig: </w:t>
      </w:r>
      <w:r>
        <w:rPr/>
        <w:t>A) Microscopic view of embryo of Oedogonium is depicted a tube-like alga with unprotected embryo. B) Microscopic view shows a nourished and protected embryo of Capsella encapsulated in seed.</w:t>
      </w:r>
    </w:p>
    <w:p>
      <w:pPr>
        <w:pStyle w:val="Slideheading"/>
      </w:pPr>
      <w:bookmarkStart w:id="6" w:name="s231008"/>
      <w:r>
        <w:rPr>
          <w:rStyle w:val="Slidecode"/>
          <w:b/>
        </w:rPr>
        <w:t>23.1.8</w:t>
      </w:r>
      <w:r>
        <w:rPr>
          <w:b/>
        </w:rPr>
        <w:t xml:space="preserve"> Charophytes</w:t>
      </w:r>
      <w:bookmarkEnd w:id="6"/>
    </w:p>
    <w:p>
      <w:pPr>
        <w:pStyle w:val="Figure"/>
      </w:pPr>
      <w:r>
        <w:rPr>
          <w:i/>
        </w:rPr>
        <w:t xml:space="preserve">Fig: </w:t>
      </w:r>
      <w:r>
        <w:rPr/>
        <w:t>A) Chara is depicted as stem-like and leaf-like structures. B) Micrograph shows concentric rings of green, uninucleated cells.</w:t>
      </w:r>
    </w:p>
    <w:p>
      <w:pPr>
        <w:pStyle w:val="Figure"/>
      </w:pPr>
      <w:r>
        <w:rPr>
          <w:i/>
        </w:rPr>
        <w:t xml:space="preserve">Textbook caption: </w:t>
      </w:r>
      <w:r>
        <w:rPr/>
        <w:t>The charophytes (represented here by Chara and Coleochaete) are the green algae most closely related to the land plants.</w:t>
      </w:r>
    </w:p>
    <w:p>
      <w:pPr>
        <w:pStyle w:val="Slideheading"/>
      </w:pPr>
      <w:bookmarkStart w:id="7" w:name="s231009"/>
      <w:r>
        <w:rPr>
          <w:rStyle w:val="Slidecode"/>
          <w:b/>
        </w:rPr>
        <w:t>23.1.9</w:t>
      </w:r>
      <w:r>
        <w:rPr>
          <w:b/>
        </w:rPr>
        <w:t xml:space="preserve"> Adaptation to Land</w:t>
      </w:r>
      <w:bookmarkEnd w:id="7"/>
    </w:p>
    <w:p>
      <w:pPr>
        <w:pStyle w:val="Bullet"/>
        <w:numPr>
          <w:ilvl w:val="0"/>
          <w:numId w:val="90"/>
        </w:numPr>
      </w:pPr>
      <w:r>
        <w:rPr/>
        <w:t>Being on land required plants to evolve mechanisms to minimize dehydration, move water and nutrients against gravity, and damage from UV radiation:</w:t>
      </w:r>
    </w:p>
    <w:p>
      <w:pPr>
        <w:pStyle w:val="Bullet"/>
        <w:numPr>
          <w:ilvl w:val="1"/>
          <w:numId w:val="90"/>
        </w:numPr>
      </w:pPr>
      <w:r>
        <w:rPr/>
        <w:t>Waxy covering called a cuticle protects most land plants from desiccation</w:t>
      </w:r>
    </w:p>
    <w:p>
      <w:pPr>
        <w:pStyle w:val="Bullet"/>
        <w:numPr>
          <w:ilvl w:val="2"/>
          <w:numId w:val="90"/>
        </w:numPr>
      </w:pPr>
      <w:r>
        <w:rPr/>
        <w:t>Cuticle covers exposed surfaces and is relatively impermeable</w:t>
      </w:r>
    </w:p>
    <w:p>
      <w:pPr>
        <w:pStyle w:val="Bullet"/>
        <w:numPr>
          <w:ilvl w:val="2"/>
          <w:numId w:val="90"/>
        </w:numPr>
      </w:pPr>
      <w:r>
        <w:rPr/>
        <w:t>Small openings, called stomata, are found mostly on the underside of leaves and allow for gas exchange between the plant and the environment</w:t>
      </w:r>
    </w:p>
    <w:p>
      <w:pPr>
        <w:pStyle w:val="Bullet"/>
        <w:numPr>
          <w:ilvl w:val="1"/>
          <w:numId w:val="90"/>
        </w:numPr>
      </w:pPr>
      <w:r>
        <w:rPr/>
        <w:t>To move water against the force of water many plants have tracheids, specialized cells with proteins that resist gravity and facilitate the upward transport of water and minerals</w:t>
      </w:r>
    </w:p>
    <w:p>
      <w:pPr>
        <w:pStyle w:val="Correction"/>
      </w:pPr>
      <w:r>
        <w:rPr>
          <w:b/>
          <w:i/>
        </w:rPr>
        <w:t xml:space="preserve">Textbook: </w:t>
      </w:r>
      <w:r>
        <w:rPr/>
        <w:t>“Against the force of water” should read “against the force of gravity”, as the slide's first line says (textbook p. 409: tracheids “resist gravity”).</w:t>
      </w:r>
    </w:p>
    <w:p>
      <w:pPr>
        <w:pStyle w:val="Slideheading"/>
      </w:pPr>
      <w:bookmarkStart w:id="8" w:name="s231010"/>
      <w:r>
        <w:rPr>
          <w:rStyle w:val="Slidecode"/>
          <w:b/>
        </w:rPr>
        <w:t>23.1.10</w:t>
      </w:r>
      <w:r>
        <w:rPr>
          <w:b/>
        </w:rPr>
        <w:t xml:space="preserve"> Leaf Adaptation to Prevent Desiccation</w:t>
      </w:r>
      <w:bookmarkEnd w:id="8"/>
    </w:p>
    <w:p>
      <w:pPr>
        <w:pStyle w:val="Figure"/>
      </w:pPr>
      <w:r>
        <w:rPr>
          <w:i/>
        </w:rPr>
        <w:t xml:space="preserve">Fig: </w:t>
      </w:r>
      <w:r>
        <w:rPr/>
        <w:t>A) Leaves have a waterproof cuticle: Enlarged diagram shows the presence of white cuticle. B) Falsely colored scanning electron micrograph of leaf surface: Micrograph (enlarged 214 times) shows presence of eye shaped stomata across the surface of leaf.</w:t>
      </w:r>
    </w:p>
    <w:p>
      <w:pPr>
        <w:pStyle w:val="Slideheading"/>
      </w:pPr>
      <w:bookmarkStart w:id="9" w:name="s231011"/>
      <w:r>
        <w:rPr>
          <w:rStyle w:val="Slidecode"/>
          <w:b/>
        </w:rPr>
        <w:t>23.1.11</w:t>
      </w:r>
      <w:r>
        <w:rPr>
          <w:b/>
        </w:rPr>
        <w:t xml:space="preserve"> Land Plants</w:t>
      </w:r>
      <w:bookmarkEnd w:id="9"/>
    </w:p>
    <w:p>
      <w:pPr>
        <w:pStyle w:val="Bullet"/>
        <w:numPr>
          <w:ilvl w:val="0"/>
          <w:numId w:val="90"/>
        </w:numPr>
      </w:pPr>
      <w:r>
        <w:rPr/>
        <w:t>Land plants have tissues which reduces water loss to the environment because they have a lower surface-area-to-volume ratio than do branched filaments</w:t>
      </w:r>
    </w:p>
    <w:p>
      <w:pPr>
        <w:pStyle w:val="Bullet"/>
        <w:numPr>
          <w:ilvl w:val="0"/>
          <w:numId w:val="90"/>
        </w:numPr>
      </w:pPr>
      <w:r>
        <w:rPr/>
        <w:t>To reduce the effects of UV radiation, plants have both a haploid and diploid generation</w:t>
      </w:r>
    </w:p>
    <w:p>
      <w:pPr>
        <w:pStyle w:val="Bullet"/>
        <w:numPr>
          <w:ilvl w:val="1"/>
          <w:numId w:val="90"/>
        </w:numPr>
      </w:pPr>
      <w:r>
        <w:rPr/>
        <w:t>Diploid generation helps to hide the effect of a single deleterious allele</w:t>
      </w:r>
    </w:p>
    <w:p>
      <w:pPr>
        <w:pStyle w:val="Bullet"/>
        <w:numPr>
          <w:ilvl w:val="1"/>
          <w:numId w:val="90"/>
        </w:numPr>
      </w:pPr>
      <w:r>
        <w:rPr/>
        <w:t>Evolutionary shift toward a more dominant diploid generation also allows for greater genetic variability in land plants</w:t>
      </w:r>
    </w:p>
    <w:p>
      <w:pPr>
        <w:pStyle w:val="Slideheading"/>
      </w:pPr>
      <w:bookmarkStart w:id="10" w:name="s231012"/>
      <w:r>
        <w:rPr>
          <w:rStyle w:val="Slidecode"/>
          <w:b/>
        </w:rPr>
        <w:t>23.1.12</w:t>
      </w:r>
      <w:r>
        <w:rPr>
          <w:b/>
        </w:rPr>
        <w:t xml:space="preserve"> Alternation of Generations</w:t>
      </w:r>
      <w:bookmarkEnd w:id="10"/>
    </w:p>
    <w:p>
      <w:pPr>
        <w:pStyle w:val="Bullet"/>
        <w:numPr>
          <w:ilvl w:val="0"/>
          <w:numId w:val="90"/>
        </w:numPr>
      </w:pPr>
      <w:r>
        <w:rPr/>
        <w:t>All land plants exhibit alternation of generations:</w:t>
      </w:r>
    </w:p>
    <w:p>
      <w:pPr>
        <w:pStyle w:val="Bullet"/>
        <w:numPr>
          <w:ilvl w:val="1"/>
          <w:numId w:val="90"/>
        </w:numPr>
      </w:pPr>
      <w:r>
        <w:rPr/>
        <w:t>Plant alternates between a multicellular haploid (n) phase and a multicellular diploid (2n) phase</w:t>
      </w:r>
    </w:p>
    <w:p>
      <w:pPr>
        <w:pStyle w:val="Bullet"/>
        <w:numPr>
          <w:ilvl w:val="2"/>
          <w:numId w:val="90"/>
        </w:numPr>
      </w:pPr>
      <w:r>
        <w:rPr/>
        <w:t>Multicellular haploid individuals are called gametophytes</w:t>
      </w:r>
    </w:p>
    <w:p>
      <w:pPr>
        <w:pStyle w:val="Bullet"/>
        <w:numPr>
          <w:ilvl w:val="2"/>
          <w:numId w:val="90"/>
        </w:numPr>
      </w:pPr>
      <w:r>
        <w:rPr/>
        <w:t>Gametophytes produce gametes (eggs and sperm) by mitosis within tissue called gametangia</w:t>
      </w:r>
    </w:p>
    <w:p>
      <w:pPr>
        <w:pStyle w:val="Bullet"/>
        <w:numPr>
          <w:ilvl w:val="3"/>
          <w:numId w:val="90"/>
        </w:numPr>
      </w:pPr>
      <w:r>
        <w:rPr/>
        <w:t>Male gametangia are called antheridia</w:t>
      </w:r>
    </w:p>
    <w:p>
      <w:pPr>
        <w:pStyle w:val="Bullet"/>
        <w:numPr>
          <w:ilvl w:val="3"/>
          <w:numId w:val="90"/>
        </w:numPr>
      </w:pPr>
      <w:r>
        <w:rPr/>
        <w:t>Female gametangia are called archegonia</w:t>
      </w:r>
    </w:p>
    <w:p>
      <w:pPr>
        <w:pStyle w:val="Bullet"/>
        <w:numPr>
          <w:ilvl w:val="3"/>
          <w:numId w:val="90"/>
        </w:numPr>
      </w:pPr>
      <w:r>
        <w:rPr/>
        <w:t>Eggs and sperm combine to form diploid sporophytes</w:t>
      </w:r>
    </w:p>
    <w:p>
      <w:pPr>
        <w:pStyle w:val="Bullet"/>
        <w:numPr>
          <w:ilvl w:val="2"/>
          <w:numId w:val="90"/>
        </w:numPr>
      </w:pPr>
      <w:r>
        <w:rPr/>
        <w:t>Multicellular diploid individuals are called sporophytes</w:t>
      </w:r>
    </w:p>
    <w:p>
      <w:pPr>
        <w:pStyle w:val="Bullet"/>
        <w:numPr>
          <w:ilvl w:val="3"/>
          <w:numId w:val="90"/>
        </w:numPr>
      </w:pPr>
      <w:r>
        <w:rPr/>
        <w:t>Sporophytes produce spores by meiosis within a structure called the sporangium</w:t>
      </w:r>
    </w:p>
    <w:p>
      <w:pPr>
        <w:pStyle w:val="Bullet"/>
        <w:numPr>
          <w:ilvl w:val="3"/>
          <w:numId w:val="90"/>
        </w:numPr>
      </w:pPr>
      <w:r>
        <w:rPr/>
        <w:t>Spores are released and if they land on suitable substrate, germinate and grow by mitosis into gametophytes</w:t>
      </w:r>
    </w:p>
    <w:p>
      <w:pPr>
        <w:pStyle w:val="Slideheading"/>
      </w:pPr>
      <w:bookmarkStart w:id="11" w:name="s231013"/>
      <w:r>
        <w:rPr>
          <w:rStyle w:val="Slidecode"/>
          <w:b/>
        </w:rPr>
        <w:t>23.1.13</w:t>
      </w:r>
      <w:r>
        <w:rPr>
          <w:b/>
        </w:rPr>
        <w:t xml:space="preserve"> Alternation of Generations in Land Plants</w:t>
      </w:r>
      <w:bookmarkEnd w:id="11"/>
    </w:p>
    <w:p>
      <w:pPr>
        <w:pStyle w:val="Figure"/>
      </w:pPr>
      <w:r>
        <w:rPr>
          <w:i/>
        </w:rPr>
        <w:t xml:space="preserve">Fig: </w:t>
      </w:r>
      <w:r>
        <w:rPr/>
        <w:t>A sporophyte (2N) gives rise to spores through meiosis and a gametophyte (1N) gives rise to gametes that fuse in fertilization to form a zygote. In diploid phase, zygote(2n) on mitosis leads to sporophyte (2n), which further leads to sporangium (2n). In haploid phase (n), meiosis leads to spores (n), which on mitosis leads to gametophyte (n). Further, on mitosis, gametes (n) are formed which on fertilization leads to formation of zygote in diploid phase.</w:t>
      </w:r>
    </w:p>
    <w:p>
      <w:pPr>
        <w:pStyle w:val="Slideheading"/>
      </w:pPr>
      <w:bookmarkStart w:id="12" w:name="s231014"/>
      <w:r>
        <w:rPr>
          <w:rStyle w:val="Slidecode"/>
          <w:b/>
        </w:rPr>
        <w:t>23.1.14</w:t>
      </w:r>
      <w:r>
        <w:rPr>
          <w:b/>
        </w:rPr>
        <w:t xml:space="preserve"> Dominant Generation</w:t>
      </w:r>
      <w:bookmarkEnd w:id="12"/>
    </w:p>
    <w:p>
      <w:pPr>
        <w:pStyle w:val="Bullet"/>
        <w:numPr>
          <w:ilvl w:val="0"/>
          <w:numId w:val="90"/>
        </w:numPr>
      </w:pPr>
      <w:r>
        <w:rPr/>
        <w:t>Land plants differ as to which generation is dominant (conspicuous)</w:t>
      </w:r>
    </w:p>
    <w:p>
      <w:pPr>
        <w:pStyle w:val="Bullet"/>
        <w:numPr>
          <w:ilvl w:val="1"/>
          <w:numId w:val="90"/>
        </w:numPr>
      </w:pPr>
      <w:r>
        <w:rPr/>
        <w:t>In early land plants like moss, the gametophyte is dominant</w:t>
      </w:r>
    </w:p>
    <w:p>
      <w:pPr>
        <w:pStyle w:val="Bullet"/>
        <w:numPr>
          <w:ilvl w:val="1"/>
          <w:numId w:val="90"/>
        </w:numPr>
      </w:pPr>
      <w:r>
        <w:rPr/>
        <w:t>In all other plants such as ferns, pine trees, and flowering plants, the sporophyte is dominant</w:t>
      </w:r>
    </w:p>
    <w:p>
      <w:pPr>
        <w:pStyle w:val="Bullet"/>
        <w:numPr>
          <w:ilvl w:val="3"/>
          <w:numId w:val="90"/>
        </w:numPr>
      </w:pPr>
      <w:r>
        <w:rPr/>
        <w:t>Shift to sporophyte dominance is adaptation to land</w:t>
      </w:r>
    </w:p>
    <w:p>
      <w:pPr>
        <w:pStyle w:val="Bullet"/>
        <w:numPr>
          <w:ilvl w:val="4"/>
          <w:numId w:val="90"/>
        </w:numPr>
      </w:pPr>
      <w:r>
        <w:rPr/>
        <w:t>Only sporophytes have vascular systems</w:t>
      </w:r>
    </w:p>
    <w:p>
      <w:pPr>
        <w:pStyle w:val="Bullet"/>
        <w:numPr>
          <w:ilvl w:val="4"/>
          <w:numId w:val="90"/>
        </w:numPr>
      </w:pPr>
      <w:r>
        <w:rPr/>
        <w:t>As the sporophyte becomes dominant, the gametophyte becomes reduced in size and dependent on sporophyte</w:t>
      </w:r>
    </w:p>
    <w:p>
      <w:pPr>
        <w:pStyle w:val="Slideheading"/>
      </w:pPr>
      <w:bookmarkStart w:id="13" w:name="s231015"/>
      <w:r>
        <w:rPr>
          <w:rStyle w:val="Slidecode"/>
          <w:b/>
        </w:rPr>
        <w:t>23.1.15</w:t>
      </w:r>
      <w:r>
        <w:rPr>
          <w:b/>
        </w:rPr>
        <w:t xml:space="preserve"> Reduction in the Size of the Gametophyte</w:t>
      </w:r>
      <w:bookmarkEnd w:id="13"/>
    </w:p>
    <w:p>
      <w:pPr>
        <w:pStyle w:val="Figure"/>
      </w:pPr>
      <w:r>
        <w:rPr>
          <w:i/>
        </w:rPr>
        <w:t xml:space="preserve">Fig: </w:t>
      </w:r>
      <w:r>
        <w:rPr/>
        <w:t>Illustration shows reduction in the size of the gametophyte and increase in sporophytes from moss to angiosperm. The data is as follows: Gametophyte (n): Moss: rhizoids. Fern: rhizoids Gymnosperm: blank Angiosperm: blank Sporophytes (2n): Moss: spores Fern: spores and roots Gymnosperm: seed and roots Angiosperm: seed and roots.</w:t>
      </w:r>
    </w:p>
    <w:p>
      <w:pPr>
        <w:pStyle w:val="Figure"/>
      </w:pPr>
      <w:r>
        <w:rPr>
          <w:i/>
        </w:rPr>
        <w:t xml:space="preserve">Textbook caption: </w:t>
      </w:r>
      <w:r>
        <w:rPr/>
        <w:t>Notice the reduction in the size of the gametophyte and the increase in the size of the sporophyte among these representatives of today's land plants. This trend occurred as these plants became adapted for life on land. In the moss and fern, spores disperse the gametophyte. In gymnosperms and angiosperms, seeds disperse the sporophyte.</w:t>
      </w:r>
    </w:p>
    <w:p>
      <w:pPr>
        <w:pStyle w:val="Sectionheading"/>
      </w:pPr>
      <w:r>
        <w:rPr/>
        <w:t>23.2 Evolution of Bryophytes: Colonization of Land</w:t>
      </w:r>
    </w:p>
    <w:p>
      <w:pPr>
        <w:pStyle w:val="Slideheading"/>
      </w:pPr>
      <w:bookmarkStart w:id="14" w:name="s232016"/>
      <w:r>
        <w:rPr>
          <w:rStyle w:val="Slidecode"/>
          <w:b/>
        </w:rPr>
        <w:t>23.2.16</w:t>
      </w:r>
      <w:bookmarkEnd w:id="14"/>
    </w:p>
    <w:p>
      <w:pPr>
        <w:pStyle w:val="Bullet"/>
        <w:numPr>
          <w:ilvl w:val="0"/>
          <w:numId w:val="90"/>
        </w:numPr>
      </w:pPr>
      <w:r>
        <w:rPr/>
        <w:t>Nonvascular plants</w:t>
      </w:r>
    </w:p>
    <w:p>
      <w:pPr>
        <w:pStyle w:val="Bullet"/>
        <w:numPr>
          <w:ilvl w:val="1"/>
          <w:numId w:val="90"/>
        </w:numPr>
      </w:pPr>
      <w:r>
        <w:rPr/>
        <w:t>First plants to colonize land</w:t>
      </w:r>
    </w:p>
    <w:p>
      <w:pPr>
        <w:pStyle w:val="Bullet"/>
        <w:numPr>
          <w:ilvl w:val="2"/>
          <w:numId w:val="90"/>
        </w:numPr>
      </w:pPr>
      <w:r>
        <w:rPr/>
        <w:t>Absence of vascular tissue results in low-lying plants that</w:t>
      </w:r>
    </w:p>
    <w:p>
      <w:pPr>
        <w:pStyle w:val="Bullet"/>
        <w:numPr>
          <w:ilvl w:val="3"/>
          <w:numId w:val="90"/>
        </w:numPr>
      </w:pPr>
      <w:r>
        <w:rPr/>
        <w:t>Lack specialized means of transporting water and organic nutrients</w:t>
      </w:r>
    </w:p>
    <w:p>
      <w:pPr>
        <w:pStyle w:val="Bullet"/>
        <w:numPr>
          <w:ilvl w:val="3"/>
          <w:numId w:val="90"/>
        </w:numPr>
      </w:pPr>
      <w:r>
        <w:rPr/>
        <w:t>Do not have true roots, stems, and leaves</w:t>
      </w:r>
    </w:p>
    <w:p>
      <w:pPr>
        <w:pStyle w:val="Bullet"/>
        <w:numPr>
          <w:ilvl w:val="1"/>
          <w:numId w:val="90"/>
        </w:numPr>
      </w:pPr>
      <w:r>
        <w:rPr/>
        <w:t>Gametophyte dominant generation</w:t>
      </w:r>
    </w:p>
    <w:p>
      <w:pPr>
        <w:pStyle w:val="Bullet"/>
        <w:numPr>
          <w:ilvl w:val="2"/>
          <w:numId w:val="90"/>
        </w:numPr>
      </w:pPr>
      <w:r>
        <w:rPr/>
        <w:t>Produces eggs in archegonia</w:t>
      </w:r>
    </w:p>
    <w:p>
      <w:pPr>
        <w:pStyle w:val="Bullet"/>
        <w:numPr>
          <w:ilvl w:val="2"/>
          <w:numId w:val="90"/>
        </w:numPr>
      </w:pPr>
      <w:r>
        <w:rPr/>
        <w:t>Produces flagellated sperm in antheridia</w:t>
      </w:r>
    </w:p>
    <w:p>
      <w:pPr>
        <w:pStyle w:val="Bullet"/>
        <w:numPr>
          <w:ilvl w:val="2"/>
          <w:numId w:val="90"/>
        </w:numPr>
      </w:pPr>
      <w:r>
        <w:rPr/>
        <w:t>Sperm swim to egg in film of water</w:t>
      </w:r>
    </w:p>
    <w:p>
      <w:pPr>
        <w:pStyle w:val="Slideheading"/>
      </w:pPr>
      <w:bookmarkStart w:id="15" w:name="s232017"/>
      <w:r>
        <w:rPr>
          <w:rStyle w:val="Slidecode"/>
          <w:b/>
        </w:rPr>
        <w:t>23.2.17</w:t>
      </w:r>
      <w:r>
        <w:rPr>
          <w:b/>
        </w:rPr>
        <w:t xml:space="preserve"> Liverworts</w:t>
      </w:r>
      <w:bookmarkEnd w:id="15"/>
    </w:p>
    <w:p>
      <w:pPr>
        <w:pStyle w:val="Bullet"/>
        <w:numPr>
          <w:ilvl w:val="0"/>
          <w:numId w:val="90"/>
        </w:numPr>
      </w:pPr>
      <w:r>
        <w:rPr/>
        <w:t>Liverwort gametophytes (n) are divided into two groups:</w:t>
      </w:r>
    </w:p>
    <w:p>
      <w:pPr>
        <w:pStyle w:val="Bullet"/>
        <w:numPr>
          <w:ilvl w:val="1"/>
          <w:numId w:val="90"/>
        </w:numPr>
      </w:pPr>
      <w:r>
        <w:rPr/>
        <w:t>Thallose liverworts: have a flattened body known as a thallus</w:t>
      </w:r>
    </w:p>
    <w:p>
      <w:pPr>
        <w:pStyle w:val="Bullet"/>
        <w:numPr>
          <w:ilvl w:val="1"/>
          <w:numId w:val="90"/>
        </w:numPr>
      </w:pPr>
      <w:r>
        <w:rPr/>
        <w:t>Leafy liverworts: superficially resemble mosses</w:t>
      </w:r>
    </w:p>
    <w:p>
      <w:pPr>
        <w:pStyle w:val="Bullet"/>
        <w:numPr>
          <w:ilvl w:val="0"/>
          <w:numId w:val="90"/>
        </w:numPr>
      </w:pPr>
      <w:r>
        <w:rPr/>
        <w:t>Some liverworts like Marchantia contain rhizoids</w:t>
      </w:r>
    </w:p>
    <w:p>
      <w:pPr>
        <w:pStyle w:val="Bullet"/>
        <w:numPr>
          <w:ilvl w:val="1"/>
          <w:numId w:val="90"/>
        </w:numPr>
      </w:pPr>
      <w:r>
        <w:rPr/>
        <w:t>Hairy extensions that anchor plant in soil and aid in absorption</w:t>
      </w:r>
    </w:p>
    <w:p>
      <w:pPr>
        <w:pStyle w:val="Bullet"/>
        <w:numPr>
          <w:ilvl w:val="0"/>
          <w:numId w:val="90"/>
        </w:numPr>
      </w:pPr>
      <w:r>
        <w:rPr/>
        <w:t>Liverworts can reproduce either sexually or asexually</w:t>
      </w:r>
    </w:p>
    <w:p>
      <w:pPr>
        <w:pStyle w:val="Bullet"/>
        <w:numPr>
          <w:ilvl w:val="1"/>
          <w:numId w:val="90"/>
        </w:numPr>
      </w:pPr>
      <w:r>
        <w:rPr/>
        <w:t>Gemmae are groups of cells that detach from the thallus and start a new plant (asexual)</w:t>
      </w:r>
    </w:p>
    <w:p>
      <w:pPr>
        <w:pStyle w:val="Bullet"/>
        <w:numPr>
          <w:ilvl w:val="1"/>
          <w:numId w:val="90"/>
        </w:numPr>
      </w:pPr>
      <w:r>
        <w:rPr/>
        <w:t>Sexual reproduction depends on two types of stalks bearing either antheridia (n) or archegonia (n)</w:t>
      </w:r>
    </w:p>
    <w:p>
      <w:pPr>
        <w:pStyle w:val="Bullet"/>
        <w:numPr>
          <w:ilvl w:val="2"/>
          <w:numId w:val="90"/>
        </w:numPr>
      </w:pPr>
      <w:r>
        <w:rPr/>
        <w:t>Sporophyte (2n) grows from a fertilized egg within the archegonia</w:t>
      </w:r>
    </w:p>
    <w:p>
      <w:pPr>
        <w:pStyle w:val="Bullet"/>
        <w:numPr>
          <w:ilvl w:val="2"/>
          <w:numId w:val="90"/>
        </w:numPr>
      </w:pPr>
      <w:r>
        <w:rPr/>
        <w:t>Sporophyte grows a capsule which produces and releases spores (n)</w:t>
      </w:r>
    </w:p>
    <w:p>
      <w:pPr>
        <w:pStyle w:val="Slideheading"/>
      </w:pPr>
      <w:bookmarkStart w:id="16" w:name="s232018"/>
      <w:r>
        <w:rPr>
          <w:rStyle w:val="Slidecode"/>
          <w:b/>
        </w:rPr>
        <w:t>23.2.18</w:t>
      </w:r>
      <w:r>
        <w:rPr>
          <w:b/>
        </w:rPr>
        <w:t xml:space="preserve"> Liverwort, Marchantia</w:t>
      </w:r>
      <w:bookmarkEnd w:id="16"/>
    </w:p>
    <w:p>
      <w:pPr>
        <w:pStyle w:val="Figure"/>
      </w:pPr>
      <w:r>
        <w:rPr>
          <w:i/>
        </w:rPr>
        <w:t xml:space="preserve">Fig: </w:t>
      </w:r>
      <w:r>
        <w:rPr/>
        <w:t>a) Microscopic view shows thallus present between gemma cup and rhizoids. b) Male gametophytes bearing antheridia is depicted as sac-like structure of sterile cells. c) Female gametophyte bearing archegonia is depicted as umbrella shaped structure on top of a stalk.</w:t>
      </w:r>
    </w:p>
    <w:p>
      <w:pPr>
        <w:pStyle w:val="Slideheading"/>
      </w:pPr>
      <w:bookmarkStart w:id="17" w:name="s232019"/>
      <w:r>
        <w:rPr>
          <w:rStyle w:val="Slidecode"/>
          <w:b/>
        </w:rPr>
        <w:t>23.2.19</w:t>
      </w:r>
      <w:r>
        <w:rPr>
          <w:b/>
        </w:rPr>
        <w:t xml:space="preserve"> Hornworts</w:t>
      </w:r>
      <w:bookmarkEnd w:id="17"/>
    </w:p>
    <w:p>
      <w:pPr>
        <w:pStyle w:val="Bullet"/>
        <w:numPr>
          <w:ilvl w:val="0"/>
          <w:numId w:val="90"/>
        </w:numPr>
      </w:pPr>
      <w:r>
        <w:rPr/>
        <w:t>Have small sporophytes rising out of thin gametophytes that carry on photosynthesis</w:t>
      </w:r>
    </w:p>
    <w:p>
      <w:pPr>
        <w:pStyle w:val="Bullet"/>
        <w:numPr>
          <w:ilvl w:val="0"/>
          <w:numId w:val="90"/>
        </w:numPr>
      </w:pPr>
      <w:r>
        <w:rPr/>
        <w:t>Sporophyte has one chloroplast per cell</w:t>
      </w:r>
    </w:p>
    <w:p>
      <w:pPr>
        <w:pStyle w:val="Bullet"/>
        <w:numPr>
          <w:ilvl w:val="0"/>
          <w:numId w:val="90"/>
        </w:numPr>
      </w:pPr>
      <w:r>
        <w:rPr/>
        <w:t>Most live in moist, well-shaded areas.</w:t>
      </w:r>
    </w:p>
    <w:p>
      <w:pPr>
        <w:pStyle w:val="Bullet"/>
        <w:numPr>
          <w:ilvl w:val="0"/>
          <w:numId w:val="90"/>
        </w:numPr>
      </w:pPr>
      <w:r>
        <w:rPr/>
        <w:t>Symbiotic relationship with cyanobacteria allow nitrogen fixation from the air</w:t>
      </w:r>
    </w:p>
    <w:p>
      <w:pPr>
        <w:pStyle w:val="Bullet"/>
        <w:numPr>
          <w:ilvl w:val="0"/>
          <w:numId w:val="90"/>
        </w:numPr>
      </w:pPr>
      <w:r>
        <w:rPr/>
        <w:t>Can bypass alternation of generations by reproducing asexually through fragmentation</w:t>
      </w:r>
    </w:p>
    <w:p>
      <w:pPr>
        <w:pStyle w:val="Slideheading"/>
      </w:pPr>
      <w:bookmarkStart w:id="18" w:name="s232020"/>
      <w:r>
        <w:rPr>
          <w:rStyle w:val="Slidecode"/>
          <w:b/>
        </w:rPr>
        <w:t>23.2.20</w:t>
      </w:r>
      <w:r>
        <w:rPr>
          <w:b/>
        </w:rPr>
        <w:t xml:space="preserve"> Hornwort, Anthoceros sp.</w:t>
      </w:r>
      <w:bookmarkEnd w:id="18"/>
    </w:p>
    <w:p>
      <w:pPr>
        <w:pStyle w:val="Figure"/>
      </w:pPr>
      <w:r>
        <w:rPr>
          <w:i/>
        </w:rPr>
        <w:t xml:space="preserve">Fig: </w:t>
      </w:r>
      <w:r>
        <w:rPr/>
        <w:t>The “horns” of a hornwort are sporophytes that grow continuously from a base anchored in gametophyte tissue.</w:t>
      </w:r>
    </w:p>
    <w:p>
      <w:pPr>
        <w:pStyle w:val="Slideheading"/>
      </w:pPr>
      <w:bookmarkStart w:id="19" w:name="s232021"/>
      <w:r>
        <w:rPr>
          <w:rStyle w:val="Slidecode"/>
          <w:b/>
        </w:rPr>
        <w:t>23.2.21</w:t>
      </w:r>
      <w:r>
        <w:rPr>
          <w:b/>
        </w:rPr>
        <w:t xml:space="preserve"> Mosses</w:t>
      </w:r>
      <w:bookmarkEnd w:id="19"/>
    </w:p>
    <w:p>
      <w:pPr>
        <w:pStyle w:val="Bullet"/>
        <w:numPr>
          <w:ilvl w:val="0"/>
          <w:numId w:val="90"/>
        </w:numPr>
      </w:pPr>
      <w:r>
        <w:rPr/>
        <w:t>Largest phyla of nonvascular plants</w:t>
      </w:r>
    </w:p>
    <w:p>
      <w:pPr>
        <w:pStyle w:val="Bullet"/>
        <w:numPr>
          <w:ilvl w:val="0"/>
          <w:numId w:val="90"/>
        </w:numPr>
      </w:pPr>
      <w:r>
        <w:rPr/>
        <w:t>Mostly found in moist environments</w:t>
      </w:r>
    </w:p>
    <w:p>
      <w:pPr>
        <w:pStyle w:val="Bullet"/>
        <w:numPr>
          <w:ilvl w:val="0"/>
          <w:numId w:val="90"/>
        </w:numPr>
      </w:pPr>
      <w:r>
        <w:rPr/>
        <w:t>In dry environments they may become shriveled, turn brown, and look dead but when it rains they resume metabolic activity and turn green</w:t>
      </w:r>
    </w:p>
    <w:p>
      <w:pPr>
        <w:pStyle w:val="Bullet"/>
        <w:numPr>
          <w:ilvl w:val="0"/>
          <w:numId w:val="90"/>
        </w:numPr>
      </w:pPr>
      <w:r>
        <w:rPr/>
        <w:t>Three distinct groupings of mosses:</w:t>
      </w:r>
    </w:p>
    <w:p>
      <w:pPr>
        <w:pStyle w:val="Bullet"/>
        <w:numPr>
          <w:ilvl w:val="1"/>
          <w:numId w:val="90"/>
        </w:numPr>
      </w:pPr>
      <w:r>
        <w:rPr/>
        <w:t>Peat mosses, granite mosses, true mosses</w:t>
      </w:r>
    </w:p>
    <w:p>
      <w:pPr>
        <w:pStyle w:val="Bullet"/>
        <w:numPr>
          <w:ilvl w:val="2"/>
          <w:numId w:val="90"/>
        </w:numPr>
      </w:pPr>
      <w:r>
        <w:rPr/>
        <w:t>Peat moss has great commercial and ecological importance to humans</w:t>
      </w:r>
    </w:p>
    <w:p>
      <w:pPr>
        <w:pStyle w:val="Bullet"/>
        <w:numPr>
          <w:ilvl w:val="3"/>
          <w:numId w:val="90"/>
        </w:numPr>
      </w:pPr>
      <w:r>
        <w:rPr/>
        <w:t>Used to improve the water-capacity of soil</w:t>
      </w:r>
    </w:p>
    <w:p>
      <w:pPr>
        <w:pStyle w:val="Bullet"/>
        <w:numPr>
          <w:ilvl w:val="3"/>
          <w:numId w:val="90"/>
        </w:numPr>
      </w:pPr>
      <w:r>
        <w:rPr/>
        <w:t>Was used as wound dressing on battlefields</w:t>
      </w:r>
    </w:p>
    <w:p>
      <w:pPr>
        <w:pStyle w:val="Slideheading"/>
      </w:pPr>
      <w:bookmarkStart w:id="20" w:name="s232022"/>
      <w:r>
        <w:rPr>
          <w:rStyle w:val="Slidecode"/>
          <w:b/>
        </w:rPr>
        <w:t>23.2.22</w:t>
      </w:r>
      <w:r>
        <w:rPr>
          <w:b/>
        </w:rPr>
        <w:t xml:space="preserve"> Life Cycle of Moss</w:t>
      </w:r>
      <w:bookmarkEnd w:id="20"/>
    </w:p>
    <w:p>
      <w:pPr>
        <w:pStyle w:val="Bullet"/>
        <w:numPr>
          <w:ilvl w:val="0"/>
          <w:numId w:val="90"/>
        </w:numPr>
      </w:pPr>
      <w:r>
        <w:rPr/>
        <w:t>Gametophyte (n) of a moss is called the protonema</w:t>
      </w:r>
    </w:p>
    <w:p>
      <w:pPr>
        <w:pStyle w:val="Bullet"/>
        <w:numPr>
          <w:ilvl w:val="1"/>
          <w:numId w:val="90"/>
        </w:numPr>
      </w:pPr>
      <w:r>
        <w:rPr/>
        <w:t>Precedes and produces upright, leafy shoots that sprout rhizoids</w:t>
      </w:r>
    </w:p>
    <w:p>
      <w:pPr>
        <w:pStyle w:val="Bullet"/>
        <w:numPr>
          <w:ilvl w:val="1"/>
          <w:numId w:val="90"/>
        </w:numPr>
      </w:pPr>
      <w:r>
        <w:rPr/>
        <w:t>Shoots bear either antheridia (sperm-producing) or archegonia (egg-producing)</w:t>
      </w:r>
    </w:p>
    <w:p>
      <w:pPr>
        <w:pStyle w:val="Bullet"/>
        <w:numPr>
          <w:ilvl w:val="1"/>
          <w:numId w:val="90"/>
        </w:numPr>
      </w:pPr>
      <w:r>
        <w:rPr/>
        <w:t>Sporophyte is enclosed in female gametophyte tissue</w:t>
      </w:r>
    </w:p>
    <w:p>
      <w:pPr>
        <w:pStyle w:val="Bullet"/>
        <w:numPr>
          <w:ilvl w:val="1"/>
          <w:numId w:val="90"/>
        </w:numPr>
      </w:pPr>
      <w:r>
        <w:rPr/>
        <w:t>Sporophyte has three parts:</w:t>
      </w:r>
    </w:p>
    <w:p>
      <w:pPr>
        <w:pStyle w:val="Bullet"/>
        <w:numPr>
          <w:ilvl w:val="2"/>
          <w:numId w:val="90"/>
        </w:numPr>
      </w:pPr>
      <w:r>
        <w:rPr/>
        <w:t>A foot, a stalk, and an upper capsule</w:t>
      </w:r>
    </w:p>
    <w:p>
      <w:pPr>
        <w:pStyle w:val="Bullet"/>
        <w:numPr>
          <w:ilvl w:val="3"/>
          <w:numId w:val="90"/>
        </w:numPr>
      </w:pPr>
      <w:r>
        <w:rPr/>
        <w:t>Capsule contains the sporangium, where spores are produced</w:t>
      </w:r>
    </w:p>
    <w:p>
      <w:pPr>
        <w:pStyle w:val="Bullet"/>
        <w:numPr>
          <w:ilvl w:val="3"/>
          <w:numId w:val="90"/>
        </w:numPr>
      </w:pPr>
      <w:r>
        <w:rPr/>
        <w:t>Moss sporophyte is always attached to the gametophyte</w:t>
      </w:r>
    </w:p>
    <w:p>
      <w:pPr>
        <w:pStyle w:val="Correction"/>
      </w:pPr>
      <w:r>
        <w:rPr>
          <w:b/>
          <w:i/>
        </w:rPr>
        <w:t xml:space="preserve">Textbook: </w:t>
      </w:r>
      <w:r>
        <w:rPr/>
        <w:t>The protonema is only the first, thread-like stage of the moss gametophyte (a spore germinates into a male or female protonema, 23.2.30); it then produces the leafy shoots.</w:t>
      </w:r>
    </w:p>
    <w:p>
      <w:pPr>
        <w:pStyle w:val="Slideheading"/>
        <w:keepNext w:val="0"/>
      </w:pPr>
      <w:bookmarkStart w:id="21" w:name="s232023"/>
      <w:r>
        <w:rPr>
          <w:rStyle w:val="Slidecode"/>
          <w:b/>
        </w:rPr>
        <w:t>23.2.23</w:t>
      </w:r>
      <w:r>
        <w:rPr>
          <w:b/>
        </w:rPr>
        <w:t xml:space="preserve"> Moss Life Cycle 1</w:t>
      </w:r>
      <w:r>
        <w:rPr/>
        <w:t xml:space="preserve"> · Step 1 (mature gametophytes); full description at 23.2.30.</w:t>
      </w:r>
      <w:bookmarkEnd w:id="21"/>
    </w:p>
    <w:p>
      <w:pPr>
        <w:pStyle w:val="Slideheading"/>
        <w:keepNext w:val="0"/>
      </w:pPr>
      <w:bookmarkStart w:id="22" w:name="s232024"/>
      <w:r>
        <w:rPr>
          <w:rStyle w:val="Slidecode"/>
          <w:b/>
        </w:rPr>
        <w:t>23.2.24</w:t>
      </w:r>
      <w:r>
        <w:rPr>
          <w:b/>
        </w:rPr>
        <w:t xml:space="preserve"> Moss Life Cycle 2</w:t>
      </w:r>
      <w:r>
        <w:rPr/>
        <w:t xml:space="preserve"> · Step 2 (fertilization); full description at 23.2.30.</w:t>
      </w:r>
      <w:bookmarkEnd w:id="22"/>
    </w:p>
    <w:p>
      <w:pPr>
        <w:pStyle w:val="Slideheading"/>
        <w:keepNext w:val="0"/>
      </w:pPr>
      <w:bookmarkStart w:id="23" w:name="s232025"/>
      <w:r>
        <w:rPr>
          <w:rStyle w:val="Slidecode"/>
          <w:b/>
        </w:rPr>
        <w:t>23.2.25</w:t>
      </w:r>
      <w:r>
        <w:rPr>
          <w:b/>
        </w:rPr>
        <w:t xml:space="preserve"> Moss Life Cycle 3</w:t>
      </w:r>
      <w:r>
        <w:rPr/>
        <w:t xml:space="preserve"> · Step 3 (zygote); full description at 23.2.30.</w:t>
      </w:r>
      <w:bookmarkEnd w:id="23"/>
    </w:p>
    <w:p>
      <w:pPr>
        <w:pStyle w:val="Slideheading"/>
        <w:keepNext w:val="0"/>
      </w:pPr>
      <w:bookmarkStart w:id="24" w:name="s232026"/>
      <w:r>
        <w:rPr>
          <w:rStyle w:val="Slidecode"/>
          <w:b/>
        </w:rPr>
        <w:t>23.2.26</w:t>
      </w:r>
      <w:r>
        <w:rPr>
          <w:b/>
        </w:rPr>
        <w:t xml:space="preserve"> Moss Life Cycle 4</w:t>
      </w:r>
      <w:r>
        <w:rPr/>
        <w:t xml:space="preserve"> · Step 4 (sporophyte); full description at 23.2.30.</w:t>
      </w:r>
      <w:bookmarkEnd w:id="24"/>
    </w:p>
    <w:p>
      <w:pPr>
        <w:pStyle w:val="Slideheading"/>
        <w:keepNext w:val="0"/>
      </w:pPr>
      <w:bookmarkStart w:id="25" w:name="s232027"/>
      <w:r>
        <w:rPr>
          <w:rStyle w:val="Slidecode"/>
          <w:b/>
        </w:rPr>
        <w:t>23.2.27</w:t>
      </w:r>
      <w:r>
        <w:rPr>
          <w:b/>
        </w:rPr>
        <w:t xml:space="preserve"> Moss Life Cycle 5</w:t>
      </w:r>
      <w:r>
        <w:rPr/>
        <w:t xml:space="preserve"> · Step 5 (spores); full description at 23.2.30.</w:t>
      </w:r>
      <w:bookmarkEnd w:id="25"/>
    </w:p>
    <w:p>
      <w:pPr>
        <w:pStyle w:val="Slideheading"/>
        <w:keepNext w:val="0"/>
      </w:pPr>
      <w:bookmarkStart w:id="26" w:name="s232028"/>
      <w:r>
        <w:rPr>
          <w:rStyle w:val="Slidecode"/>
          <w:b/>
        </w:rPr>
        <w:t>23.2.28</w:t>
      </w:r>
      <w:r>
        <w:rPr>
          <w:b/>
        </w:rPr>
        <w:t xml:space="preserve"> Moss Life Cycle 6</w:t>
      </w:r>
      <w:r>
        <w:rPr/>
        <w:t xml:space="preserve"> · Step 6 (spore dispersal); full description at 23.2.30.</w:t>
      </w:r>
      <w:bookmarkEnd w:id="26"/>
    </w:p>
    <w:p>
      <w:pPr>
        <w:pStyle w:val="Slideheading"/>
        <w:keepNext w:val="0"/>
      </w:pPr>
      <w:bookmarkStart w:id="27" w:name="s232029"/>
      <w:r>
        <w:rPr>
          <w:rStyle w:val="Slidecode"/>
          <w:b/>
        </w:rPr>
        <w:t>23.2.29</w:t>
      </w:r>
      <w:r>
        <w:rPr>
          <w:b/>
        </w:rPr>
        <w:t xml:space="preserve"> Moss Life Cycle 7</w:t>
      </w:r>
      <w:r>
        <w:rPr/>
        <w:t xml:space="preserve"> · Step 7 (immature gametophyte); full description at 23.2.30.</w:t>
      </w:r>
      <w:bookmarkEnd w:id="27"/>
    </w:p>
    <w:p>
      <w:pPr>
        <w:pStyle w:val="Slideheading"/>
      </w:pPr>
      <w:bookmarkStart w:id="28" w:name="s232030"/>
      <w:r>
        <w:rPr>
          <w:rStyle w:val="Slidecode"/>
          <w:b/>
        </w:rPr>
        <w:t>23.2.30</w:t>
      </w:r>
      <w:r>
        <w:rPr>
          <w:b/>
        </w:rPr>
        <w:t xml:space="preserve"> Moss Life Cycle 8</w:t>
      </w:r>
      <w:bookmarkEnd w:id="28"/>
    </w:p>
    <w:p>
      <w:pPr>
        <w:pStyle w:val="Figure"/>
      </w:pPr>
      <w:r>
        <w:rPr>
          <w:i/>
        </w:rPr>
        <w:t xml:space="preserve">Fig: </w:t>
      </w:r>
      <w:r>
        <w:rPr/>
        <w:t>The details of the moss life cycle between fertilization and meiosis are as follows: 1. The mature gametophytes: In mosses, the leafy gametophyte shoots bear either antheridia or archegonia, where gametes are produced by mitosis. 2. Fertilization: Flagellate sperm produced in antheridia swim in external water to archegonia, each bearing a single egg. 3. The zygote: The zygote and developing sporophyte are retained within the archegonium. 4. The sporophyte: The mature sporophyte has a foot buried in female gametophyte tissue, a stalk, and an upper capsule (the sporangium), where meiosis occurs and spores are produced. 5. The spores: When the lid (operculum) of a capsule falls of, the spores are mature. One or two rings of teeth project inward from the margin of the capsule. The teeth close the opening, except when the weather is dry. 6. Spore dispersal: Spores are released when they are most likely to be dispersed by air currents. 7. The immature gametophyte: A spore germinates into a male or female protonema, the first stage of the male and the female gametophytes.</w:t>
      </w:r>
    </w:p>
    <w:p>
      <w:pPr>
        <w:pStyle w:val="Sectionheading"/>
      </w:pPr>
      <w:r>
        <w:rPr/>
        <w:t>23.3 Evolution of Lycophytes: Vascular Tissue</w:t>
      </w:r>
    </w:p>
    <w:p>
      <w:pPr>
        <w:pStyle w:val="Slideheading"/>
      </w:pPr>
      <w:bookmarkStart w:id="29" w:name="s233031"/>
      <w:r>
        <w:rPr>
          <w:rStyle w:val="Slidecode"/>
          <w:b/>
        </w:rPr>
        <w:t>23.3.31</w:t>
      </w:r>
      <w:bookmarkEnd w:id="29"/>
    </w:p>
    <w:p>
      <w:pPr>
        <w:pStyle w:val="Bullet"/>
        <w:numPr>
          <w:ilvl w:val="0"/>
          <w:numId w:val="90"/>
        </w:numPr>
      </w:pPr>
      <w:r>
        <w:rPr/>
        <w:t>Vascular plants (tracheophytes) dominate the natural terrestrial landscape</w:t>
      </w:r>
    </w:p>
    <w:p>
      <w:pPr>
        <w:pStyle w:val="Bullet"/>
        <w:numPr>
          <w:ilvl w:val="1"/>
          <w:numId w:val="90"/>
        </w:numPr>
      </w:pPr>
      <w:r>
        <w:rPr/>
        <w:t>Can achieve great heights because of roots and vascular tissue and nutrient-conducting tissue:</w:t>
      </w:r>
    </w:p>
    <w:p>
      <w:pPr>
        <w:pStyle w:val="Bullet"/>
        <w:numPr>
          <w:ilvl w:val="2"/>
          <w:numId w:val="90"/>
        </w:numPr>
      </w:pPr>
      <w:r>
        <w:rPr/>
        <w:t>Xylem conducts water and dissolved minerals up from roots</w:t>
      </w:r>
    </w:p>
    <w:p>
      <w:pPr>
        <w:pStyle w:val="Bullet"/>
        <w:numPr>
          <w:ilvl w:val="3"/>
          <w:numId w:val="90"/>
        </w:numPr>
      </w:pPr>
      <w:r>
        <w:rPr/>
        <w:t>Lignin strengthens cell walls of conducting cells in xylem</w:t>
      </w:r>
    </w:p>
    <w:p>
      <w:pPr>
        <w:pStyle w:val="Bullet"/>
        <w:numPr>
          <w:ilvl w:val="2"/>
          <w:numId w:val="90"/>
        </w:numPr>
      </w:pPr>
      <w:r>
        <w:rPr/>
        <w:t>Phloem conducts sucrose and other organic compounds throughout the plant</w:t>
      </w:r>
    </w:p>
    <w:p>
      <w:pPr>
        <w:pStyle w:val="Slideheading"/>
      </w:pPr>
      <w:bookmarkStart w:id="30" w:name="s233032"/>
      <w:r>
        <w:rPr>
          <w:rStyle w:val="Slidecode"/>
          <w:b/>
        </w:rPr>
        <w:t>23.3.32</w:t>
      </w:r>
      <w:r>
        <w:rPr>
          <w:b/>
        </w:rPr>
        <w:t xml:space="preserve"> The Origin of Vascular Plants</w:t>
      </w:r>
      <w:bookmarkEnd w:id="30"/>
    </w:p>
    <w:p>
      <w:pPr>
        <w:pStyle w:val="Bullet"/>
        <w:numPr>
          <w:ilvl w:val="0"/>
          <w:numId w:val="90"/>
        </w:numPr>
      </w:pPr>
      <w:r>
        <w:rPr/>
        <w:t>Fossil record indicates that the first vascular plants, such as Cooksonia, were more likely bushes than trees</w:t>
      </w:r>
    </w:p>
    <w:p>
      <w:pPr>
        <w:pStyle w:val="Bullet"/>
        <w:numPr>
          <w:ilvl w:val="1"/>
          <w:numId w:val="90"/>
        </w:numPr>
      </w:pPr>
      <w:r>
        <w:rPr/>
        <w:t>Branching of Cooksonia was significant for two reasons:</w:t>
      </w:r>
    </w:p>
    <w:p>
      <w:pPr>
        <w:pStyle w:val="Bullet"/>
        <w:numPr>
          <w:ilvl w:val="2"/>
          <w:numId w:val="90"/>
        </w:numPr>
      </w:pPr>
      <w:r>
        <w:rPr/>
        <w:t>More sporangia were produced, and therefore many more spores</w:t>
      </w:r>
    </w:p>
    <w:p>
      <w:pPr>
        <w:pStyle w:val="Bullet"/>
        <w:numPr>
          <w:ilvl w:val="2"/>
          <w:numId w:val="90"/>
        </w:numPr>
      </w:pPr>
      <w:r>
        <w:rPr/>
        <w:t>Indicative of vascular tissue</w:t>
      </w:r>
    </w:p>
    <w:p>
      <w:pPr>
        <w:pStyle w:val="Bullet"/>
        <w:numPr>
          <w:ilvl w:val="1"/>
          <w:numId w:val="90"/>
        </w:numPr>
      </w:pPr>
      <w:r>
        <w:rPr/>
        <w:t>Sporangia of Cooksonia produced windblown spores</w:t>
      </w:r>
    </w:p>
    <w:p>
      <w:pPr>
        <w:pStyle w:val="Bullet"/>
        <w:numPr>
          <w:ilvl w:val="2"/>
          <w:numId w:val="90"/>
        </w:numPr>
      </w:pPr>
      <w:r>
        <w:rPr/>
        <w:t>This classifies it (and other lycophytes and pteridophytes) as seedless vascular plants</w:t>
      </w:r>
    </w:p>
    <w:p>
      <w:pPr>
        <w:pStyle w:val="Bullet"/>
        <w:numPr>
          <w:ilvl w:val="1"/>
          <w:numId w:val="90"/>
        </w:numPr>
      </w:pPr>
      <w:r>
        <w:rPr/>
        <w:t>Lycophytes and all other vascular plants have a dominant sporophyte generation</w:t>
      </w:r>
    </w:p>
    <w:p>
      <w:pPr>
        <w:pStyle w:val="Correction"/>
      </w:pPr>
      <w:r>
        <w:rPr>
          <w:b/>
          <w:i/>
        </w:rPr>
        <w:t xml:space="preserve">Textbook: </w:t>
      </w:r>
      <w:r>
        <w:rPr/>
        <w:t>Cooksonia is extinct, known only from fossils. It belongs to the rhyniophytes, early vascular plants of the Silurian period, about 6.5 cm tall, with no roots or leaves: just forked stems ending in sporangia. It is not a lycophyte; like the lycophytes and pteridophytes, it was a seedless vascular plant (textbook p. 414).</w:t>
      </w:r>
    </w:p>
    <w:p>
      <w:pPr>
        <w:pStyle w:val="Slideheading"/>
      </w:pPr>
      <w:bookmarkStart w:id="31" w:name="s233033"/>
      <w:r>
        <w:rPr>
          <w:rStyle w:val="Slidecode"/>
          <w:b/>
        </w:rPr>
        <w:t>23.3.33</w:t>
      </w:r>
      <w:r>
        <w:rPr>
          <w:b/>
        </w:rPr>
        <w:t xml:space="preserve"> A Cooksonia Fossil</w:t>
      </w:r>
      <w:bookmarkEnd w:id="31"/>
    </w:p>
    <w:p>
      <w:pPr>
        <w:pStyle w:val="Figure"/>
      </w:pPr>
      <w:r>
        <w:rPr>
          <w:i/>
        </w:rPr>
        <w:t xml:space="preserve">Fig: </w:t>
      </w:r>
      <w:r>
        <w:rPr/>
        <w:t>The fossil, which is no more than a few centimeters tall and terminated in sporangia is evidence of vascular plant evolution.</w:t>
      </w:r>
    </w:p>
    <w:p>
      <w:pPr>
        <w:pStyle w:val="Slideheading"/>
      </w:pPr>
      <w:bookmarkStart w:id="32" w:name="s233034"/>
      <w:r>
        <w:rPr>
          <w:rStyle w:val="Slidecode"/>
          <w:b/>
        </w:rPr>
        <w:t>23.3.34</w:t>
      </w:r>
      <w:r>
        <w:rPr>
          <w:b/>
        </w:rPr>
        <w:t xml:space="preserve"> Lycophytes</w:t>
      </w:r>
      <w:bookmarkEnd w:id="32"/>
    </w:p>
    <w:p>
      <w:pPr>
        <w:pStyle w:val="Bullet"/>
        <w:numPr>
          <w:ilvl w:val="1"/>
          <w:numId w:val="90"/>
        </w:numPr>
      </w:pPr>
      <w:r>
        <w:rPr/>
        <w:t>Roots evolved as lower extensions of the stem</w:t>
      </w:r>
    </w:p>
    <w:p>
      <w:pPr>
        <w:pStyle w:val="Bullet"/>
        <w:numPr>
          <w:ilvl w:val="1"/>
          <w:numId w:val="90"/>
        </w:numPr>
      </w:pPr>
      <w:r>
        <w:rPr/>
        <w:t>Leaves are microphylls</w:t>
      </w:r>
    </w:p>
    <w:p>
      <w:pPr>
        <w:pStyle w:val="Bullet"/>
        <w:numPr>
          <w:ilvl w:val="2"/>
          <w:numId w:val="90"/>
        </w:numPr>
      </w:pPr>
      <w:r>
        <w:rPr/>
        <w:t>Have only one strand of vascular tissue</w:t>
      </w:r>
    </w:p>
    <w:p>
      <w:pPr>
        <w:pStyle w:val="Bullet"/>
        <w:numPr>
          <w:ilvl w:val="2"/>
          <w:numId w:val="90"/>
        </w:numPr>
      </w:pPr>
      <w:r>
        <w:rPr/>
        <w:t>Most likely evolved as simple side extensions of the stem</w:t>
      </w:r>
    </w:p>
    <w:p>
      <w:pPr>
        <w:pStyle w:val="Bullet"/>
        <w:numPr>
          <w:ilvl w:val="1"/>
          <w:numId w:val="90"/>
        </w:numPr>
      </w:pPr>
      <w:r>
        <w:rPr/>
        <w:t>Cone-shaped structure called a strobili produce spores by meiosis</w:t>
      </w:r>
    </w:p>
    <w:p>
      <w:pPr>
        <w:pStyle w:val="Bullet"/>
        <w:numPr>
          <w:ilvl w:val="1"/>
          <w:numId w:val="90"/>
        </w:numPr>
      </w:pPr>
      <w:r>
        <w:rPr/>
        <w:t>Some lycophytes have spores that grow into one type of gamete (homosporous), others produce two types of spores (heterosporous)</w:t>
      </w:r>
    </w:p>
    <w:p>
      <w:pPr>
        <w:pStyle w:val="Bullet"/>
        <w:numPr>
          <w:ilvl w:val="1"/>
          <w:numId w:val="90"/>
        </w:numPr>
      </w:pPr>
      <w:r>
        <w:rPr/>
        <w:t>Microspores (become male gametophyte) and megaspores (become female gametophyte)</w:t>
      </w:r>
    </w:p>
    <w:p>
      <w:pPr>
        <w:pStyle w:val="Bullet"/>
        <w:numPr>
          <w:ilvl w:val="0"/>
          <w:numId w:val="90"/>
        </w:numPr>
      </w:pPr>
      <w:r>
        <w:rPr/>
        <w:t>Three main groups of lycophytes:</w:t>
      </w:r>
    </w:p>
    <w:p>
      <w:pPr>
        <w:pStyle w:val="Bullet"/>
        <w:numPr>
          <w:ilvl w:val="2"/>
          <w:numId w:val="90"/>
        </w:numPr>
      </w:pPr>
      <w:r>
        <w:rPr/>
        <w:t>Ground pines (Lycopodium), spike mosses (Selaginella), and quillworts (Isoetes)</w:t>
      </w:r>
    </w:p>
    <w:p>
      <w:pPr>
        <w:pStyle w:val="Correction"/>
      </w:pPr>
      <w:r>
        <w:rPr>
          <w:b/>
          <w:i/>
        </w:rPr>
        <w:t xml:space="preserve">Textbook: </w:t>
      </w:r>
      <w:r>
        <w:rPr/>
        <w:t>Homosporous means making one type of spore, which grows into a gametophyte that makes both eggs and sperm. The slide's “one type of gamete” should read “one type of spore.”</w:t>
      </w:r>
    </w:p>
    <w:p>
      <w:pPr>
        <w:pStyle w:val="Slideheading"/>
      </w:pPr>
      <w:bookmarkStart w:id="33" w:name="s233035"/>
      <w:r>
        <w:rPr>
          <w:rStyle w:val="Slidecode"/>
          <w:b/>
        </w:rPr>
        <w:t>23.3.35</w:t>
      </w:r>
      <w:r>
        <w:rPr>
          <w:b/>
        </w:rPr>
        <w:t xml:space="preserve"> Lycophytes Example</w:t>
      </w:r>
      <w:bookmarkEnd w:id="33"/>
    </w:p>
    <w:p>
      <w:pPr>
        <w:pStyle w:val="Figure"/>
      </w:pPr>
      <w:r>
        <w:rPr>
          <w:i/>
        </w:rPr>
        <w:t xml:space="preserve">Fig: </w:t>
      </w:r>
      <w:r>
        <w:rPr/>
        <w:t>A) A spike moss, Selaginella. B) The upper part of club moss consists of strobili (which further consists of sporangia units) and leaves (microphylls), the middle parts consists of branches and the lower part consists of aerial stem, lateral rhizome and root.</w:t>
      </w:r>
    </w:p>
    <w:p>
      <w:pPr>
        <w:pStyle w:val="Sectionheading"/>
      </w:pPr>
      <w:r>
        <w:rPr/>
        <w:t>23.4 Evolution of Pteridophytes: Megaphylls</w:t>
      </w:r>
    </w:p>
    <w:p>
      <w:pPr>
        <w:pStyle w:val="Slideheading"/>
      </w:pPr>
      <w:bookmarkStart w:id="34" w:name="s234036"/>
      <w:r>
        <w:rPr>
          <w:rStyle w:val="Slidecode"/>
          <w:b/>
        </w:rPr>
        <w:t>23.4.36</w:t>
      </w:r>
      <w:bookmarkEnd w:id="34"/>
    </w:p>
    <w:p>
      <w:pPr>
        <w:pStyle w:val="Bullet"/>
        <w:numPr>
          <w:ilvl w:val="0"/>
          <w:numId w:val="90"/>
        </w:numPr>
      </w:pPr>
      <w:r>
        <w:rPr/>
        <w:t>Pteridophytes are seedless vascular plants</w:t>
      </w:r>
    </w:p>
    <w:p>
      <w:pPr>
        <w:pStyle w:val="Bullet"/>
        <w:numPr>
          <w:ilvl w:val="2"/>
          <w:numId w:val="90"/>
        </w:numPr>
      </w:pPr>
      <w:r>
        <w:rPr/>
        <w:t>Dominant from late Devonian through Carboniferous period</w:t>
      </w:r>
    </w:p>
    <w:p>
      <w:pPr>
        <w:pStyle w:val="Bullet"/>
        <w:numPr>
          <w:ilvl w:val="2"/>
          <w:numId w:val="90"/>
        </w:numPr>
      </w:pPr>
      <w:r>
        <w:rPr/>
        <w:t>Include ferns and their allies (horsetails and whisk ferns)</w:t>
      </w:r>
    </w:p>
    <w:p>
      <w:pPr>
        <w:pStyle w:val="Bullet"/>
        <w:numPr>
          <w:ilvl w:val="2"/>
          <w:numId w:val="90"/>
        </w:numPr>
      </w:pPr>
      <w:r>
        <w:rPr/>
        <w:t>Have megaphylls (broad leaves with several strands of vascular tissue)</w:t>
      </w:r>
    </w:p>
    <w:p>
      <w:pPr>
        <w:pStyle w:val="Bullet"/>
        <w:numPr>
          <w:ilvl w:val="3"/>
          <w:numId w:val="90"/>
        </w:numPr>
      </w:pPr>
      <w:r>
        <w:rPr/>
        <w:t>Allow plants to efficiently collect solar energy, allowing the production of more food and possibly more offspring</w:t>
      </w:r>
    </w:p>
    <w:p>
      <w:pPr>
        <w:pStyle w:val="Bullet"/>
        <w:numPr>
          <w:ilvl w:val="4"/>
          <w:numId w:val="90"/>
        </w:numPr>
      </w:pPr>
      <w:r>
        <w:rPr/>
        <w:t>Resulted in increased fitness for plants</w:t>
      </w:r>
    </w:p>
    <w:p>
      <w:pPr>
        <w:pStyle w:val="Slideheading"/>
      </w:pPr>
      <w:bookmarkStart w:id="35" w:name="s234037"/>
      <w:r>
        <w:rPr>
          <w:rStyle w:val="Slidecode"/>
          <w:b/>
        </w:rPr>
        <w:t>23.4.37</w:t>
      </w:r>
      <w:r>
        <w:rPr>
          <w:b/>
        </w:rPr>
        <w:t xml:space="preserve"> Microphylls and Megaphylls</w:t>
      </w:r>
      <w:bookmarkEnd w:id="35"/>
    </w:p>
    <w:p>
      <w:pPr>
        <w:pStyle w:val="Figure"/>
      </w:pPr>
      <w:r>
        <w:rPr>
          <w:i/>
        </w:rPr>
        <w:t xml:space="preserve">Fig: </w:t>
      </w:r>
      <w:r>
        <w:rPr/>
        <w:t>A) Microphyll: It consists of a single strand of vascular tissue. Megaphyll: It consists of branched vascular tissue. B) Megaphyll evolution process: The branched stem system leads to one branch began to dominate the stem system, leading to the side branches flattened into a single plane which further leads to tissue filled in the spaces between the side branches and megaphyll leaf.</w:t>
      </w:r>
    </w:p>
    <w:p>
      <w:pPr>
        <w:pStyle w:val="Slideheading"/>
      </w:pPr>
      <w:bookmarkStart w:id="36" w:name="s234038"/>
      <w:r>
        <w:rPr>
          <w:rStyle w:val="Slidecode"/>
          <w:b/>
        </w:rPr>
        <w:t>23.4.38</w:t>
      </w:r>
      <w:r>
        <w:rPr>
          <w:b/>
        </w:rPr>
        <w:t xml:space="preserve"> Horsetails</w:t>
      </w:r>
      <w:bookmarkEnd w:id="36"/>
    </w:p>
    <w:p>
      <w:pPr>
        <w:pStyle w:val="Bullet"/>
        <w:numPr>
          <w:ilvl w:val="0"/>
          <w:numId w:val="90"/>
        </w:numPr>
      </w:pPr>
      <w:r>
        <w:rPr/>
        <w:t>Horsetails consist of one genus, Equisetum, and approximately 15 species of seedless vascular plants</w:t>
      </w:r>
    </w:p>
    <w:p>
      <w:pPr>
        <w:pStyle w:val="Bullet"/>
        <w:numPr>
          <w:ilvl w:val="1"/>
          <w:numId w:val="90"/>
        </w:numPr>
      </w:pPr>
      <w:r>
        <w:rPr/>
        <w:t>Most horsetails inhabit wet, marshy environments</w:t>
      </w:r>
    </w:p>
    <w:p>
      <w:pPr>
        <w:pStyle w:val="Bullet"/>
        <w:numPr>
          <w:ilvl w:val="1"/>
          <w:numId w:val="90"/>
        </w:numPr>
      </w:pPr>
      <w:r>
        <w:rPr/>
        <w:t>Equisetum can be branched or unbranched, with leaves that may have been megaphylls at one time but now are reduced and form whorls at the nodes</w:t>
      </w:r>
    </w:p>
    <w:p>
      <w:pPr>
        <w:pStyle w:val="Bullet"/>
        <w:numPr>
          <w:ilvl w:val="1"/>
          <w:numId w:val="90"/>
        </w:numPr>
      </w:pPr>
      <w:r>
        <w:rPr/>
        <w:t>Branches bear resemblance to a horse’s tail</w:t>
      </w:r>
    </w:p>
    <w:p>
      <w:pPr>
        <w:pStyle w:val="Bullet"/>
        <w:numPr>
          <w:ilvl w:val="1"/>
          <w:numId w:val="90"/>
        </w:numPr>
      </w:pPr>
      <w:r>
        <w:rPr/>
        <w:t>Many have strobili at the tips of stems</w:t>
      </w:r>
    </w:p>
    <w:p>
      <w:pPr>
        <w:pStyle w:val="Bullet"/>
        <w:numPr>
          <w:ilvl w:val="1"/>
          <w:numId w:val="90"/>
        </w:numPr>
      </w:pPr>
      <w:r>
        <w:rPr/>
        <w:t>Spores germinate into inconspicuous and independent gametophytes</w:t>
      </w:r>
    </w:p>
    <w:p>
      <w:pPr>
        <w:pStyle w:val="Bullet"/>
        <w:numPr>
          <w:ilvl w:val="1"/>
          <w:numId w:val="90"/>
        </w:numPr>
      </w:pPr>
      <w:r>
        <w:rPr/>
        <w:t>Equisetum spores are sensitive to humidity and are “spring-loaded”</w:t>
      </w:r>
    </w:p>
    <w:p>
      <w:pPr>
        <w:pStyle w:val="Bullet"/>
        <w:numPr>
          <w:ilvl w:val="2"/>
          <w:numId w:val="90"/>
        </w:numPr>
      </w:pPr>
      <w:r>
        <w:rPr/>
        <w:t>Spores have been known to be ejected and travel upward of 2 mph</w:t>
      </w:r>
    </w:p>
    <w:p>
      <w:pPr>
        <w:pStyle w:val="Bullet"/>
        <w:numPr>
          <w:ilvl w:val="1"/>
          <w:numId w:val="90"/>
        </w:numPr>
      </w:pPr>
      <w:r>
        <w:rPr/>
        <w:t>Stems are tough and rigid because of silica deposited in cell walls</w:t>
      </w:r>
    </w:p>
    <w:p>
      <w:pPr>
        <w:pStyle w:val="Slideheading"/>
      </w:pPr>
      <w:bookmarkStart w:id="37" w:name="s234039"/>
      <w:r>
        <w:rPr>
          <w:rStyle w:val="Slidecode"/>
          <w:b/>
        </w:rPr>
        <w:t>23.4.39</w:t>
      </w:r>
      <w:r>
        <w:rPr>
          <w:b/>
        </w:rPr>
        <w:t xml:space="preserve"> Horsetail, Equisetum</w:t>
      </w:r>
      <w:bookmarkEnd w:id="37"/>
    </w:p>
    <w:p>
      <w:pPr>
        <w:pStyle w:val="Figure"/>
      </w:pPr>
      <w:r>
        <w:rPr>
          <w:i/>
        </w:rPr>
        <w:t xml:space="preserve">Fig: </w:t>
      </w:r>
      <w:r>
        <w:rPr/>
        <w:t>Diagram of horsetail plant shows labels for root, rhizome, leaves, node, branches, and strobilus.</w:t>
      </w:r>
    </w:p>
    <w:p>
      <w:pPr>
        <w:pStyle w:val="Figure"/>
      </w:pPr>
      <w:r>
        <w:rPr>
          <w:i/>
        </w:rPr>
        <w:t xml:space="preserve">Textbook caption: </w:t>
      </w:r>
      <w:r>
        <w:rPr/>
        <w:t>Whorls of branches and tiny leaves are at the nodes of the stem. Spore-producing sporangia are borne in strobili.</w:t>
      </w:r>
    </w:p>
    <w:p>
      <w:pPr>
        <w:pStyle w:val="Slideheading"/>
      </w:pPr>
      <w:bookmarkStart w:id="38" w:name="s234040"/>
      <w:r>
        <w:rPr>
          <w:rStyle w:val="Slidecode"/>
          <w:b/>
        </w:rPr>
        <w:t>23.4.40</w:t>
      </w:r>
      <w:r>
        <w:rPr>
          <w:b/>
        </w:rPr>
        <w:t xml:space="preserve"> Whisk Ferns</w:t>
      </w:r>
      <w:bookmarkEnd w:id="38"/>
    </w:p>
    <w:p>
      <w:pPr>
        <w:pStyle w:val="Bullet"/>
        <w:numPr>
          <w:ilvl w:val="0"/>
          <w:numId w:val="90"/>
        </w:numPr>
      </w:pPr>
      <w:r>
        <w:rPr/>
        <w:t>Whisk ferns consist of two genera: Psilotum and Tmesipteris</w:t>
      </w:r>
    </w:p>
    <w:p>
      <w:pPr>
        <w:pStyle w:val="Bullet"/>
        <w:numPr>
          <w:ilvl w:val="1"/>
          <w:numId w:val="90"/>
        </w:numPr>
      </w:pPr>
      <w:r>
        <w:rPr/>
        <w:t>Resemble whisk brooms because they have no leaves</w:t>
      </w:r>
    </w:p>
    <w:p>
      <w:pPr>
        <w:pStyle w:val="Bullet"/>
        <w:numPr>
          <w:ilvl w:val="1"/>
          <w:numId w:val="90"/>
        </w:numPr>
      </w:pPr>
      <w:r>
        <w:rPr/>
        <w:t>Horizontal rhizome gives rise to aboveground stems that repeatedly fork</w:t>
      </w:r>
    </w:p>
    <w:p>
      <w:pPr>
        <w:pStyle w:val="Bullet"/>
        <w:numPr>
          <w:ilvl w:val="1"/>
          <w:numId w:val="90"/>
        </w:numPr>
      </w:pPr>
      <w:r>
        <w:rPr/>
        <w:t>Pumpkin-shaped sporangia are on short side branches</w:t>
      </w:r>
    </w:p>
    <w:p>
      <w:pPr>
        <w:pStyle w:val="Bullet"/>
        <w:numPr>
          <w:ilvl w:val="1"/>
          <w:numId w:val="90"/>
        </w:numPr>
      </w:pPr>
      <w:r>
        <w:rPr/>
        <w:t>Tmesipteris species have appendages resembling reduced megaphylls</w:t>
      </w:r>
    </w:p>
    <w:p>
      <w:pPr>
        <w:pStyle w:val="Slideheading"/>
      </w:pPr>
      <w:bookmarkStart w:id="39" w:name="s234041"/>
      <w:r>
        <w:rPr>
          <w:rStyle w:val="Slidecode"/>
          <w:b/>
        </w:rPr>
        <w:t>23.4.41</w:t>
      </w:r>
      <w:r>
        <w:rPr>
          <w:b/>
        </w:rPr>
        <w:t xml:space="preserve"> Whisk Fern, Psilotum</w:t>
      </w:r>
      <w:bookmarkEnd w:id="39"/>
    </w:p>
    <w:p>
      <w:pPr>
        <w:pStyle w:val="Figure"/>
      </w:pPr>
      <w:r>
        <w:rPr>
          <w:i/>
        </w:rPr>
        <w:t xml:space="preserve">Fig: </w:t>
      </w:r>
      <w:r>
        <w:rPr/>
        <w:t>Close-up of sporangium (left). Diagram of whisk fern plant (right) shows labels for rhizome, root, aerial stem, scale and sporangium.</w:t>
      </w:r>
    </w:p>
    <w:p>
      <w:pPr>
        <w:pStyle w:val="Figure"/>
      </w:pPr>
      <w:r>
        <w:rPr>
          <w:i/>
        </w:rPr>
        <w:t xml:space="preserve">Textbook caption: </w:t>
      </w:r>
      <w:r>
        <w:rPr/>
        <w:t>Psilotum has no leaves; the branches carry on photosynthesis. The sporangia are yellow.</w:t>
      </w:r>
    </w:p>
    <w:p>
      <w:pPr>
        <w:pStyle w:val="Slideheading"/>
      </w:pPr>
      <w:bookmarkStart w:id="40" w:name="s234042"/>
      <w:r>
        <w:rPr>
          <w:rStyle w:val="Slidecode"/>
          <w:b/>
        </w:rPr>
        <w:t>23.4.42</w:t>
      </w:r>
      <w:r>
        <w:rPr>
          <w:b/>
        </w:rPr>
        <w:t xml:space="preserve"> Ferns</w:t>
      </w:r>
      <w:bookmarkEnd w:id="40"/>
    </w:p>
    <w:p>
      <w:pPr>
        <w:pStyle w:val="Bullet"/>
        <w:numPr>
          <w:ilvl w:val="0"/>
          <w:numId w:val="90"/>
        </w:numPr>
      </w:pPr>
      <w:r>
        <w:rPr/>
        <w:t>Approximately 11,000 species</w:t>
      </w:r>
    </w:p>
    <w:p>
      <w:pPr>
        <w:pStyle w:val="Bullet"/>
        <w:numPr>
          <w:ilvl w:val="0"/>
          <w:numId w:val="90"/>
        </w:numPr>
      </w:pPr>
      <w:r>
        <w:rPr/>
        <w:t>Most abundant in warm, moist, tropical regions</w:t>
      </w:r>
    </w:p>
    <w:p>
      <w:pPr>
        <w:pStyle w:val="Bullet"/>
        <w:numPr>
          <w:ilvl w:val="0"/>
          <w:numId w:val="90"/>
        </w:numPr>
      </w:pPr>
      <w:r>
        <w:rPr/>
        <w:t>Range in size from 1 cm in diameter to 20 m in height</w:t>
      </w:r>
    </w:p>
    <w:p>
      <w:pPr>
        <w:pStyle w:val="Bullet"/>
        <w:numPr>
          <w:ilvl w:val="0"/>
          <w:numId w:val="90"/>
        </w:numPr>
      </w:pPr>
      <w:r>
        <w:rPr/>
        <w:t>Large, conspicuous megaphylls are called fronds</w:t>
      </w:r>
    </w:p>
    <w:p>
      <w:pPr>
        <w:pStyle w:val="Bullet"/>
        <w:numPr>
          <w:ilvl w:val="1"/>
          <w:numId w:val="90"/>
        </w:numPr>
      </w:pPr>
      <w:r>
        <w:rPr/>
        <w:t>Divided into leaflets</w:t>
      </w:r>
    </w:p>
    <w:p>
      <w:pPr>
        <w:pStyle w:val="Bullet"/>
        <w:numPr>
          <w:ilvl w:val="1"/>
          <w:numId w:val="90"/>
        </w:numPr>
      </w:pPr>
      <w:r>
        <w:rPr/>
        <w:t>Sporangia are in clusters called sori on the undersides of fronds</w:t>
      </w:r>
    </w:p>
    <w:p>
      <w:pPr>
        <w:pStyle w:val="Bullet"/>
        <w:numPr>
          <w:ilvl w:val="0"/>
          <w:numId w:val="90"/>
        </w:numPr>
      </w:pPr>
      <w:r>
        <w:rPr/>
        <w:t>Dominant sporophyte produces windblown spores by meiosis within sporangia</w:t>
      </w:r>
    </w:p>
    <w:p>
      <w:pPr>
        <w:pStyle w:val="Slideheading"/>
      </w:pPr>
      <w:bookmarkStart w:id="41" w:name="s234043"/>
      <w:r>
        <w:rPr>
          <w:rStyle w:val="Slidecode"/>
          <w:b/>
        </w:rPr>
        <w:t>23.4.43</w:t>
      </w:r>
      <w:r>
        <w:rPr>
          <w:b/>
        </w:rPr>
        <w:t xml:space="preserve"> Fern Life Cycle</w:t>
      </w:r>
      <w:bookmarkEnd w:id="41"/>
    </w:p>
    <w:p>
      <w:pPr>
        <w:pStyle w:val="Bullet"/>
        <w:numPr>
          <w:ilvl w:val="0"/>
          <w:numId w:val="90"/>
        </w:numPr>
      </w:pPr>
      <w:r>
        <w:rPr/>
        <w:t>Windblown spores eventually germinate into gametophytes which produce sperm</w:t>
      </w:r>
    </w:p>
    <w:p>
      <w:pPr>
        <w:pStyle w:val="Bullet"/>
        <w:numPr>
          <w:ilvl w:val="0"/>
          <w:numId w:val="90"/>
        </w:numPr>
      </w:pPr>
      <w:r>
        <w:rPr/>
        <w:t>Sperm swim from antheridium to archegonium where fertilization occurs</w:t>
      </w:r>
    </w:p>
    <w:p>
      <w:pPr>
        <w:pStyle w:val="Bullet"/>
        <w:numPr>
          <w:ilvl w:val="0"/>
          <w:numId w:val="90"/>
        </w:numPr>
      </w:pPr>
      <w:r>
        <w:rPr/>
        <w:t>When the gametophyte disappears the sporophyte is independent</w:t>
      </w:r>
    </w:p>
    <w:p>
      <w:pPr>
        <w:pStyle w:val="Bullet"/>
        <w:numPr>
          <w:ilvl w:val="1"/>
          <w:numId w:val="90"/>
        </w:numPr>
      </w:pPr>
      <w:r>
        <w:rPr/>
        <w:t>Both generations of a fern are considered to be independent of one another</w:t>
      </w:r>
    </w:p>
    <w:p>
      <w:pPr>
        <w:pStyle w:val="Slideheading"/>
      </w:pPr>
      <w:bookmarkStart w:id="42" w:name="s234044"/>
      <w:r>
        <w:rPr>
          <w:rStyle w:val="Slidecode"/>
          <w:b/>
        </w:rPr>
        <w:t>23.4.44</w:t>
      </w:r>
      <w:r>
        <w:rPr>
          <w:b/>
        </w:rPr>
        <w:t xml:space="preserve"> Diversity of Ferns</w:t>
      </w:r>
      <w:bookmarkEnd w:id="42"/>
    </w:p>
    <w:p>
      <w:pPr>
        <w:pStyle w:val="Figure"/>
      </w:pPr>
      <w:r>
        <w:rPr>
          <w:i/>
        </w:rPr>
        <w:t xml:space="preserve">Fig: </w:t>
      </w:r>
      <w:r>
        <w:rPr/>
        <w:t>Photos of a tree fern, a feather leaf fern, and a hart’s tongue fern.</w:t>
      </w:r>
    </w:p>
    <w:p>
      <w:pPr>
        <w:pStyle w:val="Slideheading"/>
        <w:keepNext w:val="0"/>
      </w:pPr>
      <w:bookmarkStart w:id="43" w:name="s234045"/>
      <w:r>
        <w:rPr>
          <w:rStyle w:val="Slidecode"/>
          <w:b/>
        </w:rPr>
        <w:t>23.4.45</w:t>
      </w:r>
      <w:r>
        <w:rPr>
          <w:b/>
        </w:rPr>
        <w:t xml:space="preserve"> Fern Life Cycle 1</w:t>
      </w:r>
      <w:r>
        <w:rPr/>
        <w:t xml:space="preserve"> · Overview (the dominant sporophyte); full description at 23.4.52.</w:t>
      </w:r>
      <w:bookmarkEnd w:id="43"/>
    </w:p>
    <w:p>
      <w:pPr>
        <w:pStyle w:val="Slideheading"/>
        <w:keepNext w:val="0"/>
      </w:pPr>
      <w:bookmarkStart w:id="44" w:name="s234046"/>
      <w:r>
        <w:rPr>
          <w:rStyle w:val="Slidecode"/>
          <w:b/>
        </w:rPr>
        <w:t>23.4.46</w:t>
      </w:r>
      <w:r>
        <w:rPr>
          <w:b/>
        </w:rPr>
        <w:t xml:space="preserve"> Fern Life Cycle 2</w:t>
      </w:r>
      <w:r>
        <w:rPr/>
        <w:t xml:space="preserve"> · Step 1 (sporophyte); full description at 23.4.52.</w:t>
      </w:r>
      <w:bookmarkEnd w:id="44"/>
    </w:p>
    <w:p>
      <w:pPr>
        <w:pStyle w:val="Slideheading"/>
        <w:keepNext w:val="0"/>
      </w:pPr>
      <w:bookmarkStart w:id="45" w:name="s234047"/>
      <w:r>
        <w:rPr>
          <w:rStyle w:val="Slidecode"/>
          <w:b/>
        </w:rPr>
        <w:t>23.4.47</w:t>
      </w:r>
      <w:r>
        <w:rPr>
          <w:b/>
        </w:rPr>
        <w:t xml:space="preserve"> Fern Life Cycle 3</w:t>
      </w:r>
      <w:r>
        <w:rPr/>
        <w:t xml:space="preserve"> · Step 2 (sporangia); full description at 23.4.52.</w:t>
      </w:r>
      <w:bookmarkEnd w:id="45"/>
    </w:p>
    <w:p>
      <w:pPr>
        <w:pStyle w:val="Slideheading"/>
        <w:keepNext w:val="0"/>
      </w:pPr>
      <w:bookmarkStart w:id="46" w:name="s234048"/>
      <w:r>
        <w:rPr>
          <w:rStyle w:val="Slidecode"/>
          <w:b/>
        </w:rPr>
        <w:t>23.4.48</w:t>
      </w:r>
      <w:r>
        <w:rPr>
          <w:b/>
        </w:rPr>
        <w:t xml:space="preserve"> Fern Life Cycle 4</w:t>
      </w:r>
      <w:r>
        <w:rPr/>
        <w:t xml:space="preserve"> · Step 3 (spores); full description at 23.4.52.</w:t>
      </w:r>
      <w:bookmarkEnd w:id="46"/>
    </w:p>
    <w:p>
      <w:pPr>
        <w:pStyle w:val="Slideheading"/>
        <w:keepNext w:val="0"/>
      </w:pPr>
      <w:bookmarkStart w:id="47" w:name="s234049"/>
      <w:r>
        <w:rPr>
          <w:rStyle w:val="Slidecode"/>
          <w:b/>
        </w:rPr>
        <w:t>23.4.49</w:t>
      </w:r>
      <w:r>
        <w:rPr>
          <w:b/>
        </w:rPr>
        <w:t xml:space="preserve"> Fern Life Cycle 5</w:t>
      </w:r>
      <w:r>
        <w:rPr/>
        <w:t xml:space="preserve"> · Step 4 (gametophyte); full description at 23.4.52.</w:t>
      </w:r>
      <w:bookmarkEnd w:id="47"/>
    </w:p>
    <w:p>
      <w:pPr>
        <w:pStyle w:val="Slideheading"/>
        <w:keepNext w:val="0"/>
      </w:pPr>
      <w:bookmarkStart w:id="48" w:name="s234050"/>
      <w:r>
        <w:rPr>
          <w:rStyle w:val="Slidecode"/>
          <w:b/>
        </w:rPr>
        <w:t>23.4.50</w:t>
      </w:r>
      <w:r>
        <w:rPr>
          <w:b/>
        </w:rPr>
        <w:t xml:space="preserve"> Fern Life Cycle 6</w:t>
      </w:r>
      <w:r>
        <w:rPr/>
        <w:t xml:space="preserve"> · Step 5 (fertilization); full description at 23.4.52.</w:t>
      </w:r>
      <w:bookmarkEnd w:id="48"/>
    </w:p>
    <w:p>
      <w:pPr>
        <w:pStyle w:val="Slideheading"/>
        <w:keepNext w:val="0"/>
      </w:pPr>
      <w:bookmarkStart w:id="49" w:name="s234051"/>
      <w:r>
        <w:rPr>
          <w:rStyle w:val="Slidecode"/>
          <w:b/>
        </w:rPr>
        <w:t>23.4.51</w:t>
      </w:r>
      <w:r>
        <w:rPr>
          <w:b/>
        </w:rPr>
        <w:t xml:space="preserve"> Fern Life Cycle 7</w:t>
      </w:r>
      <w:r>
        <w:rPr/>
        <w:t xml:space="preserve"> · Step 6 (zygote); full description at 23.4.52.</w:t>
      </w:r>
      <w:bookmarkEnd w:id="49"/>
    </w:p>
    <w:p>
      <w:pPr>
        <w:pStyle w:val="Slideheading"/>
      </w:pPr>
      <w:bookmarkStart w:id="50" w:name="s234052"/>
      <w:r>
        <w:rPr>
          <w:rStyle w:val="Slidecode"/>
          <w:b/>
        </w:rPr>
        <w:t>23.4.52</w:t>
      </w:r>
      <w:r>
        <w:rPr>
          <w:b/>
        </w:rPr>
        <w:t xml:space="preserve"> Fern Life Cycle 8</w:t>
      </w:r>
      <w:bookmarkEnd w:id="50"/>
    </w:p>
    <w:p>
      <w:pPr>
        <w:pStyle w:val="Figure"/>
      </w:pPr>
      <w:r>
        <w:rPr>
          <w:i/>
        </w:rPr>
        <w:t xml:space="preserve">Fig: </w:t>
      </w:r>
      <w:r>
        <w:rPr/>
        <w:t>Details of the fern life cycle are shown. 1. The sporophyte: The sporophyte portion of the life cycle is dominant in ferns. 2. The sporangia: In this fern, the sporangia are located within sori, on the underside of the leaflets, and protected by the indusium. 3. The spores: Within a sporangium, meiosis occurs and spores are produced. When a sporangium opens, the spores are released. 4. The gametophyte: A spore germinates into a prothallus (the gametophyte), which typically bears archegonia at the notch and antheridia at the tip between the rhizoids. 5. Fertilization: Fertilization takes place when moisture is present, because the flagellated sperm must swim in a film of water from the antheridia to the egg within the archegonium. 6. The zygote: The resulting sporophyte zygote begins its development inside an archegonium. As the distinctive first leaf appears above the prothallus, and the roots develop below it, the sporophyte becomes visible. 7. The fronds: The sporophyte develops a root-bearing rhizome from which the aerial fronds project.</w:t>
      </w:r>
    </w:p>
    <w:p>
      <w:pPr>
        <w:pStyle w:val="Slideheading"/>
      </w:pPr>
      <w:bookmarkStart w:id="51" w:name="s234053"/>
      <w:r>
        <w:rPr>
          <w:rStyle w:val="Slidecode"/>
          <w:b/>
        </w:rPr>
        <w:t>23.4.53</w:t>
      </w:r>
      <w:r>
        <w:rPr>
          <w:b/>
        </w:rPr>
        <w:t xml:space="preserve"> The Uses of Ferns</w:t>
      </w:r>
      <w:bookmarkEnd w:id="51"/>
    </w:p>
    <w:p>
      <w:pPr>
        <w:pStyle w:val="Bullet"/>
        <w:numPr>
          <w:ilvl w:val="0"/>
          <w:numId w:val="90"/>
        </w:numPr>
      </w:pPr>
      <w:r>
        <w:rPr/>
        <w:t>Ferns have economic and medicinal value</w:t>
      </w:r>
    </w:p>
    <w:p>
      <w:pPr>
        <w:pStyle w:val="Bullet"/>
        <w:numPr>
          <w:ilvl w:val="1"/>
          <w:numId w:val="90"/>
        </w:numPr>
      </w:pPr>
      <w:r>
        <w:rPr/>
        <w:t>Edible ferns are used as a food source</w:t>
      </w:r>
    </w:p>
    <w:p>
      <w:pPr>
        <w:pStyle w:val="Bullet"/>
        <w:numPr>
          <w:ilvl w:val="1"/>
          <w:numId w:val="90"/>
        </w:numPr>
      </w:pPr>
      <w:r>
        <w:rPr/>
        <w:t>Native Americans use them as an astringent during childbirth to stop bleeding</w:t>
      </w:r>
    </w:p>
    <w:p>
      <w:pPr>
        <w:pStyle w:val="Bullet"/>
        <w:numPr>
          <w:ilvl w:val="1"/>
          <w:numId w:val="90"/>
        </w:numPr>
      </w:pPr>
      <w:r>
        <w:rPr/>
        <w:t>Maidenhair fern is the source of a cold medicine</w:t>
      </w:r>
    </w:p>
    <w:p>
      <w:pPr>
        <w:pStyle w:val="Bullet"/>
        <w:numPr>
          <w:ilvl w:val="1"/>
          <w:numId w:val="90"/>
        </w:numPr>
      </w:pPr>
      <w:r>
        <w:rPr/>
        <w:t>Ferns are frequently used by florists in decorative bouquets and as ornamental plants in the home and garden</w:t>
      </w:r>
    </w:p>
    <w:p>
      <w:pPr>
        <w:pStyle w:val="Bullet"/>
        <w:numPr>
          <w:ilvl w:val="1"/>
          <w:numId w:val="90"/>
        </w:numPr>
      </w:pPr>
      <w:r>
        <w:rPr/>
        <w:t>Wood from tropical tree ferns is often used as a building material, because it resists decay, particularly by termites</w:t>
      </w:r>
    </w:p>
    <w:p>
      <w:pPr>
        <w:pStyle w:val="Sectionheading"/>
      </w:pPr>
      <w:r>
        <w:rPr/>
        <w:t>23.5 Evolution of Seed Plants: Full Adaptation to Land</w:t>
      </w:r>
    </w:p>
    <w:p>
      <w:pPr>
        <w:pStyle w:val="Slideheading"/>
      </w:pPr>
      <w:bookmarkStart w:id="52" w:name="s235054"/>
      <w:r>
        <w:rPr>
          <w:rStyle w:val="Slidecode"/>
          <w:b/>
        </w:rPr>
        <w:t>23.5.54</w:t>
      </w:r>
      <w:bookmarkEnd w:id="52"/>
    </w:p>
    <w:p>
      <w:pPr>
        <w:pStyle w:val="Bullet"/>
        <w:numPr>
          <w:ilvl w:val="0"/>
          <w:numId w:val="90"/>
        </w:numPr>
      </w:pPr>
      <w:r>
        <w:rPr/>
        <w:t>Seed plants are vascular plants that use seeds during the dispersal phase of their life cycle</w:t>
      </w:r>
    </w:p>
    <w:p>
      <w:pPr>
        <w:pStyle w:val="Bullet"/>
        <w:numPr>
          <w:ilvl w:val="1"/>
          <w:numId w:val="90"/>
        </w:numPr>
      </w:pPr>
      <w:r>
        <w:rPr/>
        <w:t>Seeds contain a sporophyte embryo and stored food within a protective seed coat</w:t>
      </w:r>
    </w:p>
    <w:p>
      <w:pPr>
        <w:pStyle w:val="Bullet"/>
        <w:numPr>
          <w:ilvl w:val="2"/>
          <w:numId w:val="90"/>
        </w:numPr>
      </w:pPr>
      <w:r>
        <w:rPr/>
        <w:t>Seed coat and stored food allow an embryo to survive harsh conditions during long periods of dormancy (arrested state) until environmental conditions become favorable for growth</w:t>
      </w:r>
    </w:p>
    <w:p>
      <w:pPr>
        <w:pStyle w:val="Bullet"/>
        <w:numPr>
          <w:ilvl w:val="2"/>
          <w:numId w:val="90"/>
        </w:numPr>
      </w:pPr>
      <w:r>
        <w:rPr/>
        <w:t>When a seed germinates, the stored food is a source of nutrients for the growing seedling</w:t>
      </w:r>
    </w:p>
    <w:p>
      <w:pPr>
        <w:pStyle w:val="Bullet"/>
        <w:numPr>
          <w:ilvl w:val="2"/>
          <w:numId w:val="90"/>
        </w:numPr>
      </w:pPr>
      <w:r>
        <w:rPr/>
        <w:t>Survival of seeds largely accounts for the dominance of seed plants today</w:t>
      </w:r>
    </w:p>
    <w:p>
      <w:pPr>
        <w:pStyle w:val="Slideheading"/>
      </w:pPr>
      <w:bookmarkStart w:id="53" w:name="s235055"/>
      <w:r>
        <w:rPr>
          <w:rStyle w:val="Slidecode"/>
          <w:b/>
        </w:rPr>
        <w:t>23.5.55</w:t>
      </w:r>
      <w:r>
        <w:rPr>
          <w:b/>
        </w:rPr>
        <w:t xml:space="preserve"> Seed Plants</w:t>
      </w:r>
      <w:bookmarkEnd w:id="53"/>
    </w:p>
    <w:p>
      <w:pPr>
        <w:pStyle w:val="Bullet"/>
        <w:numPr>
          <w:ilvl w:val="0"/>
          <w:numId w:val="90"/>
        </w:numPr>
      </w:pPr>
      <w:r>
        <w:rPr/>
        <w:t>Seed plants are heterosporous (have microspores and megaspores)</w:t>
      </w:r>
    </w:p>
    <w:p>
      <w:pPr>
        <w:pStyle w:val="Bullet"/>
        <w:numPr>
          <w:ilvl w:val="0"/>
          <w:numId w:val="90"/>
        </w:numPr>
      </w:pPr>
      <w:r>
        <w:rPr/>
        <w:t>Unlike other plant groups, seed plants retain the spores rather than release them into the environment</w:t>
      </w:r>
    </w:p>
    <w:p>
      <w:pPr>
        <w:pStyle w:val="Bullet"/>
        <w:numPr>
          <w:ilvl w:val="1"/>
          <w:numId w:val="90"/>
        </w:numPr>
      </w:pPr>
      <w:r>
        <w:rPr/>
        <w:t>Microspores become male gametophytes (pollen grains)</w:t>
      </w:r>
    </w:p>
    <w:p>
      <w:pPr>
        <w:pStyle w:val="Bullet"/>
        <w:numPr>
          <w:ilvl w:val="2"/>
          <w:numId w:val="90"/>
        </w:numPr>
      </w:pPr>
      <w:r>
        <w:rPr/>
        <w:t>Pollination occurs when wind or a pollinator carries pollen to the female gametophyte</w:t>
      </w:r>
    </w:p>
    <w:p>
      <w:pPr>
        <w:pStyle w:val="Bullet"/>
        <w:numPr>
          <w:ilvl w:val="3"/>
          <w:numId w:val="90"/>
        </w:numPr>
      </w:pPr>
      <w:r>
        <w:rPr/>
        <w:t>Sperm move toward the female gametophyte through a pollen tube</w:t>
      </w:r>
    </w:p>
    <w:p>
      <w:pPr>
        <w:pStyle w:val="Bullet"/>
        <w:numPr>
          <w:ilvl w:val="3"/>
          <w:numId w:val="90"/>
        </w:numPr>
      </w:pPr>
      <w:r>
        <w:rPr/>
        <w:t>Megaspore develops into a female gametophyte within an ovule, which becomes a seed following fertilization</w:t>
      </w:r>
    </w:p>
    <w:p>
      <w:pPr>
        <w:pStyle w:val="Bullet"/>
        <w:numPr>
          <w:ilvl w:val="3"/>
          <w:numId w:val="90"/>
        </w:numPr>
      </w:pPr>
      <w:r>
        <w:rPr/>
        <w:t>No external water is needed to accomplish fertilization</w:t>
      </w:r>
    </w:p>
    <w:p>
      <w:pPr>
        <w:pStyle w:val="Slideheading"/>
      </w:pPr>
      <w:bookmarkStart w:id="54" w:name="s235056"/>
      <w:r>
        <w:rPr>
          <w:rStyle w:val="Slidecode"/>
          <w:b/>
        </w:rPr>
        <w:t>23.5.56</w:t>
      </w:r>
      <w:r>
        <w:rPr>
          <w:b/>
        </w:rPr>
        <w:t xml:space="preserve"> Gymnosperms and Angiosperms</w:t>
      </w:r>
      <w:bookmarkEnd w:id="54"/>
    </w:p>
    <w:p>
      <w:pPr>
        <w:pStyle w:val="Bullet"/>
        <w:numPr>
          <w:ilvl w:val="0"/>
          <w:numId w:val="90"/>
        </w:numPr>
      </w:pPr>
      <w:r>
        <w:rPr/>
        <w:t>In gymnosperms (mostly cone-bearing seed plants), the ovules are not completely enclosed by sporophyte tissue at the time of pollination</w:t>
      </w:r>
    </w:p>
    <w:p>
      <w:pPr>
        <w:pStyle w:val="Bullet"/>
        <w:numPr>
          <w:ilvl w:val="0"/>
          <w:numId w:val="90"/>
        </w:numPr>
      </w:pPr>
      <w:r>
        <w:rPr/>
        <w:t>In angiosperms (flowering plants), the ovules are completely enclosed within diploid sporophyte tissue (ovary), which becomes a fruit.</w:t>
      </w:r>
    </w:p>
    <w:p>
      <w:pPr>
        <w:pStyle w:val="Slideheading"/>
      </w:pPr>
      <w:bookmarkStart w:id="55" w:name="s235057"/>
      <w:r>
        <w:rPr>
          <w:rStyle w:val="Slidecode"/>
          <w:b/>
        </w:rPr>
        <w:t>23.5.57</w:t>
      </w:r>
      <w:r>
        <w:rPr>
          <w:b/>
        </w:rPr>
        <w:t xml:space="preserve"> Gymnosperms</w:t>
      </w:r>
      <w:bookmarkEnd w:id="55"/>
    </w:p>
    <w:p>
      <w:pPr>
        <w:pStyle w:val="Bullet"/>
        <w:numPr>
          <w:ilvl w:val="0"/>
          <w:numId w:val="90"/>
        </w:numPr>
      </w:pPr>
      <w:r>
        <w:rPr/>
        <w:t>Seeds are not enclosed by fruit—“naked” seeds.</w:t>
      </w:r>
    </w:p>
    <w:p>
      <w:pPr>
        <w:pStyle w:val="Bullet"/>
        <w:numPr>
          <w:ilvl w:val="0"/>
          <w:numId w:val="90"/>
        </w:numPr>
      </w:pPr>
      <w:r>
        <w:rPr/>
        <w:t>1,000 species divided into four extant groups:</w:t>
      </w:r>
    </w:p>
    <w:p>
      <w:pPr>
        <w:pStyle w:val="Bullet"/>
        <w:numPr>
          <w:ilvl w:val="1"/>
          <w:numId w:val="90"/>
        </w:numPr>
      </w:pPr>
      <w:r>
        <w:rPr/>
        <w:t>Conifers – Most plentiful</w:t>
      </w:r>
    </w:p>
    <w:p>
      <w:pPr>
        <w:pStyle w:val="Bullet"/>
        <w:numPr>
          <w:ilvl w:val="1"/>
          <w:numId w:val="90"/>
        </w:numPr>
      </w:pPr>
      <w:r>
        <w:rPr/>
        <w:t>Cycads</w:t>
      </w:r>
    </w:p>
    <w:p>
      <w:pPr>
        <w:pStyle w:val="Bullet"/>
        <w:numPr>
          <w:ilvl w:val="1"/>
          <w:numId w:val="90"/>
        </w:numPr>
      </w:pPr>
      <w:r>
        <w:rPr/>
        <w:t>Ginkgoes</w:t>
      </w:r>
    </w:p>
    <w:p>
      <w:pPr>
        <w:pStyle w:val="Bullet"/>
        <w:numPr>
          <w:ilvl w:val="1"/>
          <w:numId w:val="90"/>
        </w:numPr>
      </w:pPr>
      <w:r>
        <w:rPr/>
        <w:t>Gnetophytes</w:t>
      </w:r>
    </w:p>
    <w:p>
      <w:pPr>
        <w:pStyle w:val="Slideheading"/>
      </w:pPr>
      <w:bookmarkStart w:id="56" w:name="s235058"/>
      <w:r>
        <w:rPr>
          <w:rStyle w:val="Slidecode"/>
          <w:b/>
        </w:rPr>
        <w:t>23.5.58</w:t>
      </w:r>
      <w:r>
        <w:rPr>
          <w:b/>
        </w:rPr>
        <w:t xml:space="preserve"> Conifers</w:t>
      </w:r>
      <w:bookmarkEnd w:id="56"/>
    </w:p>
    <w:p>
      <w:pPr>
        <w:pStyle w:val="Bullet"/>
        <w:numPr>
          <w:ilvl w:val="0"/>
          <w:numId w:val="90"/>
        </w:numPr>
      </w:pPr>
      <w:r>
        <w:rPr/>
        <w:t>About 630 species</w:t>
      </w:r>
    </w:p>
    <w:p>
      <w:pPr>
        <w:pStyle w:val="Bullet"/>
        <w:numPr>
          <w:ilvl w:val="1"/>
          <w:numId w:val="90"/>
        </w:numPr>
      </w:pPr>
      <w:r>
        <w:rPr/>
        <w:t>Produce cones</w:t>
      </w:r>
    </w:p>
    <w:p>
      <w:pPr>
        <w:pStyle w:val="Bullet"/>
        <w:numPr>
          <w:ilvl w:val="1"/>
          <w:numId w:val="90"/>
        </w:numPr>
      </w:pPr>
      <w:r>
        <w:rPr/>
        <w:t>Tough, needlelike leaves of pines conserve water with a thick cuticle and recessed stomata</w:t>
      </w:r>
    </w:p>
    <w:p>
      <w:pPr>
        <w:pStyle w:val="Bullet"/>
        <w:numPr>
          <w:ilvl w:val="1"/>
          <w:numId w:val="90"/>
        </w:numPr>
      </w:pPr>
      <w:r>
        <w:rPr/>
        <w:t>Sporophyte is dominant</w:t>
      </w:r>
    </w:p>
    <w:p>
      <w:pPr>
        <w:pStyle w:val="Bullet"/>
        <w:numPr>
          <w:ilvl w:val="1"/>
          <w:numId w:val="90"/>
        </w:numPr>
      </w:pPr>
      <w:r>
        <w:rPr/>
        <w:t>Pollen grains are windblown</w:t>
      </w:r>
    </w:p>
    <w:p>
      <w:pPr>
        <w:pStyle w:val="Bullet"/>
        <w:numPr>
          <w:ilvl w:val="1"/>
          <w:numId w:val="90"/>
        </w:numPr>
      </w:pPr>
      <w:r>
        <w:rPr/>
        <w:t>Seed is the dispersal stage</w:t>
      </w:r>
    </w:p>
    <w:p>
      <w:pPr>
        <w:pStyle w:val="Bullet"/>
        <w:numPr>
          <w:ilvl w:val="1"/>
          <w:numId w:val="90"/>
        </w:numPr>
      </w:pPr>
      <w:r>
        <w:rPr/>
        <w:t>Monoecious – A single plant produces both pollen (male reproductive structure) and seed cones (female reproductive structure)</w:t>
      </w:r>
    </w:p>
    <w:p>
      <w:pPr>
        <w:pStyle w:val="Slideheading"/>
      </w:pPr>
      <w:bookmarkStart w:id="57" w:name="s235059"/>
      <w:r>
        <w:rPr>
          <w:rStyle w:val="Slidecode"/>
          <w:b/>
        </w:rPr>
        <w:t>23.5.59</w:t>
      </w:r>
      <w:r>
        <w:rPr>
          <w:b/>
        </w:rPr>
        <w:t xml:space="preserve"> Conifer Examples</w:t>
      </w:r>
      <w:bookmarkEnd w:id="57"/>
    </w:p>
    <w:p>
      <w:pPr>
        <w:pStyle w:val="Figure"/>
      </w:pPr>
      <w:r>
        <w:rPr>
          <w:i/>
        </w:rPr>
        <w:t xml:space="preserve">Fig: </w:t>
      </w:r>
      <w:r>
        <w:rPr/>
        <w:t>Examples of conifer include pine having pollen and seed cones (a), spruce (needle leaves), and Juniper (tall shrub, scale-like leaves).</w:t>
      </w:r>
    </w:p>
    <w:p>
      <w:pPr>
        <w:pStyle w:val="Figure"/>
      </w:pPr>
      <w:r>
        <w:rPr>
          <w:i/>
        </w:rPr>
        <w:t xml:space="preserve">Textbook caption: </w:t>
      </w:r>
      <w:r>
        <w:rPr/>
        <w:t>Pine trees are the most common of the conifers. The pollen cones (male) are smaller than the seed cones (female) and produce pollen.</w:t>
      </w:r>
    </w:p>
    <w:p>
      <w:pPr>
        <w:pStyle w:val="Slideheading"/>
      </w:pPr>
      <w:bookmarkStart w:id="58" w:name="s235060"/>
      <w:r>
        <w:rPr>
          <w:rStyle w:val="Slidecode"/>
          <w:b/>
        </w:rPr>
        <w:t>23.5.60</w:t>
      </w:r>
      <w:r>
        <w:rPr>
          <w:b/>
        </w:rPr>
        <w:t xml:space="preserve"> Pine Life Cycle 1</w:t>
      </w:r>
      <w:r>
        <w:rPr/>
        <w:t xml:space="preserve"> · Overview (the tree); full description at 23.5.68.</w:t>
      </w:r>
      <w:bookmarkEnd w:id="58"/>
    </w:p>
    <w:p>
      <w:pPr>
        <w:pStyle w:val="Figure"/>
      </w:pPr>
      <w:r>
        <w:rPr>
          <w:i/>
        </w:rPr>
        <w:t xml:space="preserve">Fig: </w:t>
      </w:r>
      <w:r>
        <w:rPr/>
        <w:t>The tree is the diploid (2n) sporophyte, the most prominent structure in the pine life cycle; it bears both pollen cones and seed cones.</w:t>
      </w:r>
    </w:p>
    <w:p>
      <w:pPr>
        <w:pStyle w:val="Slideheading"/>
        <w:keepNext w:val="0"/>
      </w:pPr>
      <w:bookmarkStart w:id="59" w:name="s235061"/>
      <w:r>
        <w:rPr>
          <w:rStyle w:val="Slidecode"/>
          <w:b/>
        </w:rPr>
        <w:t>23.5.61</w:t>
      </w:r>
      <w:r>
        <w:rPr>
          <w:b/>
        </w:rPr>
        <w:t xml:space="preserve"> Pine Life Cycle 2</w:t>
      </w:r>
      <w:r>
        <w:rPr/>
        <w:t xml:space="preserve"> · Step 1 (pollen and seed cones); full description at 23.5.68.</w:t>
      </w:r>
      <w:bookmarkEnd w:id="59"/>
    </w:p>
    <w:p>
      <w:pPr>
        <w:pStyle w:val="Slideheading"/>
        <w:keepNext w:val="0"/>
      </w:pPr>
      <w:bookmarkStart w:id="60" w:name="s235062"/>
      <w:r>
        <w:rPr>
          <w:rStyle w:val="Slidecode"/>
          <w:b/>
        </w:rPr>
        <w:t>23.5.62</w:t>
      </w:r>
      <w:r>
        <w:rPr>
          <w:b/>
        </w:rPr>
        <w:t xml:space="preserve"> Pine Life Cycle 3</w:t>
      </w:r>
      <w:r>
        <w:rPr/>
        <w:t xml:space="preserve"> · Step 2 (pollen sacs and ovules); full description at 23.5.68.</w:t>
      </w:r>
      <w:bookmarkEnd w:id="60"/>
    </w:p>
    <w:p>
      <w:pPr>
        <w:pStyle w:val="Slideheading"/>
        <w:keepNext w:val="0"/>
      </w:pPr>
      <w:bookmarkStart w:id="61" w:name="s235063"/>
      <w:r>
        <w:rPr>
          <w:rStyle w:val="Slidecode"/>
          <w:b/>
        </w:rPr>
        <w:t>23.5.63</w:t>
      </w:r>
      <w:r>
        <w:rPr>
          <w:b/>
        </w:rPr>
        <w:t xml:space="preserve"> Pine Life Cycle 4</w:t>
      </w:r>
      <w:r>
        <w:rPr/>
        <w:t xml:space="preserve"> · Step 3 (microspores and megaspores); full description at 23.5.68.</w:t>
      </w:r>
      <w:bookmarkEnd w:id="61"/>
    </w:p>
    <w:p>
      <w:pPr>
        <w:pStyle w:val="Slideheading"/>
        <w:keepNext w:val="0"/>
      </w:pPr>
      <w:bookmarkStart w:id="62" w:name="s235064"/>
      <w:r>
        <w:rPr>
          <w:rStyle w:val="Slidecode"/>
          <w:b/>
        </w:rPr>
        <w:t>23.5.64</w:t>
      </w:r>
      <w:r>
        <w:rPr>
          <w:b/>
        </w:rPr>
        <w:t xml:space="preserve"> Pine Life Cycle 5</w:t>
      </w:r>
      <w:r>
        <w:rPr/>
        <w:t xml:space="preserve"> · Step 4 (pollen grains); full description at 23.5.68.</w:t>
      </w:r>
      <w:bookmarkEnd w:id="62"/>
    </w:p>
    <w:p>
      <w:pPr>
        <w:pStyle w:val="Slideheading"/>
        <w:keepNext w:val="0"/>
      </w:pPr>
      <w:bookmarkStart w:id="63" w:name="s235065"/>
      <w:r>
        <w:rPr>
          <w:rStyle w:val="Slidecode"/>
          <w:b/>
        </w:rPr>
        <w:t>23.5.65</w:t>
      </w:r>
      <w:r>
        <w:rPr>
          <w:b/>
        </w:rPr>
        <w:t xml:space="preserve"> Pine Life Cycle 6</w:t>
      </w:r>
      <w:r>
        <w:rPr/>
        <w:t xml:space="preserve"> · Step 5 (mature female gametophyte); full description at 23.5.68.</w:t>
      </w:r>
      <w:bookmarkEnd w:id="63"/>
    </w:p>
    <w:p>
      <w:pPr>
        <w:pStyle w:val="Slideheading"/>
        <w:keepNext w:val="0"/>
      </w:pPr>
      <w:bookmarkStart w:id="64" w:name="s235066"/>
      <w:r>
        <w:rPr>
          <w:rStyle w:val="Slidecode"/>
          <w:b/>
        </w:rPr>
        <w:t>23.5.66</w:t>
      </w:r>
      <w:r>
        <w:rPr>
          <w:b/>
        </w:rPr>
        <w:t xml:space="preserve"> Pine Life Cycle 7</w:t>
      </w:r>
      <w:r>
        <w:rPr/>
        <w:t xml:space="preserve"> · Step 6 (zygote); full description at 23.5.68.</w:t>
      </w:r>
      <w:bookmarkEnd w:id="64"/>
    </w:p>
    <w:p>
      <w:pPr>
        <w:pStyle w:val="Slideheading"/>
        <w:keepNext w:val="0"/>
      </w:pPr>
      <w:bookmarkStart w:id="65" w:name="s235067"/>
      <w:r>
        <w:rPr>
          <w:rStyle w:val="Slidecode"/>
          <w:b/>
        </w:rPr>
        <w:t>23.5.67</w:t>
      </w:r>
      <w:r>
        <w:rPr>
          <w:b/>
        </w:rPr>
        <w:t xml:space="preserve"> Pine Life Cycle 8</w:t>
      </w:r>
      <w:r>
        <w:rPr/>
        <w:t xml:space="preserve"> · Step 7 (sporophyte and seeds); full description at 23.5.68.</w:t>
      </w:r>
      <w:bookmarkEnd w:id="65"/>
    </w:p>
    <w:p>
      <w:pPr>
        <w:pStyle w:val="Slideheading"/>
      </w:pPr>
      <w:bookmarkStart w:id="66" w:name="s235068"/>
      <w:r>
        <w:rPr>
          <w:rStyle w:val="Slidecode"/>
          <w:b/>
        </w:rPr>
        <w:t>23.5.68</w:t>
      </w:r>
      <w:r>
        <w:rPr>
          <w:b/>
        </w:rPr>
        <w:t xml:space="preserve"> Pine Life Cycle 9</w:t>
      </w:r>
      <w:bookmarkEnd w:id="66"/>
    </w:p>
    <w:p>
      <w:pPr>
        <w:pStyle w:val="Figure"/>
      </w:pPr>
      <w:r>
        <w:rPr>
          <w:i/>
        </w:rPr>
        <w:t xml:space="preserve">Fig: </w:t>
      </w:r>
      <w:r>
        <w:rPr/>
        <w:t>Details of a typical conifer life cycle are shown. 1. The pollen cones: Typically, the pollen cones are quite small and develop near the tips of lower branches. The seed cones: The seed cones are larger than the pollen cones and are located near the tips of higher branches. 2. The pollen sac: A pollen cone has two pollen sacs (microsporangia) that lie on the underside of each scale. The ovules: The seed cone has two ovules (megasporangia) that lie on the upper surface of each scale. 3. The microspores: Within the pollen sacs, meiosis produces four microspores. The megaspore: Within an ovule, meiosis produces four megaspores; only one survives. 4. The pollen grains: Each microspore becomes a pollen grain, which has two wings and is carried by the wind to the seed cone during pollination. 5. The mature female gametophyte: Only one of the megaspores undergoes mitosis and develops into a mature female gametophyte, having two to six archegonia. Each archegonium contains a single large egg lying near the ovule. 6. The zygote: Once a pollen grain reaches a seed cone, it becomes a mature male gametophyte. A pollen tube digests its way slowly toward a female gametophyte and discharges two nonflagellated sperm. One of these fertilizes an egg in an archegonium, and a zygote results. 7. The sporophyte: After fertilization, the ovule matures and becomes the seed composed of the embryo, reserve food, and a seed coat. Finally, in the fall of the second season, the seed cone, by now woody and hard, opens to release winged seeds. When a seed germinates, the sporophyte embryo develops into a new pine tree, and the cycle is complete.</w:t>
      </w:r>
    </w:p>
    <w:p>
      <w:pPr>
        <w:pStyle w:val="Slideheading"/>
      </w:pPr>
      <w:bookmarkStart w:id="67" w:name="s235069"/>
      <w:r>
        <w:rPr>
          <w:rStyle w:val="Slidecode"/>
          <w:b/>
        </w:rPr>
        <w:t>23.5.69</w:t>
      </w:r>
      <w:r>
        <w:rPr>
          <w:b/>
        </w:rPr>
        <w:t xml:space="preserve"> Uses of Conifers</w:t>
      </w:r>
      <w:bookmarkEnd w:id="67"/>
    </w:p>
    <w:p>
      <w:pPr>
        <w:pStyle w:val="Bullet"/>
        <w:numPr>
          <w:ilvl w:val="0"/>
          <w:numId w:val="90"/>
        </w:numPr>
      </w:pPr>
      <w:r>
        <w:rPr/>
        <w:t>Pines are known for their beauty and pleasant smell</w:t>
      </w:r>
    </w:p>
    <w:p>
      <w:pPr>
        <w:pStyle w:val="Bullet"/>
        <w:numPr>
          <w:ilvl w:val="1"/>
          <w:numId w:val="90"/>
        </w:numPr>
      </w:pPr>
      <w:r>
        <w:rPr/>
        <w:t>Make attractive additions to parks and gardens</w:t>
      </w:r>
    </w:p>
    <w:p>
      <w:pPr>
        <w:pStyle w:val="Bullet"/>
        <w:numPr>
          <w:ilvl w:val="1"/>
          <w:numId w:val="90"/>
        </w:numPr>
      </w:pPr>
      <w:r>
        <w:rPr/>
        <w:t>Have medicinal value</w:t>
      </w:r>
    </w:p>
    <w:p>
      <w:pPr>
        <w:pStyle w:val="Bullet"/>
        <w:numPr>
          <w:ilvl w:val="2"/>
          <w:numId w:val="90"/>
        </w:numPr>
      </w:pPr>
      <w:r>
        <w:rPr/>
        <w:t>Needles and bark are rich in vitamins A and C</w:t>
      </w:r>
    </w:p>
    <w:p>
      <w:pPr>
        <w:pStyle w:val="Bullet"/>
        <w:numPr>
          <w:ilvl w:val="3"/>
          <w:numId w:val="90"/>
        </w:numPr>
      </w:pPr>
      <w:r>
        <w:rPr/>
        <w:t>Can be used to create teas that ease symptoms of a cold or cough</w:t>
      </w:r>
    </w:p>
    <w:p>
      <w:pPr>
        <w:pStyle w:val="Bullet"/>
        <w:numPr>
          <w:ilvl w:val="1"/>
          <w:numId w:val="90"/>
        </w:numPr>
      </w:pPr>
      <w:r>
        <w:rPr/>
        <w:t>Large pine seeds, called pine nuts, are sometimes harvested for use in cooking</w:t>
      </w:r>
    </w:p>
    <w:p>
      <w:pPr>
        <w:pStyle w:val="Bullet"/>
        <w:numPr>
          <w:ilvl w:val="1"/>
          <w:numId w:val="90"/>
        </w:numPr>
      </w:pPr>
      <w:r>
        <w:rPr/>
        <w:t>Pine oil is used to scent a number of household and personal care products, such as room sprays and deodorant</w:t>
      </w:r>
    </w:p>
    <w:p>
      <w:pPr>
        <w:pStyle w:val="Slideheading"/>
      </w:pPr>
      <w:bookmarkStart w:id="68" w:name="s235070"/>
      <w:r>
        <w:rPr>
          <w:rStyle w:val="Slidecode"/>
          <w:b/>
        </w:rPr>
        <w:t>23.5.70</w:t>
      </w:r>
      <w:r>
        <w:rPr>
          <w:b/>
        </w:rPr>
        <w:t xml:space="preserve"> Cycads</w:t>
      </w:r>
      <w:bookmarkEnd w:id="68"/>
    </w:p>
    <w:p>
      <w:pPr>
        <w:pStyle w:val="Bullet"/>
        <w:numPr>
          <w:ilvl w:val="0"/>
          <w:numId w:val="90"/>
        </w:numPr>
      </w:pPr>
      <w:r>
        <w:rPr/>
        <w:t>Include 10 genera and 300 species of distinctive gymnosperms</w:t>
      </w:r>
    </w:p>
    <w:p>
      <w:pPr>
        <w:pStyle w:val="Bullet"/>
        <w:numPr>
          <w:ilvl w:val="0"/>
          <w:numId w:val="90"/>
        </w:numPr>
      </w:pPr>
      <w:r>
        <w:rPr/>
        <w:t>Large, finely divided leaves that grow in clusters at the top of the stem</w:t>
      </w:r>
    </w:p>
    <w:p>
      <w:pPr>
        <w:pStyle w:val="Bullet"/>
        <w:numPr>
          <w:ilvl w:val="0"/>
          <w:numId w:val="90"/>
        </w:numPr>
      </w:pPr>
      <w:r>
        <w:rPr/>
        <w:t>Cones can be more than 1 m long</w:t>
      </w:r>
    </w:p>
    <w:p>
      <w:pPr>
        <w:pStyle w:val="Bullet"/>
        <w:numPr>
          <w:ilvl w:val="0"/>
          <w:numId w:val="90"/>
        </w:numPr>
      </w:pPr>
      <w:r>
        <w:rPr/>
        <w:t>Pollen and seed cones are on separate plants</w:t>
      </w:r>
    </w:p>
    <w:p>
      <w:pPr>
        <w:pStyle w:val="Bullet"/>
        <w:numPr>
          <w:ilvl w:val="0"/>
          <w:numId w:val="90"/>
        </w:numPr>
      </w:pPr>
      <w:r>
        <w:rPr/>
        <w:t>Pollinated by insects rather than wind</w:t>
      </w:r>
    </w:p>
    <w:p>
      <w:pPr>
        <w:pStyle w:val="Bullet"/>
        <w:numPr>
          <w:ilvl w:val="1"/>
          <w:numId w:val="90"/>
        </w:numPr>
      </w:pPr>
      <w:r>
        <w:rPr/>
        <w:t>Pollen tube bursts near egg and multiflagellated sperm swim to reach an egg</w:t>
      </w:r>
    </w:p>
    <w:p>
      <w:pPr>
        <w:pStyle w:val="Bullet"/>
        <w:numPr>
          <w:ilvl w:val="0"/>
          <w:numId w:val="90"/>
        </w:numPr>
      </w:pPr>
      <w:r>
        <w:rPr/>
        <w:t>Plentiful in Mesozoic era at the time of the dinosaurs</w:t>
      </w:r>
    </w:p>
    <w:p>
      <w:pPr>
        <w:pStyle w:val="Bullet"/>
        <w:numPr>
          <w:ilvl w:val="1"/>
          <w:numId w:val="90"/>
        </w:numPr>
      </w:pPr>
      <w:r>
        <w:rPr/>
        <w:t>Dinosaurs fed on cycad seeds</w:t>
      </w:r>
    </w:p>
    <w:p>
      <w:pPr>
        <w:pStyle w:val="Slideheading"/>
      </w:pPr>
      <w:bookmarkStart w:id="69" w:name="s235071"/>
      <w:r>
        <w:rPr>
          <w:rStyle w:val="Slidecode"/>
          <w:b/>
        </w:rPr>
        <w:t>23.5.71</w:t>
      </w:r>
      <w:r>
        <w:rPr>
          <w:b/>
        </w:rPr>
        <w:t xml:space="preserve"> African Cycad</w:t>
      </w:r>
      <w:bookmarkEnd w:id="69"/>
    </w:p>
    <w:p>
      <w:pPr>
        <w:pStyle w:val="Bullet"/>
        <w:numPr>
          <w:ilvl w:val="0"/>
          <w:numId w:val="90"/>
        </w:numPr>
      </w:pPr>
      <w:r>
        <w:rPr/>
        <w:t>An African cycad</w:t>
      </w:r>
    </w:p>
    <w:p>
      <w:pPr>
        <w:pStyle w:val="Figure"/>
      </w:pPr>
      <w:r>
        <w:rPr>
          <w:i/>
        </w:rPr>
        <w:t xml:space="preserve">Fig: </w:t>
      </w:r>
      <w:r>
        <w:rPr/>
        <w:t>A cycad exhibits trunk, leaves, with an inset on top-right depicting presence of cones on separate plants.</w:t>
      </w:r>
    </w:p>
    <w:p>
      <w:pPr>
        <w:pStyle w:val="Figure"/>
      </w:pPr>
      <w:r>
        <w:rPr>
          <w:i/>
        </w:rPr>
        <w:t xml:space="preserve">Textbook caption: </w:t>
      </w:r>
      <w:r>
        <w:rPr/>
        <w:t>Cycads may resemble ferns or palms, but they are cone-producing gymnosperms.</w:t>
      </w:r>
    </w:p>
    <w:p>
      <w:pPr>
        <w:pStyle w:val="Slideheading"/>
      </w:pPr>
      <w:bookmarkStart w:id="70" w:name="s235072"/>
      <w:r>
        <w:rPr>
          <w:rStyle w:val="Slidecode"/>
          <w:b/>
        </w:rPr>
        <w:t>23.5.72</w:t>
      </w:r>
      <w:r>
        <w:rPr>
          <w:b/>
        </w:rPr>
        <w:t xml:space="preserve"> Ginkgoes</w:t>
      </w:r>
      <w:bookmarkEnd w:id="70"/>
    </w:p>
    <w:p>
      <w:pPr>
        <w:pStyle w:val="Bullet"/>
        <w:numPr>
          <w:ilvl w:val="0"/>
          <w:numId w:val="90"/>
        </w:numPr>
      </w:pPr>
      <w:r>
        <w:rPr/>
        <w:t>One surviving species is Gingko biloba</w:t>
      </w:r>
    </w:p>
    <w:p>
      <w:pPr>
        <w:pStyle w:val="Bullet"/>
        <w:numPr>
          <w:ilvl w:val="1"/>
          <w:numId w:val="90"/>
        </w:numPr>
      </w:pPr>
      <w:r>
        <w:rPr/>
        <w:t>Dioecious</w:t>
      </w:r>
    </w:p>
    <w:p>
      <w:pPr>
        <w:pStyle w:val="Bullet"/>
        <w:numPr>
          <w:ilvl w:val="2"/>
          <w:numId w:val="90"/>
        </w:numPr>
      </w:pPr>
      <w:r>
        <w:rPr/>
        <w:t>Some trees produce seeds</w:t>
      </w:r>
    </w:p>
    <w:p>
      <w:pPr>
        <w:pStyle w:val="Bullet"/>
        <w:numPr>
          <w:ilvl w:val="2"/>
          <w:numId w:val="90"/>
        </w:numPr>
      </w:pPr>
      <w:r>
        <w:rPr/>
        <w:t>Other trees produce pollen</w:t>
      </w:r>
    </w:p>
    <w:p>
      <w:pPr>
        <w:pStyle w:val="Bullet"/>
        <w:numPr>
          <w:ilvl w:val="1"/>
          <w:numId w:val="90"/>
        </w:numPr>
      </w:pPr>
      <w:r>
        <w:rPr/>
        <w:t>Trees are resistant to pollution and do well along city streets and in city parks</w:t>
      </w:r>
    </w:p>
    <w:p>
      <w:pPr>
        <w:pStyle w:val="Bullet"/>
        <w:numPr>
          <w:ilvl w:val="1"/>
          <w:numId w:val="90"/>
        </w:numPr>
      </w:pPr>
      <w:r>
        <w:rPr/>
        <w:t>Native to China, and in Asia, ginkgo seeds are considered a delicacy</w:t>
      </w:r>
    </w:p>
    <w:p>
      <w:pPr>
        <w:pStyle w:val="Bullet"/>
        <w:numPr>
          <w:ilvl w:val="1"/>
          <w:numId w:val="90"/>
        </w:numPr>
      </w:pPr>
      <w:r>
        <w:rPr/>
        <w:t>Extracts have been used to improve blood circulation</w:t>
      </w:r>
    </w:p>
    <w:p>
      <w:pPr>
        <w:pStyle w:val="Bullet"/>
        <w:numPr>
          <w:ilvl w:val="1"/>
          <w:numId w:val="90"/>
        </w:numPr>
      </w:pPr>
      <w:r>
        <w:rPr/>
        <w:t>Like cycads, the pollen tube of ginkgo bursts to release multiflagellated sperm that swim to the egg</w:t>
      </w:r>
    </w:p>
    <w:p>
      <w:pPr>
        <w:pStyle w:val="Slideheading"/>
      </w:pPr>
      <w:bookmarkStart w:id="71" w:name="s235073"/>
      <w:r>
        <w:rPr>
          <w:rStyle w:val="Slidecode"/>
          <w:b/>
        </w:rPr>
        <w:t>23.5.73</w:t>
      </w:r>
      <w:r>
        <w:rPr>
          <w:b/>
        </w:rPr>
        <w:t xml:space="preserve"> Ginkgo biloba, a Native of China</w:t>
      </w:r>
      <w:bookmarkEnd w:id="71"/>
    </w:p>
    <w:p>
      <w:pPr>
        <w:pStyle w:val="Figure"/>
      </w:pPr>
      <w:r>
        <w:rPr>
          <w:i/>
        </w:rPr>
        <w:t xml:space="preserve">Fig: </w:t>
      </w:r>
      <w:r>
        <w:rPr/>
        <w:t>A ginkgo tree has broad leaves and fleshy seeds borne at the end of stalk like megasporophylls.</w:t>
      </w:r>
    </w:p>
    <w:p>
      <w:pPr>
        <w:pStyle w:val="Slideheading"/>
      </w:pPr>
      <w:bookmarkStart w:id="72" w:name="s235074"/>
      <w:r>
        <w:rPr>
          <w:rStyle w:val="Slidecode"/>
          <w:b/>
        </w:rPr>
        <w:t>23.5.74</w:t>
      </w:r>
      <w:r>
        <w:rPr>
          <w:b/>
        </w:rPr>
        <w:t xml:space="preserve"> Gnetophytes</w:t>
      </w:r>
      <w:bookmarkEnd w:id="72"/>
    </w:p>
    <w:p>
      <w:pPr>
        <w:pStyle w:val="Bullet"/>
        <w:numPr>
          <w:ilvl w:val="0"/>
          <w:numId w:val="90"/>
        </w:numPr>
      </w:pPr>
      <w:r>
        <w:rPr/>
        <w:t>Three living genera with 65 diverse species</w:t>
      </w:r>
    </w:p>
    <w:p>
      <w:pPr>
        <w:pStyle w:val="Bullet"/>
        <w:numPr>
          <w:ilvl w:val="0"/>
          <w:numId w:val="90"/>
        </w:numPr>
      </w:pPr>
      <w:r>
        <w:rPr/>
        <w:t>They have similarly structured xylem</w:t>
      </w:r>
    </w:p>
    <w:p>
      <w:pPr>
        <w:pStyle w:val="Bullet"/>
        <w:numPr>
          <w:ilvl w:val="0"/>
          <w:numId w:val="90"/>
        </w:numPr>
      </w:pPr>
      <w:r>
        <w:rPr/>
        <w:t>None have archegonia</w:t>
      </w:r>
    </w:p>
    <w:p>
      <w:pPr>
        <w:pStyle w:val="Bullet"/>
        <w:numPr>
          <w:ilvl w:val="0"/>
          <w:numId w:val="90"/>
        </w:numPr>
      </w:pPr>
      <w:r>
        <w:rPr/>
        <w:t>Strobili have similar construction</w:t>
      </w:r>
    </w:p>
    <w:p>
      <w:pPr>
        <w:pStyle w:val="Bullet"/>
        <w:numPr>
          <w:ilvl w:val="1"/>
          <w:numId w:val="90"/>
        </w:numPr>
      </w:pPr>
      <w:r>
        <w:rPr/>
        <w:t>Gnetum consists of trees or climbing vines with broad, leathery leaves arranged in pairs</w:t>
      </w:r>
    </w:p>
    <w:p>
      <w:pPr>
        <w:pStyle w:val="Bullet"/>
        <w:numPr>
          <w:ilvl w:val="1"/>
          <w:numId w:val="90"/>
        </w:numPr>
      </w:pPr>
      <w:r>
        <w:rPr/>
        <w:t>Ephedrine, a medicine with serious side effects, is extracted from Ephedra</w:t>
      </w:r>
    </w:p>
    <w:p>
      <w:pPr>
        <w:pStyle w:val="Bullet"/>
        <w:numPr>
          <w:ilvl w:val="1"/>
          <w:numId w:val="90"/>
        </w:numPr>
      </w:pPr>
      <w:r>
        <w:rPr/>
        <w:t>Welwitschia, found in southwestern Africa, has only two enormous, straplike leaves that fray as it gets older</w:t>
      </w:r>
    </w:p>
    <w:p>
      <w:pPr>
        <w:pStyle w:val="Correction"/>
      </w:pPr>
      <w:r>
        <w:rPr>
          <w:b/>
          <w:i/>
        </w:rPr>
        <w:t xml:space="preserve">Textbook: </w:t>
      </w:r>
      <w:r>
        <w:rPr/>
        <w:t>The textbook gives three living genera with 95 species (p. 421).</w:t>
      </w:r>
    </w:p>
    <w:p>
      <w:pPr>
        <w:pStyle w:val="Slideheading"/>
      </w:pPr>
      <w:bookmarkStart w:id="73" w:name="s235075"/>
      <w:r>
        <w:rPr>
          <w:rStyle w:val="Slidecode"/>
          <w:b/>
        </w:rPr>
        <w:t>23.5.75</w:t>
      </w:r>
      <w:r>
        <w:rPr>
          <w:b/>
        </w:rPr>
        <w:t xml:space="preserve"> Ephedra, a Type of Gnetophyte</w:t>
      </w:r>
      <w:bookmarkEnd w:id="73"/>
    </w:p>
    <w:p>
      <w:pPr>
        <w:pStyle w:val="Figure"/>
      </w:pPr>
      <w:r>
        <w:rPr>
          <w:i/>
        </w:rPr>
        <w:t xml:space="preserve">Fig: </w:t>
      </w:r>
      <w:r>
        <w:rPr/>
        <w:t>This example is a branched shrub with small, scale-like leaves. Pollen is produced in microsporangia.</w:t>
      </w:r>
    </w:p>
    <w:p>
      <w:pPr>
        <w:pStyle w:val="Slideheading"/>
      </w:pPr>
      <w:bookmarkStart w:id="74" w:name="s235076"/>
      <w:r>
        <w:rPr>
          <w:rStyle w:val="Slidecode"/>
          <w:b/>
        </w:rPr>
        <w:t>23.5.76</w:t>
      </w:r>
      <w:r>
        <w:rPr>
          <w:b/>
        </w:rPr>
        <w:t xml:space="preserve"> Welwitschia, a Type of Gnetophyte</w:t>
      </w:r>
      <w:bookmarkEnd w:id="74"/>
    </w:p>
    <w:p>
      <w:pPr>
        <w:pStyle w:val="Figure"/>
      </w:pPr>
      <w:r>
        <w:rPr>
          <w:i/>
        </w:rPr>
        <w:t xml:space="preserve">Fig: </w:t>
      </w:r>
      <w:r>
        <w:rPr/>
        <w:t>This example produces 2 straplike leaves that fray and split.</w:t>
      </w:r>
    </w:p>
    <w:p>
      <w:pPr>
        <w:pStyle w:val="Slideheading"/>
      </w:pPr>
      <w:bookmarkStart w:id="75" w:name="s235077"/>
      <w:r>
        <w:rPr>
          <w:rStyle w:val="Slidecode"/>
          <w:b/>
        </w:rPr>
        <w:t>23.5.77</w:t>
      </w:r>
      <w:r>
        <w:rPr>
          <w:b/>
        </w:rPr>
        <w:t xml:space="preserve"> Angiosperms</w:t>
      </w:r>
      <w:bookmarkEnd w:id="75"/>
    </w:p>
    <w:p>
      <w:pPr>
        <w:pStyle w:val="Bullet"/>
        <w:numPr>
          <w:ilvl w:val="0"/>
          <w:numId w:val="90"/>
        </w:numPr>
      </w:pPr>
      <w:r>
        <w:rPr/>
        <w:t>Flowering plants</w:t>
      </w:r>
    </w:p>
    <w:p>
      <w:pPr>
        <w:pStyle w:val="Bullet"/>
        <w:numPr>
          <w:ilvl w:val="0"/>
          <w:numId w:val="90"/>
        </w:numPr>
      </w:pPr>
      <w:r>
        <w:rPr/>
        <w:t>Called angiosperms because their ovules are always enclosed within diploid tissues</w:t>
      </w:r>
    </w:p>
    <w:p>
      <w:pPr>
        <w:pStyle w:val="Bullet"/>
        <w:numPr>
          <w:ilvl w:val="0"/>
          <w:numId w:val="90"/>
        </w:numPr>
      </w:pPr>
      <w:r>
        <w:rPr/>
        <w:t>Exceptionally large and successful group of plants</w:t>
      </w:r>
    </w:p>
    <w:p>
      <w:pPr>
        <w:pStyle w:val="Bullet"/>
        <w:numPr>
          <w:ilvl w:val="1"/>
          <w:numId w:val="90"/>
        </w:numPr>
      </w:pPr>
      <w:r>
        <w:rPr/>
        <w:t>352,000 known species</w:t>
      </w:r>
    </w:p>
    <w:p>
      <w:pPr>
        <w:pStyle w:val="Bullet"/>
        <w:numPr>
          <w:ilvl w:val="0"/>
          <w:numId w:val="90"/>
        </w:numPr>
      </w:pPr>
      <w:r>
        <w:rPr/>
        <w:t>Range in size from tiny duckweed to Eucalyptus, over 100 m tall</w:t>
      </w:r>
    </w:p>
    <w:p>
      <w:pPr>
        <w:pStyle w:val="Bullet"/>
        <w:numPr>
          <w:ilvl w:val="0"/>
          <w:numId w:val="90"/>
        </w:numPr>
      </w:pPr>
      <w:r>
        <w:rPr/>
        <w:t>All fruits, vegetables, nuts, herbs, and grains, which are the staples of the human diet, are angiosperms</w:t>
      </w:r>
    </w:p>
    <w:p>
      <w:pPr>
        <w:pStyle w:val="Bullet"/>
        <w:numPr>
          <w:ilvl w:val="0"/>
          <w:numId w:val="90"/>
        </w:numPr>
      </w:pPr>
      <w:r>
        <w:rPr/>
        <w:t>Provide us with clothing, food, medicines, and other commercially valuable products</w:t>
      </w:r>
    </w:p>
    <w:p>
      <w:pPr>
        <w:pStyle w:val="Correction"/>
      </w:pPr>
      <w:r>
        <w:rPr>
          <w:b/>
          <w:i/>
        </w:rPr>
        <w:t xml:space="preserve">Textbook: </w:t>
      </w:r>
      <w:r>
        <w:rPr/>
        <w:t>The textbook gives roughly 370,000 species (p. 421).</w:t>
      </w:r>
    </w:p>
    <w:p>
      <w:pPr>
        <w:pStyle w:val="Slideheading"/>
      </w:pPr>
      <w:bookmarkStart w:id="76" w:name="s235078"/>
      <w:r>
        <w:rPr>
          <w:rStyle w:val="Slidecode"/>
          <w:b/>
        </w:rPr>
        <w:t>23.5.78</w:t>
      </w:r>
      <w:r>
        <w:rPr>
          <w:b/>
        </w:rPr>
        <w:t xml:space="preserve"> Origin and Radiation of Angiosperms</w:t>
      </w:r>
      <w:bookmarkEnd w:id="76"/>
    </w:p>
    <w:p>
      <w:pPr>
        <w:pStyle w:val="Bullet"/>
        <w:numPr>
          <w:ilvl w:val="0"/>
          <w:numId w:val="90"/>
        </w:numPr>
      </w:pPr>
      <w:r>
        <w:rPr/>
        <w:t>Until recently, the earliest known angiosperm fossil was Archaefructus liaoningensis</w:t>
      </w:r>
    </w:p>
    <w:p>
      <w:pPr>
        <w:pStyle w:val="Bullet"/>
        <w:numPr>
          <w:ilvl w:val="1"/>
          <w:numId w:val="90"/>
        </w:numPr>
      </w:pPr>
      <w:r>
        <w:rPr/>
        <w:t>Dates back 135 million years to the Jurassic</w:t>
      </w:r>
    </w:p>
    <w:p>
      <w:pPr>
        <w:pStyle w:val="Bullet"/>
        <w:numPr>
          <w:ilvl w:val="1"/>
          <w:numId w:val="90"/>
        </w:numPr>
      </w:pPr>
      <w:r>
        <w:rPr/>
        <w:t>Archaefructus fossil has fruit and flowers</w:t>
      </w:r>
    </w:p>
    <w:p>
      <w:pPr>
        <w:pStyle w:val="Bullet"/>
        <w:numPr>
          <w:ilvl w:val="0"/>
          <w:numId w:val="90"/>
        </w:numPr>
      </w:pPr>
      <w:r>
        <w:rPr/>
        <w:t>Pollen can be used to date the appearance of a seed plant in an area</w:t>
      </w:r>
    </w:p>
    <w:p>
      <w:pPr>
        <w:pStyle w:val="Bullet"/>
        <w:numPr>
          <w:ilvl w:val="1"/>
          <w:numId w:val="90"/>
        </w:numPr>
      </w:pPr>
      <w:r>
        <w:rPr/>
        <w:t>Paleobotanists working in Switzerland discovered 240-million-year-old fossilized pollen from the Triassic</w:t>
      </w:r>
    </w:p>
    <w:p>
      <w:pPr>
        <w:pStyle w:val="Bullet"/>
        <w:numPr>
          <w:ilvl w:val="0"/>
          <w:numId w:val="90"/>
        </w:numPr>
      </w:pPr>
      <w:r>
        <w:rPr/>
        <w:t>Living angiosperm of today that might be most closely related to the first angiosperms is Amborella</w:t>
      </w:r>
    </w:p>
    <w:p>
      <w:pPr>
        <w:pStyle w:val="Bullet"/>
        <w:numPr>
          <w:ilvl w:val="1"/>
          <w:numId w:val="90"/>
        </w:numPr>
      </w:pPr>
      <w:r>
        <w:rPr/>
        <w:t>Lives only on the island of New Caledonia in the South Pacific</w:t>
      </w:r>
    </w:p>
    <w:p>
      <w:pPr>
        <w:pStyle w:val="Bullet"/>
        <w:numPr>
          <w:ilvl w:val="1"/>
          <w:numId w:val="90"/>
        </w:numPr>
      </w:pPr>
      <w:r>
        <w:rPr/>
        <w:t>Botanists hope that much may be learned about the early adaptive radiation of angiosperms during the Tertiary period</w:t>
      </w:r>
    </w:p>
    <w:p>
      <w:pPr>
        <w:pStyle w:val="Correction"/>
      </w:pPr>
      <w:r>
        <w:rPr>
          <w:b/>
          <w:i/>
        </w:rPr>
        <w:t xml:space="preserve">Textbook: </w:t>
      </w:r>
      <w:r>
        <w:rPr/>
        <w:t>The textbook doesn't mention Archaefructus. It names Nanjinganthus dendrostyla, with seeds and flowers, 174 million years old (early Jurassic), as one of the earliest known angiosperm fossils (p. 422). The slide's 135 million years is in the Cretaceous (145.5–65.5 million years ago), not the Jurassic.</w:t>
      </w:r>
    </w:p>
    <w:p>
      <w:pPr>
        <w:pStyle w:val="Slideheading"/>
      </w:pPr>
      <w:bookmarkStart w:id="77" w:name="s235079"/>
      <w:r>
        <w:rPr>
          <w:rStyle w:val="Slidecode"/>
          <w:b/>
        </w:rPr>
        <w:t>23.5.79</w:t>
      </w:r>
      <w:r>
        <w:rPr>
          <w:b/>
        </w:rPr>
        <w:t xml:space="preserve"> Evolution of Flowering Plants: Amborella trichopoda</w:t>
      </w:r>
      <w:bookmarkEnd w:id="77"/>
    </w:p>
    <w:p>
      <w:pPr>
        <w:pStyle w:val="Bullet"/>
        <w:numPr>
          <w:ilvl w:val="0"/>
          <w:numId w:val="90"/>
        </w:numPr>
      </w:pPr>
      <w:r>
        <w:rPr/>
        <w:t>Amborella trichopoda</w:t>
      </w:r>
    </w:p>
    <w:p>
      <w:pPr>
        <w:pStyle w:val="Figure"/>
      </w:pPr>
      <w:r>
        <w:rPr>
          <w:i/>
        </w:rPr>
        <w:t xml:space="preserve">Fig: </w:t>
      </w:r>
      <w:r>
        <w:rPr/>
        <w:t>Close-up of a plant shows small, creamy white flowers arranged in inflorescence borne in the axils of foliage leaves.</w:t>
      </w:r>
    </w:p>
    <w:p>
      <w:pPr>
        <w:pStyle w:val="Figure"/>
      </w:pPr>
      <w:r>
        <w:rPr>
          <w:i/>
        </w:rPr>
        <w:t xml:space="preserve">Textbook caption: </w:t>
      </w:r>
      <w:r>
        <w:rPr/>
        <w:t>Analysis of molecular data suggests that Amborella trichopoda is the most closely related to the first flowering plants.</w:t>
      </w:r>
    </w:p>
    <w:p>
      <w:pPr>
        <w:pStyle w:val="Slideheading"/>
      </w:pPr>
      <w:bookmarkStart w:id="78" w:name="s235080"/>
      <w:r>
        <w:rPr>
          <w:rStyle w:val="Slidecode"/>
          <w:b/>
        </w:rPr>
        <w:t>23.5.80</w:t>
      </w:r>
      <w:r>
        <w:rPr>
          <w:b/>
        </w:rPr>
        <w:t xml:space="preserve"> Monocots and Eudicots</w:t>
      </w:r>
      <w:bookmarkEnd w:id="78"/>
    </w:p>
    <w:p>
      <w:pPr>
        <w:pStyle w:val="Bullet"/>
        <w:numPr>
          <w:ilvl w:val="0"/>
          <w:numId w:val="90"/>
        </w:numPr>
      </w:pPr>
      <w:r>
        <w:rPr/>
        <w:t>Most flowering plants belong to one of two classes:</w:t>
      </w:r>
    </w:p>
    <w:p>
      <w:pPr>
        <w:pStyle w:val="Bullet"/>
        <w:numPr>
          <w:ilvl w:val="1"/>
          <w:numId w:val="90"/>
        </w:numPr>
      </w:pPr>
      <w:r>
        <w:rPr/>
        <w:t>Monocotyledones (monocots)</w:t>
      </w:r>
    </w:p>
    <w:p>
      <w:pPr>
        <w:pStyle w:val="Bullet"/>
        <w:numPr>
          <w:ilvl w:val="2"/>
          <w:numId w:val="90"/>
        </w:numPr>
      </w:pPr>
      <w:r>
        <w:rPr/>
        <w:t>Examples include corn, tulips, pineapples, and sugarcane</w:t>
      </w:r>
    </w:p>
    <w:p>
      <w:pPr>
        <w:pStyle w:val="Bullet"/>
        <w:numPr>
          <w:ilvl w:val="1"/>
          <w:numId w:val="90"/>
        </w:numPr>
      </w:pPr>
      <w:r>
        <w:rPr/>
        <w:t>Eudicotyledones (eudicots)</w:t>
      </w:r>
    </w:p>
    <w:p>
      <w:pPr>
        <w:pStyle w:val="Bullet"/>
        <w:numPr>
          <w:ilvl w:val="2"/>
          <w:numId w:val="90"/>
        </w:numPr>
      </w:pPr>
      <w:r>
        <w:rPr/>
        <w:t>Examples include cacti, strawberries, dandelions, poplars, and beans</w:t>
      </w:r>
    </w:p>
    <w:p>
      <w:pPr>
        <w:pStyle w:val="Bullet"/>
        <w:numPr>
          <w:ilvl w:val="0"/>
          <w:numId w:val="90"/>
        </w:numPr>
      </w:pPr>
      <w:r>
        <w:rPr/>
        <w:t>Cotyledons are the seed leaves containing nutrients that nourish the embryo</w:t>
      </w:r>
    </w:p>
    <w:p>
      <w:pPr>
        <w:pStyle w:val="Bullet"/>
        <w:numPr>
          <w:ilvl w:val="1"/>
          <w:numId w:val="90"/>
        </w:numPr>
      </w:pPr>
      <w:r>
        <w:rPr/>
        <w:t>Monocots: One cotyledon in seed</w:t>
      </w:r>
    </w:p>
    <w:p>
      <w:pPr>
        <w:pStyle w:val="Bullet"/>
        <w:numPr>
          <w:ilvl w:val="1"/>
          <w:numId w:val="90"/>
        </w:numPr>
      </w:pPr>
      <w:r>
        <w:rPr/>
        <w:t>Eudicots: Two cotyledons in seed</w:t>
      </w:r>
    </w:p>
    <w:p>
      <w:pPr>
        <w:pStyle w:val="Slideheading"/>
      </w:pPr>
      <w:bookmarkStart w:id="79" w:name="s235081"/>
      <w:r>
        <w:rPr>
          <w:rStyle w:val="Slidecode"/>
          <w:b/>
        </w:rPr>
        <w:t>23.5.81</w:t>
      </w:r>
      <w:r>
        <w:rPr>
          <w:b/>
        </w:rPr>
        <w:t xml:space="preserve"> Key Features of Monocots and Eudicots</w:t>
      </w:r>
      <w:bookmarkEnd w:id="79"/>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2655"/>
        <w:gridCol w:w="2745"/>
      </w:tblGrid>
      <w:tr>
        <w:trPr>
          <w:cantSplit/>
          <w:tblHeader/>
        </w:trPr>
        <w:tc>
          <w:tcPr>
            <w:tcW w:type="dxa" w:w="2655"/>
          </w:tcPr>
          <w:p>
            <w:pPr>
              <w:pStyle w:val="Tabletext"/>
            </w:pPr>
            <w:r>
              <w:rPr>
                <w:b/>
              </w:rPr>
              <w:t>Monocots</w:t>
            </w:r>
          </w:p>
        </w:tc>
        <w:tc>
          <w:tcPr>
            <w:tcW w:type="dxa" w:w="2745"/>
          </w:tcPr>
          <w:p>
            <w:pPr>
              <w:pStyle w:val="Tabletext"/>
            </w:pPr>
            <w:r>
              <w:rPr>
                <w:b/>
              </w:rPr>
              <w:t>Eudicots</w:t>
            </w:r>
          </w:p>
        </w:tc>
      </w:tr>
      <w:tr>
        <w:trPr>
          <w:cantSplit/>
        </w:trPr>
        <w:tc>
          <w:tcPr>
            <w:tcW w:type="dxa" w:w="2655"/>
          </w:tcPr>
          <w:p>
            <w:pPr>
              <w:pStyle w:val="Tabletext"/>
            </w:pPr>
            <w:r>
              <w:rPr/>
              <w:t>One cotyledon</w:t>
            </w:r>
          </w:p>
        </w:tc>
        <w:tc>
          <w:tcPr>
            <w:tcW w:type="dxa" w:w="2745"/>
          </w:tcPr>
          <w:p>
            <w:pPr>
              <w:pStyle w:val="Tabletext"/>
            </w:pPr>
            <w:r>
              <w:rPr/>
              <w:t>Two cotyledons</w:t>
            </w:r>
          </w:p>
        </w:tc>
      </w:tr>
      <w:tr>
        <w:trPr>
          <w:cantSplit/>
        </w:trPr>
        <w:tc>
          <w:tcPr>
            <w:tcW w:type="dxa" w:w="2655"/>
          </w:tcPr>
          <w:p>
            <w:pPr>
              <w:pStyle w:val="Tabletext"/>
            </w:pPr>
            <w:r>
              <w:rPr/>
              <w:t>Flower parts In threes or multiples of three</w:t>
            </w:r>
          </w:p>
        </w:tc>
        <w:tc>
          <w:tcPr>
            <w:tcW w:type="dxa" w:w="2745"/>
          </w:tcPr>
          <w:p>
            <w:pPr>
              <w:pStyle w:val="Tabletext"/>
            </w:pPr>
            <w:r>
              <w:rPr/>
              <w:t>Flower parts In fours or fives or multiples of four or five</w:t>
            </w:r>
          </w:p>
        </w:tc>
      </w:tr>
      <w:tr>
        <w:trPr>
          <w:cantSplit/>
        </w:trPr>
        <w:tc>
          <w:tcPr>
            <w:tcW w:type="dxa" w:w="2655"/>
          </w:tcPr>
          <w:p>
            <w:pPr>
              <w:pStyle w:val="Tabletext"/>
            </w:pPr>
            <w:r>
              <w:rPr/>
              <w:t>Pollen grain with one pore</w:t>
            </w:r>
          </w:p>
        </w:tc>
        <w:tc>
          <w:tcPr>
            <w:tcW w:type="dxa" w:w="2745"/>
          </w:tcPr>
          <w:p>
            <w:pPr>
              <w:pStyle w:val="Tabletext"/>
            </w:pPr>
            <w:r>
              <w:rPr/>
              <w:t>Pollen grain with three pores</w:t>
            </w:r>
          </w:p>
        </w:tc>
      </w:tr>
      <w:tr>
        <w:trPr>
          <w:cantSplit/>
        </w:trPr>
        <w:tc>
          <w:tcPr>
            <w:tcW w:type="dxa" w:w="2655"/>
          </w:tcPr>
          <w:p>
            <w:pPr>
              <w:pStyle w:val="Tabletext"/>
            </w:pPr>
            <w:r>
              <w:rPr/>
              <w:t>Usually herbaceous</w:t>
            </w:r>
          </w:p>
        </w:tc>
        <w:tc>
          <w:tcPr>
            <w:tcW w:type="dxa" w:w="2745"/>
          </w:tcPr>
          <w:p>
            <w:pPr>
              <w:pStyle w:val="Tabletext"/>
            </w:pPr>
            <w:r>
              <w:rPr/>
              <w:t>Woody or herbaceous</w:t>
            </w:r>
          </w:p>
        </w:tc>
      </w:tr>
      <w:tr>
        <w:trPr>
          <w:cantSplit/>
        </w:trPr>
        <w:tc>
          <w:tcPr>
            <w:tcW w:type="dxa" w:w="2655"/>
          </w:tcPr>
          <w:p>
            <w:pPr>
              <w:pStyle w:val="Tabletext"/>
            </w:pPr>
            <w:r>
              <w:rPr/>
              <w:t>Usually parallel venation</w:t>
            </w:r>
          </w:p>
        </w:tc>
        <w:tc>
          <w:tcPr>
            <w:tcW w:type="dxa" w:w="2745"/>
          </w:tcPr>
          <w:p>
            <w:pPr>
              <w:pStyle w:val="Tabletext"/>
            </w:pPr>
            <w:r>
              <w:rPr/>
              <w:t>Usually net venation</w:t>
            </w:r>
          </w:p>
        </w:tc>
      </w:tr>
      <w:tr>
        <w:trPr>
          <w:cantSplit/>
        </w:trPr>
        <w:tc>
          <w:tcPr>
            <w:tcW w:type="dxa" w:w="2655"/>
          </w:tcPr>
          <w:p>
            <w:pPr>
              <w:pStyle w:val="Tabletext"/>
            </w:pPr>
            <w:r>
              <w:rPr/>
              <w:t>Scattered bundles In stem</w:t>
            </w:r>
          </w:p>
        </w:tc>
        <w:tc>
          <w:tcPr>
            <w:tcW w:type="dxa" w:w="2745"/>
          </w:tcPr>
          <w:p>
            <w:pPr>
              <w:pStyle w:val="Tabletext"/>
            </w:pPr>
            <w:r>
              <w:rPr/>
              <w:t>Vascular bundles in a ring</w:t>
            </w:r>
          </w:p>
        </w:tc>
      </w:tr>
      <w:tr>
        <w:trPr>
          <w:cantSplit/>
        </w:trPr>
        <w:tc>
          <w:tcPr>
            <w:tcW w:type="dxa" w:w="2655"/>
          </w:tcPr>
          <w:p>
            <w:pPr>
              <w:pStyle w:val="Tabletext"/>
            </w:pPr>
            <w:r>
              <w:rPr/>
              <w:t>Fibrous root system</w:t>
            </w:r>
          </w:p>
        </w:tc>
        <w:tc>
          <w:tcPr>
            <w:tcW w:type="dxa" w:w="2745"/>
          </w:tcPr>
          <w:p>
            <w:pPr>
              <w:pStyle w:val="Tabletext"/>
            </w:pPr>
            <w:r>
              <w:rPr/>
              <w:t>Taproot system</w:t>
            </w:r>
          </w:p>
        </w:tc>
      </w:tr>
    </w:tbl>
    <w:p>
      <w:pPr>
        <w:pStyle w:val="Tabletext"/>
      </w:pPr>
    </w:p>
    <w:p>
      <w:pPr>
        <w:pStyle w:val="Slideheading"/>
      </w:pPr>
      <w:bookmarkStart w:id="80" w:name="s235082"/>
      <w:r>
        <w:rPr>
          <w:rStyle w:val="Slidecode"/>
          <w:b/>
        </w:rPr>
        <w:t>23.5.82</w:t>
      </w:r>
      <w:r>
        <w:rPr>
          <w:b/>
        </w:rPr>
        <w:t xml:space="preserve"> Flower Diversity</w:t>
      </w:r>
      <w:bookmarkEnd w:id="80"/>
    </w:p>
    <w:p>
      <w:pPr>
        <w:pStyle w:val="Figure"/>
      </w:pPr>
      <w:r>
        <w:rPr>
          <w:i/>
        </w:rPr>
        <w:t xml:space="preserve">Fig: </w:t>
      </w:r>
      <w:r>
        <w:rPr/>
        <w:t>A) Three white colored petals (monocots). B) Five petals flower in white with stripes of pink (eudicot). Regardless of size and shape, flowers, such as this monocot, and eudicot, share certain features.</w:t>
      </w:r>
    </w:p>
    <w:p>
      <w:pPr>
        <w:pStyle w:val="Slideheading"/>
      </w:pPr>
      <w:bookmarkStart w:id="81" w:name="s235083"/>
      <w:r>
        <w:rPr>
          <w:rStyle w:val="Slidecode"/>
          <w:b/>
        </w:rPr>
        <w:t>23.5.83</w:t>
      </w:r>
      <w:r>
        <w:rPr>
          <w:b/>
        </w:rPr>
        <w:t xml:space="preserve"> The Flower</w:t>
      </w:r>
      <w:bookmarkEnd w:id="81"/>
    </w:p>
    <w:p>
      <w:pPr>
        <w:pStyle w:val="Bullet"/>
        <w:numPr>
          <w:ilvl w:val="0"/>
          <w:numId w:val="90"/>
        </w:numPr>
      </w:pPr>
      <w:r>
        <w:rPr/>
        <w:t>Although flowers vary widely in appearance, most have certain structures in common:</w:t>
      </w:r>
    </w:p>
    <w:p>
      <w:pPr>
        <w:pStyle w:val="Bullet"/>
        <w:numPr>
          <w:ilvl w:val="1"/>
          <w:numId w:val="90"/>
        </w:numPr>
      </w:pPr>
      <w:r>
        <w:rPr/>
        <w:t>Sepals are collectively called the calyx</w:t>
      </w:r>
    </w:p>
    <w:p>
      <w:pPr>
        <w:pStyle w:val="Bullet"/>
        <w:numPr>
          <w:ilvl w:val="2"/>
          <w:numId w:val="90"/>
        </w:numPr>
      </w:pPr>
      <w:r>
        <w:rPr/>
        <w:t>Protect the flower bud before it opens</w:t>
      </w:r>
    </w:p>
    <w:p>
      <w:pPr>
        <w:pStyle w:val="Bullet"/>
        <w:numPr>
          <w:ilvl w:val="2"/>
          <w:numId w:val="90"/>
        </w:numPr>
      </w:pPr>
      <w:r>
        <w:rPr/>
        <w:t>Sepals may drop off or may be colored like the petals</w:t>
      </w:r>
    </w:p>
    <w:p>
      <w:pPr>
        <w:pStyle w:val="Bullet"/>
        <w:numPr>
          <w:ilvl w:val="2"/>
          <w:numId w:val="90"/>
        </w:numPr>
      </w:pPr>
      <w:r>
        <w:rPr/>
        <w:t>Usually, however, sepals are green and remain attached to the flower stalk.</w:t>
      </w:r>
    </w:p>
    <w:p>
      <w:pPr>
        <w:pStyle w:val="Bullet"/>
        <w:numPr>
          <w:ilvl w:val="1"/>
          <w:numId w:val="90"/>
        </w:numPr>
      </w:pPr>
      <w:r>
        <w:rPr/>
        <w:t>Petals are collectively called the corolla</w:t>
      </w:r>
    </w:p>
    <w:p>
      <w:pPr>
        <w:pStyle w:val="Bullet"/>
        <w:numPr>
          <w:ilvl w:val="2"/>
          <w:numId w:val="90"/>
        </w:numPr>
      </w:pPr>
      <w:r>
        <w:rPr/>
        <w:t>Very diverse in size, shape, and color</w:t>
      </w:r>
    </w:p>
    <w:p>
      <w:pPr>
        <w:pStyle w:val="Bullet"/>
        <w:numPr>
          <w:ilvl w:val="2"/>
          <w:numId w:val="90"/>
        </w:numPr>
      </w:pPr>
      <w:r>
        <w:rPr/>
        <w:t>Petals are often used to attract a particular pollinator</w:t>
      </w:r>
    </w:p>
    <w:p>
      <w:pPr>
        <w:pStyle w:val="Slideheading"/>
      </w:pPr>
      <w:bookmarkStart w:id="82" w:name="s235084"/>
      <w:r>
        <w:rPr>
          <w:rStyle w:val="Slidecode"/>
          <w:b/>
        </w:rPr>
        <w:t>23.5.84</w:t>
      </w:r>
      <w:r>
        <w:rPr>
          <w:b/>
        </w:rPr>
        <w:t xml:space="preserve"> Parts of Flower</w:t>
      </w:r>
      <w:bookmarkEnd w:id="82"/>
    </w:p>
    <w:p>
      <w:pPr>
        <w:pStyle w:val="Bullet"/>
        <w:numPr>
          <w:ilvl w:val="0"/>
          <w:numId w:val="90"/>
        </w:numPr>
      </w:pPr>
      <w:r>
        <w:rPr/>
        <w:t>Stamens are the male structures and consist of two parts:</w:t>
      </w:r>
    </w:p>
    <w:p>
      <w:pPr>
        <w:pStyle w:val="Bullet"/>
        <w:numPr>
          <w:ilvl w:val="1"/>
          <w:numId w:val="90"/>
        </w:numPr>
      </w:pPr>
      <w:r>
        <w:rPr/>
        <w:t>Filament: a slender stalk that holds up the anther</w:t>
      </w:r>
    </w:p>
    <w:p>
      <w:pPr>
        <w:pStyle w:val="Bullet"/>
        <w:numPr>
          <w:ilvl w:val="1"/>
          <w:numId w:val="90"/>
        </w:numPr>
      </w:pPr>
      <w:r>
        <w:rPr/>
        <w:t>Anther: saclike container that produces pollen</w:t>
      </w:r>
    </w:p>
    <w:p>
      <w:pPr>
        <w:pStyle w:val="Bullet"/>
        <w:numPr>
          <w:ilvl w:val="0"/>
          <w:numId w:val="90"/>
        </w:numPr>
      </w:pPr>
      <w:r>
        <w:rPr/>
        <w:t>Carpels are the female structure and are comprised of three major regions:</w:t>
      </w:r>
    </w:p>
    <w:p>
      <w:pPr>
        <w:pStyle w:val="Bullet"/>
        <w:numPr>
          <w:ilvl w:val="1"/>
          <w:numId w:val="90"/>
        </w:numPr>
      </w:pPr>
      <w:r>
        <w:rPr/>
        <w:t>Stigma, an enlarged, sticky knob</w:t>
      </w:r>
    </w:p>
    <w:p>
      <w:pPr>
        <w:pStyle w:val="Bullet"/>
        <w:numPr>
          <w:ilvl w:val="1"/>
          <w:numId w:val="90"/>
        </w:numPr>
      </w:pPr>
      <w:r>
        <w:rPr/>
        <w:t>Style, a slender stalk</w:t>
      </w:r>
    </w:p>
    <w:p>
      <w:pPr>
        <w:pStyle w:val="Bullet"/>
        <w:numPr>
          <w:ilvl w:val="1"/>
          <w:numId w:val="90"/>
        </w:numPr>
      </w:pPr>
      <w:r>
        <w:rPr/>
        <w:t>Ovary, an enlarged base that encloses one or more ovules</w:t>
      </w:r>
    </w:p>
    <w:p>
      <w:pPr>
        <w:pStyle w:val="Bullet"/>
        <w:numPr>
          <w:ilvl w:val="2"/>
          <w:numId w:val="90"/>
        </w:numPr>
      </w:pPr>
      <w:r>
        <w:rPr/>
        <w:t>Ovule becomes the seed, and the ovary becomes the fruit. Fruit is often instrumental in the distribution of seeds.</w:t>
      </w:r>
    </w:p>
    <w:p>
      <w:pPr>
        <w:pStyle w:val="Slideheading"/>
      </w:pPr>
      <w:bookmarkStart w:id="83" w:name="s235085"/>
      <w:r>
        <w:rPr>
          <w:rStyle w:val="Slidecode"/>
          <w:b/>
        </w:rPr>
        <w:t>23.5.85</w:t>
      </w:r>
      <w:r>
        <w:rPr>
          <w:b/>
        </w:rPr>
        <w:t xml:space="preserve"> Generalized Flower</w:t>
      </w:r>
      <w:bookmarkEnd w:id="83"/>
    </w:p>
    <w:p>
      <w:pPr>
        <w:pStyle w:val="Figure"/>
      </w:pPr>
      <w:r>
        <w:rPr>
          <w:i/>
        </w:rPr>
        <w:t xml:space="preserve">Fig: </w:t>
      </w:r>
      <w:r>
        <w:rPr/>
        <w:t>A flower has 4 main parts: sepals, petals, stamens (anther and filament), and carpels (stigma, style, ovule, pollen tube, and ovary).</w:t>
      </w:r>
    </w:p>
    <w:p>
      <w:pPr>
        <w:pStyle w:val="Figure"/>
      </w:pPr>
      <w:r>
        <w:rPr>
          <w:i/>
        </w:rPr>
        <w:t xml:space="preserve">Textbook caption: </w:t>
      </w:r>
      <w:r>
        <w:rPr/>
        <w:t>A flower has four main parts: sepals, petals, stamens, and carpels. A stamen has an anther and filament. A carpel has a stigma, style, and ovary. An ovary contains ovules.</w:t>
      </w:r>
    </w:p>
    <w:p>
      <w:pPr>
        <w:pStyle w:val="Slideheading"/>
      </w:pPr>
      <w:bookmarkStart w:id="84" w:name="s235086"/>
      <w:r>
        <w:rPr>
          <w:rStyle w:val="Slidecode"/>
          <w:b/>
        </w:rPr>
        <w:t>23.5.86</w:t>
      </w:r>
      <w:r>
        <w:rPr>
          <w:b/>
        </w:rPr>
        <w:t xml:space="preserve"> Flowering Plant Life Cycle 1</w:t>
      </w:r>
      <w:bookmarkEnd w:id="84"/>
    </w:p>
    <w:p>
      <w:pPr>
        <w:pStyle w:val="Bullet"/>
        <w:numPr>
          <w:ilvl w:val="0"/>
          <w:numId w:val="90"/>
        </w:numPr>
      </w:pPr>
      <w:r>
        <w:rPr/>
        <w:t>Flowering plants are heterosporous, producing two types of spores:</w:t>
      </w:r>
    </w:p>
    <w:p>
      <w:pPr>
        <w:pStyle w:val="Bullet"/>
        <w:numPr>
          <w:ilvl w:val="1"/>
          <w:numId w:val="90"/>
        </w:numPr>
      </w:pPr>
      <w:r>
        <w:rPr/>
        <w:t>Megaspore</w:t>
      </w:r>
    </w:p>
    <w:p>
      <w:pPr>
        <w:pStyle w:val="Bullet"/>
        <w:numPr>
          <w:ilvl w:val="2"/>
          <w:numId w:val="90"/>
        </w:numPr>
      </w:pPr>
      <w:r>
        <w:rPr/>
        <w:t>Located in an ovule within an ovary of a carpel</w:t>
      </w:r>
    </w:p>
    <w:p>
      <w:pPr>
        <w:pStyle w:val="Bullet"/>
        <w:numPr>
          <w:ilvl w:val="2"/>
          <w:numId w:val="90"/>
        </w:numPr>
      </w:pPr>
      <w:r>
        <w:rPr/>
        <w:t>Develops into an egg-bearing female gametophyte, called the embryo sac</w:t>
      </w:r>
    </w:p>
    <w:p>
      <w:pPr>
        <w:pStyle w:val="Bullet"/>
        <w:numPr>
          <w:ilvl w:val="3"/>
          <w:numId w:val="90"/>
        </w:numPr>
      </w:pPr>
      <w:r>
        <w:rPr/>
        <w:t>Usually has seven cells, two have special functions:</w:t>
      </w:r>
    </w:p>
    <w:p>
      <w:pPr>
        <w:pStyle w:val="Bullet"/>
        <w:numPr>
          <w:ilvl w:val="4"/>
          <w:numId w:val="90"/>
        </w:numPr>
      </w:pPr>
      <w:r>
        <w:rPr/>
        <w:t>One is an egg</w:t>
      </w:r>
    </w:p>
    <w:p>
      <w:pPr>
        <w:pStyle w:val="Bullet"/>
        <w:numPr>
          <w:ilvl w:val="4"/>
          <w:numId w:val="90"/>
        </w:numPr>
      </w:pPr>
      <w:r>
        <w:rPr/>
        <w:t>One contains two polar nuclei</w:t>
      </w:r>
    </w:p>
    <w:p>
      <w:pPr>
        <w:pStyle w:val="Bullet"/>
        <w:numPr>
          <w:ilvl w:val="5"/>
          <w:numId w:val="90"/>
        </w:numPr>
      </w:pPr>
      <w:r>
        <w:rPr/>
        <w:t>“Polar” because they come from opposite ends of the embryo sac</w:t>
      </w:r>
    </w:p>
    <w:p>
      <w:pPr>
        <w:pStyle w:val="Slideheading"/>
      </w:pPr>
      <w:bookmarkStart w:id="85" w:name="s235087"/>
      <w:r>
        <w:rPr>
          <w:rStyle w:val="Slidecode"/>
          <w:b/>
        </w:rPr>
        <w:t>23.5.87</w:t>
      </w:r>
      <w:r>
        <w:rPr>
          <w:b/>
        </w:rPr>
        <w:t xml:space="preserve"> Flowering Plant Life Cycle 2</w:t>
      </w:r>
      <w:bookmarkEnd w:id="85"/>
    </w:p>
    <w:p>
      <w:pPr>
        <w:pStyle w:val="Bullet"/>
        <w:numPr>
          <w:ilvl w:val="1"/>
          <w:numId w:val="90"/>
        </w:numPr>
      </w:pPr>
      <w:r>
        <w:rPr/>
        <w:t>Microspores</w:t>
      </w:r>
    </w:p>
    <w:p>
      <w:pPr>
        <w:pStyle w:val="Bullet"/>
        <w:numPr>
          <w:ilvl w:val="2"/>
          <w:numId w:val="90"/>
        </w:numPr>
      </w:pPr>
      <w:r>
        <w:rPr/>
        <w:t>Produced within anthers</w:t>
      </w:r>
    </w:p>
    <w:p>
      <w:pPr>
        <w:pStyle w:val="Bullet"/>
        <w:numPr>
          <w:ilvl w:val="2"/>
          <w:numId w:val="90"/>
        </w:numPr>
      </w:pPr>
      <w:r>
        <w:rPr/>
        <w:t>Become pollen grains that, when mature, are male gametophytes with sperm</w:t>
      </w:r>
    </w:p>
    <w:p>
      <w:pPr>
        <w:pStyle w:val="Bullet"/>
        <w:numPr>
          <w:ilvl w:val="2"/>
          <w:numId w:val="90"/>
        </w:numPr>
      </w:pPr>
      <w:r>
        <w:rPr/>
        <w:t>Mature male gametophyte consists of only three cells: the tube cell and two sperm cells</w:t>
      </w:r>
    </w:p>
    <w:p>
      <w:pPr>
        <w:pStyle w:val="Bullet"/>
        <w:numPr>
          <w:ilvl w:val="0"/>
          <w:numId w:val="90"/>
        </w:numPr>
      </w:pPr>
      <w:r>
        <w:rPr/>
        <w:t>During pollination, pollen is transported from the anther to the stigma of a carpel</w:t>
      </w:r>
    </w:p>
    <w:p>
      <w:pPr>
        <w:pStyle w:val="Bullet"/>
        <w:numPr>
          <w:ilvl w:val="1"/>
          <w:numId w:val="90"/>
        </w:numPr>
      </w:pPr>
      <w:r>
        <w:rPr/>
        <w:t>Tube cell produces a pollen tube</w:t>
      </w:r>
    </w:p>
    <w:p>
      <w:pPr>
        <w:pStyle w:val="Bullet"/>
        <w:numPr>
          <w:ilvl w:val="1"/>
          <w:numId w:val="90"/>
        </w:numPr>
      </w:pPr>
      <w:r>
        <w:rPr/>
        <w:t>Two sperm travel through the tube to the micropyle (small opening) of an ovule</w:t>
      </w:r>
    </w:p>
    <w:p>
      <w:pPr>
        <w:pStyle w:val="Slideheading"/>
      </w:pPr>
      <w:bookmarkStart w:id="86" w:name="s235088"/>
      <w:r>
        <w:rPr>
          <w:rStyle w:val="Slidecode"/>
          <w:b/>
        </w:rPr>
        <w:t>23.5.88</w:t>
      </w:r>
      <w:r>
        <w:rPr>
          <w:b/>
        </w:rPr>
        <w:t xml:space="preserve"> Flowering Plant Life Cycle 3</w:t>
      </w:r>
      <w:bookmarkEnd w:id="86"/>
    </w:p>
    <w:p>
      <w:pPr>
        <w:pStyle w:val="Bullet"/>
        <w:numPr>
          <w:ilvl w:val="0"/>
          <w:numId w:val="90"/>
        </w:numPr>
      </w:pPr>
      <w:r>
        <w:rPr/>
        <w:t>Flowering plants undergo double fertilization</w:t>
      </w:r>
    </w:p>
    <w:p>
      <w:pPr>
        <w:pStyle w:val="Bullet"/>
        <w:numPr>
          <w:ilvl w:val="1"/>
          <w:numId w:val="90"/>
        </w:numPr>
      </w:pPr>
      <w:r>
        <w:rPr/>
        <w:t>One sperm unites with an egg</w:t>
      </w:r>
    </w:p>
    <w:p>
      <w:pPr>
        <w:pStyle w:val="Bullet"/>
        <w:numPr>
          <w:ilvl w:val="2"/>
          <w:numId w:val="90"/>
        </w:numPr>
      </w:pPr>
      <w:r>
        <w:rPr/>
        <w:t>Forms a diploid zygote</w:t>
      </w:r>
    </w:p>
    <w:p>
      <w:pPr>
        <w:pStyle w:val="Bullet"/>
        <w:numPr>
          <w:ilvl w:val="1"/>
          <w:numId w:val="90"/>
        </w:numPr>
      </w:pPr>
      <w:r>
        <w:rPr/>
        <w:t>Other sperm unites with polar nuclei</w:t>
      </w:r>
    </w:p>
    <w:p>
      <w:pPr>
        <w:pStyle w:val="Bullet"/>
        <w:numPr>
          <w:ilvl w:val="2"/>
          <w:numId w:val="90"/>
        </w:numPr>
      </w:pPr>
      <w:r>
        <w:rPr/>
        <w:t>Forms a triploid endosperm nucleus</w:t>
      </w:r>
    </w:p>
    <w:p>
      <w:pPr>
        <w:pStyle w:val="Bullet"/>
        <w:numPr>
          <w:ilvl w:val="0"/>
          <w:numId w:val="90"/>
        </w:numPr>
      </w:pPr>
      <w:r>
        <w:rPr/>
        <w:t>Ovule becomes a seed</w:t>
      </w:r>
    </w:p>
    <w:p>
      <w:pPr>
        <w:pStyle w:val="Bullet"/>
        <w:numPr>
          <w:ilvl w:val="1"/>
          <w:numId w:val="90"/>
        </w:numPr>
      </w:pPr>
      <w:r>
        <w:rPr/>
        <w:t>Contains the embryo (the sporophyte of the next generation)</w:t>
      </w:r>
    </w:p>
    <w:p>
      <w:pPr>
        <w:pStyle w:val="Bullet"/>
        <w:numPr>
          <w:ilvl w:val="1"/>
          <w:numId w:val="90"/>
        </w:numPr>
      </w:pPr>
      <w:r>
        <w:rPr/>
        <w:t>Stores food (endosperm) enclosed within a seed coat</w:t>
      </w:r>
    </w:p>
    <w:p>
      <w:pPr>
        <w:pStyle w:val="Bullet"/>
        <w:numPr>
          <w:ilvl w:val="0"/>
          <w:numId w:val="90"/>
        </w:numPr>
      </w:pPr>
      <w:r>
        <w:rPr/>
        <w:t>Fruit is derived from an ovary</w:t>
      </w:r>
    </w:p>
    <w:p>
      <w:pPr>
        <w:pStyle w:val="Bullet"/>
        <w:numPr>
          <w:ilvl w:val="1"/>
          <w:numId w:val="90"/>
        </w:numPr>
      </w:pPr>
      <w:r>
        <w:rPr/>
        <w:t>Some fruits, such as apples provide a moist, fleshy covering</w:t>
      </w:r>
    </w:p>
    <w:p>
      <w:pPr>
        <w:pStyle w:val="Bullet"/>
        <w:numPr>
          <w:ilvl w:val="1"/>
          <w:numId w:val="90"/>
        </w:numPr>
      </w:pPr>
      <w:r>
        <w:rPr/>
        <w:t>Other fruits, such acorns, provide a dry covering for seeds</w:t>
      </w:r>
    </w:p>
    <w:p>
      <w:pPr>
        <w:pStyle w:val="Slideheading"/>
      </w:pPr>
      <w:bookmarkStart w:id="87" w:name="s235089"/>
      <w:r>
        <w:rPr>
          <w:rStyle w:val="Slidecode"/>
          <w:b/>
        </w:rPr>
        <w:t>23.5.89</w:t>
      </w:r>
      <w:r>
        <w:rPr>
          <w:b/>
        </w:rPr>
        <w:t xml:space="preserve"> Life Cycle of Flowering Plant</w:t>
      </w:r>
      <w:bookmarkEnd w:id="87"/>
    </w:p>
    <w:p>
      <w:pPr>
        <w:pStyle w:val="Figure"/>
      </w:pPr>
      <w:r>
        <w:rPr>
          <w:i/>
        </w:rPr>
        <w:t xml:space="preserve">Fig: </w:t>
      </w:r>
      <w:r>
        <w:rPr/>
        <w:t>Details of a typical flowering plant cycle are shown.1. The stamen: An anther at the top of a stamen has four pollen sacs. Pollen grains are produced in pollen sacs. The carpel: The ovary at the base of a carpel contains one or more ovules. The contents of an ovule change during the flowering plant lifecycle. 2. The pollen sacs: In pollen sacs (microsporangia) of the anther, meiosis produces microspores. The ovules: In an ovule (megasporangium) within an ovary, meiosis produces four megaspores. 3. The microspores: Each microspore in a pollen sac undergoes mitosis to become an immature pollen grain with two cells: the tube cell and the generative cell. The pollen sacs open, and the pollen grains are windblown or transported by an animal carrier, usually to other flowers. This is known as pollination. The megaspores: Inside the ovules of an ovary, three megaspores disintegrate, and only the remaining one undergoes mitosis to become a female gametophyte. 4. The mature male gametophyte: A pollen grain that lands on the carpel of the same type of plant germinates and produces a pollen tube, which grows within the style until it reaches an ovule in the ovary. Inside the pollen tube, the generative cell nucleus divides and produces two nonflagellated sperm. A fully germinated pollen grain is the mature male gametophyte. The mature female gametophyte: The ovule now contains the mature female gametophyte (embryo sac), which typically consists of eight haploid nuclei embedded in a mass of cytoplasm. The cytoplasm differentiates into cells, one of which is an egg and another that contains two polar nuclei. 5. Double fertilization: On reaching the ovule, the pollen tube discharges the sperm. One of the two sperm migrates to and fertilizes the egg, forming a zygote; the other unites with the two polar nuclei, producing a 3n (triploid) endosperm nucleus. The endosperm nucleus divides to form endosperm, food for the developing embryo. 6. The seed: The ovule now develops into the seed, which contains an embryo and food enclosed by a protective seed coat. The wall of the ovary and sometimes adjacent parts develop into a fruit that surrounds the seed(s). 7. The sporophyte: The embryo within a seed is the immature sporophyte. When a seed germinates, growth and differentiation produce the mature sporophyte of a flowering plant.</w:t>
      </w:r>
    </w:p>
    <w:p>
      <w:pPr>
        <w:pStyle w:val="Slideheading"/>
      </w:pPr>
      <w:bookmarkStart w:id="88" w:name="s235090"/>
      <w:r>
        <w:rPr>
          <w:rStyle w:val="Slidecode"/>
          <w:b/>
        </w:rPr>
        <w:t>23.5.90</w:t>
      </w:r>
      <w:r>
        <w:rPr>
          <w:b/>
        </w:rPr>
        <w:t xml:space="preserve"> Flowers and Diversification</w:t>
      </w:r>
      <w:bookmarkEnd w:id="88"/>
    </w:p>
    <w:p>
      <w:pPr>
        <w:pStyle w:val="Bullet"/>
        <w:numPr>
          <w:ilvl w:val="0"/>
          <w:numId w:val="90"/>
        </w:numPr>
      </w:pPr>
      <w:r>
        <w:rPr/>
        <w:t>Various ways pollen and seeds can be dispersed have resulted in many different types of flowers:</w:t>
      </w:r>
    </w:p>
    <w:p>
      <w:pPr>
        <w:pStyle w:val="Bullet"/>
        <w:numPr>
          <w:ilvl w:val="1"/>
          <w:numId w:val="90"/>
        </w:numPr>
      </w:pPr>
      <w:r>
        <w:rPr/>
        <w:t>Wind-pollinated flowers are usually not showy</w:t>
      </w:r>
    </w:p>
    <w:p>
      <w:pPr>
        <w:pStyle w:val="Bullet"/>
        <w:numPr>
          <w:ilvl w:val="1"/>
          <w:numId w:val="90"/>
        </w:numPr>
      </w:pPr>
      <w:r>
        <w:rPr/>
        <w:t>Bird-pollinated and insect-pollinated flowers are often colorful</w:t>
      </w:r>
    </w:p>
    <w:p>
      <w:pPr>
        <w:pStyle w:val="Bullet"/>
        <w:numPr>
          <w:ilvl w:val="1"/>
          <w:numId w:val="90"/>
        </w:numPr>
      </w:pPr>
      <w:r>
        <w:rPr/>
        <w:t>Night-blooming flowers attract nocturnal mammals or insects</w:t>
      </w:r>
    </w:p>
    <w:p>
      <w:pPr>
        <w:pStyle w:val="Bullet"/>
        <w:numPr>
          <w:ilvl w:val="3"/>
          <w:numId w:val="90"/>
        </w:numPr>
      </w:pPr>
      <w:r>
        <w:rPr/>
        <w:t>Usually white or cream-colored and aromatic</w:t>
      </w:r>
    </w:p>
    <w:p>
      <w:pPr>
        <w:pStyle w:val="Bullet"/>
        <w:numPr>
          <w:ilvl w:val="1"/>
          <w:numId w:val="90"/>
        </w:numPr>
      </w:pPr>
      <w:r>
        <w:rPr/>
        <w:t>Many flowers are adapted to a specific pollinator</w:t>
      </w:r>
    </w:p>
    <w:p>
      <w:pPr>
        <w:pStyle w:val="Bullet"/>
        <w:numPr>
          <w:ilvl w:val="1"/>
          <w:numId w:val="90"/>
        </w:numPr>
      </w:pPr>
      <w:r>
        <w:rPr/>
        <w:t>Fruits of flowers protect and aid in seed dispersal</w:t>
      </w:r>
    </w:p>
    <w:p>
      <w:pPr>
        <w:pStyle w:val="Bullet"/>
        <w:numPr>
          <w:ilvl w:val="2"/>
          <w:numId w:val="90"/>
        </w:numPr>
      </w:pPr>
      <w:r>
        <w:rPr/>
        <w:t>Utilize wind, gravity, water, and animals for dispersal</w:t>
      </w:r>
    </w:p>
    <w:p>
      <w:pPr>
        <w:pStyle w:val="Slideheading"/>
      </w:pPr>
      <w:bookmarkStart w:id="89" w:name="s235091"/>
      <w:r>
        <w:rPr>
          <w:rStyle w:val="Slidecode"/>
          <w:b/>
        </w:rPr>
        <w:t>23.5.91</w:t>
      </w:r>
      <w:r>
        <w:rPr>
          <w:b/>
        </w:rPr>
        <w:t xml:space="preserve"> Other Flower Terminology</w:t>
      </w:r>
      <w:bookmarkEnd w:id="89"/>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830"/>
        <w:gridCol w:w="3570"/>
      </w:tblGrid>
      <w:tr>
        <w:trPr>
          <w:cantSplit/>
          <w:tblHeader/>
        </w:trPr>
        <w:tc>
          <w:tcPr>
            <w:tcW w:type="dxa" w:w="1830"/>
          </w:tcPr>
          <w:p>
            <w:pPr>
              <w:pStyle w:val="Tabletext"/>
            </w:pPr>
            <w:r>
              <w:rPr>
                <w:b/>
              </w:rPr>
              <w:t>Term</w:t>
            </w:r>
          </w:p>
        </w:tc>
        <w:tc>
          <w:tcPr>
            <w:tcW w:type="dxa" w:w="3570"/>
          </w:tcPr>
          <w:p>
            <w:pPr>
              <w:pStyle w:val="Tabletext"/>
            </w:pPr>
            <w:r>
              <w:rPr>
                <w:b/>
              </w:rPr>
              <w:t>Description of Flower</w:t>
            </w:r>
          </w:p>
        </w:tc>
      </w:tr>
      <w:tr>
        <w:trPr>
          <w:cantSplit/>
        </w:trPr>
        <w:tc>
          <w:tcPr>
            <w:tcW w:type="dxa" w:w="1830"/>
          </w:tcPr>
          <w:p>
            <w:pPr>
              <w:pStyle w:val="Tabletext"/>
            </w:pPr>
            <w:r>
              <w:rPr/>
              <w:t>Complete</w:t>
            </w:r>
          </w:p>
        </w:tc>
        <w:tc>
          <w:tcPr>
            <w:tcW w:type="dxa" w:w="3570"/>
          </w:tcPr>
          <w:p>
            <w:pPr>
              <w:pStyle w:val="Tabletext"/>
            </w:pPr>
            <w:r>
              <w:rPr/>
              <w:t>All four parts (sepals, petals, stamens, and carpels) present</w:t>
            </w:r>
          </w:p>
        </w:tc>
      </w:tr>
      <w:tr>
        <w:trPr>
          <w:cantSplit/>
        </w:trPr>
        <w:tc>
          <w:tcPr>
            <w:tcW w:type="dxa" w:w="1830"/>
          </w:tcPr>
          <w:p>
            <w:pPr>
              <w:pStyle w:val="Tabletext"/>
            </w:pPr>
            <w:r>
              <w:rPr/>
              <w:t>Incomplete</w:t>
            </w:r>
          </w:p>
        </w:tc>
        <w:tc>
          <w:tcPr>
            <w:tcW w:type="dxa" w:w="3570"/>
          </w:tcPr>
          <w:p>
            <w:pPr>
              <w:pStyle w:val="Tabletext"/>
            </w:pPr>
            <w:r>
              <w:rPr/>
              <w:t>Lacks one or more of the four parts</w:t>
            </w:r>
          </w:p>
        </w:tc>
      </w:tr>
      <w:tr>
        <w:trPr>
          <w:cantSplit/>
        </w:trPr>
        <w:tc>
          <w:tcPr>
            <w:tcW w:type="dxa" w:w="1830"/>
          </w:tcPr>
          <w:p>
            <w:pPr>
              <w:pStyle w:val="Tabletext"/>
            </w:pPr>
            <w:r>
              <w:rPr/>
              <w:t>Perfect</w:t>
            </w:r>
          </w:p>
        </w:tc>
        <w:tc>
          <w:tcPr>
            <w:tcW w:type="dxa" w:w="3570"/>
          </w:tcPr>
          <w:p>
            <w:pPr>
              <w:pStyle w:val="Tabletext"/>
            </w:pPr>
            <w:r>
              <w:rPr/>
              <w:t>Has both stamens and (a) carpel(s)</w:t>
            </w:r>
          </w:p>
        </w:tc>
      </w:tr>
      <w:tr>
        <w:trPr>
          <w:cantSplit/>
        </w:trPr>
        <w:tc>
          <w:tcPr>
            <w:tcW w:type="dxa" w:w="1830"/>
          </w:tcPr>
          <w:p>
            <w:pPr>
              <w:pStyle w:val="Tabletext"/>
            </w:pPr>
            <w:r>
              <w:rPr/>
              <w:t>Imperfect</w:t>
            </w:r>
          </w:p>
        </w:tc>
        <w:tc>
          <w:tcPr>
            <w:tcW w:type="dxa" w:w="3570"/>
          </w:tcPr>
          <w:p>
            <w:pPr>
              <w:pStyle w:val="Tabletext"/>
            </w:pPr>
            <w:r>
              <w:rPr/>
              <w:t>Has stamens or (a) carpel(s), but not both</w:t>
            </w:r>
          </w:p>
        </w:tc>
      </w:tr>
      <w:tr>
        <w:trPr>
          <w:cantSplit/>
        </w:trPr>
        <w:tc>
          <w:tcPr>
            <w:tcW w:type="dxa" w:w="1830"/>
          </w:tcPr>
          <w:p>
            <w:pPr>
              <w:pStyle w:val="Tabletext"/>
            </w:pPr>
            <w:r>
              <w:rPr/>
              <w:t>Inflorescence</w:t>
            </w:r>
          </w:p>
        </w:tc>
        <w:tc>
          <w:tcPr>
            <w:tcW w:type="dxa" w:w="3570"/>
          </w:tcPr>
          <w:p>
            <w:pPr>
              <w:pStyle w:val="Tabletext"/>
            </w:pPr>
            <w:r>
              <w:rPr/>
              <w:t>A cluster of flowers</w:t>
            </w:r>
          </w:p>
        </w:tc>
      </w:tr>
      <w:tr>
        <w:trPr>
          <w:cantSplit/>
        </w:trPr>
        <w:tc>
          <w:tcPr>
            <w:tcW w:type="dxa" w:w="1830"/>
          </w:tcPr>
          <w:p>
            <w:pPr>
              <w:pStyle w:val="Tabletext"/>
            </w:pPr>
            <w:r>
              <w:rPr/>
              <w:t>Composite</w:t>
            </w:r>
          </w:p>
        </w:tc>
        <w:tc>
          <w:tcPr>
            <w:tcW w:type="dxa" w:w="3570"/>
          </w:tcPr>
          <w:p>
            <w:pPr>
              <w:pStyle w:val="Tabletext"/>
            </w:pPr>
            <w:r>
              <w:rPr/>
              <w:t>Appears to be a single flower but consists of a group of tiny flowers</w:t>
            </w:r>
          </w:p>
        </w:tc>
      </w:tr>
    </w:tbl>
    <w:p>
      <w:pPr>
        <w:pStyle w:val="Tabletext"/>
      </w:pPr>
    </w:p>
    <w:p>
      <w:pPr>
        <w:pStyle w:val="Lookupheading"/>
      </w:pPr>
      <w:bookmarkStart w:id="90" w:name="lk23LkTables"/>
      <w:r>
        <w:rPr>
          <w:rStyle w:val="Slidecode"/>
        </w:rPr>
        <w:t>Comparison tables</w:t>
      </w:r>
      <w:bookmarkEnd w:id="90"/>
    </w:p>
    <w:p>
      <w:pPr>
        <w:pStyle w:val="Tabletitle"/>
      </w:pPr>
      <w:r>
        <w:rPr>
          <w:b/>
        </w:rPr>
        <w:t>Plant groups</w:t>
      </w:r>
      <w:r>
        <w:rPr/>
        <w:t xml:space="preserve"> 23.1.4, 23.2.16, 23.3.32, 23.3.34, 23.4.36, 23.5.55–57, 23.5.77</w:t>
      </w:r>
    </w:p>
    <w:p>
      <w:pPr>
        <w:pStyle w:val="Groupheading"/>
      </w:pPr>
      <w:r>
        <w:rPr/>
        <w:t>Bryophytes (nonvascular)</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2036"/>
        <w:gridCol w:w="3364"/>
      </w:tblGrid>
      <w:tr>
        <w:trPr>
          <w:cantSplit/>
        </w:trPr>
        <w:tc>
          <w:tcPr>
            <w:tcW w:type="dxa" w:w="2036"/>
          </w:tcPr>
          <w:p>
            <w:pPr>
              <w:pStyle w:val="Tabletext"/>
            </w:pPr>
            <w:r>
              <w:rPr/>
              <w:t>Examples</w:t>
            </w:r>
          </w:p>
        </w:tc>
        <w:tc>
          <w:tcPr>
            <w:tcW w:type="dxa" w:w="3364"/>
          </w:tcPr>
          <w:p>
            <w:pPr>
              <w:pStyle w:val="Tabletext"/>
            </w:pPr>
            <w:r>
              <w:rPr/>
              <w:t>liverworts, hornworts, mosses</w:t>
            </w:r>
          </w:p>
        </w:tc>
      </w:tr>
      <w:tr>
        <w:trPr>
          <w:cantSplit/>
        </w:trPr>
        <w:tc>
          <w:tcPr>
            <w:tcW w:type="dxa" w:w="2036"/>
          </w:tcPr>
          <w:p>
            <w:pPr>
              <w:pStyle w:val="Tabletext"/>
            </w:pPr>
            <w:r>
              <w:rPr/>
              <w:t>Vascular tissue</w:t>
            </w:r>
          </w:p>
        </w:tc>
        <w:tc>
          <w:tcPr>
            <w:tcW w:type="dxa" w:w="3364"/>
          </w:tcPr>
          <w:p>
            <w:pPr>
              <w:pStyle w:val="Tabletext"/>
            </w:pPr>
            <w:r>
              <w:rPr/>
              <w:t>none, so low-lying; no true roots, stems or leaves</w:t>
            </w:r>
          </w:p>
        </w:tc>
      </w:tr>
      <w:tr>
        <w:trPr>
          <w:cantSplit/>
        </w:trPr>
        <w:tc>
          <w:tcPr>
            <w:tcW w:type="dxa" w:w="2036"/>
          </w:tcPr>
          <w:p>
            <w:pPr>
              <w:pStyle w:val="Tabletext"/>
            </w:pPr>
            <w:r>
              <w:rPr/>
              <w:t>Dominant generation</w:t>
            </w:r>
          </w:p>
        </w:tc>
        <w:tc>
          <w:tcPr>
            <w:tcW w:type="dxa" w:w="3364"/>
          </w:tcPr>
          <w:p>
            <w:pPr>
              <w:pStyle w:val="Tabletext"/>
            </w:pPr>
            <w:r>
              <w:rPr/>
              <w:t>gametophyte; sporophyte unbranched, dependent</w:t>
            </w:r>
          </w:p>
        </w:tc>
      </w:tr>
      <w:tr>
        <w:trPr>
          <w:cantSplit/>
        </w:trPr>
        <w:tc>
          <w:tcPr>
            <w:tcW w:type="dxa" w:w="2036"/>
          </w:tcPr>
          <w:p>
            <w:pPr>
              <w:pStyle w:val="Tabletext"/>
            </w:pPr>
            <w:r>
              <w:rPr/>
              <w:t>Leaves</w:t>
            </w:r>
          </w:p>
        </w:tc>
        <w:tc>
          <w:tcPr>
            <w:tcW w:type="dxa" w:w="3364"/>
          </w:tcPr>
          <w:p>
            <w:pPr>
              <w:pStyle w:val="Tabletext"/>
            </w:pPr>
            <w:r>
              <w:rPr/>
              <w:t>no true leaves</w:t>
            </w:r>
          </w:p>
        </w:tc>
      </w:tr>
      <w:tr>
        <w:trPr>
          <w:cantSplit/>
        </w:trPr>
        <w:tc>
          <w:tcPr>
            <w:tcW w:type="dxa" w:w="2036"/>
          </w:tcPr>
          <w:p>
            <w:pPr>
              <w:pStyle w:val="Tabletext"/>
            </w:pPr>
            <w:r>
              <w:rPr/>
              <w:t>Spores</w:t>
            </w:r>
          </w:p>
        </w:tc>
        <w:tc>
          <w:tcPr>
            <w:tcW w:type="dxa" w:w="3364"/>
          </w:tcPr>
          <w:p>
            <w:pPr>
              <w:pStyle w:val="Tabletext"/>
            </w:pPr>
            <w:r>
              <w:rPr/>
              <w:t>windblown</w:t>
            </w:r>
          </w:p>
        </w:tc>
      </w:tr>
      <w:tr>
        <w:trPr>
          <w:cantSplit/>
        </w:trPr>
        <w:tc>
          <w:tcPr>
            <w:tcW w:type="dxa" w:w="2036"/>
          </w:tcPr>
          <w:p>
            <w:pPr>
              <w:pStyle w:val="Tabletext"/>
            </w:pPr>
            <w:r>
              <w:rPr/>
              <w:t>Seeds / fruit</w:t>
            </w:r>
          </w:p>
        </w:tc>
        <w:tc>
          <w:tcPr>
            <w:tcW w:type="dxa" w:w="3364"/>
          </w:tcPr>
          <w:p>
            <w:pPr>
              <w:pStyle w:val="Tabletext"/>
            </w:pPr>
            <w:r>
              <w:rPr/>
              <w:t>none</w:t>
            </w:r>
          </w:p>
        </w:tc>
      </w:tr>
      <w:tr>
        <w:trPr>
          <w:cantSplit/>
        </w:trPr>
        <w:tc>
          <w:tcPr>
            <w:tcW w:type="dxa" w:w="2036"/>
          </w:tcPr>
          <w:p>
            <w:pPr>
              <w:pStyle w:val="Tabletext"/>
            </w:pPr>
            <w:r>
              <w:rPr/>
              <w:t>Sperm reach the egg by</w:t>
            </w:r>
          </w:p>
        </w:tc>
        <w:tc>
          <w:tcPr>
            <w:tcW w:type="dxa" w:w="3364"/>
          </w:tcPr>
          <w:p>
            <w:pPr>
              <w:pStyle w:val="Tabletext"/>
            </w:pPr>
            <w:r>
              <w:rPr/>
              <w:t>flagellated sperm swim in a film of water</w:t>
            </w:r>
          </w:p>
        </w:tc>
      </w:tr>
    </w:tbl>
    <w:p>
      <w:pPr>
        <w:pStyle w:val="Tabletext"/>
      </w:pPr>
    </w:p>
    <w:p>
      <w:pPr>
        <w:pStyle w:val="Groupheading"/>
      </w:pPr>
      <w:r>
        <w:rPr/>
        <w:t>Lycophytes (seedless vascular)</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884"/>
        <w:gridCol w:w="3516"/>
      </w:tblGrid>
      <w:tr>
        <w:trPr>
          <w:cantSplit/>
        </w:trPr>
        <w:tc>
          <w:tcPr>
            <w:tcW w:type="dxa" w:w="1884"/>
          </w:tcPr>
          <w:p>
            <w:pPr>
              <w:pStyle w:val="Tabletext"/>
            </w:pPr>
            <w:r>
              <w:rPr/>
              <w:t>Examples</w:t>
            </w:r>
          </w:p>
        </w:tc>
        <w:tc>
          <w:tcPr>
            <w:tcW w:type="dxa" w:w="3516"/>
          </w:tcPr>
          <w:p>
            <w:pPr>
              <w:pStyle w:val="Tabletext"/>
            </w:pPr>
            <w:r>
              <w:rPr/>
              <w:t>ground pines, spike mosses, quillworts</w:t>
            </w:r>
          </w:p>
        </w:tc>
      </w:tr>
      <w:tr>
        <w:trPr>
          <w:cantSplit/>
        </w:trPr>
        <w:tc>
          <w:tcPr>
            <w:tcW w:type="dxa" w:w="1884"/>
          </w:tcPr>
          <w:p>
            <w:pPr>
              <w:pStyle w:val="Tabletext"/>
            </w:pPr>
            <w:r>
              <w:rPr/>
              <w:t>Vascular tissue</w:t>
            </w:r>
          </w:p>
        </w:tc>
        <w:tc>
          <w:tcPr>
            <w:tcW w:type="dxa" w:w="3516"/>
          </w:tcPr>
          <w:p>
            <w:pPr>
              <w:pStyle w:val="Tabletext"/>
            </w:pPr>
            <w:r>
              <w:rPr/>
              <w:t>yes (lignified xylem, phloem); roots</w:t>
            </w:r>
          </w:p>
        </w:tc>
      </w:tr>
      <w:tr>
        <w:trPr>
          <w:cantSplit/>
        </w:trPr>
        <w:tc>
          <w:tcPr>
            <w:tcW w:type="dxa" w:w="1884"/>
          </w:tcPr>
          <w:p>
            <w:pPr>
              <w:pStyle w:val="Tabletext"/>
            </w:pPr>
            <w:r>
              <w:rPr/>
              <w:t>Dominant generation</w:t>
            </w:r>
          </w:p>
        </w:tc>
        <w:tc>
          <w:tcPr>
            <w:tcW w:type="dxa" w:w="3516"/>
          </w:tcPr>
          <w:p>
            <w:pPr>
              <w:pStyle w:val="Tabletext"/>
            </w:pPr>
            <w:r>
              <w:rPr/>
              <w:t>sporophyte; gametophyte independent, separate</w:t>
            </w:r>
          </w:p>
        </w:tc>
      </w:tr>
      <w:tr>
        <w:trPr>
          <w:cantSplit/>
        </w:trPr>
        <w:tc>
          <w:tcPr>
            <w:tcW w:type="dxa" w:w="1884"/>
          </w:tcPr>
          <w:p>
            <w:pPr>
              <w:pStyle w:val="Tabletext"/>
            </w:pPr>
            <w:r>
              <w:rPr/>
              <w:t>Leaves</w:t>
            </w:r>
          </w:p>
        </w:tc>
        <w:tc>
          <w:tcPr>
            <w:tcW w:type="dxa" w:w="3516"/>
          </w:tcPr>
          <w:p>
            <w:pPr>
              <w:pStyle w:val="Tabletext"/>
            </w:pPr>
            <w:r>
              <w:rPr/>
              <w:t>microphylls (one unbranched vein)</w:t>
            </w:r>
          </w:p>
        </w:tc>
      </w:tr>
      <w:tr>
        <w:trPr>
          <w:cantSplit/>
        </w:trPr>
        <w:tc>
          <w:tcPr>
            <w:tcW w:type="dxa" w:w="1884"/>
          </w:tcPr>
          <w:p>
            <w:pPr>
              <w:pStyle w:val="Tabletext"/>
            </w:pPr>
            <w:r>
              <w:rPr/>
              <w:t>Spores</w:t>
            </w:r>
          </w:p>
        </w:tc>
        <w:tc>
          <w:tcPr>
            <w:tcW w:type="dxa" w:w="3516"/>
          </w:tcPr>
          <w:p>
            <w:pPr>
              <w:pStyle w:val="Tabletext"/>
            </w:pPr>
            <w:r>
              <w:rPr/>
              <w:t>windblown, from strobili; homosporous or heterosporous</w:t>
            </w:r>
          </w:p>
        </w:tc>
      </w:tr>
      <w:tr>
        <w:trPr>
          <w:cantSplit/>
        </w:trPr>
        <w:tc>
          <w:tcPr>
            <w:tcW w:type="dxa" w:w="1884"/>
          </w:tcPr>
          <w:p>
            <w:pPr>
              <w:pStyle w:val="Tabletext"/>
            </w:pPr>
            <w:r>
              <w:rPr/>
              <w:t>Seeds / fruit</w:t>
            </w:r>
          </w:p>
        </w:tc>
        <w:tc>
          <w:tcPr>
            <w:tcW w:type="dxa" w:w="3516"/>
          </w:tcPr>
          <w:p>
            <w:pPr>
              <w:pStyle w:val="Tabletext"/>
            </w:pPr>
            <w:r>
              <w:rPr/>
              <w:t>none</w:t>
            </w:r>
          </w:p>
        </w:tc>
      </w:tr>
      <w:tr>
        <w:trPr>
          <w:cantSplit/>
        </w:trPr>
        <w:tc>
          <w:tcPr>
            <w:tcW w:type="dxa" w:w="1884"/>
          </w:tcPr>
          <w:p>
            <w:pPr>
              <w:pStyle w:val="Tabletext"/>
            </w:pPr>
            <w:r>
              <w:rPr/>
              <w:t>Sperm reach the egg by</w:t>
            </w:r>
          </w:p>
        </w:tc>
        <w:tc>
          <w:tcPr>
            <w:tcW w:type="dxa" w:w="3516"/>
          </w:tcPr>
          <w:p>
            <w:pPr>
              <w:pStyle w:val="Tabletext"/>
            </w:pPr>
            <w:r>
              <w:rPr/>
              <w:t>flagellated sperm (need water)</w:t>
            </w:r>
          </w:p>
        </w:tc>
      </w:tr>
    </w:tbl>
    <w:p>
      <w:pPr>
        <w:pStyle w:val="Tabletext"/>
      </w:pPr>
    </w:p>
    <w:p>
      <w:pPr>
        <w:pStyle w:val="Groupheading"/>
      </w:pPr>
      <w:r>
        <w:rPr/>
        <w:t>Pteridophytes (seedless vascular)</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973"/>
        <w:gridCol w:w="3427"/>
      </w:tblGrid>
      <w:tr>
        <w:trPr>
          <w:cantSplit/>
        </w:trPr>
        <w:tc>
          <w:tcPr>
            <w:tcW w:type="dxa" w:w="1973"/>
          </w:tcPr>
          <w:p>
            <w:pPr>
              <w:pStyle w:val="Tabletext"/>
            </w:pPr>
            <w:r>
              <w:rPr/>
              <w:t>Examples</w:t>
            </w:r>
          </w:p>
        </w:tc>
        <w:tc>
          <w:tcPr>
            <w:tcW w:type="dxa" w:w="3427"/>
          </w:tcPr>
          <w:p>
            <w:pPr>
              <w:pStyle w:val="Tabletext"/>
            </w:pPr>
            <w:r>
              <w:rPr/>
              <w:t>ferns, horsetails, whisk ferns</w:t>
            </w:r>
          </w:p>
        </w:tc>
      </w:tr>
      <w:tr>
        <w:trPr>
          <w:cantSplit/>
        </w:trPr>
        <w:tc>
          <w:tcPr>
            <w:tcW w:type="dxa" w:w="1973"/>
          </w:tcPr>
          <w:p>
            <w:pPr>
              <w:pStyle w:val="Tabletext"/>
            </w:pPr>
            <w:r>
              <w:rPr/>
              <w:t>Vascular tissue</w:t>
            </w:r>
          </w:p>
        </w:tc>
        <w:tc>
          <w:tcPr>
            <w:tcW w:type="dxa" w:w="3427"/>
          </w:tcPr>
          <w:p>
            <w:pPr>
              <w:pStyle w:val="Tabletext"/>
            </w:pPr>
            <w:r>
              <w:rPr/>
              <w:t>yes</w:t>
            </w:r>
          </w:p>
        </w:tc>
      </w:tr>
      <w:tr>
        <w:trPr>
          <w:cantSplit/>
        </w:trPr>
        <w:tc>
          <w:tcPr>
            <w:tcW w:type="dxa" w:w="1973"/>
          </w:tcPr>
          <w:p>
            <w:pPr>
              <w:pStyle w:val="Tabletext"/>
            </w:pPr>
            <w:r>
              <w:rPr/>
              <w:t>Dominant generation</w:t>
            </w:r>
          </w:p>
        </w:tc>
        <w:tc>
          <w:tcPr>
            <w:tcW w:type="dxa" w:w="3427"/>
          </w:tcPr>
          <w:p>
            <w:pPr>
              <w:pStyle w:val="Tabletext"/>
            </w:pPr>
            <w:r>
              <w:rPr/>
              <w:t>sporophyte; fern gametophyte independent</w:t>
            </w:r>
          </w:p>
        </w:tc>
      </w:tr>
      <w:tr>
        <w:trPr>
          <w:cantSplit/>
        </w:trPr>
        <w:tc>
          <w:tcPr>
            <w:tcW w:type="dxa" w:w="1973"/>
          </w:tcPr>
          <w:p>
            <w:pPr>
              <w:pStyle w:val="Tabletext"/>
            </w:pPr>
            <w:r>
              <w:rPr/>
              <w:t>Leaves</w:t>
            </w:r>
          </w:p>
        </w:tc>
        <w:tc>
          <w:tcPr>
            <w:tcW w:type="dxa" w:w="3427"/>
          </w:tcPr>
          <w:p>
            <w:pPr>
              <w:pStyle w:val="Tabletext"/>
            </w:pPr>
            <w:r>
              <w:rPr/>
              <w:t>megaphylls (branched veins); whisk ferns have none</w:t>
            </w:r>
          </w:p>
        </w:tc>
      </w:tr>
      <w:tr>
        <w:trPr>
          <w:cantSplit/>
        </w:trPr>
        <w:tc>
          <w:tcPr>
            <w:tcW w:type="dxa" w:w="1973"/>
          </w:tcPr>
          <w:p>
            <w:pPr>
              <w:pStyle w:val="Tabletext"/>
            </w:pPr>
            <w:r>
              <w:rPr/>
              <w:t>Spores</w:t>
            </w:r>
          </w:p>
        </w:tc>
        <w:tc>
          <w:tcPr>
            <w:tcW w:type="dxa" w:w="3427"/>
          </w:tcPr>
          <w:p>
            <w:pPr>
              <w:pStyle w:val="Tabletext"/>
            </w:pPr>
            <w:r>
              <w:rPr/>
              <w:t>windblown; ferns: in sori; horsetails: in strobili</w:t>
            </w:r>
          </w:p>
        </w:tc>
      </w:tr>
      <w:tr>
        <w:trPr>
          <w:cantSplit/>
        </w:trPr>
        <w:tc>
          <w:tcPr>
            <w:tcW w:type="dxa" w:w="1973"/>
          </w:tcPr>
          <w:p>
            <w:pPr>
              <w:pStyle w:val="Tabletext"/>
            </w:pPr>
            <w:r>
              <w:rPr/>
              <w:t>Seeds / fruit</w:t>
            </w:r>
          </w:p>
        </w:tc>
        <w:tc>
          <w:tcPr>
            <w:tcW w:type="dxa" w:w="3427"/>
          </w:tcPr>
          <w:p>
            <w:pPr>
              <w:pStyle w:val="Tabletext"/>
            </w:pPr>
            <w:r>
              <w:rPr/>
              <w:t>none</w:t>
            </w:r>
          </w:p>
        </w:tc>
      </w:tr>
      <w:tr>
        <w:trPr>
          <w:cantSplit/>
        </w:trPr>
        <w:tc>
          <w:tcPr>
            <w:tcW w:type="dxa" w:w="1973"/>
          </w:tcPr>
          <w:p>
            <w:pPr>
              <w:pStyle w:val="Tabletext"/>
            </w:pPr>
            <w:r>
              <w:rPr/>
              <w:t>Sperm reach the egg by</w:t>
            </w:r>
          </w:p>
        </w:tc>
        <w:tc>
          <w:tcPr>
            <w:tcW w:type="dxa" w:w="3427"/>
          </w:tcPr>
          <w:p>
            <w:pPr>
              <w:pStyle w:val="Tabletext"/>
            </w:pPr>
            <w:r>
              <w:rPr/>
              <w:t>flagellated sperm swim in a film of water</w:t>
            </w:r>
          </w:p>
        </w:tc>
      </w:tr>
    </w:tbl>
    <w:p>
      <w:pPr>
        <w:pStyle w:val="Tabletext"/>
      </w:pPr>
    </w:p>
    <w:p>
      <w:pPr>
        <w:pStyle w:val="Groupheading"/>
      </w:pPr>
      <w:r>
        <w:rPr/>
        <w:t>Gymnosperms (seed plants)</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769"/>
        <w:gridCol w:w="3631"/>
      </w:tblGrid>
      <w:tr>
        <w:trPr>
          <w:cantSplit/>
        </w:trPr>
        <w:tc>
          <w:tcPr>
            <w:tcW w:type="dxa" w:w="1769"/>
          </w:tcPr>
          <w:p>
            <w:pPr>
              <w:pStyle w:val="Tabletext"/>
            </w:pPr>
            <w:r>
              <w:rPr/>
              <w:t>Examples</w:t>
            </w:r>
          </w:p>
        </w:tc>
        <w:tc>
          <w:tcPr>
            <w:tcW w:type="dxa" w:w="3631"/>
          </w:tcPr>
          <w:p>
            <w:pPr>
              <w:pStyle w:val="Tabletext"/>
            </w:pPr>
            <w:r>
              <w:rPr/>
              <w:t>conifers, cycads, ginkgoes, gnetophytes</w:t>
            </w:r>
          </w:p>
        </w:tc>
      </w:tr>
      <w:tr>
        <w:trPr>
          <w:cantSplit/>
        </w:trPr>
        <w:tc>
          <w:tcPr>
            <w:tcW w:type="dxa" w:w="1769"/>
          </w:tcPr>
          <w:p>
            <w:pPr>
              <w:pStyle w:val="Tabletext"/>
            </w:pPr>
            <w:r>
              <w:rPr/>
              <w:t>Vascular tissue</w:t>
            </w:r>
          </w:p>
        </w:tc>
        <w:tc>
          <w:tcPr>
            <w:tcW w:type="dxa" w:w="3631"/>
          </w:tcPr>
          <w:p>
            <w:pPr>
              <w:pStyle w:val="Tabletext"/>
            </w:pPr>
            <w:r>
              <w:rPr/>
              <w:t>yes</w:t>
            </w:r>
          </w:p>
        </w:tc>
      </w:tr>
      <w:tr>
        <w:trPr>
          <w:cantSplit/>
        </w:trPr>
        <w:tc>
          <w:tcPr>
            <w:tcW w:type="dxa" w:w="1769"/>
          </w:tcPr>
          <w:p>
            <w:pPr>
              <w:pStyle w:val="Tabletext"/>
            </w:pPr>
            <w:r>
              <w:rPr/>
              <w:t>Dominant generation</w:t>
            </w:r>
          </w:p>
        </w:tc>
        <w:tc>
          <w:tcPr>
            <w:tcW w:type="dxa" w:w="3631"/>
          </w:tcPr>
          <w:p>
            <w:pPr>
              <w:pStyle w:val="Tabletext"/>
            </w:pPr>
            <w:r>
              <w:rPr/>
              <w:t>sporophyte; gametophytes dependent</w:t>
            </w:r>
          </w:p>
        </w:tc>
      </w:tr>
      <w:tr>
        <w:trPr>
          <w:cantSplit/>
        </w:trPr>
        <w:tc>
          <w:tcPr>
            <w:tcW w:type="dxa" w:w="1769"/>
          </w:tcPr>
          <w:p>
            <w:pPr>
              <w:pStyle w:val="Tabletext"/>
            </w:pPr>
            <w:r>
              <w:rPr/>
              <w:t>Leaves</w:t>
            </w:r>
          </w:p>
        </w:tc>
        <w:tc>
          <w:tcPr>
            <w:tcW w:type="dxa" w:w="3631"/>
          </w:tcPr>
          <w:p>
            <w:pPr>
              <w:pStyle w:val="Tabletext"/>
            </w:pPr>
            <w:r>
              <w:rPr/>
              <w:t>megaphylls (pine needles)</w:t>
            </w:r>
          </w:p>
        </w:tc>
      </w:tr>
      <w:tr>
        <w:trPr>
          <w:cantSplit/>
        </w:trPr>
        <w:tc>
          <w:tcPr>
            <w:tcW w:type="dxa" w:w="1769"/>
          </w:tcPr>
          <w:p>
            <w:pPr>
              <w:pStyle w:val="Tabletext"/>
            </w:pPr>
            <w:r>
              <w:rPr/>
              <w:t>Spores</w:t>
            </w:r>
          </w:p>
        </w:tc>
        <w:tc>
          <w:tcPr>
            <w:tcW w:type="dxa" w:w="3631"/>
          </w:tcPr>
          <w:p>
            <w:pPr>
              <w:pStyle w:val="Tabletext"/>
            </w:pPr>
            <w:r>
              <w:rPr/>
              <w:t>heterosporous; spores kept, not released</w:t>
            </w:r>
          </w:p>
        </w:tc>
      </w:tr>
      <w:tr>
        <w:trPr>
          <w:cantSplit/>
        </w:trPr>
        <w:tc>
          <w:tcPr>
            <w:tcW w:type="dxa" w:w="1769"/>
          </w:tcPr>
          <w:p>
            <w:pPr>
              <w:pStyle w:val="Tabletext"/>
            </w:pPr>
            <w:r>
              <w:rPr/>
              <w:t>Seeds / fruit</w:t>
            </w:r>
          </w:p>
        </w:tc>
        <w:tc>
          <w:tcPr>
            <w:tcW w:type="dxa" w:w="3631"/>
          </w:tcPr>
          <w:p>
            <w:pPr>
              <w:pStyle w:val="Tabletext"/>
            </w:pPr>
            <w:r>
              <w:rPr/>
              <w:t>“naked” seeds, not enclosed by fruit; mostly on cones</w:t>
            </w:r>
          </w:p>
        </w:tc>
      </w:tr>
      <w:tr>
        <w:trPr>
          <w:cantSplit/>
        </w:trPr>
        <w:tc>
          <w:tcPr>
            <w:tcW w:type="dxa" w:w="1769"/>
          </w:tcPr>
          <w:p>
            <w:pPr>
              <w:pStyle w:val="Tabletext"/>
            </w:pPr>
            <w:r>
              <w:rPr/>
              <w:t>Sperm reach the egg by</w:t>
            </w:r>
          </w:p>
        </w:tc>
        <w:tc>
          <w:tcPr>
            <w:tcW w:type="dxa" w:w="3631"/>
          </w:tcPr>
          <w:p>
            <w:pPr>
              <w:pStyle w:val="Tabletext"/>
            </w:pPr>
            <w:r>
              <w:rPr/>
              <w:t>pollen tube; no external water (cycads, ginkgo: multiflagellated sperm swim from the burst tube)</w:t>
            </w:r>
          </w:p>
        </w:tc>
      </w:tr>
    </w:tbl>
    <w:p>
      <w:pPr>
        <w:pStyle w:val="Tabletext"/>
      </w:pPr>
    </w:p>
    <w:p>
      <w:pPr>
        <w:pStyle w:val="Groupheading"/>
      </w:pPr>
      <w:r>
        <w:rPr/>
        <w:t>Angiosperms (seed plants)</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896"/>
        <w:gridCol w:w="3504"/>
      </w:tblGrid>
      <w:tr>
        <w:trPr>
          <w:cantSplit/>
        </w:trPr>
        <w:tc>
          <w:tcPr>
            <w:tcW w:type="dxa" w:w="1896"/>
          </w:tcPr>
          <w:p>
            <w:pPr>
              <w:pStyle w:val="Tabletext"/>
            </w:pPr>
            <w:r>
              <w:rPr/>
              <w:t>Examples</w:t>
            </w:r>
          </w:p>
        </w:tc>
        <w:tc>
          <w:tcPr>
            <w:tcW w:type="dxa" w:w="3504"/>
          </w:tcPr>
          <w:p>
            <w:pPr>
              <w:pStyle w:val="Tabletext"/>
            </w:pPr>
            <w:r>
              <w:rPr/>
              <w:t>flowering plants: monocots, eudicots</w:t>
            </w:r>
          </w:p>
        </w:tc>
      </w:tr>
      <w:tr>
        <w:trPr>
          <w:cantSplit/>
        </w:trPr>
        <w:tc>
          <w:tcPr>
            <w:tcW w:type="dxa" w:w="1896"/>
          </w:tcPr>
          <w:p>
            <w:pPr>
              <w:pStyle w:val="Tabletext"/>
            </w:pPr>
            <w:r>
              <w:rPr/>
              <w:t>Vascular tissue</w:t>
            </w:r>
          </w:p>
        </w:tc>
        <w:tc>
          <w:tcPr>
            <w:tcW w:type="dxa" w:w="3504"/>
          </w:tcPr>
          <w:p>
            <w:pPr>
              <w:pStyle w:val="Tabletext"/>
            </w:pPr>
            <w:r>
              <w:rPr/>
              <w:t>yes</w:t>
            </w:r>
          </w:p>
        </w:tc>
      </w:tr>
      <w:tr>
        <w:trPr>
          <w:cantSplit/>
        </w:trPr>
        <w:tc>
          <w:tcPr>
            <w:tcW w:type="dxa" w:w="1896"/>
          </w:tcPr>
          <w:p>
            <w:pPr>
              <w:pStyle w:val="Tabletext"/>
            </w:pPr>
            <w:r>
              <w:rPr/>
              <w:t>Dominant generation</w:t>
            </w:r>
          </w:p>
        </w:tc>
        <w:tc>
          <w:tcPr>
            <w:tcW w:type="dxa" w:w="3504"/>
          </w:tcPr>
          <w:p>
            <w:pPr>
              <w:pStyle w:val="Tabletext"/>
            </w:pPr>
            <w:r>
              <w:rPr/>
              <w:t>sporophyte; gametophytes dependent</w:t>
            </w:r>
          </w:p>
        </w:tc>
      </w:tr>
      <w:tr>
        <w:trPr>
          <w:cantSplit/>
        </w:trPr>
        <w:tc>
          <w:tcPr>
            <w:tcW w:type="dxa" w:w="1896"/>
          </w:tcPr>
          <w:p>
            <w:pPr>
              <w:pStyle w:val="Tabletext"/>
            </w:pPr>
            <w:r>
              <w:rPr/>
              <w:t>Leaves</w:t>
            </w:r>
          </w:p>
        </w:tc>
        <w:tc>
          <w:tcPr>
            <w:tcW w:type="dxa" w:w="3504"/>
          </w:tcPr>
          <w:p>
            <w:pPr>
              <w:pStyle w:val="Tabletext"/>
            </w:pPr>
            <w:r>
              <w:rPr/>
              <w:t>megaphylls</w:t>
            </w:r>
          </w:p>
        </w:tc>
      </w:tr>
      <w:tr>
        <w:trPr>
          <w:cantSplit/>
        </w:trPr>
        <w:tc>
          <w:tcPr>
            <w:tcW w:type="dxa" w:w="1896"/>
          </w:tcPr>
          <w:p>
            <w:pPr>
              <w:pStyle w:val="Tabletext"/>
            </w:pPr>
            <w:r>
              <w:rPr/>
              <w:t>Spores</w:t>
            </w:r>
          </w:p>
        </w:tc>
        <w:tc>
          <w:tcPr>
            <w:tcW w:type="dxa" w:w="3504"/>
          </w:tcPr>
          <w:p>
            <w:pPr>
              <w:pStyle w:val="Tabletext"/>
            </w:pPr>
            <w:r>
              <w:rPr/>
              <w:t>heterosporous; spores kept</w:t>
            </w:r>
          </w:p>
        </w:tc>
      </w:tr>
      <w:tr>
        <w:trPr>
          <w:cantSplit/>
        </w:trPr>
        <w:tc>
          <w:tcPr>
            <w:tcW w:type="dxa" w:w="1896"/>
          </w:tcPr>
          <w:p>
            <w:pPr>
              <w:pStyle w:val="Tabletext"/>
            </w:pPr>
            <w:r>
              <w:rPr/>
              <w:t>Seeds / fruit</w:t>
            </w:r>
          </w:p>
        </w:tc>
        <w:tc>
          <w:tcPr>
            <w:tcW w:type="dxa" w:w="3504"/>
          </w:tcPr>
          <w:p>
            <w:pPr>
              <w:pStyle w:val="Tabletext"/>
            </w:pPr>
            <w:r>
              <w:rPr/>
              <w:t>seeds enclosed in the ovary, which becomes the fruit</w:t>
            </w:r>
          </w:p>
        </w:tc>
      </w:tr>
      <w:tr>
        <w:trPr>
          <w:cantSplit/>
        </w:trPr>
        <w:tc>
          <w:tcPr>
            <w:tcW w:type="dxa" w:w="1896"/>
          </w:tcPr>
          <w:p>
            <w:pPr>
              <w:pStyle w:val="Tabletext"/>
            </w:pPr>
            <w:r>
              <w:rPr/>
              <w:t>Sperm reach the egg by</w:t>
            </w:r>
          </w:p>
        </w:tc>
        <w:tc>
          <w:tcPr>
            <w:tcW w:type="dxa" w:w="3504"/>
          </w:tcPr>
          <w:p>
            <w:pPr>
              <w:pStyle w:val="Tabletext"/>
            </w:pPr>
            <w:r>
              <w:rPr/>
              <w:t>pollen tube carries 2 sperm; double fertilization; no external water</w:t>
            </w:r>
          </w:p>
        </w:tc>
      </w:tr>
    </w:tbl>
    <w:p>
      <w:pPr>
        <w:pStyle w:val="Tabletext"/>
      </w:pPr>
    </w:p>
    <w:p>
      <w:pPr>
        <w:pStyle w:val="Tabletitle"/>
      </w:pPr>
      <w:r>
        <w:rPr>
          <w:b/>
        </w:rPr>
        <w:t>Life cycles compared</w:t>
      </w:r>
      <w:r>
        <w:rPr/>
        <w:t xml:space="preserve"> 23.2.30, 23.4.52, 23.5.68, 23.5.86–89</w:t>
      </w:r>
    </w:p>
    <w:p>
      <w:pPr>
        <w:pStyle w:val="Groupheading"/>
      </w:pPr>
      <w:r>
        <w:rPr/>
        <w:t>Moss</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761"/>
        <w:gridCol w:w="3639"/>
      </w:tblGrid>
      <w:tr>
        <w:trPr>
          <w:cantSplit/>
        </w:trPr>
        <w:tc>
          <w:tcPr>
            <w:tcW w:type="dxa" w:w="1761"/>
          </w:tcPr>
          <w:p>
            <w:pPr>
              <w:pStyle w:val="Tabletext"/>
            </w:pPr>
            <w:r>
              <w:rPr/>
              <w:t>Dominant</w:t>
            </w:r>
          </w:p>
        </w:tc>
        <w:tc>
          <w:tcPr>
            <w:tcW w:type="dxa" w:w="3639"/>
          </w:tcPr>
          <w:p>
            <w:pPr>
              <w:pStyle w:val="Tabletext"/>
            </w:pPr>
            <w:r>
              <w:rPr/>
              <w:t>gametophyte (the leafy shoots)</w:t>
            </w:r>
          </w:p>
        </w:tc>
      </w:tr>
      <w:tr>
        <w:trPr>
          <w:cantSplit/>
        </w:trPr>
        <w:tc>
          <w:tcPr>
            <w:tcW w:type="dxa" w:w="1761"/>
          </w:tcPr>
          <w:p>
            <w:pPr>
              <w:pStyle w:val="Tabletext"/>
            </w:pPr>
            <w:r>
              <w:rPr/>
              <w:t>Meiosis in</w:t>
            </w:r>
          </w:p>
        </w:tc>
        <w:tc>
          <w:tcPr>
            <w:tcW w:type="dxa" w:w="3639"/>
          </w:tcPr>
          <w:p>
            <w:pPr>
              <w:pStyle w:val="Tabletext"/>
            </w:pPr>
            <w:r>
              <w:rPr/>
              <w:t>capsule (the sporangium) on top of the sporophyte</w:t>
            </w:r>
          </w:p>
        </w:tc>
      </w:tr>
      <w:tr>
        <w:trPr>
          <w:cantSplit/>
        </w:trPr>
        <w:tc>
          <w:tcPr>
            <w:tcW w:type="dxa" w:w="1761"/>
          </w:tcPr>
          <w:p>
            <w:pPr>
              <w:pStyle w:val="Tabletext"/>
            </w:pPr>
            <w:r>
              <w:rPr/>
              <w:t>Gametophyte</w:t>
            </w:r>
          </w:p>
        </w:tc>
        <w:tc>
          <w:tcPr>
            <w:tcW w:type="dxa" w:w="3639"/>
          </w:tcPr>
          <w:p>
            <w:pPr>
              <w:pStyle w:val="Tabletext"/>
            </w:pPr>
            <w:r>
              <w:rPr/>
              <w:t>spore → protonema (first stage) → leafy shoots with antheridia or archegonia</w:t>
            </w:r>
          </w:p>
        </w:tc>
      </w:tr>
      <w:tr>
        <w:trPr>
          <w:cantSplit/>
        </w:trPr>
        <w:tc>
          <w:tcPr>
            <w:tcW w:type="dxa" w:w="1761"/>
          </w:tcPr>
          <w:p>
            <w:pPr>
              <w:pStyle w:val="Tabletext"/>
            </w:pPr>
            <w:r>
              <w:rPr/>
              <w:t>Fertilization</w:t>
            </w:r>
          </w:p>
        </w:tc>
        <w:tc>
          <w:tcPr>
            <w:tcW w:type="dxa" w:w="3639"/>
          </w:tcPr>
          <w:p>
            <w:pPr>
              <w:pStyle w:val="Tabletext"/>
            </w:pPr>
            <w:r>
              <w:rPr/>
              <w:t>flagellate sperm swim in external water to the archegonia</w:t>
            </w:r>
          </w:p>
        </w:tc>
      </w:tr>
      <w:tr>
        <w:trPr>
          <w:cantSplit/>
        </w:trPr>
        <w:tc>
          <w:tcPr>
            <w:tcW w:type="dxa" w:w="1761"/>
          </w:tcPr>
          <w:p>
            <w:pPr>
              <w:pStyle w:val="Tabletext"/>
            </w:pPr>
            <w:r>
              <w:rPr/>
              <w:t>Then</w:t>
            </w:r>
          </w:p>
        </w:tc>
        <w:tc>
          <w:tcPr>
            <w:tcW w:type="dxa" w:w="3639"/>
          </w:tcPr>
          <w:p>
            <w:pPr>
              <w:pStyle w:val="Tabletext"/>
            </w:pPr>
            <w:r>
              <w:rPr/>
              <w:t>zygote stays in the archegonium; sporophyte = foot + stalk + capsule, always attached</w:t>
            </w:r>
          </w:p>
        </w:tc>
      </w:tr>
      <w:tr>
        <w:trPr>
          <w:cantSplit/>
        </w:trPr>
        <w:tc>
          <w:tcPr>
            <w:tcW w:type="dxa" w:w="1761"/>
          </w:tcPr>
          <w:p>
            <w:pPr>
              <w:pStyle w:val="Tabletext"/>
            </w:pPr>
            <w:r>
              <w:rPr/>
              <w:t>Dispersed as</w:t>
            </w:r>
          </w:p>
        </w:tc>
        <w:tc>
          <w:tcPr>
            <w:tcW w:type="dxa" w:w="3639"/>
          </w:tcPr>
          <w:p>
            <w:pPr>
              <w:pStyle w:val="Tabletext"/>
            </w:pPr>
            <w:r>
              <w:rPr/>
              <w:t>spores, by air currents</w:t>
            </w:r>
          </w:p>
        </w:tc>
      </w:tr>
    </w:tbl>
    <w:p>
      <w:pPr>
        <w:pStyle w:val="Tabletext"/>
      </w:pPr>
    </w:p>
    <w:p>
      <w:pPr>
        <w:pStyle w:val="Groupheading"/>
      </w:pPr>
      <w:r>
        <w:rPr/>
        <w:t>Fern</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759"/>
        <w:gridCol w:w="3641"/>
      </w:tblGrid>
      <w:tr>
        <w:trPr>
          <w:cantSplit/>
        </w:trPr>
        <w:tc>
          <w:tcPr>
            <w:tcW w:type="dxa" w:w="1759"/>
          </w:tcPr>
          <w:p>
            <w:pPr>
              <w:pStyle w:val="Tabletext"/>
            </w:pPr>
            <w:r>
              <w:rPr/>
              <w:t>Dominant</w:t>
            </w:r>
          </w:p>
        </w:tc>
        <w:tc>
          <w:tcPr>
            <w:tcW w:type="dxa" w:w="3641"/>
          </w:tcPr>
          <w:p>
            <w:pPr>
              <w:pStyle w:val="Tabletext"/>
            </w:pPr>
            <w:r>
              <w:rPr/>
              <w:t>sporophyte; both generations independent</w:t>
            </w:r>
          </w:p>
        </w:tc>
      </w:tr>
      <w:tr>
        <w:trPr>
          <w:cantSplit/>
        </w:trPr>
        <w:tc>
          <w:tcPr>
            <w:tcW w:type="dxa" w:w="1759"/>
          </w:tcPr>
          <w:p>
            <w:pPr>
              <w:pStyle w:val="Tabletext"/>
            </w:pPr>
            <w:r>
              <w:rPr/>
              <w:t>Meiosis in</w:t>
            </w:r>
          </w:p>
        </w:tc>
        <w:tc>
          <w:tcPr>
            <w:tcW w:type="dxa" w:w="3641"/>
          </w:tcPr>
          <w:p>
            <w:pPr>
              <w:pStyle w:val="Tabletext"/>
            </w:pPr>
            <w:r>
              <w:rPr/>
              <w:t>sporangia in sori under the leaflets (covered by the indusium)</w:t>
            </w:r>
          </w:p>
        </w:tc>
      </w:tr>
      <w:tr>
        <w:trPr>
          <w:cantSplit/>
        </w:trPr>
        <w:tc>
          <w:tcPr>
            <w:tcW w:type="dxa" w:w="1759"/>
          </w:tcPr>
          <w:p>
            <w:pPr>
              <w:pStyle w:val="Tabletext"/>
            </w:pPr>
            <w:r>
              <w:rPr/>
              <w:t>Gametophyte</w:t>
            </w:r>
          </w:p>
        </w:tc>
        <w:tc>
          <w:tcPr>
            <w:tcW w:type="dxa" w:w="3641"/>
          </w:tcPr>
          <w:p>
            <w:pPr>
              <w:pStyle w:val="Tabletext"/>
            </w:pPr>
            <w:r>
              <w:rPr/>
              <w:t>spore → prothallus: archegonia at the notch, antheridia at the tip</w:t>
            </w:r>
          </w:p>
        </w:tc>
      </w:tr>
      <w:tr>
        <w:trPr>
          <w:cantSplit/>
        </w:trPr>
        <w:tc>
          <w:tcPr>
            <w:tcW w:type="dxa" w:w="1759"/>
          </w:tcPr>
          <w:p>
            <w:pPr>
              <w:pStyle w:val="Tabletext"/>
            </w:pPr>
            <w:r>
              <w:rPr/>
              <w:t>Fertilization</w:t>
            </w:r>
          </w:p>
        </w:tc>
        <w:tc>
          <w:tcPr>
            <w:tcW w:type="dxa" w:w="3641"/>
          </w:tcPr>
          <w:p>
            <w:pPr>
              <w:pStyle w:val="Tabletext"/>
            </w:pPr>
            <w:r>
              <w:rPr/>
              <w:t>needs moisture: flagellated sperm swim in a film of water</w:t>
            </w:r>
          </w:p>
        </w:tc>
      </w:tr>
      <w:tr>
        <w:trPr>
          <w:cantSplit/>
        </w:trPr>
        <w:tc>
          <w:tcPr>
            <w:tcW w:type="dxa" w:w="1759"/>
          </w:tcPr>
          <w:p>
            <w:pPr>
              <w:pStyle w:val="Tabletext"/>
            </w:pPr>
            <w:r>
              <w:rPr/>
              <w:t>Then</w:t>
            </w:r>
          </w:p>
        </w:tc>
        <w:tc>
          <w:tcPr>
            <w:tcW w:type="dxa" w:w="3641"/>
          </w:tcPr>
          <w:p>
            <w:pPr>
              <w:pStyle w:val="Tabletext"/>
            </w:pPr>
            <w:r>
              <w:rPr/>
              <w:t>zygote grows in the archegonium; first leaf and roots appear; rhizome with fronds</w:t>
            </w:r>
          </w:p>
        </w:tc>
      </w:tr>
      <w:tr>
        <w:trPr>
          <w:cantSplit/>
        </w:trPr>
        <w:tc>
          <w:tcPr>
            <w:tcW w:type="dxa" w:w="1759"/>
          </w:tcPr>
          <w:p>
            <w:pPr>
              <w:pStyle w:val="Tabletext"/>
            </w:pPr>
            <w:r>
              <w:rPr/>
              <w:t>Dispersed as</w:t>
            </w:r>
          </w:p>
        </w:tc>
        <w:tc>
          <w:tcPr>
            <w:tcW w:type="dxa" w:w="3641"/>
          </w:tcPr>
          <w:p>
            <w:pPr>
              <w:pStyle w:val="Tabletext"/>
            </w:pPr>
            <w:r>
              <w:rPr/>
              <w:t>windblown spores</w:t>
            </w:r>
          </w:p>
        </w:tc>
      </w:tr>
    </w:tbl>
    <w:p>
      <w:pPr>
        <w:pStyle w:val="Tabletext"/>
      </w:pPr>
    </w:p>
    <w:p>
      <w:pPr>
        <w:pStyle w:val="Groupheading"/>
      </w:pPr>
      <w:r>
        <w:rPr/>
        <w:t>Pine</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673"/>
        <w:gridCol w:w="3727"/>
      </w:tblGrid>
      <w:tr>
        <w:trPr>
          <w:cantSplit/>
        </w:trPr>
        <w:tc>
          <w:tcPr>
            <w:tcW w:type="dxa" w:w="1673"/>
          </w:tcPr>
          <w:p>
            <w:pPr>
              <w:pStyle w:val="Tabletext"/>
            </w:pPr>
            <w:r>
              <w:rPr/>
              <w:t>Dominant</w:t>
            </w:r>
          </w:p>
        </w:tc>
        <w:tc>
          <w:tcPr>
            <w:tcW w:type="dxa" w:w="3727"/>
          </w:tcPr>
          <w:p>
            <w:pPr>
              <w:pStyle w:val="Tabletext"/>
            </w:pPr>
            <w:r>
              <w:rPr/>
              <w:t>sporophyte (the tree, 2n)</w:t>
            </w:r>
          </w:p>
        </w:tc>
      </w:tr>
      <w:tr>
        <w:trPr>
          <w:cantSplit/>
        </w:trPr>
        <w:tc>
          <w:tcPr>
            <w:tcW w:type="dxa" w:w="1673"/>
          </w:tcPr>
          <w:p>
            <w:pPr>
              <w:pStyle w:val="Tabletext"/>
            </w:pPr>
            <w:r>
              <w:rPr/>
              <w:t>Meiosis in</w:t>
            </w:r>
          </w:p>
        </w:tc>
        <w:tc>
          <w:tcPr>
            <w:tcW w:type="dxa" w:w="3727"/>
          </w:tcPr>
          <w:p>
            <w:pPr>
              <w:pStyle w:val="Tabletext"/>
            </w:pPr>
            <w:r>
              <w:rPr/>
              <w:t>pollen sacs under pollen-cone scales → 4 microspores; ovules on seed-cone scales → 4 megaspores, 1 survives</w:t>
            </w:r>
          </w:p>
        </w:tc>
      </w:tr>
      <w:tr>
        <w:trPr>
          <w:cantSplit/>
        </w:trPr>
        <w:tc>
          <w:tcPr>
            <w:tcW w:type="dxa" w:w="1673"/>
          </w:tcPr>
          <w:p>
            <w:pPr>
              <w:pStyle w:val="Tabletext"/>
            </w:pPr>
            <w:r>
              <w:rPr/>
              <w:t>Gametophyte</w:t>
            </w:r>
          </w:p>
        </w:tc>
        <w:tc>
          <w:tcPr>
            <w:tcW w:type="dxa" w:w="3727"/>
          </w:tcPr>
          <w:p>
            <w:pPr>
              <w:pStyle w:val="Tabletext"/>
            </w:pPr>
            <w:r>
              <w:rPr/>
              <w:t>male: winged pollen grain; female: in the ovule, 2–6 archegonia with one egg each</w:t>
            </w:r>
          </w:p>
        </w:tc>
      </w:tr>
      <w:tr>
        <w:trPr>
          <w:cantSplit/>
        </w:trPr>
        <w:tc>
          <w:tcPr>
            <w:tcW w:type="dxa" w:w="1673"/>
          </w:tcPr>
          <w:p>
            <w:pPr>
              <w:pStyle w:val="Tabletext"/>
            </w:pPr>
            <w:r>
              <w:rPr/>
              <w:t>Fertilization</w:t>
            </w:r>
          </w:p>
        </w:tc>
        <w:tc>
          <w:tcPr>
            <w:tcW w:type="dxa" w:w="3727"/>
          </w:tcPr>
          <w:p>
            <w:pPr>
              <w:pStyle w:val="Tabletext"/>
            </w:pPr>
            <w:r>
              <w:rPr/>
              <w:t>pollen tube digests toward the egg, releases 2 nonflagellated sperm; one fertilizes the egg</w:t>
            </w:r>
          </w:p>
        </w:tc>
      </w:tr>
      <w:tr>
        <w:trPr>
          <w:cantSplit/>
        </w:trPr>
        <w:tc>
          <w:tcPr>
            <w:tcW w:type="dxa" w:w="1673"/>
          </w:tcPr>
          <w:p>
            <w:pPr>
              <w:pStyle w:val="Tabletext"/>
            </w:pPr>
            <w:r>
              <w:rPr/>
              <w:t>Then</w:t>
            </w:r>
          </w:p>
        </w:tc>
        <w:tc>
          <w:tcPr>
            <w:tcW w:type="dxa" w:w="3727"/>
          </w:tcPr>
          <w:p>
            <w:pPr>
              <w:pStyle w:val="Tabletext"/>
            </w:pPr>
            <w:r>
              <w:rPr/>
              <w:t>ovule → seed (embryo, reserve food, seed coat); in the fall of the second season the woody cone opens</w:t>
            </w:r>
          </w:p>
        </w:tc>
      </w:tr>
      <w:tr>
        <w:trPr>
          <w:cantSplit/>
        </w:trPr>
        <w:tc>
          <w:tcPr>
            <w:tcW w:type="dxa" w:w="1673"/>
          </w:tcPr>
          <w:p>
            <w:pPr>
              <w:pStyle w:val="Tabletext"/>
            </w:pPr>
            <w:r>
              <w:rPr/>
              <w:t>Dispersed as</w:t>
            </w:r>
          </w:p>
        </w:tc>
        <w:tc>
          <w:tcPr>
            <w:tcW w:type="dxa" w:w="3727"/>
          </w:tcPr>
          <w:p>
            <w:pPr>
              <w:pStyle w:val="Tabletext"/>
            </w:pPr>
            <w:r>
              <w:rPr/>
              <w:t>winged seeds</w:t>
            </w:r>
          </w:p>
        </w:tc>
      </w:tr>
    </w:tbl>
    <w:p>
      <w:pPr>
        <w:pStyle w:val="Tabletext"/>
      </w:pPr>
    </w:p>
    <w:p>
      <w:pPr>
        <w:pStyle w:val="Groupheading"/>
      </w:pPr>
      <w:r>
        <w:rPr/>
        <w:t>Flowering plant</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673"/>
        <w:gridCol w:w="3727"/>
      </w:tblGrid>
      <w:tr>
        <w:trPr>
          <w:cantSplit/>
        </w:trPr>
        <w:tc>
          <w:tcPr>
            <w:tcW w:type="dxa" w:w="1673"/>
          </w:tcPr>
          <w:p>
            <w:pPr>
              <w:pStyle w:val="Tabletext"/>
            </w:pPr>
            <w:r>
              <w:rPr/>
              <w:t>Dominant</w:t>
            </w:r>
          </w:p>
        </w:tc>
        <w:tc>
          <w:tcPr>
            <w:tcW w:type="dxa" w:w="3727"/>
          </w:tcPr>
          <w:p>
            <w:pPr>
              <w:pStyle w:val="Tabletext"/>
            </w:pPr>
            <w:r>
              <w:rPr/>
              <w:t>sporophyte</w:t>
            </w:r>
          </w:p>
        </w:tc>
      </w:tr>
      <w:tr>
        <w:trPr>
          <w:cantSplit/>
        </w:trPr>
        <w:tc>
          <w:tcPr>
            <w:tcW w:type="dxa" w:w="1673"/>
          </w:tcPr>
          <w:p>
            <w:pPr>
              <w:pStyle w:val="Tabletext"/>
            </w:pPr>
            <w:r>
              <w:rPr/>
              <w:t>Meiosis in</w:t>
            </w:r>
          </w:p>
        </w:tc>
        <w:tc>
          <w:tcPr>
            <w:tcW w:type="dxa" w:w="3727"/>
          </w:tcPr>
          <w:p>
            <w:pPr>
              <w:pStyle w:val="Tabletext"/>
            </w:pPr>
            <w:r>
              <w:rPr/>
              <w:t>anther's pollen sacs → microspores; ovule → 4 megaspores, 3 disintegrate</w:t>
            </w:r>
          </w:p>
        </w:tc>
      </w:tr>
      <w:tr>
        <w:trPr>
          <w:cantSplit/>
        </w:trPr>
        <w:tc>
          <w:tcPr>
            <w:tcW w:type="dxa" w:w="1673"/>
          </w:tcPr>
          <w:p>
            <w:pPr>
              <w:pStyle w:val="Tabletext"/>
            </w:pPr>
            <w:r>
              <w:rPr/>
              <w:t>Gametophyte</w:t>
            </w:r>
          </w:p>
        </w:tc>
        <w:tc>
          <w:tcPr>
            <w:tcW w:type="dxa" w:w="3727"/>
          </w:tcPr>
          <w:p>
            <w:pPr>
              <w:pStyle w:val="Tabletext"/>
            </w:pPr>
            <w:r>
              <w:rPr/>
              <w:t>male: pollen grain (tube cell + generative cell → 2 sperm); female: embryo sac (8 nuclei: egg, 2 polar nuclei)</w:t>
            </w:r>
          </w:p>
        </w:tc>
      </w:tr>
      <w:tr>
        <w:trPr>
          <w:cantSplit/>
        </w:trPr>
        <w:tc>
          <w:tcPr>
            <w:tcW w:type="dxa" w:w="1673"/>
          </w:tcPr>
          <w:p>
            <w:pPr>
              <w:pStyle w:val="Tabletext"/>
            </w:pPr>
            <w:r>
              <w:rPr/>
              <w:t>Fertilization</w:t>
            </w:r>
          </w:p>
        </w:tc>
        <w:tc>
          <w:tcPr>
            <w:tcW w:type="dxa" w:w="3727"/>
          </w:tcPr>
          <w:p>
            <w:pPr>
              <w:pStyle w:val="Tabletext"/>
            </w:pPr>
            <w:r>
              <w:rPr/>
              <w:t>pollen tube grows down the style to the ovule; double fertilization: sperm + egg → 2n zygote, sperm + 2 polar nuclei → 3n endosperm</w:t>
            </w:r>
          </w:p>
        </w:tc>
      </w:tr>
      <w:tr>
        <w:trPr>
          <w:cantSplit/>
        </w:trPr>
        <w:tc>
          <w:tcPr>
            <w:tcW w:type="dxa" w:w="1673"/>
          </w:tcPr>
          <w:p>
            <w:pPr>
              <w:pStyle w:val="Tabletext"/>
            </w:pPr>
            <w:r>
              <w:rPr/>
              <w:t>Then</w:t>
            </w:r>
          </w:p>
        </w:tc>
        <w:tc>
          <w:tcPr>
            <w:tcW w:type="dxa" w:w="3727"/>
          </w:tcPr>
          <w:p>
            <w:pPr>
              <w:pStyle w:val="Tabletext"/>
            </w:pPr>
            <w:r>
              <w:rPr/>
              <w:t>ovule → seed (embryo, endosperm, seed coat); ovary wall → fruit</w:t>
            </w:r>
          </w:p>
        </w:tc>
      </w:tr>
      <w:tr>
        <w:trPr>
          <w:cantSplit/>
        </w:trPr>
        <w:tc>
          <w:tcPr>
            <w:tcW w:type="dxa" w:w="1673"/>
          </w:tcPr>
          <w:p>
            <w:pPr>
              <w:pStyle w:val="Tabletext"/>
            </w:pPr>
            <w:r>
              <w:rPr/>
              <w:t>Dispersed as</w:t>
            </w:r>
          </w:p>
        </w:tc>
        <w:tc>
          <w:tcPr>
            <w:tcW w:type="dxa" w:w="3727"/>
          </w:tcPr>
          <w:p>
            <w:pPr>
              <w:pStyle w:val="Tabletext"/>
            </w:pPr>
            <w:r>
              <w:rPr/>
              <w:t>seeds in fruits (wind, gravity, water, animals)</w:t>
            </w:r>
          </w:p>
        </w:tc>
      </w:tr>
    </w:tbl>
    <w:p>
      <w:pPr>
        <w:pStyle w:val="Tabletext"/>
      </w:pPr>
    </w:p>
    <w:p>
      <w:pPr>
        <w:pStyle w:val="Tabletitle"/>
      </w:pPr>
      <w:r>
        <w:rPr>
          <w:b/>
        </w:rPr>
        <w:t>Land adaptations</w:t>
      </w:r>
      <w:r>
        <w:rPr/>
        <w:t xml:space="preserve"> 23.1.9, 23.1.11, 23.1.14</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584"/>
        <w:gridCol w:w="3816"/>
      </w:tblGrid>
      <w:tr>
        <w:trPr>
          <w:cantSplit/>
          <w:tblHeader/>
        </w:trPr>
        <w:tc>
          <w:tcPr>
            <w:tcW w:type="dxa" w:w="1584"/>
          </w:tcPr>
          <w:p>
            <w:pPr>
              <w:pStyle w:val="Tabletext"/>
            </w:pPr>
            <w:r>
              <w:rPr>
                <w:b/>
              </w:rPr>
              <w:t>Problem on land</w:t>
            </w:r>
          </w:p>
        </w:tc>
        <w:tc>
          <w:tcPr>
            <w:tcW w:type="dxa" w:w="3816"/>
          </w:tcPr>
          <w:p>
            <w:pPr>
              <w:pStyle w:val="Tabletext"/>
            </w:pPr>
            <w:r>
              <w:rPr>
                <w:b/>
              </w:rPr>
              <w:t>Solution</w:t>
            </w:r>
          </w:p>
        </w:tc>
      </w:tr>
      <w:tr>
        <w:trPr>
          <w:cantSplit/>
        </w:trPr>
        <w:tc>
          <w:tcPr>
            <w:tcW w:type="dxa" w:w="1584"/>
          </w:tcPr>
          <w:p>
            <w:pPr>
              <w:pStyle w:val="Tabletext"/>
            </w:pPr>
            <w:r>
              <w:rPr/>
              <w:t>drying out</w:t>
            </w:r>
          </w:p>
        </w:tc>
        <w:tc>
          <w:tcPr>
            <w:tcW w:type="dxa" w:w="3816"/>
          </w:tcPr>
          <w:p>
            <w:pPr>
              <w:pStyle w:val="Tabletext"/>
            </w:pPr>
            <w:r>
              <w:rPr/>
              <w:t>waxy cuticle; tissues (lower surface-area-to-volume ratio than branched filaments)</w:t>
            </w:r>
          </w:p>
        </w:tc>
      </w:tr>
      <w:tr>
        <w:trPr>
          <w:cantSplit/>
        </w:trPr>
        <w:tc>
          <w:tcPr>
            <w:tcW w:type="dxa" w:w="1584"/>
          </w:tcPr>
          <w:p>
            <w:pPr>
              <w:pStyle w:val="Tabletext"/>
            </w:pPr>
            <w:r>
              <w:rPr/>
              <w:t>gas exchange through the cuticle</w:t>
            </w:r>
          </w:p>
        </w:tc>
        <w:tc>
          <w:tcPr>
            <w:tcW w:type="dxa" w:w="3816"/>
          </w:tcPr>
          <w:p>
            <w:pPr>
              <w:pStyle w:val="Tabletext"/>
            </w:pPr>
            <w:r>
              <w:rPr/>
              <w:t>stomata, mostly on the underside of leaves</w:t>
            </w:r>
          </w:p>
        </w:tc>
      </w:tr>
      <w:tr>
        <w:trPr>
          <w:cantSplit/>
        </w:trPr>
        <w:tc>
          <w:tcPr>
            <w:tcW w:type="dxa" w:w="1584"/>
          </w:tcPr>
          <w:p>
            <w:pPr>
              <w:pStyle w:val="Tabletext"/>
            </w:pPr>
            <w:r>
              <w:rPr/>
              <w:t>moving water up against gravity</w:t>
            </w:r>
          </w:p>
        </w:tc>
        <w:tc>
          <w:tcPr>
            <w:tcW w:type="dxa" w:w="3816"/>
          </w:tcPr>
          <w:p>
            <w:pPr>
              <w:pStyle w:val="Tabletext"/>
            </w:pPr>
            <w:r>
              <w:rPr/>
              <w:t>tracheids (vascular tissue)</w:t>
            </w:r>
          </w:p>
        </w:tc>
      </w:tr>
      <w:tr>
        <w:trPr>
          <w:cantSplit/>
        </w:trPr>
        <w:tc>
          <w:tcPr>
            <w:tcW w:type="dxa" w:w="1584"/>
          </w:tcPr>
          <w:p>
            <w:pPr>
              <w:pStyle w:val="Tabletext"/>
            </w:pPr>
            <w:r>
              <w:rPr/>
              <w:t>UV damage</w:t>
            </w:r>
          </w:p>
        </w:tc>
        <w:tc>
          <w:tcPr>
            <w:tcW w:type="dxa" w:w="3816"/>
          </w:tcPr>
          <w:p>
            <w:pPr>
              <w:pStyle w:val="Tabletext"/>
            </w:pPr>
            <w:r>
              <w:rPr/>
              <w:t>a diploid generation, which hides the effect of a single harmful allele</w:t>
            </w:r>
          </w:p>
        </w:tc>
      </w:tr>
      <w:tr>
        <w:trPr>
          <w:cantSplit/>
        </w:trPr>
        <w:tc>
          <w:tcPr>
            <w:tcW w:type="dxa" w:w="1584"/>
          </w:tcPr>
          <w:p>
            <w:pPr>
              <w:pStyle w:val="Tabletext"/>
            </w:pPr>
            <w:r>
              <w:rPr/>
              <w:t>(overall trend)</w:t>
            </w:r>
          </w:p>
        </w:tc>
        <w:tc>
          <w:tcPr>
            <w:tcW w:type="dxa" w:w="3816"/>
          </w:tcPr>
          <w:p>
            <w:pPr>
              <w:pStyle w:val="Tabletext"/>
            </w:pPr>
            <w:r>
              <w:rPr/>
              <w:t>dominant sporophyte: only sporophytes have vascular systems; the gametophyte shrinks and becomes dependent</w:t>
            </w:r>
          </w:p>
        </w:tc>
      </w:tr>
    </w:tbl>
    <w:p>
      <w:pPr>
        <w:pStyle w:val="Tabletext"/>
      </w:pPr>
    </w:p>
    <w:p>
      <w:pPr>
        <w:pStyle w:val="Tabletitle"/>
      </w:pPr>
      <w:r>
        <w:rPr>
          <w:b/>
        </w:rPr>
        <w:t>Bryophytes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176"/>
        <w:gridCol w:w="4224"/>
      </w:tblGrid>
      <w:tr>
        <w:trPr>
          <w:cantSplit/>
          <w:tblHeader/>
        </w:trPr>
        <w:tc>
          <w:tcPr>
            <w:tcW w:type="dxa" w:w="1176"/>
          </w:tcPr>
          <w:p>
            <w:pPr>
              <w:pStyle w:val="Tabletext"/>
            </w:pPr>
            <w:r>
              <w:rPr>
                <w:b/>
              </w:rPr>
              <w:t>Group</w:t>
            </w:r>
          </w:p>
        </w:tc>
        <w:tc>
          <w:tcPr>
            <w:tcW w:type="dxa" w:w="4224"/>
          </w:tcPr>
          <w:p>
            <w:pPr>
              <w:pStyle w:val="Tabletext"/>
            </w:pPr>
            <w:r>
              <w:rPr>
                <w:b/>
              </w:rPr>
              <w:t>Key features</w:t>
            </w:r>
          </w:p>
        </w:tc>
      </w:tr>
      <w:tr>
        <w:trPr>
          <w:cantSplit/>
        </w:trPr>
        <w:tc>
          <w:tcPr>
            <w:tcW w:type="dxa" w:w="1176"/>
          </w:tcPr>
          <w:p>
            <w:pPr>
              <w:pStyle w:val="Tabletext"/>
            </w:pPr>
            <w:r>
              <w:rPr/>
              <w:t>Liverworts</w:t>
            </w:r>
          </w:p>
        </w:tc>
        <w:tc>
          <w:tcPr>
            <w:tcW w:type="dxa" w:w="4224"/>
          </w:tcPr>
          <w:p>
            <w:pPr>
              <w:pStyle w:val="Tabletext"/>
            </w:pPr>
            <w:r>
              <w:rPr/>
              <w:t>thallose (flat thallus) or leafy (look like mosses); Marchantia has rhizoids; gemmae detach and start new plants (asexual); stalks bear antheridia or archegonia; the sporophyte grows from the fertilized egg in the archegonium, and its capsule releases spores (23.2.17–18)</w:t>
            </w:r>
          </w:p>
        </w:tc>
      </w:tr>
      <w:tr>
        <w:trPr>
          <w:cantSplit/>
        </w:trPr>
        <w:tc>
          <w:tcPr>
            <w:tcW w:type="dxa" w:w="1176"/>
          </w:tcPr>
          <w:p>
            <w:pPr>
              <w:pStyle w:val="Tabletext"/>
            </w:pPr>
            <w:r>
              <w:rPr/>
              <w:t>Hornworts</w:t>
            </w:r>
          </w:p>
        </w:tc>
        <w:tc>
          <w:tcPr>
            <w:tcW w:type="dxa" w:w="4224"/>
          </w:tcPr>
          <w:p>
            <w:pPr>
              <w:pStyle w:val="Tabletext"/>
            </w:pPr>
            <w:r>
              <w:rPr/>
              <w:t>small horn-like sporophytes grow continuously from thin gametophytes (both photosynthesize); one chloroplast per sporophyte cell; moist, shaded places; cyanobacteria partners fix nitrogen; asexual fragmentation (23.2.19–20)</w:t>
            </w:r>
          </w:p>
        </w:tc>
      </w:tr>
      <w:tr>
        <w:trPr>
          <w:cantSplit/>
        </w:trPr>
        <w:tc>
          <w:tcPr>
            <w:tcW w:type="dxa" w:w="1176"/>
          </w:tcPr>
          <w:p>
            <w:pPr>
              <w:pStyle w:val="Tabletext"/>
            </w:pPr>
            <w:r>
              <w:rPr/>
              <w:t>Mosses</w:t>
            </w:r>
          </w:p>
        </w:tc>
        <w:tc>
          <w:tcPr>
            <w:tcW w:type="dxa" w:w="4224"/>
          </w:tcPr>
          <w:p>
            <w:pPr>
              <w:pStyle w:val="Tabletext"/>
            </w:pPr>
            <w:r>
              <w:rPr/>
              <w:t>largest group of nonvascular plants; moist places; shrivel and turn brown when dry, revive when it rains; peat, granite and true mosses; protonema → leafy shoots with rhizoids; sporophyte = foot + stalk + capsule, always attached (23.2.21–22)</w:t>
            </w:r>
          </w:p>
        </w:tc>
      </w:tr>
    </w:tbl>
    <w:p>
      <w:pPr>
        <w:pStyle w:val="Tabletext"/>
      </w:pPr>
    </w:p>
    <w:p>
      <w:pPr>
        <w:pStyle w:val="Tabletitle"/>
      </w:pPr>
      <w:r>
        <w:rPr>
          <w:b/>
        </w:rPr>
        <w:t>Seedless vascular plants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303"/>
        <w:gridCol w:w="4097"/>
      </w:tblGrid>
      <w:tr>
        <w:trPr>
          <w:cantSplit/>
          <w:tblHeader/>
        </w:trPr>
        <w:tc>
          <w:tcPr>
            <w:tcW w:type="dxa" w:w="1303"/>
          </w:tcPr>
          <w:p>
            <w:pPr>
              <w:pStyle w:val="Tabletext"/>
            </w:pPr>
            <w:r>
              <w:rPr>
                <w:b/>
              </w:rPr>
              <w:t>Group</w:t>
            </w:r>
          </w:p>
        </w:tc>
        <w:tc>
          <w:tcPr>
            <w:tcW w:type="dxa" w:w="4097"/>
          </w:tcPr>
          <w:p>
            <w:pPr>
              <w:pStyle w:val="Tabletext"/>
            </w:pPr>
            <w:r>
              <w:rPr>
                <w:b/>
              </w:rPr>
              <w:t>Key features</w:t>
            </w:r>
          </w:p>
        </w:tc>
      </w:tr>
      <w:tr>
        <w:trPr>
          <w:cantSplit/>
        </w:trPr>
        <w:tc>
          <w:tcPr>
            <w:tcW w:type="dxa" w:w="1303"/>
          </w:tcPr>
          <w:p>
            <w:pPr>
              <w:pStyle w:val="Tabletext"/>
            </w:pPr>
            <w:r>
              <w:rPr/>
              <w:t>Lycophytes</w:t>
            </w:r>
          </w:p>
        </w:tc>
        <w:tc>
          <w:tcPr>
            <w:tcW w:type="dxa" w:w="4097"/>
          </w:tcPr>
          <w:p>
            <w:pPr>
              <w:pStyle w:val="Tabletext"/>
            </w:pPr>
            <w:r>
              <w:rPr/>
              <w:t>roots (lower extensions of the stem); microphylls; strobili make spores by meiosis; homosporous or heterosporous; ground pines, spike mosses, quillworts (23.3.34–35)</w:t>
            </w:r>
          </w:p>
        </w:tc>
      </w:tr>
      <w:tr>
        <w:trPr>
          <w:cantSplit/>
        </w:trPr>
        <w:tc>
          <w:tcPr>
            <w:tcW w:type="dxa" w:w="1303"/>
          </w:tcPr>
          <w:p>
            <w:pPr>
              <w:pStyle w:val="Tabletext"/>
            </w:pPr>
            <w:r>
              <w:rPr/>
              <w:t>Horsetails</w:t>
            </w:r>
          </w:p>
        </w:tc>
        <w:tc>
          <w:tcPr>
            <w:tcW w:type="dxa" w:w="4097"/>
          </w:tcPr>
          <w:p>
            <w:pPr>
              <w:pStyle w:val="Tabletext"/>
            </w:pPr>
            <w:r>
              <w:rPr/>
              <w:t>Equisetum; wet, marshy places; reduced leaves in whorls at the nodes; strobili at stem tips; independent gametophytes; humidity-sensitive “spring-loaded” spores; silica makes stems tough (23.4.38–39)</w:t>
            </w:r>
          </w:p>
        </w:tc>
      </w:tr>
      <w:tr>
        <w:trPr>
          <w:cantSplit/>
        </w:trPr>
        <w:tc>
          <w:tcPr>
            <w:tcW w:type="dxa" w:w="1303"/>
          </w:tcPr>
          <w:p>
            <w:pPr>
              <w:pStyle w:val="Tabletext"/>
            </w:pPr>
            <w:r>
              <w:rPr/>
              <w:t>Whisk ferns</w:t>
            </w:r>
          </w:p>
        </w:tc>
        <w:tc>
          <w:tcPr>
            <w:tcW w:type="dxa" w:w="4097"/>
          </w:tcPr>
          <w:p>
            <w:pPr>
              <w:pStyle w:val="Tabletext"/>
            </w:pPr>
            <w:r>
              <w:rPr/>
              <w:t>Psilotum, Tmesipteris; no leaves (Tmesipteris: appendages like reduced megaphylls); horizontal rhizome; aboveground stems fork repeatedly; pumpkin-shaped sporangia on short side branches (23.4.40–41)</w:t>
            </w:r>
          </w:p>
        </w:tc>
      </w:tr>
      <w:tr>
        <w:trPr>
          <w:cantSplit/>
        </w:trPr>
        <w:tc>
          <w:tcPr>
            <w:tcW w:type="dxa" w:w="1303"/>
          </w:tcPr>
          <w:p>
            <w:pPr>
              <w:pStyle w:val="Tabletext"/>
            </w:pPr>
            <w:r>
              <w:rPr/>
              <w:t>Ferns</w:t>
            </w:r>
          </w:p>
        </w:tc>
        <w:tc>
          <w:tcPr>
            <w:tcW w:type="dxa" w:w="4097"/>
          </w:tcPr>
          <w:p>
            <w:pPr>
              <w:pStyle w:val="Tabletext"/>
            </w:pPr>
            <w:r>
              <w:rPr/>
              <w:t>mostly warm, moist tropics; fronds (megaphylls) divided into leaflets; sori on the undersides; dominant sporophyte; both generations independent (23.4.42–43)</w:t>
            </w:r>
          </w:p>
        </w:tc>
      </w:tr>
    </w:tbl>
    <w:p>
      <w:pPr>
        <w:pStyle w:val="Tabletext"/>
      </w:pPr>
    </w:p>
    <w:p>
      <w:pPr>
        <w:pStyle w:val="Tabletitle"/>
      </w:pPr>
      <w:r>
        <w:rPr>
          <w:b/>
        </w:rPr>
        <w:t>Gymnosperm groups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472"/>
        <w:gridCol w:w="3928"/>
      </w:tblGrid>
      <w:tr>
        <w:trPr>
          <w:cantSplit/>
          <w:tblHeader/>
        </w:trPr>
        <w:tc>
          <w:tcPr>
            <w:tcW w:type="dxa" w:w="1472"/>
          </w:tcPr>
          <w:p>
            <w:pPr>
              <w:pStyle w:val="Tabletext"/>
            </w:pPr>
            <w:r>
              <w:rPr>
                <w:b/>
              </w:rPr>
              <w:t>Group</w:t>
            </w:r>
          </w:p>
        </w:tc>
        <w:tc>
          <w:tcPr>
            <w:tcW w:type="dxa" w:w="3928"/>
          </w:tcPr>
          <w:p>
            <w:pPr>
              <w:pStyle w:val="Tabletext"/>
            </w:pPr>
            <w:r>
              <w:rPr>
                <w:b/>
              </w:rPr>
              <w:t>Key features</w:t>
            </w:r>
          </w:p>
        </w:tc>
      </w:tr>
      <w:tr>
        <w:trPr>
          <w:cantSplit/>
        </w:trPr>
        <w:tc>
          <w:tcPr>
            <w:tcW w:type="dxa" w:w="1472"/>
          </w:tcPr>
          <w:p>
            <w:pPr>
              <w:pStyle w:val="Tabletext"/>
            </w:pPr>
            <w:r>
              <w:rPr/>
              <w:t>Conifers (most plentiful)</w:t>
            </w:r>
          </w:p>
        </w:tc>
        <w:tc>
          <w:tcPr>
            <w:tcW w:type="dxa" w:w="3928"/>
          </w:tcPr>
          <w:p>
            <w:pPr>
              <w:pStyle w:val="Tabletext"/>
            </w:pPr>
            <w:r>
              <w:rPr/>
              <w:t>cones; pine needles with a thick cuticle and recessed stomata; windblown pollen; the seed is the dispersal stage; monoecious (23.5.58–59)</w:t>
            </w:r>
          </w:p>
        </w:tc>
      </w:tr>
      <w:tr>
        <w:trPr>
          <w:cantSplit/>
        </w:trPr>
        <w:tc>
          <w:tcPr>
            <w:tcW w:type="dxa" w:w="1472"/>
          </w:tcPr>
          <w:p>
            <w:pPr>
              <w:pStyle w:val="Tabletext"/>
            </w:pPr>
            <w:r>
              <w:rPr/>
              <w:t>Cycads</w:t>
            </w:r>
          </w:p>
        </w:tc>
        <w:tc>
          <w:tcPr>
            <w:tcW w:type="dxa" w:w="3928"/>
          </w:tcPr>
          <w:p>
            <w:pPr>
              <w:pStyle w:val="Tabletext"/>
            </w:pPr>
            <w:r>
              <w:rPr/>
              <w:t>large, finely divided leaves at the top of the stem; very large cones; pollen and seed cones on separate plants; insect-pollinated; multiflagellated sperm; plentiful in the Mesozoic (dinosaurs ate the seeds) (23.5.70–71)</w:t>
            </w:r>
          </w:p>
        </w:tc>
      </w:tr>
      <w:tr>
        <w:trPr>
          <w:cantSplit/>
        </w:trPr>
        <w:tc>
          <w:tcPr>
            <w:tcW w:type="dxa" w:w="1472"/>
          </w:tcPr>
          <w:p>
            <w:pPr>
              <w:pStyle w:val="Tabletext"/>
            </w:pPr>
            <w:r>
              <w:rPr/>
              <w:t>Ginkgoes</w:t>
            </w:r>
          </w:p>
        </w:tc>
        <w:tc>
          <w:tcPr>
            <w:tcW w:type="dxa" w:w="3928"/>
          </w:tcPr>
          <w:p>
            <w:pPr>
              <w:pStyle w:val="Tabletext"/>
            </w:pPr>
            <w:r>
              <w:rPr/>
              <w:t>one species, Ginkgo biloba; dioecious; pollution-resistant; multiflagellated sperm (23.5.72–73)</w:t>
            </w:r>
          </w:p>
        </w:tc>
      </w:tr>
      <w:tr>
        <w:trPr>
          <w:cantSplit/>
        </w:trPr>
        <w:tc>
          <w:tcPr>
            <w:tcW w:type="dxa" w:w="1472"/>
          </w:tcPr>
          <w:p>
            <w:pPr>
              <w:pStyle w:val="Tabletext"/>
            </w:pPr>
            <w:r>
              <w:rPr/>
              <w:t>Gnetophytes</w:t>
            </w:r>
          </w:p>
        </w:tc>
        <w:tc>
          <w:tcPr>
            <w:tcW w:type="dxa" w:w="3928"/>
          </w:tcPr>
          <w:p>
            <w:pPr>
              <w:pStyle w:val="Tabletext"/>
            </w:pPr>
            <w:r>
              <w:rPr/>
              <w:t>3 genera; similar xylem; no archegonia; similar strobili; Gnetum (trees or vines with leathery paired leaves), Ephedra (ephedrine), Welwitschia (two straplike leaves) (23.5.74–76)</w:t>
            </w:r>
          </w:p>
        </w:tc>
      </w:tr>
    </w:tbl>
    <w:p>
      <w:pPr>
        <w:pStyle w:val="Tabletext"/>
      </w:pPr>
    </w:p>
    <w:p>
      <w:pPr>
        <w:pStyle w:val="Tabletitle"/>
      </w:pPr>
      <w:r>
        <w:rPr>
          <w:b/>
        </w:rPr>
        <w:t>Flower parts</w:t>
      </w:r>
      <w:r>
        <w:rPr/>
        <w:t xml:space="preserve"> 23.5.83–85</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909"/>
        <w:gridCol w:w="3491"/>
      </w:tblGrid>
      <w:tr>
        <w:trPr>
          <w:cantSplit/>
          <w:tblHeader/>
        </w:trPr>
        <w:tc>
          <w:tcPr>
            <w:tcW w:type="dxa" w:w="1909"/>
          </w:tcPr>
          <w:p>
            <w:pPr>
              <w:pStyle w:val="Tabletext"/>
            </w:pPr>
            <w:r>
              <w:rPr>
                <w:b/>
              </w:rPr>
              <w:t>Part</w:t>
            </w:r>
          </w:p>
        </w:tc>
        <w:tc>
          <w:tcPr>
            <w:tcW w:type="dxa" w:w="3491"/>
          </w:tcPr>
          <w:p>
            <w:pPr>
              <w:pStyle w:val="Tabletext"/>
            </w:pPr>
            <w:r>
              <w:rPr>
                <w:b/>
              </w:rPr>
              <w:t>What it is / does</w:t>
            </w:r>
          </w:p>
        </w:tc>
      </w:tr>
      <w:tr>
        <w:trPr>
          <w:cantSplit/>
        </w:trPr>
        <w:tc>
          <w:tcPr>
            <w:tcW w:type="dxa" w:w="1909"/>
          </w:tcPr>
          <w:p>
            <w:pPr>
              <w:pStyle w:val="Tabletext"/>
            </w:pPr>
            <w:r>
              <w:rPr/>
              <w:t>Sepals (together: calyx)</w:t>
            </w:r>
          </w:p>
        </w:tc>
        <w:tc>
          <w:tcPr>
            <w:tcW w:type="dxa" w:w="3491"/>
          </w:tcPr>
          <w:p>
            <w:pPr>
              <w:pStyle w:val="Tabletext"/>
            </w:pPr>
            <w:r>
              <w:rPr/>
              <w:t>protect the bud; usually green; may drop off or look like petals</w:t>
            </w:r>
          </w:p>
        </w:tc>
      </w:tr>
      <w:tr>
        <w:trPr>
          <w:cantSplit/>
        </w:trPr>
        <w:tc>
          <w:tcPr>
            <w:tcW w:type="dxa" w:w="1909"/>
          </w:tcPr>
          <w:p>
            <w:pPr>
              <w:pStyle w:val="Tabletext"/>
            </w:pPr>
            <w:r>
              <w:rPr/>
              <w:t>Petals (together: corolla)</w:t>
            </w:r>
          </w:p>
        </w:tc>
        <w:tc>
          <w:tcPr>
            <w:tcW w:type="dxa" w:w="3491"/>
          </w:tcPr>
          <w:p>
            <w:pPr>
              <w:pStyle w:val="Tabletext"/>
            </w:pPr>
            <w:r>
              <w:rPr/>
              <w:t>vary in size, shape and color; attract a particular pollinator</w:t>
            </w:r>
          </w:p>
        </w:tc>
      </w:tr>
      <w:tr>
        <w:trPr>
          <w:cantSplit/>
        </w:trPr>
        <w:tc>
          <w:tcPr>
            <w:tcW w:type="dxa" w:w="1909"/>
          </w:tcPr>
          <w:p>
            <w:pPr>
              <w:pStyle w:val="Tabletext"/>
            </w:pPr>
            <w:r>
              <w:rPr/>
              <w:t>Stamen (male)</w:t>
            </w:r>
          </w:p>
        </w:tc>
        <w:tc>
          <w:tcPr>
            <w:tcW w:type="dxa" w:w="3491"/>
          </w:tcPr>
          <w:p>
            <w:pPr>
              <w:pStyle w:val="Tabletext"/>
            </w:pPr>
            <w:r>
              <w:rPr/>
              <w:t>anther (sac that makes pollen) + filament (stalk holding up the anther)</w:t>
            </w:r>
          </w:p>
        </w:tc>
      </w:tr>
      <w:tr>
        <w:trPr>
          <w:cantSplit/>
        </w:trPr>
        <w:tc>
          <w:tcPr>
            <w:tcW w:type="dxa" w:w="1909"/>
          </w:tcPr>
          <w:p>
            <w:pPr>
              <w:pStyle w:val="Tabletext"/>
            </w:pPr>
            <w:r>
              <w:rPr/>
              <w:t>Carpel (female)</w:t>
            </w:r>
          </w:p>
        </w:tc>
        <w:tc>
          <w:tcPr>
            <w:tcW w:type="dxa" w:w="3491"/>
          </w:tcPr>
          <w:p>
            <w:pPr>
              <w:pStyle w:val="Tabletext"/>
            </w:pPr>
            <w:r>
              <w:rPr/>
              <w:t>stigma (sticky knob) + style (slender stalk) + ovary (encloses the ovules)</w:t>
            </w:r>
          </w:p>
        </w:tc>
      </w:tr>
      <w:tr>
        <w:trPr>
          <w:cantSplit/>
        </w:trPr>
        <w:tc>
          <w:tcPr>
            <w:tcW w:type="dxa" w:w="1909"/>
          </w:tcPr>
          <w:p>
            <w:pPr>
              <w:pStyle w:val="Tabletext"/>
            </w:pPr>
            <w:r>
              <w:rPr/>
              <w:t>After fertilization</w:t>
            </w:r>
          </w:p>
        </w:tc>
        <w:tc>
          <w:tcPr>
            <w:tcW w:type="dxa" w:w="3491"/>
          </w:tcPr>
          <w:p>
            <w:pPr>
              <w:pStyle w:val="Tabletext"/>
            </w:pPr>
            <w:r>
              <w:rPr/>
              <w:t>ovule → seed; ovary → fruit</w:t>
            </w:r>
          </w:p>
        </w:tc>
      </w:tr>
    </w:tbl>
    <w:p>
      <w:pPr>
        <w:pStyle w:val="Tabletext"/>
      </w:pPr>
    </w:p>
    <w:p>
      <w:pPr>
        <w:pStyle w:val="Tabletitle"/>
      </w:pPr>
      <w:r>
        <w:rPr>
          <w:b/>
        </w:rPr>
        <w:t>Already a table on the slides</w:t>
      </w:r>
      <w:r>
        <w:rPr/>
        <w:t xml:space="preserve"> </w:t>
      </w:r>
    </w:p>
    <w:p>
      <w:pPr>
        <w:pStyle w:val="Entry"/>
      </w:pPr>
      <w:r>
        <w:rPr/>
        <w:t>Monocots vs eudicots: 23.5.81 (examples on 23.5.80). Flower terms (complete, perfect, inflorescence, composite): 23.5.91. Characteristics of each plant group: 23.1.4.</w:t>
      </w:r>
    </w:p>
    <w:p>
      <w:pPr>
        <w:pStyle w:val="Tabletitle"/>
      </w:pPr>
      <w:r>
        <w:rPr>
          <w:b/>
        </w:rPr>
        <w:t>Look-alikes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965"/>
        <w:gridCol w:w="3435"/>
      </w:tblGrid>
      <w:tr>
        <w:trPr>
          <w:cantSplit/>
          <w:tblHeader/>
        </w:trPr>
        <w:tc>
          <w:tcPr>
            <w:tcW w:type="dxa" w:w="1965"/>
          </w:tcPr>
          <w:p>
            <w:pPr>
              <w:pStyle w:val="Tabletext"/>
            </w:pPr>
            <w:r>
              <w:rPr>
                <w:b/>
              </w:rPr>
              <w:t>These</w:t>
            </w:r>
          </w:p>
        </w:tc>
        <w:tc>
          <w:tcPr>
            <w:tcW w:type="dxa" w:w="3435"/>
          </w:tcPr>
          <w:p>
            <w:pPr>
              <w:pStyle w:val="Tabletext"/>
            </w:pPr>
            <w:r>
              <w:rPr>
                <w:b/>
              </w:rPr>
              <w:t>The difference</w:t>
            </w:r>
          </w:p>
        </w:tc>
      </w:tr>
      <w:tr>
        <w:trPr>
          <w:cantSplit/>
        </w:trPr>
        <w:tc>
          <w:tcPr>
            <w:tcW w:type="dxa" w:w="1965"/>
          </w:tcPr>
          <w:p>
            <w:pPr>
              <w:pStyle w:val="Tabletext"/>
            </w:pPr>
            <w:r>
              <w:rPr/>
              <w:t>antheridia vs archegonia</w:t>
            </w:r>
          </w:p>
        </w:tc>
        <w:tc>
          <w:tcPr>
            <w:tcW w:type="dxa" w:w="3435"/>
          </w:tcPr>
          <w:p>
            <w:pPr>
              <w:pStyle w:val="Tabletext"/>
            </w:pPr>
            <w:r>
              <w:rPr/>
              <w:t>male gametangia (make sperm) vs female gametangia (make eggs) (23.1.12)</w:t>
            </w:r>
          </w:p>
        </w:tc>
      </w:tr>
      <w:tr>
        <w:trPr>
          <w:cantSplit/>
        </w:trPr>
        <w:tc>
          <w:tcPr>
            <w:tcW w:type="dxa" w:w="1965"/>
          </w:tcPr>
          <w:p>
            <w:pPr>
              <w:pStyle w:val="Tabletext"/>
            </w:pPr>
            <w:r>
              <w:rPr/>
              <w:t>gametophyte vs sporophyte</w:t>
            </w:r>
          </w:p>
        </w:tc>
        <w:tc>
          <w:tcPr>
            <w:tcW w:type="dxa" w:w="3435"/>
          </w:tcPr>
          <w:p>
            <w:pPr>
              <w:pStyle w:val="Tabletext"/>
            </w:pPr>
            <w:r>
              <w:rPr/>
              <w:t>n, makes gametes by mitosis vs 2n, makes spores by meiosis (23.1.12)</w:t>
            </w:r>
          </w:p>
        </w:tc>
      </w:tr>
      <w:tr>
        <w:trPr>
          <w:cantSplit/>
        </w:trPr>
        <w:tc>
          <w:tcPr>
            <w:tcW w:type="dxa" w:w="1965"/>
          </w:tcPr>
          <w:p>
            <w:pPr>
              <w:pStyle w:val="Tabletext"/>
            </w:pPr>
            <w:r>
              <w:rPr/>
              <w:t>gametangia vs sporangium</w:t>
            </w:r>
          </w:p>
        </w:tc>
        <w:tc>
          <w:tcPr>
            <w:tcW w:type="dxa" w:w="3435"/>
          </w:tcPr>
          <w:p>
            <w:pPr>
              <w:pStyle w:val="Tabletext"/>
            </w:pPr>
            <w:r>
              <w:rPr/>
              <w:t>where gametes are made (on the gametophyte) vs where spores are made (on the sporophyte) (23.1.12)</w:t>
            </w:r>
          </w:p>
        </w:tc>
      </w:tr>
      <w:tr>
        <w:trPr>
          <w:cantSplit/>
        </w:trPr>
        <w:tc>
          <w:tcPr>
            <w:tcW w:type="dxa" w:w="1965"/>
          </w:tcPr>
          <w:p>
            <w:pPr>
              <w:pStyle w:val="Tabletext"/>
            </w:pPr>
            <w:r>
              <w:rPr/>
              <w:t>microphyll vs megaphyll</w:t>
            </w:r>
          </w:p>
        </w:tc>
        <w:tc>
          <w:tcPr>
            <w:tcW w:type="dxa" w:w="3435"/>
          </w:tcPr>
          <w:p>
            <w:pPr>
              <w:pStyle w:val="Tabletext"/>
            </w:pPr>
            <w:r>
              <w:rPr/>
              <w:t>one unbranched vascular strand (lycophytes) vs branched veins (ferns, seed plants) (23.3.34, 23.4.36–37)</w:t>
            </w:r>
          </w:p>
        </w:tc>
      </w:tr>
      <w:tr>
        <w:trPr>
          <w:cantSplit/>
        </w:trPr>
        <w:tc>
          <w:tcPr>
            <w:tcW w:type="dxa" w:w="1965"/>
          </w:tcPr>
          <w:p>
            <w:pPr>
              <w:pStyle w:val="Tabletext"/>
            </w:pPr>
            <w:r>
              <w:rPr/>
              <w:t>homosporous vs heterosporous</w:t>
            </w:r>
          </w:p>
        </w:tc>
        <w:tc>
          <w:tcPr>
            <w:tcW w:type="dxa" w:w="3435"/>
          </w:tcPr>
          <w:p>
            <w:pPr>
              <w:pStyle w:val="Tabletext"/>
            </w:pPr>
            <w:r>
              <w:rPr/>
              <w:t>one type of spore vs two (microspores and megaspores) (23.3.34)</w:t>
            </w:r>
          </w:p>
        </w:tc>
      </w:tr>
      <w:tr>
        <w:trPr>
          <w:cantSplit/>
        </w:trPr>
        <w:tc>
          <w:tcPr>
            <w:tcW w:type="dxa" w:w="1965"/>
          </w:tcPr>
          <w:p>
            <w:pPr>
              <w:pStyle w:val="Tabletext"/>
            </w:pPr>
            <w:r>
              <w:rPr/>
              <w:t>microspore vs megaspore</w:t>
            </w:r>
          </w:p>
        </w:tc>
        <w:tc>
          <w:tcPr>
            <w:tcW w:type="dxa" w:w="3435"/>
          </w:tcPr>
          <w:p>
            <w:pPr>
              <w:pStyle w:val="Tabletext"/>
            </w:pPr>
            <w:r>
              <w:rPr/>
              <w:t>becomes the male gametophyte (pollen grain) vs the female gametophyte (23.3.34, 23.5.55)</w:t>
            </w:r>
          </w:p>
        </w:tc>
      </w:tr>
      <w:tr>
        <w:trPr>
          <w:cantSplit/>
        </w:trPr>
        <w:tc>
          <w:tcPr>
            <w:tcW w:type="dxa" w:w="1965"/>
          </w:tcPr>
          <w:p>
            <w:pPr>
              <w:pStyle w:val="Tabletext"/>
            </w:pPr>
            <w:r>
              <w:rPr/>
              <w:t>strobili vs sori</w:t>
            </w:r>
          </w:p>
        </w:tc>
        <w:tc>
          <w:tcPr>
            <w:tcW w:type="dxa" w:w="3435"/>
          </w:tcPr>
          <w:p>
            <w:pPr>
              <w:pStyle w:val="Tabletext"/>
            </w:pPr>
            <w:r>
              <w:rPr/>
              <w:t>cone-shaped spore-making structures (lycophytes, horsetails, gnetophytes) vs clusters of sporangia under fern fronds (23.3.34, 23.4.38, 23.5.74, 23.4.42)</w:t>
            </w:r>
          </w:p>
        </w:tc>
      </w:tr>
      <w:tr>
        <w:trPr>
          <w:cantSplit/>
        </w:trPr>
        <w:tc>
          <w:tcPr>
            <w:tcW w:type="dxa" w:w="1965"/>
          </w:tcPr>
          <w:p>
            <w:pPr>
              <w:pStyle w:val="Tabletext"/>
            </w:pPr>
            <w:r>
              <w:rPr/>
              <w:t>rhizoids vs roots</w:t>
            </w:r>
          </w:p>
        </w:tc>
        <w:tc>
          <w:tcPr>
            <w:tcW w:type="dxa" w:w="3435"/>
          </w:tcPr>
          <w:p>
            <w:pPr>
              <w:pStyle w:val="Tabletext"/>
            </w:pPr>
            <w:r>
              <w:rPr/>
              <w:t>hair-like threads that anchor and absorb (bryophytes, fern gametophytes) vs true roots (vascular plants; in lycophytes, lower extensions of the stem) (23.2.17, 23.3.34)</w:t>
            </w:r>
          </w:p>
        </w:tc>
      </w:tr>
      <w:tr>
        <w:trPr>
          <w:cantSplit/>
        </w:trPr>
        <w:tc>
          <w:tcPr>
            <w:tcW w:type="dxa" w:w="1965"/>
          </w:tcPr>
          <w:p>
            <w:pPr>
              <w:pStyle w:val="Tabletext"/>
            </w:pPr>
            <w:r>
              <w:rPr/>
              <w:t>protonema vs prothallus</w:t>
            </w:r>
          </w:p>
        </w:tc>
        <w:tc>
          <w:tcPr>
            <w:tcW w:type="dxa" w:w="3435"/>
          </w:tcPr>
          <w:p>
            <w:pPr>
              <w:pStyle w:val="Tabletext"/>
            </w:pPr>
            <w:r>
              <w:rPr/>
              <w:t>first, thread-like stage of the moss gametophyte vs the fern gametophyte (23.2.30, 23.4.52)</w:t>
            </w:r>
          </w:p>
        </w:tc>
      </w:tr>
      <w:tr>
        <w:trPr>
          <w:cantSplit/>
        </w:trPr>
        <w:tc>
          <w:tcPr>
            <w:tcW w:type="dxa" w:w="1965"/>
          </w:tcPr>
          <w:p>
            <w:pPr>
              <w:pStyle w:val="Tabletext"/>
            </w:pPr>
            <w:r>
              <w:rPr/>
              <w:t>gemmae vs spores</w:t>
            </w:r>
          </w:p>
        </w:tc>
        <w:tc>
          <w:tcPr>
            <w:tcW w:type="dxa" w:w="3435"/>
          </w:tcPr>
          <w:p>
            <w:pPr>
              <w:pStyle w:val="Tabletext"/>
            </w:pPr>
            <w:r>
              <w:rPr/>
              <w:t>groups of cells that detach from a liverwort (asexual) vs cells made by meiosis (23.2.17)</w:t>
            </w:r>
          </w:p>
        </w:tc>
      </w:tr>
      <w:tr>
        <w:trPr>
          <w:cantSplit/>
        </w:trPr>
        <w:tc>
          <w:tcPr>
            <w:tcW w:type="dxa" w:w="1965"/>
          </w:tcPr>
          <w:p>
            <w:pPr>
              <w:pStyle w:val="Tabletext"/>
            </w:pPr>
            <w:r>
              <w:rPr/>
              <w:t>gymnosperm vs angiosperm</w:t>
            </w:r>
          </w:p>
        </w:tc>
        <w:tc>
          <w:tcPr>
            <w:tcW w:type="dxa" w:w="3435"/>
          </w:tcPr>
          <w:p>
            <w:pPr>
              <w:pStyle w:val="Tabletext"/>
            </w:pPr>
            <w:r>
              <w:rPr/>
              <w:t>ovules not fully enclosed at pollination (“naked” seeds) vs ovules enclosed in an ovary that becomes a fruit (23.5.56–57)</w:t>
            </w:r>
          </w:p>
        </w:tc>
      </w:tr>
      <w:tr>
        <w:trPr>
          <w:cantSplit/>
        </w:trPr>
        <w:tc>
          <w:tcPr>
            <w:tcW w:type="dxa" w:w="1965"/>
          </w:tcPr>
          <w:p>
            <w:pPr>
              <w:pStyle w:val="Tabletext"/>
            </w:pPr>
            <w:r>
              <w:rPr/>
              <w:t>monoecious vs dioecious</w:t>
            </w:r>
          </w:p>
        </w:tc>
        <w:tc>
          <w:tcPr>
            <w:tcW w:type="dxa" w:w="3435"/>
          </w:tcPr>
          <w:p>
            <w:pPr>
              <w:pStyle w:val="Tabletext"/>
            </w:pPr>
            <w:r>
              <w:rPr/>
              <w:t>one plant makes both pollen and seed cones (conifers) vs separate plants (ginkgo; cycads' cones are on separate plants) (23.5.58, 23.5.70, 23.5.72)</w:t>
            </w:r>
          </w:p>
        </w:tc>
      </w:tr>
      <w:tr>
        <w:trPr>
          <w:cantSplit/>
        </w:trPr>
        <w:tc>
          <w:tcPr>
            <w:tcW w:type="dxa" w:w="1965"/>
          </w:tcPr>
          <w:p>
            <w:pPr>
              <w:pStyle w:val="Tabletext"/>
            </w:pPr>
            <w:r>
              <w:rPr/>
              <w:t>pollination vs fertilization</w:t>
            </w:r>
          </w:p>
        </w:tc>
        <w:tc>
          <w:tcPr>
            <w:tcW w:type="dxa" w:w="3435"/>
          </w:tcPr>
          <w:p>
            <w:pPr>
              <w:pStyle w:val="Tabletext"/>
            </w:pPr>
            <w:r>
              <w:rPr/>
              <w:t>pollen carried to the female part vs sperm uniting with the egg (23.5.55, 23.5.87–88)</w:t>
            </w:r>
          </w:p>
        </w:tc>
      </w:tr>
      <w:tr>
        <w:trPr>
          <w:cantSplit/>
        </w:trPr>
        <w:tc>
          <w:tcPr>
            <w:tcW w:type="dxa" w:w="1965"/>
          </w:tcPr>
          <w:p>
            <w:pPr>
              <w:pStyle w:val="Tabletext"/>
            </w:pPr>
            <w:r>
              <w:rPr/>
              <w:t>calyx vs corolla</w:t>
            </w:r>
          </w:p>
        </w:tc>
        <w:tc>
          <w:tcPr>
            <w:tcW w:type="dxa" w:w="3435"/>
          </w:tcPr>
          <w:p>
            <w:pPr>
              <w:pStyle w:val="Tabletext"/>
            </w:pPr>
            <w:r>
              <w:rPr/>
              <w:t>all the sepals vs all the petals (23.5.83)</w:t>
            </w:r>
          </w:p>
        </w:tc>
      </w:tr>
      <w:tr>
        <w:trPr>
          <w:cantSplit/>
        </w:trPr>
        <w:tc>
          <w:tcPr>
            <w:tcW w:type="dxa" w:w="1965"/>
          </w:tcPr>
          <w:p>
            <w:pPr>
              <w:pStyle w:val="Tabletext"/>
            </w:pPr>
            <w:r>
              <w:rPr/>
              <w:t>stamen vs carpel</w:t>
            </w:r>
          </w:p>
        </w:tc>
        <w:tc>
          <w:tcPr>
            <w:tcW w:type="dxa" w:w="3435"/>
          </w:tcPr>
          <w:p>
            <w:pPr>
              <w:pStyle w:val="Tabletext"/>
            </w:pPr>
            <w:r>
              <w:rPr/>
              <w:t>male (anther + filament) vs female (stigma + style + ovary) (23.5.84)</w:t>
            </w:r>
          </w:p>
        </w:tc>
      </w:tr>
      <w:tr>
        <w:trPr>
          <w:cantSplit/>
        </w:trPr>
        <w:tc>
          <w:tcPr>
            <w:tcW w:type="dxa" w:w="1965"/>
          </w:tcPr>
          <w:p>
            <w:pPr>
              <w:pStyle w:val="Tabletext"/>
            </w:pPr>
            <w:r>
              <w:rPr/>
              <w:t>complete vs perfect</w:t>
            </w:r>
          </w:p>
        </w:tc>
        <w:tc>
          <w:tcPr>
            <w:tcW w:type="dxa" w:w="3435"/>
          </w:tcPr>
          <w:p>
            <w:pPr>
              <w:pStyle w:val="Tabletext"/>
            </w:pPr>
            <w:r>
              <w:rPr/>
              <w:t>has all four flower parts vs has both stamens and carpels (23.5.91)</w:t>
            </w:r>
          </w:p>
        </w:tc>
      </w:tr>
      <w:tr>
        <w:trPr>
          <w:cantSplit/>
        </w:trPr>
        <w:tc>
          <w:tcPr>
            <w:tcW w:type="dxa" w:w="1965"/>
          </w:tcPr>
          <w:p>
            <w:pPr>
              <w:pStyle w:val="Tabletext"/>
            </w:pPr>
            <w:r>
              <w:rPr/>
              <w:t>inflorescence vs composite</w:t>
            </w:r>
          </w:p>
        </w:tc>
        <w:tc>
          <w:tcPr>
            <w:tcW w:type="dxa" w:w="3435"/>
          </w:tcPr>
          <w:p>
            <w:pPr>
              <w:pStyle w:val="Tabletext"/>
            </w:pPr>
            <w:r>
              <w:rPr/>
              <w:t>a cluster of flowers vs what looks like one flower but is many tiny ones (23.5.91)</w:t>
            </w:r>
          </w:p>
        </w:tc>
      </w:tr>
      <w:tr>
        <w:trPr>
          <w:cantSplit/>
        </w:trPr>
        <w:tc>
          <w:tcPr>
            <w:tcW w:type="dxa" w:w="1965"/>
          </w:tcPr>
          <w:p>
            <w:pPr>
              <w:pStyle w:val="Tabletext"/>
            </w:pPr>
            <w:r>
              <w:rPr/>
              <w:t>zygote vs endosperm</w:t>
            </w:r>
          </w:p>
        </w:tc>
        <w:tc>
          <w:tcPr>
            <w:tcW w:type="dxa" w:w="3435"/>
          </w:tcPr>
          <w:p>
            <w:pPr>
              <w:pStyle w:val="Tabletext"/>
            </w:pPr>
            <w:r>
              <w:rPr/>
              <w:t>sperm + egg, 2n vs sperm + 2 polar nuclei, 3n (23.5.88)</w:t>
            </w:r>
          </w:p>
        </w:tc>
      </w:tr>
      <w:tr>
        <w:trPr>
          <w:cantSplit/>
        </w:trPr>
        <w:tc>
          <w:tcPr>
            <w:tcW w:type="dxa" w:w="1965"/>
          </w:tcPr>
          <w:p>
            <w:pPr>
              <w:pStyle w:val="Tabletext"/>
            </w:pPr>
            <w:r>
              <w:rPr/>
              <w:t>tube cell vs generative cell</w:t>
            </w:r>
          </w:p>
        </w:tc>
        <w:tc>
          <w:tcPr>
            <w:tcW w:type="dxa" w:w="3435"/>
          </w:tcPr>
          <w:p>
            <w:pPr>
              <w:pStyle w:val="Tabletext"/>
            </w:pPr>
            <w:r>
              <w:rPr/>
              <w:t>grows the pollen tube vs divides into the 2 sperm (23.5.87, 23.5.89)</w:t>
            </w:r>
          </w:p>
        </w:tc>
      </w:tr>
      <w:tr>
        <w:trPr>
          <w:cantSplit/>
        </w:trPr>
        <w:tc>
          <w:tcPr>
            <w:tcW w:type="dxa" w:w="1965"/>
          </w:tcPr>
          <w:p>
            <w:pPr>
              <w:pStyle w:val="Tabletext"/>
            </w:pPr>
            <w:r>
              <w:rPr/>
              <w:t>multiflagellated vs nonflagellated sperm</w:t>
            </w:r>
          </w:p>
        </w:tc>
        <w:tc>
          <w:tcPr>
            <w:tcW w:type="dxa" w:w="3435"/>
          </w:tcPr>
          <w:p>
            <w:pPr>
              <w:pStyle w:val="Tabletext"/>
            </w:pPr>
            <w:r>
              <w:rPr/>
              <w:t>cycads and ginkgo (swim from the burst pollen tube) vs pine and flowering plants (23.5.70, 23.5.72, 23.5.68, 23.5.89)</w:t>
            </w:r>
          </w:p>
        </w:tc>
      </w:tr>
    </w:tbl>
    <w:p>
      <w:pPr>
        <w:pStyle w:val="Tabletext"/>
      </w:pPr>
    </w:p>
    <w:p>
      <w:pPr>
        <w:pStyle w:val="Lookupheading"/>
      </w:pPr>
      <w:bookmarkStart w:id="91" w:name="lk23LkSeq"/>
      <w:r>
        <w:rPr>
          <w:rStyle w:val="Slidecode"/>
        </w:rPr>
        <w:t>Sequences</w:t>
      </w:r>
      <w:bookmarkEnd w:id="91"/>
    </w:p>
    <w:p>
      <w:pPr>
        <w:pStyle w:val="Tabletitle"/>
      </w:pPr>
      <w:r>
        <w:rPr>
          <w:b/>
        </w:rPr>
        <w:t>Plant evolution, in order</w:t>
      </w:r>
      <w:r>
        <w:rPr/>
        <w:t xml:space="preserve"> 23.1.4, 23.1.6, 23.2.16, 23.3.32, 23.3.34, 23.4.36, 23.5.54–55, 23.5.70, 23.5.78</w:t>
      </w:r>
    </w:p>
    <w:p>
      <w:pPr>
        <w:pStyle w:val="Entry"/>
      </w:pPr>
      <w:r>
        <w:rPr/>
        <w:t>freshwater green algae (charophytes protect the zygote) → bryophytes (first on land; no vascular tissue; dominant gametophyte) → first vascular plants such as Cooksonia (now extinct: forked stems ending in sporangia, no roots or leaves) → lycophytes (still living: roots, microphylls; dominant sporophyte) → pteridophytes (megaphylls; dominant from the late Devonian through the Carboniferous) → gymnosperms (seeds and pollen; no external water for fertilization; cycads plentiful in the Mesozoic) → angiosperms (flowers, fruit, double fertilization; Triassic fossil pollen; Amborella is the closest living relative of the first ones)</w:t>
      </w:r>
    </w:p>
    <w:p>
      <w:pPr>
        <w:pStyle w:val="Tabletitle"/>
      </w:pPr>
      <w:r>
        <w:rPr>
          <w:b/>
        </w:rPr>
        <w:t>Alternation of generations</w:t>
      </w:r>
      <w:r>
        <w:rPr/>
        <w:t xml:space="preserve"> 23.1.12–13</w:t>
      </w:r>
    </w:p>
    <w:p>
      <w:pPr>
        <w:pStyle w:val="Entry"/>
      </w:pPr>
      <w:r>
        <w:rPr/>
        <w:t>sporophyte (2n) → meiosis in the sporangium → spores (n) → mitosis → gametophyte (n) → mitosis in the gametangia (antheridia: sperm; archegonia: eggs) → gametes (n) → fertilization → zygote (2n) → mitosis → sporophyte</w:t>
      </w:r>
    </w:p>
    <w:p>
      <w:pPr>
        <w:pStyle w:val="Tabletitle"/>
      </w:pPr>
      <w:r>
        <w:rPr>
          <w:b/>
        </w:rPr>
        <w:t>How a megaphyll evolved</w:t>
      </w:r>
      <w:r>
        <w:rPr/>
        <w:t xml:space="preserve"> 23.4.37</w:t>
      </w:r>
    </w:p>
    <w:p>
      <w:pPr>
        <w:pStyle w:val="Entry"/>
      </w:pPr>
      <w:r>
        <w:rPr/>
        <w:t>branched stem system → one branch dominates → side branches flatten into one plane → tissue fills the spaces between them → megaphyll</w:t>
      </w:r>
    </w:p>
    <w:p>
      <w:pPr>
        <w:pStyle w:val="Tabletitle"/>
      </w:pPr>
      <w:r>
        <w:rPr>
          <w:b/>
        </w:rPr>
        <w:t>Life cycles, step by step</w:t>
      </w:r>
      <w:r>
        <w:rPr/>
        <w:t xml:space="preserve"> </w:t>
      </w:r>
    </w:p>
    <w:p>
      <w:pPr>
        <w:pStyle w:val="Entry"/>
      </w:pPr>
      <w:r>
        <w:rPr/>
        <w:t>Printed in full once each: moss 23.2.30, fern 23.4.52, pine 23.5.68, flowering plant 23.5.89; compared side by side in the Life cycles table.</w:t>
      </w:r>
    </w:p>
    <w:p>
      <w:pPr>
        <w:pStyle w:val="Lookupheading"/>
      </w:pPr>
      <w:bookmarkStart w:id="92" w:name="lk23LkPloidy"/>
      <w:r>
        <w:rPr>
          <w:rStyle w:val="Slidecode"/>
        </w:rPr>
        <w:t>n / 2n / 3n and where meiosis happens</w:t>
      </w:r>
      <w:bookmarkEnd w:id="92"/>
    </w:p>
    <w:p>
      <w:pPr>
        <w:pStyle w:val="Tabletitle"/>
      </w:pPr>
      <w:r>
        <w:rPr>
          <w:b/>
        </w:rPr>
      </w:r>
      <w:r>
        <w:rPr/>
        <w:t>23.1.12–13, 23.2.17, 23.5.56, 23.5.86, 23.5.88–89</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171"/>
        <w:gridCol w:w="4229"/>
      </w:tblGrid>
      <w:tr>
        <w:trPr>
          <w:cantSplit/>
          <w:tblHeader/>
        </w:trPr>
        <w:tc>
          <w:tcPr>
            <w:tcW w:type="dxa" w:w="1171"/>
          </w:tcPr>
          <w:p>
            <w:pPr>
              <w:pStyle w:val="Tabletext"/>
            </w:pPr>
            <w:r>
              <w:rPr>
                <w:b/>
              </w:rPr>
            </w:r>
          </w:p>
        </w:tc>
        <w:tc>
          <w:tcPr>
            <w:tcW w:type="dxa" w:w="4229"/>
          </w:tcPr>
          <w:p>
            <w:pPr>
              <w:pStyle w:val="Tabletext"/>
            </w:pPr>
            <w:r>
              <w:rPr>
                <w:b/>
              </w:rPr>
              <w:t>Structures</w:t>
            </w:r>
          </w:p>
        </w:tc>
      </w:tr>
      <w:tr>
        <w:trPr>
          <w:cantSplit/>
        </w:trPr>
        <w:tc>
          <w:tcPr>
            <w:tcW w:type="dxa" w:w="1171"/>
          </w:tcPr>
          <w:p>
            <w:pPr>
              <w:pStyle w:val="Tabletext"/>
            </w:pPr>
            <w:r>
              <w:rPr/>
              <w:t>n (haploid)</w:t>
            </w:r>
          </w:p>
        </w:tc>
        <w:tc>
          <w:tcPr>
            <w:tcW w:type="dxa" w:w="4229"/>
          </w:tcPr>
          <w:p>
            <w:pPr>
              <w:pStyle w:val="Tabletext"/>
            </w:pPr>
            <w:r>
              <w:rPr/>
              <w:t>spores (microspores, megaspores); every gametophyte: moss leafy shoots and protonema, fern prothallus, pollen grain (male), embryo sac (female); antheridia and archegonia; eggs and sperm; the polar nuclei (each n); tube cell, generative cell</w:t>
            </w:r>
          </w:p>
        </w:tc>
      </w:tr>
      <w:tr>
        <w:trPr>
          <w:cantSplit/>
        </w:trPr>
        <w:tc>
          <w:tcPr>
            <w:tcW w:type="dxa" w:w="1171"/>
          </w:tcPr>
          <w:p>
            <w:pPr>
              <w:pStyle w:val="Tabletext"/>
            </w:pPr>
            <w:r>
              <w:rPr/>
              <w:t>2n (diploid)</w:t>
            </w:r>
          </w:p>
        </w:tc>
        <w:tc>
          <w:tcPr>
            <w:tcW w:type="dxa" w:w="4229"/>
          </w:tcPr>
          <w:p>
            <w:pPr>
              <w:pStyle w:val="Tabletext"/>
            </w:pPr>
            <w:r>
              <w:rPr/>
              <w:t>zygote; every sporophyte: moss foot + stalk + capsule, the fern plant, the pine tree, the flowering plant; sporangium; embryo; the ovary (sporophyte tissue) and the fruit it becomes</w:t>
            </w:r>
          </w:p>
        </w:tc>
      </w:tr>
      <w:tr>
        <w:trPr>
          <w:cantSplit/>
        </w:trPr>
        <w:tc>
          <w:tcPr>
            <w:tcW w:type="dxa" w:w="1171"/>
          </w:tcPr>
          <w:p>
            <w:pPr>
              <w:pStyle w:val="Tabletext"/>
            </w:pPr>
            <w:r>
              <w:rPr/>
              <w:t>3n (triploid)</w:t>
            </w:r>
          </w:p>
        </w:tc>
        <w:tc>
          <w:tcPr>
            <w:tcW w:type="dxa" w:w="4229"/>
          </w:tcPr>
          <w:p>
            <w:pPr>
              <w:pStyle w:val="Tabletext"/>
            </w:pPr>
            <w:r>
              <w:rPr/>
              <w:t>endosperm (sperm + 2 polar nuclei)</w:t>
            </w:r>
          </w:p>
        </w:tc>
      </w:tr>
      <w:tr>
        <w:trPr>
          <w:cantSplit/>
        </w:trPr>
        <w:tc>
          <w:tcPr>
            <w:tcW w:type="dxa" w:w="1171"/>
          </w:tcPr>
          <w:p>
            <w:pPr>
              <w:pStyle w:val="Tabletext"/>
            </w:pPr>
            <w:r>
              <w:rPr/>
              <w:t>Meiosis (2n → n)</w:t>
            </w:r>
          </w:p>
        </w:tc>
        <w:tc>
          <w:tcPr>
            <w:tcW w:type="dxa" w:w="4229"/>
          </w:tcPr>
          <w:p>
            <w:pPr>
              <w:pStyle w:val="Tabletext"/>
            </w:pPr>
            <w:r>
              <w:rPr/>
              <w:t>makes spores, in the sporophyte's sporangia: moss capsule; fern sporangia in sori; lycophyte strobili; pine pollen sacs and ovules; the flowering plant's pollen sacs (in anthers) and ovules</w:t>
            </w:r>
          </w:p>
        </w:tc>
      </w:tr>
      <w:tr>
        <w:trPr>
          <w:cantSplit/>
        </w:trPr>
        <w:tc>
          <w:tcPr>
            <w:tcW w:type="dxa" w:w="1171"/>
          </w:tcPr>
          <w:p>
            <w:pPr>
              <w:pStyle w:val="Tabletext"/>
            </w:pPr>
            <w:r>
              <w:rPr/>
              <w:t>Mitosis</w:t>
            </w:r>
          </w:p>
        </w:tc>
        <w:tc>
          <w:tcPr>
            <w:tcW w:type="dxa" w:w="4229"/>
          </w:tcPr>
          <w:p>
            <w:pPr>
              <w:pStyle w:val="Tabletext"/>
            </w:pPr>
            <w:r>
              <w:rPr/>
              <w:t>makes the gametes (in the gametangia); grows a spore into a gametophyte; grows the zygote into a sporophyte</w:t>
            </w:r>
          </w:p>
        </w:tc>
      </w:tr>
    </w:tbl>
    <w:p>
      <w:pPr>
        <w:pStyle w:val="Tabletext"/>
      </w:pPr>
    </w:p>
    <w:p>
      <w:pPr>
        <w:pStyle w:val="Lookupheading"/>
      </w:pPr>
      <w:bookmarkStart w:id="93" w:name="lk23LkUses"/>
      <w:r>
        <w:rPr>
          <w:rStyle w:val="Slidecode"/>
        </w:rPr>
        <w:t>Uses</w:t>
      </w:r>
      <w:bookmarkEnd w:id="93"/>
    </w:p>
    <w:p>
      <w:pPr>
        <w:pStyle w:val="Tabletitle"/>
      </w:pPr>
      <w:r>
        <w:rPr>
          <w:b/>
        </w:rPr>
      </w:r>
      <w:r>
        <w:rPr/>
        <w:t>23.2.21, 23.4.53, 23.5.69, 23.5.72, 23.5.74, 23.5.77</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540"/>
        <w:gridCol w:w="3860"/>
      </w:tblGrid>
      <w:tr>
        <w:trPr>
          <w:cantSplit/>
          <w:tblHeader/>
        </w:trPr>
        <w:tc>
          <w:tcPr>
            <w:tcW w:type="dxa" w:w="1540"/>
          </w:tcPr>
          <w:p>
            <w:pPr>
              <w:pStyle w:val="Tabletext"/>
            </w:pPr>
            <w:r>
              <w:rPr>
                <w:b/>
              </w:rPr>
              <w:t>Source</w:t>
            </w:r>
          </w:p>
        </w:tc>
        <w:tc>
          <w:tcPr>
            <w:tcW w:type="dxa" w:w="3860"/>
          </w:tcPr>
          <w:p>
            <w:pPr>
              <w:pStyle w:val="Tabletext"/>
            </w:pPr>
            <w:r>
              <w:rPr>
                <w:b/>
              </w:rPr>
              <w:t>Use (and why)</w:t>
            </w:r>
          </w:p>
        </w:tc>
      </w:tr>
      <w:tr>
        <w:trPr>
          <w:cantSplit/>
        </w:trPr>
        <w:tc>
          <w:tcPr>
            <w:tcW w:type="dxa" w:w="1540"/>
          </w:tcPr>
          <w:p>
            <w:pPr>
              <w:pStyle w:val="Tabletext"/>
            </w:pPr>
            <w:r>
              <w:rPr/>
              <w:t>Peat moss</w:t>
            </w:r>
          </w:p>
        </w:tc>
        <w:tc>
          <w:tcPr>
            <w:tcW w:type="dxa" w:w="3860"/>
          </w:tcPr>
          <w:p>
            <w:pPr>
              <w:pStyle w:val="Tabletext"/>
            </w:pPr>
            <w:r>
              <w:rPr/>
              <w:t>improves the water capacity of soil; was a battlefield wound dressing; great commercial and ecological importance (23.2.21)</w:t>
            </w:r>
          </w:p>
        </w:tc>
      </w:tr>
      <w:tr>
        <w:trPr>
          <w:cantSplit/>
        </w:trPr>
        <w:tc>
          <w:tcPr>
            <w:tcW w:type="dxa" w:w="1540"/>
          </w:tcPr>
          <w:p>
            <w:pPr>
              <w:pStyle w:val="Tabletext"/>
            </w:pPr>
            <w:r>
              <w:rPr/>
              <w:t>Ferns</w:t>
            </w:r>
          </w:p>
        </w:tc>
        <w:tc>
          <w:tcPr>
            <w:tcW w:type="dxa" w:w="3860"/>
          </w:tcPr>
          <w:p>
            <w:pPr>
              <w:pStyle w:val="Tabletext"/>
            </w:pPr>
            <w:r>
              <w:rPr/>
              <w:t>edible ferns (food); Native Americans: astringent to stop bleeding in childbirth; florists, ornamentals (23.4.53)</w:t>
            </w:r>
          </w:p>
        </w:tc>
      </w:tr>
      <w:tr>
        <w:trPr>
          <w:cantSplit/>
        </w:trPr>
        <w:tc>
          <w:tcPr>
            <w:tcW w:type="dxa" w:w="1540"/>
          </w:tcPr>
          <w:p>
            <w:pPr>
              <w:pStyle w:val="Tabletext"/>
            </w:pPr>
            <w:r>
              <w:rPr/>
              <w:t>Maidenhair fern</w:t>
            </w:r>
          </w:p>
        </w:tc>
        <w:tc>
          <w:tcPr>
            <w:tcW w:type="dxa" w:w="3860"/>
          </w:tcPr>
          <w:p>
            <w:pPr>
              <w:pStyle w:val="Tabletext"/>
            </w:pPr>
            <w:r>
              <w:rPr/>
              <w:t>cold medicine (23.4.53)</w:t>
            </w:r>
          </w:p>
        </w:tc>
      </w:tr>
      <w:tr>
        <w:trPr>
          <w:cantSplit/>
        </w:trPr>
        <w:tc>
          <w:tcPr>
            <w:tcW w:type="dxa" w:w="1540"/>
          </w:tcPr>
          <w:p>
            <w:pPr>
              <w:pStyle w:val="Tabletext"/>
            </w:pPr>
            <w:r>
              <w:rPr/>
              <w:t>Tropical tree ferns</w:t>
            </w:r>
          </w:p>
        </w:tc>
        <w:tc>
          <w:tcPr>
            <w:tcW w:type="dxa" w:w="3860"/>
          </w:tcPr>
          <w:p>
            <w:pPr>
              <w:pStyle w:val="Tabletext"/>
            </w:pPr>
            <w:r>
              <w:rPr/>
              <w:t>building wood, because it resists decay, especially by termites (23.4.53)</w:t>
            </w:r>
          </w:p>
        </w:tc>
      </w:tr>
      <w:tr>
        <w:trPr>
          <w:cantSplit/>
        </w:trPr>
        <w:tc>
          <w:tcPr>
            <w:tcW w:type="dxa" w:w="1540"/>
          </w:tcPr>
          <w:p>
            <w:pPr>
              <w:pStyle w:val="Tabletext"/>
            </w:pPr>
            <w:r>
              <w:rPr/>
              <w:t>Pines</w:t>
            </w:r>
          </w:p>
        </w:tc>
        <w:tc>
          <w:tcPr>
            <w:tcW w:type="dxa" w:w="3860"/>
          </w:tcPr>
          <w:p>
            <w:pPr>
              <w:pStyle w:val="Tabletext"/>
            </w:pPr>
            <w:r>
              <w:rPr/>
              <w:t>parks and gardens (beauty, smell); needles and bark rich in vitamins A and C → teas for colds and coughs; pine nuts (large seeds) in cooking; pine oil scents products (23.5.69)</w:t>
            </w:r>
          </w:p>
        </w:tc>
      </w:tr>
      <w:tr>
        <w:trPr>
          <w:cantSplit/>
        </w:trPr>
        <w:tc>
          <w:tcPr>
            <w:tcW w:type="dxa" w:w="1540"/>
          </w:tcPr>
          <w:p>
            <w:pPr>
              <w:pStyle w:val="Tabletext"/>
            </w:pPr>
            <w:r>
              <w:rPr/>
              <w:t>Ginkgo</w:t>
            </w:r>
          </w:p>
        </w:tc>
        <w:tc>
          <w:tcPr>
            <w:tcW w:type="dxa" w:w="3860"/>
          </w:tcPr>
          <w:p>
            <w:pPr>
              <w:pStyle w:val="Tabletext"/>
            </w:pPr>
            <w:r>
              <w:rPr/>
              <w:t>pollution-resistant street and park trees; seeds a delicacy in Asia; extracts to improve blood circulation (23.5.72)</w:t>
            </w:r>
          </w:p>
        </w:tc>
      </w:tr>
      <w:tr>
        <w:trPr>
          <w:cantSplit/>
        </w:trPr>
        <w:tc>
          <w:tcPr>
            <w:tcW w:type="dxa" w:w="1540"/>
          </w:tcPr>
          <w:p>
            <w:pPr>
              <w:pStyle w:val="Tabletext"/>
            </w:pPr>
            <w:r>
              <w:rPr/>
              <w:t>Ephedra</w:t>
            </w:r>
          </w:p>
        </w:tc>
        <w:tc>
          <w:tcPr>
            <w:tcW w:type="dxa" w:w="3860"/>
          </w:tcPr>
          <w:p>
            <w:pPr>
              <w:pStyle w:val="Tabletext"/>
            </w:pPr>
            <w:r>
              <w:rPr/>
              <w:t>ephedrine, a medicine with serious side effects (23.5.74)</w:t>
            </w:r>
          </w:p>
        </w:tc>
      </w:tr>
      <w:tr>
        <w:trPr>
          <w:cantSplit/>
        </w:trPr>
        <w:tc>
          <w:tcPr>
            <w:tcW w:type="dxa" w:w="1540"/>
          </w:tcPr>
          <w:p>
            <w:pPr>
              <w:pStyle w:val="Tabletext"/>
            </w:pPr>
            <w:r>
              <w:rPr/>
              <w:t>Angiosperms</w:t>
            </w:r>
          </w:p>
        </w:tc>
        <w:tc>
          <w:tcPr>
            <w:tcW w:type="dxa" w:w="3860"/>
          </w:tcPr>
          <w:p>
            <w:pPr>
              <w:pStyle w:val="Tabletext"/>
            </w:pPr>
            <w:r>
              <w:rPr/>
              <w:t>all fruits, vegetables, nuts, herbs and grains (staples of the human diet); clothing, food, medicines (23.5.77)</w:t>
            </w:r>
          </w:p>
        </w:tc>
      </w:tr>
    </w:tbl>
    <w:p>
      <w:pPr>
        <w:pStyle w:val="Tabletext"/>
      </w:pPr>
    </w:p>
    <w:sectPr w:rsidR="00FC693F" w:rsidRPr="0006063C" w:rsidSect="00034616">
      <w:type w:val="continuous"/>
      <w:pgSz w:w="12240" w:h="15840"/>
      <w:pgMar w:top="792" w:right="576" w:bottom="720" w:left="576" w:header="432" w:footer="360" w:gutter="0"/>
      <w:cols w:space="288" w:num="2" w:sep="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1088" w:val="right"/>
      </w:tabs>
    </w:pPr>
    <w:r>
      <w:rPr>
        <w:sz w:val="17"/>
      </w:rPr>
    </w:r>
    <w:r>
      <w:rPr>
        <w:sz w:val="15"/>
      </w:rPr>
      <w:t>Ch. 23: Plant Evolution and Diversity</w:t>
      <w:tab/>
    </w:r>
    <w:r>
      <w:rPr>
        <w:sz w:val="17"/>
      </w:rPr>
      <w:fldChar w:fldCharType="begin"/>
    </w:r>
    <w:r>
      <w:rPr>
        <w:sz w:val="17"/>
      </w:rPr>
      <w:instrText xml:space="preserve"> STYLEREF "Slide code" </w:instrText>
    </w:r>
    <w:r>
      <w:rPr>
        <w:sz w:val="17"/>
      </w:rPr>
      <w:fldChar w:fldCharType="separate"/>
    </w:r>
    <w:r>
      <w:rPr>
        <w:sz w:val="17"/>
      </w:rPr>
      <w:t/>
    </w:r>
    <w:r>
      <w:rPr>
        <w:sz w:val="17"/>
      </w:rPr>
      <w:fldChar w:fldCharType="end"/>
    </w:r>
    <w:r>
      <w:rPr>
        <w:sz w:val="17"/>
      </w:rPr>
      <w:t xml:space="preserve"> – </w:t>
    </w:r>
    <w:r>
      <w:rPr>
        <w:sz w:val="17"/>
      </w:rPr>
      <w:fldChar w:fldCharType="begin"/>
    </w:r>
    <w:r>
      <w:rPr>
        <w:sz w:val="17"/>
      </w:rPr>
      <w:instrText xml:space="preserve"> STYLEREF "Slide code" \l </w:instrText>
    </w:r>
    <w:r>
      <w:rPr>
        <w:sz w:val="17"/>
      </w:rPr>
      <w:fldChar w:fldCharType="separate"/>
    </w:r>
    <w:r>
      <w:rPr>
        <w:sz w:val="17"/>
      </w:rPr>
      <w:t/>
    </w:r>
    <w:r>
      <w:rPr>
        <w:sz w:val="17"/>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lvl w:ilvl="0">
      <w:start w:val="1"/>
      <w:numFmt w:val="bullet"/>
      <w:lvlText w:val="•"/>
      <w:lvlJc w:val="left"/>
      <w:pPr>
        <w:ind w:left="172" w:hanging="172"/>
      </w:pPr>
      <w:rPr>
        <w:rFonts w:ascii="Arial Narrow" w:hAnsi="Arial Narrow" w:cs="Arial Narrow"/>
      </w:rPr>
    </w:lvl>
    <w:lvl w:ilvl="1">
      <w:start w:val="1"/>
      <w:numFmt w:val="bullet"/>
      <w:lvlText w:val="–"/>
      <w:lvlJc w:val="left"/>
      <w:pPr>
        <w:ind w:left="356" w:hanging="172"/>
      </w:pPr>
      <w:rPr>
        <w:rFonts w:ascii="Arial Narrow" w:hAnsi="Arial Narrow" w:cs="Arial Narrow"/>
      </w:rPr>
    </w:lvl>
    <w:lvl w:ilvl="2">
      <w:start w:val="1"/>
      <w:numFmt w:val="bullet"/>
      <w:lvlText w:val="–"/>
      <w:lvlJc w:val="left"/>
      <w:pPr>
        <w:ind w:left="540" w:hanging="172"/>
      </w:pPr>
      <w:rPr>
        <w:rFonts w:ascii="Arial Narrow" w:hAnsi="Arial Narrow" w:cs="Arial Narrow"/>
      </w:rPr>
    </w:lvl>
    <w:lvl w:ilvl="3">
      <w:start w:val="1"/>
      <w:numFmt w:val="bullet"/>
      <w:lvlText w:val="–"/>
      <w:lvlJc w:val="left"/>
      <w:pPr>
        <w:ind w:left="724" w:hanging="172"/>
      </w:pPr>
      <w:rPr>
        <w:rFonts w:ascii="Arial Narrow" w:hAnsi="Arial Narrow" w:cs="Arial Narrow"/>
      </w:rPr>
    </w:lvl>
    <w:lvl w:ilvl="4">
      <w:start w:val="1"/>
      <w:numFmt w:val="bullet"/>
      <w:lvlText w:val="–"/>
      <w:lvlJc w:val="left"/>
      <w:pPr>
        <w:ind w:left="908" w:hanging="172"/>
      </w:pPr>
      <w:rPr>
        <w:rFonts w:ascii="Arial Narrow" w:hAnsi="Arial Narrow" w:cs="Arial Narrow"/>
      </w:rPr>
    </w:lvl>
    <w:lvl w:ilvl="5">
      <w:start w:val="1"/>
      <w:numFmt w:val="bullet"/>
      <w:lvlText w:val="–"/>
      <w:lvlJc w:val="left"/>
      <w:pPr>
        <w:ind w:left="1092" w:hanging="172"/>
      </w:pPr>
      <w:rPr>
        <w:rFonts w:ascii="Arial Narrow" w:hAnsi="Arial Narrow" w:cs="Arial Narrow"/>
      </w:rPr>
    </w:lvl>
    <w:lvl w:ilvl="6">
      <w:start w:val="1"/>
      <w:numFmt w:val="bullet"/>
      <w:lvlText w:val="–"/>
      <w:lvlJc w:val="left"/>
      <w:pPr>
        <w:ind w:left="1276" w:hanging="172"/>
      </w:pPr>
      <w:rPr>
        <w:rFonts w:ascii="Arial Narrow" w:hAnsi="Arial Narrow" w:cs="Arial Narrow"/>
      </w:rPr>
    </w:lvl>
    <w:lvl w:ilvl="7">
      <w:start w:val="1"/>
      <w:numFmt w:val="bullet"/>
      <w:lvlText w:val="–"/>
      <w:lvlJc w:val="left"/>
      <w:pPr>
        <w:ind w:left="1460" w:hanging="172"/>
      </w:pPr>
      <w:rPr>
        <w:rFonts w:ascii="Arial Narrow" w:hAnsi="Arial Narrow" w:cs="Arial Narrow"/>
      </w:rPr>
    </w:lvl>
    <w:lvl w:ilvl="8">
      <w:start w:val="1"/>
      <w:numFmt w:val="bullet"/>
      <w:lvlText w:val="–"/>
      <w:lvlJc w:val="left"/>
      <w:pPr>
        <w:ind w:left="1644" w:hanging="172"/>
      </w:pPr>
      <w:rPr>
        <w:rFonts w:ascii="Arial Narrow" w:hAnsi="Arial Narrow" w:cs="Arial Narrow"/>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Arial Narrow" w:hAnsi="Arial Narrow" w:eastAsia="Arial Narrow"/>
      <w:sz w:val="23"/>
    </w:rPr>
  </w:style>
  <w:style w:type="paragraph" w:styleId="Header">
    <w:name w:val="header"/>
    <w:basedOn w:val="Normal"/>
    <w:link w:val="HeaderChar"/>
    <w:uiPriority w:val="99"/>
    <w:unhideWhenUsed/>
    <w:rsid w:val="00E618BF"/>
    <w:pPr>
      <w:tabs>
        <w:tab w:pos="11088" w:val="right"/>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testitle">
    <w:name w:val="Notes title"/>
    <w:basedOn w:val="Normal"/>
    <w:pPr>
      <w:spacing w:before="0" w:after="46"/>
    </w:pPr>
    <w:rPr>
      <w:b/>
      <w:sz w:val="29"/>
    </w:rPr>
  </w:style>
  <w:style w:type="paragraph" w:customStyle="1" w:styleId="Howto">
    <w:name w:val="How to"/>
    <w:basedOn w:val="Normal"/>
    <w:pPr>
      <w:pBdr>
        <w:top w:val="single" w:sz="4" w:space="2" w:color="auto"/>
        <w:left w:val="single" w:sz="4" w:space="2" w:color="auto"/>
        <w:bottom w:val="single" w:sz="4" w:space="2" w:color="auto"/>
        <w:right w:val="single" w:sz="4" w:space="2" w:color="auto"/>
      </w:pBdr>
      <w:spacing w:before="0" w:after="0"/>
    </w:pPr>
    <w:rPr/>
  </w:style>
  <w:style w:type="paragraph" w:customStyle="1" w:styleId="Howtostep">
    <w:name w:val="How to step"/>
    <w:basedOn w:val="Normal"/>
    <w:pPr>
      <w:pBdr>
        <w:top w:val="single" w:sz="4" w:space="2" w:color="auto"/>
        <w:left w:val="single" w:sz="4" w:space="2" w:color="auto"/>
        <w:bottom w:val="single" w:sz="4" w:space="2" w:color="auto"/>
        <w:right w:val="single" w:sz="4" w:space="2" w:color="auto"/>
      </w:pBdr>
      <w:spacing w:before="0" w:after="0"/>
      <w:ind w:left="230" w:hanging="230"/>
    </w:pPr>
    <w:rPr/>
  </w:style>
  <w:style w:type="paragraph" w:customStyle="1" w:styleId="Mapsection">
    <w:name w:val="Map section"/>
    <w:basedOn w:val="Normal"/>
    <w:pPr>
      <w:keepNext/>
      <w:spacing w:before="80" w:after="0"/>
    </w:pPr>
    <w:rPr>
      <w:b/>
    </w:rPr>
  </w:style>
  <w:style w:type="paragraph" w:customStyle="1" w:styleId="Mapentry">
    <w:name w:val="Map entry"/>
    <w:basedOn w:val="Normal"/>
    <w:pPr>
      <w:spacing w:before="0" w:after="0"/>
      <w:ind w:left="172" w:hanging="172"/>
    </w:pPr>
    <w:rPr/>
  </w:style>
  <w:style w:type="paragraph" w:customStyle="1" w:styleId="Chapterheading">
    <w:name w:val="Chapter heading"/>
    <w:basedOn w:val="Normal"/>
    <w:pPr>
      <w:keepNext/>
      <w:spacing w:before="115" w:after="57"/>
    </w:pPr>
    <w:rPr>
      <w:b/>
      <w:sz w:val="32"/>
    </w:rPr>
  </w:style>
  <w:style w:type="paragraph" w:customStyle="1" w:styleId="Sectionheading">
    <w:name w:val="Section heading"/>
    <w:basedOn w:val="Normal"/>
    <w:pPr>
      <w:keepNext/>
      <w:spacing w:before="103" w:after="23"/>
    </w:pPr>
    <w:rPr>
      <w:b/>
      <w:sz w:val="27"/>
    </w:rPr>
  </w:style>
  <w:style w:type="paragraph" w:customStyle="1" w:styleId="Slideheading">
    <w:name w:val="Slide heading"/>
    <w:basedOn w:val="Normal"/>
    <w:pPr>
      <w:keepNext/>
      <w:spacing w:before="69" w:after="0"/>
    </w:pPr>
    <w:rPr/>
  </w:style>
  <w:style w:type="paragraph" w:customStyle="1" w:styleId="Bullet">
    <w:name w:val="Bullet"/>
    <w:basedOn w:val="Normal"/>
    <w:pPr>
      <w:spacing w:before="0" w:after="0"/>
    </w:pPr>
    <w:rPr/>
  </w:style>
  <w:style w:type="paragraph" w:customStyle="1" w:styleId="Figure">
    <w:name w:val="Figure"/>
    <w:basedOn w:val="Normal"/>
    <w:pPr>
      <w:spacing w:before="0" w:after="0"/>
      <w:ind w:left="172" w:hanging="172"/>
    </w:pPr>
    <w:rPr/>
  </w:style>
  <w:style w:type="paragraph" w:customStyle="1" w:styleId="Correction">
    <w:name w:val="Correction"/>
    <w:basedOn w:val="Normal"/>
    <w:pPr>
      <w:spacing w:before="0" w:after="0"/>
      <w:ind w:left="172" w:hanging="172"/>
    </w:pPr>
    <w:rPr/>
  </w:style>
  <w:style w:type="paragraph" w:customStyle="1" w:styleId="Tabletext">
    <w:name w:val="Table text"/>
    <w:basedOn w:val="Normal"/>
    <w:pPr>
      <w:spacing w:before="0" w:after="28"/>
    </w:pPr>
    <w:rPr/>
  </w:style>
  <w:style w:type="paragraph" w:customStyle="1" w:styleId="Lookupheading">
    <w:name w:val="Lookup heading"/>
    <w:basedOn w:val="Normal"/>
    <w:pPr>
      <w:keepNext/>
      <w:spacing w:before="92" w:after="46"/>
    </w:pPr>
    <w:rPr>
      <w:b/>
      <w:sz w:val="32"/>
    </w:rPr>
  </w:style>
  <w:style w:type="paragraph" w:customStyle="1" w:styleId="Tabletitle">
    <w:name w:val="Table title"/>
    <w:basedOn w:val="Normal"/>
    <w:pPr>
      <w:keepNext/>
      <w:spacing w:before="103" w:after="0"/>
    </w:pPr>
    <w:rPr/>
  </w:style>
  <w:style w:type="paragraph" w:customStyle="1" w:styleId="Groupheading">
    <w:name w:val="Group heading"/>
    <w:basedOn w:val="Normal"/>
    <w:pPr>
      <w:keepNext/>
      <w:spacing w:before="92" w:after="23"/>
    </w:pPr>
    <w:rPr>
      <w:b/>
      <w:sz w:val="24"/>
    </w:rPr>
  </w:style>
  <w:style w:type="paragraph" w:customStyle="1" w:styleId="Entry">
    <w:name w:val="Entry"/>
    <w:basedOn w:val="Normal"/>
    <w:pPr>
      <w:spacing w:before="0" w:after="0"/>
      <w:ind w:left="172" w:hanging="172"/>
    </w:pPr>
    <w:rPr/>
  </w:style>
  <w:style w:type="paragraph" w:customStyle="1" w:styleId="Guideheading">
    <w:name w:val="Guide heading"/>
    <w:basedOn w:val="Normal"/>
    <w:pPr>
      <w:keepNext/>
      <w:spacing w:before="46" w:after="34"/>
    </w:pPr>
    <w:rPr>
      <w:b/>
      <w:sz w:val="29"/>
    </w:rPr>
  </w:style>
  <w:style w:type="paragraph" w:customStyle="1" w:styleId="Guidepart">
    <w:name w:val="Guide part"/>
    <w:basedOn w:val="Normal"/>
    <w:pPr>
      <w:keepNext/>
      <w:spacing w:before="92" w:after="23"/>
    </w:pPr>
    <w:rPr>
      <w:b/>
      <w:sz w:val="26"/>
    </w:rPr>
  </w:style>
  <w:style w:type="paragraph" w:customStyle="1" w:styleId="Guidesubheading">
    <w:name w:val="Guide subheading"/>
    <w:basedOn w:val="Normal"/>
    <w:pPr>
      <w:keepNext/>
      <w:spacing w:before="57" w:after="0"/>
    </w:pPr>
    <w:rPr>
      <w:b/>
    </w:rPr>
  </w:style>
  <w:style w:type="paragraph" w:customStyle="1" w:styleId="Guidetext">
    <w:name w:val="Guide text"/>
    <w:basedOn w:val="Normal"/>
    <w:pPr>
      <w:spacing w:before="0" w:after="57"/>
    </w:pPr>
    <w:rPr/>
  </w:style>
  <w:style w:type="paragraph" w:customStyle="1" w:styleId="Guidebullet">
    <w:name w:val="Guide bullet"/>
    <w:basedOn w:val="Normal"/>
    <w:pPr>
      <w:spacing w:before="0" w:after="0"/>
    </w:pPr>
    <w:rPr/>
  </w:style>
  <w:style w:type="character" w:customStyle="1" w:styleId="Slidecode">
    <w:name w:val="Slide code"/>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