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2</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3</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4</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4</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4</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5</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5</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5</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5</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5</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5</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6</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6</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6</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6</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6</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6</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7</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7</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7</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7</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7</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7</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7</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7</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7</w:t>
      </w:r>
      <w:r>
        <w:fldChar w:fldCharType="end"/>
      </w:r>
    </w:p>
    <w:p>
      <w:pPr>
        <w:pStyle w:val="Mapentry"/>
        <w:tabs>
          <w:tab w:pos="5400" w:val="right"/>
        </w:tabs>
      </w:pPr>
      <w:r>
        <w:rPr/>
        <w:t>23.4.42 Ferns</w:t>
        <w:tab/>
      </w:r>
      <w:r>
        <w:fldChar w:fldCharType="begin"/>
      </w:r>
      <w:r>
        <w:instrText xml:space="preserve"> PAGEREF s234042 \h </w:instrText>
      </w:r>
      <w:r>
        <w:fldChar w:fldCharType="separate"/>
      </w:r>
      <w:r>
        <w:t>7</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8</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8</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8</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8</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8</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8</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8</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8</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9</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9</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9</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9</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9</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9</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10</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10</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10</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10</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10</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10</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10</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10</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10</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10</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10</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10</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11</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11</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11</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11</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12</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lk23LkTables \h </w:instrText>
      </w:r>
      <w:r>
        <w:fldChar w:fldCharType="separate"/>
      </w:r>
      <w:r>
        <w:t>12</w:t>
      </w:r>
      <w:r>
        <w:fldChar w:fldCharType="end"/>
      </w:r>
    </w:p>
    <w:p>
      <w:pPr>
        <w:pStyle w:val="Mapentry"/>
        <w:tabs>
          <w:tab w:pos="5400" w:val="right"/>
        </w:tabs>
      </w:pPr>
      <w:r>
        <w:rPr/>
        <w:t>Sequences</w:t>
        <w:tab/>
      </w:r>
      <w:r>
        <w:fldChar w:fldCharType="begin"/>
      </w:r>
      <w:r>
        <w:instrText xml:space="preserve"> PAGEREF lk23LkSeq \h </w:instrText>
      </w:r>
      <w:r>
        <w:fldChar w:fldCharType="separate"/>
      </w:r>
      <w:r>
        <w:t>15</w:t>
      </w:r>
      <w:r>
        <w:fldChar w:fldCharType="end"/>
      </w:r>
    </w:p>
    <w:p>
      <w:pPr>
        <w:pStyle w:val="Mapentry"/>
        <w:tabs>
          <w:tab w:pos="5400" w:val="right"/>
        </w:tabs>
      </w:pPr>
      <w:r>
        <w:rPr/>
        <w:t>n / 2n / 3n and where meiosis happens</w:t>
        <w:tab/>
      </w:r>
      <w:r>
        <w:fldChar w:fldCharType="begin"/>
      </w:r>
      <w:r>
        <w:instrText xml:space="preserve"> PAGEREF lk23LkPloidy \h </w:instrText>
      </w:r>
      <w:r>
        <w:fldChar w:fldCharType="separate"/>
      </w:r>
      <w:r>
        <w:t>15</w:t>
      </w:r>
      <w:r>
        <w:fldChar w:fldCharType="end"/>
      </w:r>
    </w:p>
    <w:p>
      <w:pPr>
        <w:pStyle w:val="Mapentry"/>
        <w:tabs>
          <w:tab w:pos="5400" w:val="right"/>
        </w:tabs>
      </w:pPr>
      <w:r>
        <w:rPr/>
        <w:t>Uses</w:t>
        <w:tab/>
      </w:r>
      <w:r>
        <w:fldChar w:fldCharType="begin"/>
      </w:r>
      <w:r>
        <w:instrText xml:space="preserve"> PAGEREF lk23LkUses \h </w:instrText>
      </w:r>
      <w:r>
        <w:fldChar w:fldCharType="separate"/>
      </w:r>
      <w:r>
        <w:t>15</w:t>
      </w:r>
      <w:r>
        <w:fldChar w:fldCharType="end"/>
      </w:r>
    </w:p>
    <w:p>
      <w:pPr>
        <w:pStyle w:val="Mapsection"/>
      </w:pPr>
      <w:r>
        <w:rPr/>
        <w:t>Indexes: see Ch 23 in the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is the story of how plants moved onto land, and how each new group solved another problem of living there: drying out, moving water up against gravity, and reproducing without water for sperm to swim in (23.1.9, 23.1.11).</w:t>
      </w:r>
    </w:p>
    <w:p>
      <w:pPr>
        <w:pStyle w:val="Guidetext"/>
      </w:pPr>
      <w:r>
        <w:rPr/>
        <w:t>There are four big groups, in the order they evolved (23.1.4, 23.1.6): bryophytes (mosses and their relatives: no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 has two generations that take turns: a haploid (n) gametophyte that makes eggs and sperm, and a diploid (2n) sporophyte that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 closest living relatives are the charophytes (Chara and Coleochaete), which, like plants, protect the zygote (23.1.5). What plants add is protecting and nourishing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a lower surface-area-to-volume ratio (23.1.11).</w:t>
      </w:r>
    </w:p>
    <w:p>
      <w:pPr>
        <w:pStyle w:val="Guidesubheading"/>
      </w:pPr>
      <w:r>
        <w:rPr/>
        <w:t>Alternation of generations</w:t>
      </w:r>
    </w:p>
    <w:p>
      <w:pPr>
        <w:pStyle w:val="Guidebullet"/>
        <w:numPr>
          <w:ilvl w:val="0"/>
          <w:numId w:val="90"/>
        </w:numPr>
      </w:pPr>
      <w:r>
        <w:rPr/>
        <w:t>The gametophyte is the haploid (n) plant. It makes eggs and sperm by mitosis in gametangia: antheridia make sperm, archegonia make eggs (23.1.12).</w:t>
      </w:r>
    </w:p>
    <w:p>
      <w:pPr>
        <w:pStyle w:val="Guidebullet"/>
        <w:numPr>
          <w:ilvl w:val="0"/>
          <w:numId w:val="90"/>
        </w:numPr>
      </w:pPr>
      <w:r>
        <w:rPr/>
        <w:t>Egg + sperm make a diploid zygote, which grows into the sporophyte, the diploid (2n) plant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one you notice. In mosses it's the gametophyte; in ferns, pine trees and flowering plants it's the sporophyte (23.1.14). The shift to a dominant sporophyte is an adaptation to land: only sporophytes have vascular systems, and the gametophyte shrinks and becomes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anchors, not true roots) and reproduces asexually with gemmae, groups of cells that detach and start a new plant (23.2.17, 23.2.18).</w:t>
      </w:r>
    </w:p>
    <w:p>
      <w:pPr>
        <w:pStyle w:val="Guidebullet"/>
        <w:numPr>
          <w:ilvl w:val="0"/>
          <w:numId w:val="90"/>
        </w:numPr>
      </w:pPr>
      <w:r>
        <w:rPr/>
        <w:t>Hornworts: small horn-shaped sporophytes rise out of the gametophyte; one chloroplast per sporophyte cell; cyanobacteria partners fix nitrogen (23.2.19, 23.2.20).</w:t>
      </w:r>
    </w:p>
    <w:p>
      <w:pPr>
        <w:pStyle w:val="Guidebullet"/>
        <w:numPr>
          <w:ilvl w:val="0"/>
          <w:numId w:val="90"/>
        </w:numPr>
      </w:pPr>
      <w:r>
        <w:rPr/>
        <w:t>Mosses: the largest group of nonvascular plants. They can dry out, turn brown and revive when it rains. Peat moss improves the water capacity of soil (23.2.21).</w:t>
      </w:r>
    </w:p>
    <w:p>
      <w:pPr>
        <w:pStyle w:val="Guidetext"/>
      </w:pPr>
      <w:r>
        <w:rPr/>
        <w:t>Moss life cycle (23.2.22, 23.2.30): a spore germinates into a thread-like protonema, the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are dispersed by air currents.</w:t>
      </w:r>
    </w:p>
    <w:p>
      <w:pPr>
        <w:pStyle w:val="Guidetext"/>
      </w:pPr>
      <w:r>
        <w:rPr/>
        <w:t>Traps: the protonema (first stage of the moss gametophyte) vs the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conducts water and minerals up from the roots, and lignin strengthens its cell walls; phloem conducts sucrose and other organic compounds throughout the plant (23.3.31).</w:t>
      </w:r>
    </w:p>
    <w:p>
      <w:pPr>
        <w:pStyle w:val="Guidetext"/>
      </w:pPr>
      <w:r>
        <w:rPr/>
        <w:t>The first vascular plants, such as Cooksonia, were small and branched; branching meant more sporangia and more spores, and shows it had vascular tissue (23.3.32, 23.3.33). Lycophytes and all later vascular plants have a dominant sporophyte (23.3.32).</w:t>
      </w:r>
    </w:p>
    <w:p>
      <w:pPr>
        <w:pStyle w:val="Guidetext"/>
      </w:pPr>
      <w:r>
        <w:rPr/>
        <w:t>Lycophytes (ground pines, spike mosses and quillworts) have roots and microphylls: small leaves with a single strand of vascular tissue. Their spores are made in cone-shaped strobili (23.3.34).</w:t>
      </w:r>
    </w:p>
    <w:p>
      <w:pPr>
        <w:pStyle w:val="Guidetext"/>
      </w:pPr>
      <w:r>
        <w:rPr/>
        <w:t>Homosporous plants make one type of spore. Heterosporous plants make two: microspores, which become male gametophytes, and megaspores, which become female gametophytes (23.3.34). (The slide says homosporous spores grow into 'one type of gamete'; it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(horsetails and whisk ferns): seedless vascular plants that were dominant from the late Devonian through the Carboniferous (23.4.36). Their big new feature is the megaphyll, a broad leaf with branching veins that collects more solar energy (23.4.36, 23.4.37).</w:t>
      </w:r>
    </w:p>
    <w:p>
      <w:pPr>
        <w:pStyle w:val="Guidesubheading"/>
      </w:pPr>
      <w:r>
        <w:rPr/>
        <w:t>The groups</w:t>
      </w:r>
    </w:p>
    <w:p>
      <w:pPr>
        <w:pStyle w:val="Guidebullet"/>
        <w:numPr>
          <w:ilvl w:val="0"/>
          <w:numId w:val="90"/>
        </w:numPr>
      </w:pPr>
      <w:r>
        <w:rPr/>
        <w:t>Horsetails (Equisetum): reduced leaves in whorls at the nodes, strobili at the stem tips, and silica that makes the stems tough (23.4.38, 23.4.39).</w:t>
      </w:r>
    </w:p>
    <w:p>
      <w:pPr>
        <w:pStyle w:val="Guidebullet"/>
        <w:numPr>
          <w:ilvl w:val="0"/>
          <w:numId w:val="90"/>
        </w:numPr>
      </w:pPr>
      <w:r>
        <w:rPr/>
        <w:t>Whisk ferns (Psilotum): no leaves at all; stems that fork repeatedly grow up from a horizontal rhizome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the sporangia makes spores. A spore grows into a small, flat gametophyte, the prothallus, with archegonia and antheridia. Fertilization needs moisture, because the flagellated sperm swim to the egg. The new sporophyte grows out of the prothallus, which then disappears, so both generations live independently.</w:t>
      </w:r>
    </w:p>
    <w:p>
      <w:pPr>
        <w:pStyle w:val="Guidetext"/>
      </w:pPr>
      <w:r>
        <w:rPr/>
        <w:t>Uses: maidenhair fern is the source of a cold medicine, and tropical tree-fern wood resists decay by termites (23.4.53).</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which becomes the seed. Wind or a pollinator carries pollen to the female gametophyte (pollination), and sperm reach the egg through a pollen tube, so no external water is needed (23.5.55).</w:t>
      </w:r>
    </w:p>
    <w:p>
      <w:pPr>
        <w:pStyle w:val="Guidetext"/>
      </w:pPr>
      <w:r>
        <w:rPr/>
        <w:t>Gymnosperms vs angiosperms: gymnosperm ovules aren't completely enclosed ("naked" seeds,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relatives, the most plentiful): needle-like leaves with a thick cuticle and recessed stomata; windblown pollen; monoecious, meaning one plant has both pollen cones and seed cones (23.5.58).</w:t>
      </w:r>
    </w:p>
    <w:p>
      <w:pPr>
        <w:pStyle w:val="Guidebullet"/>
        <w:numPr>
          <w:ilvl w:val="0"/>
          <w:numId w:val="90"/>
        </w:numPr>
      </w:pPr>
      <w:r>
        <w:rPr/>
        <w:t>Pine life cycle: small pollen cones make winged pollen; seed cones hold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palm- or fern-like, with cones that can be over 1 m long, pollen and seed cones on separate plants, insect pollination and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Gnetum, Ephedra (source of ephedrine) and Welwitschia (only two strap-like leaves); none have archegonia (23.5.74).</w:t>
      </w:r>
    </w:p>
    <w:p>
      <w:pPr>
        <w:pStyle w:val="Guidetext"/>
      </w:pPr>
      <w:r>
        <w:rPr/>
        <w:t>Angiosperms (flowering plants) are the largest, most successful group; their ovules are always enclosed (23.5.77). Archaefructus, long the earliest known angiosperm fossil, already has fruit and flowers, and the living plant closest to the first flowering plants is Amborella (23.5.78, 23.5.79). The two main classes are monocots (one cotyledon, or seed leaf; flower parts in threes; pollen with one pore; usually parallel veins; scattered stem bundles; fibrous roots) and eudicots (two cotyledons; parts in fours or fives; three pores; usually net veins; bundles in a ring; a taproot) (23.5.80,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text"/>
      </w:pPr>
      <w:r>
        <w:rPr/>
        <w:t>Flowering plant life cycle (23.5.86, 23.5.87, 23.5.88, 23.5.89): in the anther, meiosis makes microspores, which become pollen grains with a tube cell and a generative cell that divides into two sperm. In the ovule, meiosis makes four megaspores; three disintegrate and one becomes the embryo sac (female gametophyte), with an egg and two polar nuclei. After pollination, the pollen tube grows down the style to the ovule. Double fertilization: one sperm + the egg make the zygote (2n); the other sperm + the two polar nuclei make the endosperm (3n), the seed's food. The mature male gametophyte is just three cells (the tube cell and two sperm), and the embryo sac usually has seven cells (23.5.86, 23.5.87).</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and dates (species counts, millions of years ago):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3</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fernroot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3</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(needless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657"/>
        <w:gridCol w:w="2743"/>
      </w:tblGrid>
      <w:tr>
        <w:trPr>
          <w:cantSplit/>
          <w:tblHeader/>
        </w:trPr>
        <w:tc>
          <w:tcPr>
            <w:tcW w:type="dxa" w:w="2657"/>
          </w:tcPr>
          <w:p>
            <w:pPr>
              <w:pStyle w:val="Tabletext"/>
            </w:pPr>
            <w:r>
              <w:rPr>
                <w:b/>
              </w:rPr>
              <w:t>Monocots</w:t>
            </w:r>
          </w:p>
        </w:tc>
        <w:tc>
          <w:tcPr>
            <w:tcW w:type="dxa" w:w="2743"/>
          </w:tcPr>
          <w:p>
            <w:pPr>
              <w:pStyle w:val="Tabletext"/>
            </w:pPr>
            <w:r>
              <w:rPr>
                <w:b/>
              </w:rPr>
              <w:t>Eudicots</w:t>
            </w:r>
          </w:p>
        </w:tc>
      </w:tr>
      <w:tr>
        <w:trPr>
          <w:cantSplit/>
        </w:trPr>
        <w:tc>
          <w:tcPr>
            <w:tcW w:type="dxa" w:w="2657"/>
          </w:tcPr>
          <w:p>
            <w:pPr>
              <w:pStyle w:val="Tabletext"/>
            </w:pPr>
            <w:r>
              <w:rPr/>
              <w:t>One cotyledon</w:t>
            </w:r>
          </w:p>
        </w:tc>
        <w:tc>
          <w:tcPr>
            <w:tcW w:type="dxa" w:w="2743"/>
          </w:tcPr>
          <w:p>
            <w:pPr>
              <w:pStyle w:val="Tabletext"/>
            </w:pPr>
            <w:r>
              <w:rPr/>
              <w:t>Two cotyledons</w:t>
            </w:r>
          </w:p>
        </w:tc>
      </w:tr>
      <w:tr>
        <w:trPr>
          <w:cantSplit/>
        </w:trPr>
        <w:tc>
          <w:tcPr>
            <w:tcW w:type="dxa" w:w="2657"/>
          </w:tcPr>
          <w:p>
            <w:pPr>
              <w:pStyle w:val="Tabletext"/>
            </w:pPr>
            <w:r>
              <w:rPr/>
              <w:t>Flower parts In threes or multiples of three</w:t>
            </w:r>
          </w:p>
        </w:tc>
        <w:tc>
          <w:tcPr>
            <w:tcW w:type="dxa" w:w="2743"/>
          </w:tcPr>
          <w:p>
            <w:pPr>
              <w:pStyle w:val="Tabletext"/>
            </w:pPr>
            <w:r>
              <w:rPr/>
              <w:t>Flower parts In fours or fives or multiples of four or five</w:t>
            </w:r>
          </w:p>
        </w:tc>
      </w:tr>
      <w:tr>
        <w:trPr>
          <w:cantSplit/>
        </w:trPr>
        <w:tc>
          <w:tcPr>
            <w:tcW w:type="dxa" w:w="2657"/>
          </w:tcPr>
          <w:p>
            <w:pPr>
              <w:pStyle w:val="Tabletext"/>
            </w:pPr>
            <w:r>
              <w:rPr/>
              <w:t>Pollen grain with one pore</w:t>
            </w:r>
          </w:p>
        </w:tc>
        <w:tc>
          <w:tcPr>
            <w:tcW w:type="dxa" w:w="2743"/>
          </w:tcPr>
          <w:p>
            <w:pPr>
              <w:pStyle w:val="Tabletext"/>
            </w:pPr>
            <w:r>
              <w:rPr/>
              <w:t>Pollen grain with three pores</w:t>
            </w:r>
          </w:p>
        </w:tc>
      </w:tr>
      <w:tr>
        <w:trPr>
          <w:cantSplit/>
        </w:trPr>
        <w:tc>
          <w:tcPr>
            <w:tcW w:type="dxa" w:w="2657"/>
          </w:tcPr>
          <w:p>
            <w:pPr>
              <w:pStyle w:val="Tabletext"/>
            </w:pPr>
            <w:r>
              <w:rPr/>
              <w:t>Usually herbaceous</w:t>
            </w:r>
          </w:p>
        </w:tc>
        <w:tc>
          <w:tcPr>
            <w:tcW w:type="dxa" w:w="2743"/>
          </w:tcPr>
          <w:p>
            <w:pPr>
              <w:pStyle w:val="Tabletext"/>
            </w:pPr>
            <w:r>
              <w:rPr/>
              <w:t>Woody or herbaceous</w:t>
            </w:r>
          </w:p>
        </w:tc>
      </w:tr>
      <w:tr>
        <w:trPr>
          <w:cantSplit/>
        </w:trPr>
        <w:tc>
          <w:tcPr>
            <w:tcW w:type="dxa" w:w="2657"/>
          </w:tcPr>
          <w:p>
            <w:pPr>
              <w:pStyle w:val="Tabletext"/>
            </w:pPr>
            <w:r>
              <w:rPr/>
              <w:t>Usually parallel venation</w:t>
            </w:r>
          </w:p>
        </w:tc>
        <w:tc>
          <w:tcPr>
            <w:tcW w:type="dxa" w:w="2743"/>
          </w:tcPr>
          <w:p>
            <w:pPr>
              <w:pStyle w:val="Tabletext"/>
            </w:pPr>
            <w:r>
              <w:rPr/>
              <w:t>Usually net venation</w:t>
            </w:r>
          </w:p>
        </w:tc>
      </w:tr>
      <w:tr>
        <w:trPr>
          <w:cantSplit/>
        </w:trPr>
        <w:tc>
          <w:tcPr>
            <w:tcW w:type="dxa" w:w="2657"/>
          </w:tcPr>
          <w:p>
            <w:pPr>
              <w:pStyle w:val="Tabletext"/>
            </w:pPr>
            <w:r>
              <w:rPr/>
              <w:t>Scattered bundles In stem</w:t>
            </w:r>
          </w:p>
        </w:tc>
        <w:tc>
          <w:tcPr>
            <w:tcW w:type="dxa" w:w="2743"/>
          </w:tcPr>
          <w:p>
            <w:pPr>
              <w:pStyle w:val="Tabletext"/>
            </w:pPr>
            <w:r>
              <w:rPr/>
              <w:t>Vascular bundles in a ring</w:t>
            </w:r>
          </w:p>
        </w:tc>
      </w:tr>
      <w:tr>
        <w:trPr>
          <w:cantSplit/>
        </w:trPr>
        <w:tc>
          <w:tcPr>
            <w:tcW w:type="dxa" w:w="2657"/>
          </w:tcPr>
          <w:p>
            <w:pPr>
              <w:pStyle w:val="Tabletext"/>
            </w:pPr>
            <w:r>
              <w:rPr/>
              <w:t>Fibrous root system</w:t>
            </w:r>
          </w:p>
        </w:tc>
        <w:tc>
          <w:tcPr>
            <w:tcW w:type="dxa" w:w="2743"/>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86"/>
        <w:gridCol w:w="3514"/>
      </w:tblGrid>
      <w:tr>
        <w:trPr>
          <w:cantSplit/>
          <w:tblHeader/>
        </w:trPr>
        <w:tc>
          <w:tcPr>
            <w:tcW w:type="dxa" w:w="1886"/>
          </w:tcPr>
          <w:p>
            <w:pPr>
              <w:pStyle w:val="Tabletext"/>
            </w:pPr>
            <w:r>
              <w:rPr>
                <w:b/>
              </w:rPr>
              <w:t>Term</w:t>
            </w:r>
          </w:p>
        </w:tc>
        <w:tc>
          <w:tcPr>
            <w:tcW w:type="dxa" w:w="3514"/>
          </w:tcPr>
          <w:p>
            <w:pPr>
              <w:pStyle w:val="Tabletext"/>
            </w:pPr>
            <w:r>
              <w:rPr>
                <w:b/>
              </w:rPr>
              <w:t>Description of Flower</w:t>
            </w:r>
          </w:p>
        </w:tc>
      </w:tr>
      <w:tr>
        <w:trPr>
          <w:cantSplit/>
        </w:trPr>
        <w:tc>
          <w:tcPr>
            <w:tcW w:type="dxa" w:w="1886"/>
          </w:tcPr>
          <w:p>
            <w:pPr>
              <w:pStyle w:val="Tabletext"/>
            </w:pPr>
            <w:r>
              <w:rPr/>
              <w:t>Complete</w:t>
            </w:r>
          </w:p>
        </w:tc>
        <w:tc>
          <w:tcPr>
            <w:tcW w:type="dxa" w:w="3514"/>
          </w:tcPr>
          <w:p>
            <w:pPr>
              <w:pStyle w:val="Tabletext"/>
            </w:pPr>
            <w:r>
              <w:rPr/>
              <w:t>All four parts (sepals, petals, stamens, and carpels) present</w:t>
            </w:r>
          </w:p>
        </w:tc>
      </w:tr>
      <w:tr>
        <w:trPr>
          <w:cantSplit/>
        </w:trPr>
        <w:tc>
          <w:tcPr>
            <w:tcW w:type="dxa" w:w="1886"/>
          </w:tcPr>
          <w:p>
            <w:pPr>
              <w:pStyle w:val="Tabletext"/>
            </w:pPr>
            <w:r>
              <w:rPr/>
              <w:t>Incomplete</w:t>
            </w:r>
          </w:p>
        </w:tc>
        <w:tc>
          <w:tcPr>
            <w:tcW w:type="dxa" w:w="3514"/>
          </w:tcPr>
          <w:p>
            <w:pPr>
              <w:pStyle w:val="Tabletext"/>
            </w:pPr>
            <w:r>
              <w:rPr/>
              <w:t>Lacks one or more of the four parts</w:t>
            </w:r>
          </w:p>
        </w:tc>
      </w:tr>
      <w:tr>
        <w:trPr>
          <w:cantSplit/>
        </w:trPr>
        <w:tc>
          <w:tcPr>
            <w:tcW w:type="dxa" w:w="1886"/>
          </w:tcPr>
          <w:p>
            <w:pPr>
              <w:pStyle w:val="Tabletext"/>
            </w:pPr>
            <w:r>
              <w:rPr/>
              <w:t>Perfect</w:t>
            </w:r>
          </w:p>
        </w:tc>
        <w:tc>
          <w:tcPr>
            <w:tcW w:type="dxa" w:w="3514"/>
          </w:tcPr>
          <w:p>
            <w:pPr>
              <w:pStyle w:val="Tabletext"/>
            </w:pPr>
            <w:r>
              <w:rPr/>
              <w:t>Has both stamens and (a) carpel(s)</w:t>
            </w:r>
          </w:p>
        </w:tc>
      </w:tr>
      <w:tr>
        <w:trPr>
          <w:cantSplit/>
        </w:trPr>
        <w:tc>
          <w:tcPr>
            <w:tcW w:type="dxa" w:w="1886"/>
          </w:tcPr>
          <w:p>
            <w:pPr>
              <w:pStyle w:val="Tabletext"/>
            </w:pPr>
            <w:r>
              <w:rPr/>
              <w:t>Imperfect</w:t>
            </w:r>
          </w:p>
        </w:tc>
        <w:tc>
          <w:tcPr>
            <w:tcW w:type="dxa" w:w="3514"/>
          </w:tcPr>
          <w:p>
            <w:pPr>
              <w:pStyle w:val="Tabletext"/>
            </w:pPr>
            <w:r>
              <w:rPr/>
              <w:t>Has stamens or (a) carpel(s), but not both</w:t>
            </w:r>
          </w:p>
        </w:tc>
      </w:tr>
      <w:tr>
        <w:trPr>
          <w:cantSplit/>
        </w:trPr>
        <w:tc>
          <w:tcPr>
            <w:tcW w:type="dxa" w:w="1886"/>
          </w:tcPr>
          <w:p>
            <w:pPr>
              <w:pStyle w:val="Tabletext"/>
            </w:pPr>
            <w:r>
              <w:rPr/>
              <w:t>Inflorescence</w:t>
            </w:r>
          </w:p>
        </w:tc>
        <w:tc>
          <w:tcPr>
            <w:tcW w:type="dxa" w:w="3514"/>
          </w:tcPr>
          <w:p>
            <w:pPr>
              <w:pStyle w:val="Tabletext"/>
            </w:pPr>
            <w:r>
              <w:rPr/>
              <w:t>A cluster of flowers</w:t>
            </w:r>
          </w:p>
        </w:tc>
      </w:tr>
      <w:tr>
        <w:trPr>
          <w:cantSplit/>
        </w:trPr>
        <w:tc>
          <w:tcPr>
            <w:tcW w:type="dxa" w:w="1886"/>
          </w:tcPr>
          <w:p>
            <w:pPr>
              <w:pStyle w:val="Tabletext"/>
            </w:pPr>
            <w:r>
              <w:rPr/>
              <w:t>Composite</w:t>
            </w:r>
          </w:p>
        </w:tc>
        <w:tc>
          <w:tcPr>
            <w:tcW w:type="dxa" w:w="3514"/>
          </w:tcPr>
          <w:p>
            <w:pPr>
              <w:pStyle w:val="Tabletext"/>
            </w:pPr>
            <w:r>
              <w:rPr/>
              <w:t>Appears to be a single flower but consists of a group of tiny flowers</w:t>
            </w:r>
          </w:p>
        </w:tc>
      </w:tr>
    </w:tbl>
    <w:p>
      <w:pPr>
        <w:pStyle w:val="Tabletext"/>
      </w:pPr>
    </w:p>
    <w:p>
      <w:pPr>
        <w:pStyle w:val="Lookupheading"/>
      </w:pPr>
      <w:bookmarkStart w:id="97" w:name="lk23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7"/>
        <w:gridCol w:w="3343"/>
      </w:tblGrid>
      <w:tr>
        <w:trPr>
          <w:cantSplit/>
        </w:trPr>
        <w:tc>
          <w:tcPr>
            <w:tcW w:type="dxa" w:w="2057"/>
          </w:tcPr>
          <w:p>
            <w:pPr>
              <w:pStyle w:val="Tabletext"/>
            </w:pPr>
            <w:r>
              <w:rPr/>
              <w:t>Examples</w:t>
            </w:r>
          </w:p>
        </w:tc>
        <w:tc>
          <w:tcPr>
            <w:tcW w:type="dxa" w:w="3343"/>
          </w:tcPr>
          <w:p>
            <w:pPr>
              <w:pStyle w:val="Tabletext"/>
            </w:pPr>
            <w:r>
              <w:rPr/>
              <w:t>liverworts, hornworts, mosses</w:t>
            </w:r>
          </w:p>
        </w:tc>
      </w:tr>
      <w:tr>
        <w:trPr>
          <w:cantSplit/>
        </w:trPr>
        <w:tc>
          <w:tcPr>
            <w:tcW w:type="dxa" w:w="2057"/>
          </w:tcPr>
          <w:p>
            <w:pPr>
              <w:pStyle w:val="Tabletext"/>
            </w:pPr>
            <w:r>
              <w:rPr/>
              <w:t>Vascular tissue</w:t>
            </w:r>
          </w:p>
        </w:tc>
        <w:tc>
          <w:tcPr>
            <w:tcW w:type="dxa" w:w="3343"/>
          </w:tcPr>
          <w:p>
            <w:pPr>
              <w:pStyle w:val="Tabletext"/>
            </w:pPr>
            <w:r>
              <w:rPr/>
              <w:t>none, so low-lying; no true roots, stems or leaves</w:t>
            </w:r>
          </w:p>
        </w:tc>
      </w:tr>
      <w:tr>
        <w:trPr>
          <w:cantSplit/>
        </w:trPr>
        <w:tc>
          <w:tcPr>
            <w:tcW w:type="dxa" w:w="2057"/>
          </w:tcPr>
          <w:p>
            <w:pPr>
              <w:pStyle w:val="Tabletext"/>
            </w:pPr>
            <w:r>
              <w:rPr/>
              <w:t>Dominant generation</w:t>
            </w:r>
          </w:p>
        </w:tc>
        <w:tc>
          <w:tcPr>
            <w:tcW w:type="dxa" w:w="3343"/>
          </w:tcPr>
          <w:p>
            <w:pPr>
              <w:pStyle w:val="Tabletext"/>
            </w:pPr>
            <w:r>
              <w:rPr/>
              <w:t>gametophyte; sporophyte unbranched, dependent</w:t>
            </w:r>
          </w:p>
        </w:tc>
      </w:tr>
      <w:tr>
        <w:trPr>
          <w:cantSplit/>
        </w:trPr>
        <w:tc>
          <w:tcPr>
            <w:tcW w:type="dxa" w:w="2057"/>
          </w:tcPr>
          <w:p>
            <w:pPr>
              <w:pStyle w:val="Tabletext"/>
            </w:pPr>
            <w:r>
              <w:rPr/>
              <w:t>Leaves</w:t>
            </w:r>
          </w:p>
        </w:tc>
        <w:tc>
          <w:tcPr>
            <w:tcW w:type="dxa" w:w="3343"/>
          </w:tcPr>
          <w:p>
            <w:pPr>
              <w:pStyle w:val="Tabletext"/>
            </w:pPr>
            <w:r>
              <w:rPr/>
              <w:t>no true leaves</w:t>
            </w:r>
          </w:p>
        </w:tc>
      </w:tr>
      <w:tr>
        <w:trPr>
          <w:cantSplit/>
        </w:trPr>
        <w:tc>
          <w:tcPr>
            <w:tcW w:type="dxa" w:w="2057"/>
          </w:tcPr>
          <w:p>
            <w:pPr>
              <w:pStyle w:val="Tabletext"/>
            </w:pPr>
            <w:r>
              <w:rPr/>
              <w:t>Spores</w:t>
            </w:r>
          </w:p>
        </w:tc>
        <w:tc>
          <w:tcPr>
            <w:tcW w:type="dxa" w:w="3343"/>
          </w:tcPr>
          <w:p>
            <w:pPr>
              <w:pStyle w:val="Tabletext"/>
            </w:pPr>
            <w:r>
              <w:rPr/>
              <w:t>windblown</w:t>
            </w:r>
          </w:p>
        </w:tc>
      </w:tr>
      <w:tr>
        <w:trPr>
          <w:cantSplit/>
        </w:trPr>
        <w:tc>
          <w:tcPr>
            <w:tcW w:type="dxa" w:w="2057"/>
          </w:tcPr>
          <w:p>
            <w:pPr>
              <w:pStyle w:val="Tabletext"/>
            </w:pPr>
            <w:r>
              <w:rPr/>
              <w:t>Seeds / fruit</w:t>
            </w:r>
          </w:p>
        </w:tc>
        <w:tc>
          <w:tcPr>
            <w:tcW w:type="dxa" w:w="3343"/>
          </w:tcPr>
          <w:p>
            <w:pPr>
              <w:pStyle w:val="Tabletext"/>
            </w:pPr>
            <w:r>
              <w:rPr/>
              <w:t>none</w:t>
            </w:r>
          </w:p>
        </w:tc>
      </w:tr>
      <w:tr>
        <w:trPr>
          <w:cantSplit/>
        </w:trPr>
        <w:tc>
          <w:tcPr>
            <w:tcW w:type="dxa" w:w="2057"/>
          </w:tcPr>
          <w:p>
            <w:pPr>
              <w:pStyle w:val="Tabletext"/>
            </w:pPr>
            <w:r>
              <w:rPr/>
              <w:t>Sperm reach the egg by</w:t>
            </w:r>
          </w:p>
        </w:tc>
        <w:tc>
          <w:tcPr>
            <w:tcW w:type="dxa" w:w="3343"/>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10"/>
        <w:gridCol w:w="3490"/>
      </w:tblGrid>
      <w:tr>
        <w:trPr>
          <w:cantSplit/>
        </w:trPr>
        <w:tc>
          <w:tcPr>
            <w:tcW w:type="dxa" w:w="1910"/>
          </w:tcPr>
          <w:p>
            <w:pPr>
              <w:pStyle w:val="Tabletext"/>
            </w:pPr>
            <w:r>
              <w:rPr/>
              <w:t>Examples</w:t>
            </w:r>
          </w:p>
        </w:tc>
        <w:tc>
          <w:tcPr>
            <w:tcW w:type="dxa" w:w="3490"/>
          </w:tcPr>
          <w:p>
            <w:pPr>
              <w:pStyle w:val="Tabletext"/>
            </w:pPr>
            <w:r>
              <w:rPr/>
              <w:t>ground pines, spike mosses, quillworts</w:t>
            </w:r>
          </w:p>
        </w:tc>
      </w:tr>
      <w:tr>
        <w:trPr>
          <w:cantSplit/>
        </w:trPr>
        <w:tc>
          <w:tcPr>
            <w:tcW w:type="dxa" w:w="1910"/>
          </w:tcPr>
          <w:p>
            <w:pPr>
              <w:pStyle w:val="Tabletext"/>
            </w:pPr>
            <w:r>
              <w:rPr/>
              <w:t>Vascular tissue</w:t>
            </w:r>
          </w:p>
        </w:tc>
        <w:tc>
          <w:tcPr>
            <w:tcW w:type="dxa" w:w="3490"/>
          </w:tcPr>
          <w:p>
            <w:pPr>
              <w:pStyle w:val="Tabletext"/>
            </w:pPr>
            <w:r>
              <w:rPr/>
              <w:t>yes (lignified xylem, phloem); roots</w:t>
            </w:r>
          </w:p>
        </w:tc>
      </w:tr>
      <w:tr>
        <w:trPr>
          <w:cantSplit/>
        </w:trPr>
        <w:tc>
          <w:tcPr>
            <w:tcW w:type="dxa" w:w="1910"/>
          </w:tcPr>
          <w:p>
            <w:pPr>
              <w:pStyle w:val="Tabletext"/>
            </w:pPr>
            <w:r>
              <w:rPr/>
              <w:t>Dominant generation</w:t>
            </w:r>
          </w:p>
        </w:tc>
        <w:tc>
          <w:tcPr>
            <w:tcW w:type="dxa" w:w="3490"/>
          </w:tcPr>
          <w:p>
            <w:pPr>
              <w:pStyle w:val="Tabletext"/>
            </w:pPr>
            <w:r>
              <w:rPr/>
              <w:t>sporophyte; gametophyte independent, separate</w:t>
            </w:r>
          </w:p>
        </w:tc>
      </w:tr>
      <w:tr>
        <w:trPr>
          <w:cantSplit/>
        </w:trPr>
        <w:tc>
          <w:tcPr>
            <w:tcW w:type="dxa" w:w="1910"/>
          </w:tcPr>
          <w:p>
            <w:pPr>
              <w:pStyle w:val="Tabletext"/>
            </w:pPr>
            <w:r>
              <w:rPr/>
              <w:t>Leaves</w:t>
            </w:r>
          </w:p>
        </w:tc>
        <w:tc>
          <w:tcPr>
            <w:tcW w:type="dxa" w:w="3490"/>
          </w:tcPr>
          <w:p>
            <w:pPr>
              <w:pStyle w:val="Tabletext"/>
            </w:pPr>
            <w:r>
              <w:rPr/>
              <w:t>microphylls (one unbranched vein)</w:t>
            </w:r>
          </w:p>
        </w:tc>
      </w:tr>
      <w:tr>
        <w:trPr>
          <w:cantSplit/>
        </w:trPr>
        <w:tc>
          <w:tcPr>
            <w:tcW w:type="dxa" w:w="1910"/>
          </w:tcPr>
          <w:p>
            <w:pPr>
              <w:pStyle w:val="Tabletext"/>
            </w:pPr>
            <w:r>
              <w:rPr/>
              <w:t>Spores</w:t>
            </w:r>
          </w:p>
        </w:tc>
        <w:tc>
          <w:tcPr>
            <w:tcW w:type="dxa" w:w="3490"/>
          </w:tcPr>
          <w:p>
            <w:pPr>
              <w:pStyle w:val="Tabletext"/>
            </w:pPr>
            <w:r>
              <w:rPr/>
              <w:t>windblown, from strobili; homosporous or heterosporous</w:t>
            </w:r>
          </w:p>
        </w:tc>
      </w:tr>
      <w:tr>
        <w:trPr>
          <w:cantSplit/>
        </w:trPr>
        <w:tc>
          <w:tcPr>
            <w:tcW w:type="dxa" w:w="1910"/>
          </w:tcPr>
          <w:p>
            <w:pPr>
              <w:pStyle w:val="Tabletext"/>
            </w:pPr>
            <w:r>
              <w:rPr/>
              <w:t>Seeds / fruit</w:t>
            </w:r>
          </w:p>
        </w:tc>
        <w:tc>
          <w:tcPr>
            <w:tcW w:type="dxa" w:w="3490"/>
          </w:tcPr>
          <w:p>
            <w:pPr>
              <w:pStyle w:val="Tabletext"/>
            </w:pPr>
            <w:r>
              <w:rPr/>
              <w:t>none</w:t>
            </w:r>
          </w:p>
        </w:tc>
      </w:tr>
      <w:tr>
        <w:trPr>
          <w:cantSplit/>
        </w:trPr>
        <w:tc>
          <w:tcPr>
            <w:tcW w:type="dxa" w:w="1910"/>
          </w:tcPr>
          <w:p>
            <w:pPr>
              <w:pStyle w:val="Tabletext"/>
            </w:pPr>
            <w:r>
              <w:rPr/>
              <w:t>Sperm reach the egg by</w:t>
            </w:r>
          </w:p>
        </w:tc>
        <w:tc>
          <w:tcPr>
            <w:tcW w:type="dxa" w:w="3490"/>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98"/>
        <w:gridCol w:w="3402"/>
      </w:tblGrid>
      <w:tr>
        <w:trPr>
          <w:cantSplit/>
        </w:trPr>
        <w:tc>
          <w:tcPr>
            <w:tcW w:type="dxa" w:w="1998"/>
          </w:tcPr>
          <w:p>
            <w:pPr>
              <w:pStyle w:val="Tabletext"/>
            </w:pPr>
            <w:r>
              <w:rPr/>
              <w:t>Examples</w:t>
            </w:r>
          </w:p>
        </w:tc>
        <w:tc>
          <w:tcPr>
            <w:tcW w:type="dxa" w:w="3402"/>
          </w:tcPr>
          <w:p>
            <w:pPr>
              <w:pStyle w:val="Tabletext"/>
            </w:pPr>
            <w:r>
              <w:rPr/>
              <w:t>ferns, horsetails, whisk ferns</w:t>
            </w:r>
          </w:p>
        </w:tc>
      </w:tr>
      <w:tr>
        <w:trPr>
          <w:cantSplit/>
        </w:trPr>
        <w:tc>
          <w:tcPr>
            <w:tcW w:type="dxa" w:w="1998"/>
          </w:tcPr>
          <w:p>
            <w:pPr>
              <w:pStyle w:val="Tabletext"/>
            </w:pPr>
            <w:r>
              <w:rPr/>
              <w:t>Vascular tissue</w:t>
            </w:r>
          </w:p>
        </w:tc>
        <w:tc>
          <w:tcPr>
            <w:tcW w:type="dxa" w:w="3402"/>
          </w:tcPr>
          <w:p>
            <w:pPr>
              <w:pStyle w:val="Tabletext"/>
            </w:pPr>
            <w:r>
              <w:rPr/>
              <w:t>yes</w:t>
            </w:r>
          </w:p>
        </w:tc>
      </w:tr>
      <w:tr>
        <w:trPr>
          <w:cantSplit/>
        </w:trPr>
        <w:tc>
          <w:tcPr>
            <w:tcW w:type="dxa" w:w="1998"/>
          </w:tcPr>
          <w:p>
            <w:pPr>
              <w:pStyle w:val="Tabletext"/>
            </w:pPr>
            <w:r>
              <w:rPr/>
              <w:t>Dominant generation</w:t>
            </w:r>
          </w:p>
        </w:tc>
        <w:tc>
          <w:tcPr>
            <w:tcW w:type="dxa" w:w="3402"/>
          </w:tcPr>
          <w:p>
            <w:pPr>
              <w:pStyle w:val="Tabletext"/>
            </w:pPr>
            <w:r>
              <w:rPr/>
              <w:t>sporophyte; fern gametophyte independent</w:t>
            </w:r>
          </w:p>
        </w:tc>
      </w:tr>
      <w:tr>
        <w:trPr>
          <w:cantSplit/>
        </w:trPr>
        <w:tc>
          <w:tcPr>
            <w:tcW w:type="dxa" w:w="1998"/>
          </w:tcPr>
          <w:p>
            <w:pPr>
              <w:pStyle w:val="Tabletext"/>
            </w:pPr>
            <w:r>
              <w:rPr/>
              <w:t>Leaves</w:t>
            </w:r>
          </w:p>
        </w:tc>
        <w:tc>
          <w:tcPr>
            <w:tcW w:type="dxa" w:w="3402"/>
          </w:tcPr>
          <w:p>
            <w:pPr>
              <w:pStyle w:val="Tabletext"/>
            </w:pPr>
            <w:r>
              <w:rPr/>
              <w:t>megaphylls (branched veins); whisk ferns have none</w:t>
            </w:r>
          </w:p>
        </w:tc>
      </w:tr>
      <w:tr>
        <w:trPr>
          <w:cantSplit/>
        </w:trPr>
        <w:tc>
          <w:tcPr>
            <w:tcW w:type="dxa" w:w="1998"/>
          </w:tcPr>
          <w:p>
            <w:pPr>
              <w:pStyle w:val="Tabletext"/>
            </w:pPr>
            <w:r>
              <w:rPr/>
              <w:t>Spores</w:t>
            </w:r>
          </w:p>
        </w:tc>
        <w:tc>
          <w:tcPr>
            <w:tcW w:type="dxa" w:w="3402"/>
          </w:tcPr>
          <w:p>
            <w:pPr>
              <w:pStyle w:val="Tabletext"/>
            </w:pPr>
            <w:r>
              <w:rPr/>
              <w:t>windblown; ferns: in sori; horsetails: in strobili</w:t>
            </w:r>
          </w:p>
        </w:tc>
      </w:tr>
      <w:tr>
        <w:trPr>
          <w:cantSplit/>
        </w:trPr>
        <w:tc>
          <w:tcPr>
            <w:tcW w:type="dxa" w:w="1998"/>
          </w:tcPr>
          <w:p>
            <w:pPr>
              <w:pStyle w:val="Tabletext"/>
            </w:pPr>
            <w:r>
              <w:rPr/>
              <w:t>Seeds / fruit</w:t>
            </w:r>
          </w:p>
        </w:tc>
        <w:tc>
          <w:tcPr>
            <w:tcW w:type="dxa" w:w="3402"/>
          </w:tcPr>
          <w:p>
            <w:pPr>
              <w:pStyle w:val="Tabletext"/>
            </w:pPr>
            <w:r>
              <w:rPr/>
              <w:t>none</w:t>
            </w:r>
          </w:p>
        </w:tc>
      </w:tr>
      <w:tr>
        <w:trPr>
          <w:cantSplit/>
        </w:trPr>
        <w:tc>
          <w:tcPr>
            <w:tcW w:type="dxa" w:w="1998"/>
          </w:tcPr>
          <w:p>
            <w:pPr>
              <w:pStyle w:val="Tabletext"/>
            </w:pPr>
            <w:r>
              <w:rPr/>
              <w:t>Sperm reach the egg by</w:t>
            </w:r>
          </w:p>
        </w:tc>
        <w:tc>
          <w:tcPr>
            <w:tcW w:type="dxa" w:w="3402"/>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00"/>
        <w:gridCol w:w="3600"/>
      </w:tblGrid>
      <w:tr>
        <w:trPr>
          <w:cantSplit/>
        </w:trPr>
        <w:tc>
          <w:tcPr>
            <w:tcW w:type="dxa" w:w="1800"/>
          </w:tcPr>
          <w:p>
            <w:pPr>
              <w:pStyle w:val="Tabletext"/>
            </w:pPr>
            <w:r>
              <w:rPr/>
              <w:t>Examples</w:t>
            </w:r>
          </w:p>
        </w:tc>
        <w:tc>
          <w:tcPr>
            <w:tcW w:type="dxa" w:w="3600"/>
          </w:tcPr>
          <w:p>
            <w:pPr>
              <w:pStyle w:val="Tabletext"/>
            </w:pPr>
            <w:r>
              <w:rPr/>
              <w:t>conifers, cycads, ginkgoes, gnetophytes</w:t>
            </w:r>
          </w:p>
        </w:tc>
      </w:tr>
      <w:tr>
        <w:trPr>
          <w:cantSplit/>
        </w:trPr>
        <w:tc>
          <w:tcPr>
            <w:tcW w:type="dxa" w:w="1800"/>
          </w:tcPr>
          <w:p>
            <w:pPr>
              <w:pStyle w:val="Tabletext"/>
            </w:pPr>
            <w:r>
              <w:rPr/>
              <w:t>Vascular tissue</w:t>
            </w:r>
          </w:p>
        </w:tc>
        <w:tc>
          <w:tcPr>
            <w:tcW w:type="dxa" w:w="3600"/>
          </w:tcPr>
          <w:p>
            <w:pPr>
              <w:pStyle w:val="Tabletext"/>
            </w:pPr>
            <w:r>
              <w:rPr/>
              <w:t>yes</w:t>
            </w:r>
          </w:p>
        </w:tc>
      </w:tr>
      <w:tr>
        <w:trPr>
          <w:cantSplit/>
        </w:trPr>
        <w:tc>
          <w:tcPr>
            <w:tcW w:type="dxa" w:w="1800"/>
          </w:tcPr>
          <w:p>
            <w:pPr>
              <w:pStyle w:val="Tabletext"/>
            </w:pPr>
            <w:r>
              <w:rPr/>
              <w:t>Dominant generation</w:t>
            </w:r>
          </w:p>
        </w:tc>
        <w:tc>
          <w:tcPr>
            <w:tcW w:type="dxa" w:w="3600"/>
          </w:tcPr>
          <w:p>
            <w:pPr>
              <w:pStyle w:val="Tabletext"/>
            </w:pPr>
            <w:r>
              <w:rPr/>
              <w:t>sporophyte; gametophytes dependent</w:t>
            </w:r>
          </w:p>
        </w:tc>
      </w:tr>
      <w:tr>
        <w:trPr>
          <w:cantSplit/>
        </w:trPr>
        <w:tc>
          <w:tcPr>
            <w:tcW w:type="dxa" w:w="1800"/>
          </w:tcPr>
          <w:p>
            <w:pPr>
              <w:pStyle w:val="Tabletext"/>
            </w:pPr>
            <w:r>
              <w:rPr/>
              <w:t>Leaves</w:t>
            </w:r>
          </w:p>
        </w:tc>
        <w:tc>
          <w:tcPr>
            <w:tcW w:type="dxa" w:w="3600"/>
          </w:tcPr>
          <w:p>
            <w:pPr>
              <w:pStyle w:val="Tabletext"/>
            </w:pPr>
            <w:r>
              <w:rPr/>
              <w:t>megaphylls (pine needles)</w:t>
            </w:r>
          </w:p>
        </w:tc>
      </w:tr>
      <w:tr>
        <w:trPr>
          <w:cantSplit/>
        </w:trPr>
        <w:tc>
          <w:tcPr>
            <w:tcW w:type="dxa" w:w="1800"/>
          </w:tcPr>
          <w:p>
            <w:pPr>
              <w:pStyle w:val="Tabletext"/>
            </w:pPr>
            <w:r>
              <w:rPr/>
              <w:t>Spores</w:t>
            </w:r>
          </w:p>
        </w:tc>
        <w:tc>
          <w:tcPr>
            <w:tcW w:type="dxa" w:w="3600"/>
          </w:tcPr>
          <w:p>
            <w:pPr>
              <w:pStyle w:val="Tabletext"/>
            </w:pPr>
            <w:r>
              <w:rPr/>
              <w:t>heterosporous; spores kept, not released</w:t>
            </w:r>
          </w:p>
        </w:tc>
      </w:tr>
      <w:tr>
        <w:trPr>
          <w:cantSplit/>
        </w:trPr>
        <w:tc>
          <w:tcPr>
            <w:tcW w:type="dxa" w:w="1800"/>
          </w:tcPr>
          <w:p>
            <w:pPr>
              <w:pStyle w:val="Tabletext"/>
            </w:pPr>
            <w:r>
              <w:rPr/>
              <w:t>Seeds / fruit</w:t>
            </w:r>
          </w:p>
        </w:tc>
        <w:tc>
          <w:tcPr>
            <w:tcW w:type="dxa" w:w="3600"/>
          </w:tcPr>
          <w:p>
            <w:pPr>
              <w:pStyle w:val="Tabletext"/>
            </w:pPr>
            <w:r>
              <w:rPr/>
              <w:t>“naked” seeds, not enclosed by fruit; mostly on cones</w:t>
            </w:r>
          </w:p>
        </w:tc>
      </w:tr>
      <w:tr>
        <w:trPr>
          <w:cantSplit/>
        </w:trPr>
        <w:tc>
          <w:tcPr>
            <w:tcW w:type="dxa" w:w="1800"/>
          </w:tcPr>
          <w:p>
            <w:pPr>
              <w:pStyle w:val="Tabletext"/>
            </w:pPr>
            <w:r>
              <w:rPr/>
              <w:t>Sperm reach the egg by</w:t>
            </w:r>
          </w:p>
        </w:tc>
        <w:tc>
          <w:tcPr>
            <w:tcW w:type="dxa" w:w="3600"/>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20"/>
        <w:gridCol w:w="3480"/>
      </w:tblGrid>
      <w:tr>
        <w:trPr>
          <w:cantSplit/>
        </w:trPr>
        <w:tc>
          <w:tcPr>
            <w:tcW w:type="dxa" w:w="1920"/>
          </w:tcPr>
          <w:p>
            <w:pPr>
              <w:pStyle w:val="Tabletext"/>
            </w:pPr>
            <w:r>
              <w:rPr/>
              <w:t>Examples</w:t>
            </w:r>
          </w:p>
        </w:tc>
        <w:tc>
          <w:tcPr>
            <w:tcW w:type="dxa" w:w="3480"/>
          </w:tcPr>
          <w:p>
            <w:pPr>
              <w:pStyle w:val="Tabletext"/>
            </w:pPr>
            <w:r>
              <w:rPr/>
              <w:t>flowering plants: monocots, eudicots</w:t>
            </w:r>
          </w:p>
        </w:tc>
      </w:tr>
      <w:tr>
        <w:trPr>
          <w:cantSplit/>
        </w:trPr>
        <w:tc>
          <w:tcPr>
            <w:tcW w:type="dxa" w:w="1920"/>
          </w:tcPr>
          <w:p>
            <w:pPr>
              <w:pStyle w:val="Tabletext"/>
            </w:pPr>
            <w:r>
              <w:rPr/>
              <w:t>Vascular tissue</w:t>
            </w:r>
          </w:p>
        </w:tc>
        <w:tc>
          <w:tcPr>
            <w:tcW w:type="dxa" w:w="3480"/>
          </w:tcPr>
          <w:p>
            <w:pPr>
              <w:pStyle w:val="Tabletext"/>
            </w:pPr>
            <w:r>
              <w:rPr/>
              <w:t>yes</w:t>
            </w:r>
          </w:p>
        </w:tc>
      </w:tr>
      <w:tr>
        <w:trPr>
          <w:cantSplit/>
        </w:trPr>
        <w:tc>
          <w:tcPr>
            <w:tcW w:type="dxa" w:w="1920"/>
          </w:tcPr>
          <w:p>
            <w:pPr>
              <w:pStyle w:val="Tabletext"/>
            </w:pPr>
            <w:r>
              <w:rPr/>
              <w:t>Dominant generation</w:t>
            </w:r>
          </w:p>
        </w:tc>
        <w:tc>
          <w:tcPr>
            <w:tcW w:type="dxa" w:w="3480"/>
          </w:tcPr>
          <w:p>
            <w:pPr>
              <w:pStyle w:val="Tabletext"/>
            </w:pPr>
            <w:r>
              <w:rPr/>
              <w:t>sporophyte; gametophytes dependent</w:t>
            </w:r>
          </w:p>
        </w:tc>
      </w:tr>
      <w:tr>
        <w:trPr>
          <w:cantSplit/>
        </w:trPr>
        <w:tc>
          <w:tcPr>
            <w:tcW w:type="dxa" w:w="1920"/>
          </w:tcPr>
          <w:p>
            <w:pPr>
              <w:pStyle w:val="Tabletext"/>
            </w:pPr>
            <w:r>
              <w:rPr/>
              <w:t>Leaves</w:t>
            </w:r>
          </w:p>
        </w:tc>
        <w:tc>
          <w:tcPr>
            <w:tcW w:type="dxa" w:w="3480"/>
          </w:tcPr>
          <w:p>
            <w:pPr>
              <w:pStyle w:val="Tabletext"/>
            </w:pPr>
            <w:r>
              <w:rPr/>
              <w:t>megaphylls</w:t>
            </w:r>
          </w:p>
        </w:tc>
      </w:tr>
      <w:tr>
        <w:trPr>
          <w:cantSplit/>
        </w:trPr>
        <w:tc>
          <w:tcPr>
            <w:tcW w:type="dxa" w:w="1920"/>
          </w:tcPr>
          <w:p>
            <w:pPr>
              <w:pStyle w:val="Tabletext"/>
            </w:pPr>
            <w:r>
              <w:rPr/>
              <w:t>Spores</w:t>
            </w:r>
          </w:p>
        </w:tc>
        <w:tc>
          <w:tcPr>
            <w:tcW w:type="dxa" w:w="3480"/>
          </w:tcPr>
          <w:p>
            <w:pPr>
              <w:pStyle w:val="Tabletext"/>
            </w:pPr>
            <w:r>
              <w:rPr/>
              <w:t>heterosporous; spores kept</w:t>
            </w:r>
          </w:p>
        </w:tc>
      </w:tr>
      <w:tr>
        <w:trPr>
          <w:cantSplit/>
        </w:trPr>
        <w:tc>
          <w:tcPr>
            <w:tcW w:type="dxa" w:w="1920"/>
          </w:tcPr>
          <w:p>
            <w:pPr>
              <w:pStyle w:val="Tabletext"/>
            </w:pPr>
            <w:r>
              <w:rPr/>
              <w:t>Seeds / fruit</w:t>
            </w:r>
          </w:p>
        </w:tc>
        <w:tc>
          <w:tcPr>
            <w:tcW w:type="dxa" w:w="3480"/>
          </w:tcPr>
          <w:p>
            <w:pPr>
              <w:pStyle w:val="Tabletext"/>
            </w:pPr>
            <w:r>
              <w:rPr/>
              <w:t>seeds enclosed in the ovary, which becomes the fruit</w:t>
            </w:r>
          </w:p>
        </w:tc>
      </w:tr>
      <w:tr>
        <w:trPr>
          <w:cantSplit/>
        </w:trPr>
        <w:tc>
          <w:tcPr>
            <w:tcW w:type="dxa" w:w="1920"/>
          </w:tcPr>
          <w:p>
            <w:pPr>
              <w:pStyle w:val="Tabletext"/>
            </w:pPr>
            <w:r>
              <w:rPr/>
              <w:t>Sperm reach the egg by</w:t>
            </w:r>
          </w:p>
        </w:tc>
        <w:tc>
          <w:tcPr>
            <w:tcW w:type="dxa" w:w="3480"/>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20"/>
        <w:gridCol w:w="3580"/>
      </w:tblGrid>
      <w:tr>
        <w:trPr>
          <w:cantSplit/>
        </w:trPr>
        <w:tc>
          <w:tcPr>
            <w:tcW w:type="dxa" w:w="1820"/>
          </w:tcPr>
          <w:p>
            <w:pPr>
              <w:pStyle w:val="Tabletext"/>
            </w:pPr>
            <w:r>
              <w:rPr/>
              <w:t>Dominant</w:t>
            </w:r>
          </w:p>
        </w:tc>
        <w:tc>
          <w:tcPr>
            <w:tcW w:type="dxa" w:w="3580"/>
          </w:tcPr>
          <w:p>
            <w:pPr>
              <w:pStyle w:val="Tabletext"/>
            </w:pPr>
            <w:r>
              <w:rPr/>
              <w:t>gametophyte (the leafy shoots)</w:t>
            </w:r>
          </w:p>
        </w:tc>
      </w:tr>
      <w:tr>
        <w:trPr>
          <w:cantSplit/>
        </w:trPr>
        <w:tc>
          <w:tcPr>
            <w:tcW w:type="dxa" w:w="1820"/>
          </w:tcPr>
          <w:p>
            <w:pPr>
              <w:pStyle w:val="Tabletext"/>
            </w:pPr>
            <w:r>
              <w:rPr/>
              <w:t>Meiosis in</w:t>
            </w:r>
          </w:p>
        </w:tc>
        <w:tc>
          <w:tcPr>
            <w:tcW w:type="dxa" w:w="3580"/>
          </w:tcPr>
          <w:p>
            <w:pPr>
              <w:pStyle w:val="Tabletext"/>
            </w:pPr>
            <w:r>
              <w:rPr/>
              <w:t>capsule (the sporangium) on top of the sporophyte</w:t>
            </w:r>
          </w:p>
        </w:tc>
      </w:tr>
      <w:tr>
        <w:trPr>
          <w:cantSplit/>
        </w:trPr>
        <w:tc>
          <w:tcPr>
            <w:tcW w:type="dxa" w:w="1820"/>
          </w:tcPr>
          <w:p>
            <w:pPr>
              <w:pStyle w:val="Tabletext"/>
            </w:pPr>
            <w:r>
              <w:rPr/>
              <w:t>Gametophyte</w:t>
            </w:r>
          </w:p>
        </w:tc>
        <w:tc>
          <w:tcPr>
            <w:tcW w:type="dxa" w:w="3580"/>
          </w:tcPr>
          <w:p>
            <w:pPr>
              <w:pStyle w:val="Tabletext"/>
            </w:pPr>
            <w:r>
              <w:rPr/>
              <w:t>spore → protonema (first stage) → leafy shoots with antheridia or archegonia</w:t>
            </w:r>
          </w:p>
        </w:tc>
      </w:tr>
      <w:tr>
        <w:trPr>
          <w:cantSplit/>
        </w:trPr>
        <w:tc>
          <w:tcPr>
            <w:tcW w:type="dxa" w:w="1820"/>
          </w:tcPr>
          <w:p>
            <w:pPr>
              <w:pStyle w:val="Tabletext"/>
            </w:pPr>
            <w:r>
              <w:rPr/>
              <w:t>Fertilization</w:t>
            </w:r>
          </w:p>
        </w:tc>
        <w:tc>
          <w:tcPr>
            <w:tcW w:type="dxa" w:w="3580"/>
          </w:tcPr>
          <w:p>
            <w:pPr>
              <w:pStyle w:val="Tabletext"/>
            </w:pPr>
            <w:r>
              <w:rPr/>
              <w:t>flagellate sperm swim in external water to the archegonia</w:t>
            </w:r>
          </w:p>
        </w:tc>
      </w:tr>
      <w:tr>
        <w:trPr>
          <w:cantSplit/>
        </w:trPr>
        <w:tc>
          <w:tcPr>
            <w:tcW w:type="dxa" w:w="1820"/>
          </w:tcPr>
          <w:p>
            <w:pPr>
              <w:pStyle w:val="Tabletext"/>
            </w:pPr>
            <w:r>
              <w:rPr/>
              <w:t>Then</w:t>
            </w:r>
          </w:p>
        </w:tc>
        <w:tc>
          <w:tcPr>
            <w:tcW w:type="dxa" w:w="3580"/>
          </w:tcPr>
          <w:p>
            <w:pPr>
              <w:pStyle w:val="Tabletext"/>
            </w:pPr>
            <w:r>
              <w:rPr/>
              <w:t>zygote stays in the archegonium; sporophyte = foot + stalk + capsule, always attached</w:t>
            </w:r>
          </w:p>
        </w:tc>
      </w:tr>
      <w:tr>
        <w:trPr>
          <w:cantSplit/>
        </w:trPr>
        <w:tc>
          <w:tcPr>
            <w:tcW w:type="dxa" w:w="1820"/>
          </w:tcPr>
          <w:p>
            <w:pPr>
              <w:pStyle w:val="Tabletext"/>
            </w:pPr>
            <w:r>
              <w:rPr/>
              <w:t>Dispersed as</w:t>
            </w:r>
          </w:p>
        </w:tc>
        <w:tc>
          <w:tcPr>
            <w:tcW w:type="dxa" w:w="3580"/>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18"/>
        <w:gridCol w:w="3582"/>
      </w:tblGrid>
      <w:tr>
        <w:trPr>
          <w:cantSplit/>
        </w:trPr>
        <w:tc>
          <w:tcPr>
            <w:tcW w:type="dxa" w:w="1818"/>
          </w:tcPr>
          <w:p>
            <w:pPr>
              <w:pStyle w:val="Tabletext"/>
            </w:pPr>
            <w:r>
              <w:rPr/>
              <w:t>Dominant</w:t>
            </w:r>
          </w:p>
        </w:tc>
        <w:tc>
          <w:tcPr>
            <w:tcW w:type="dxa" w:w="3582"/>
          </w:tcPr>
          <w:p>
            <w:pPr>
              <w:pStyle w:val="Tabletext"/>
            </w:pPr>
            <w:r>
              <w:rPr/>
              <w:t>sporophyte; both generations independent</w:t>
            </w:r>
          </w:p>
        </w:tc>
      </w:tr>
      <w:tr>
        <w:trPr>
          <w:cantSplit/>
        </w:trPr>
        <w:tc>
          <w:tcPr>
            <w:tcW w:type="dxa" w:w="1818"/>
          </w:tcPr>
          <w:p>
            <w:pPr>
              <w:pStyle w:val="Tabletext"/>
            </w:pPr>
            <w:r>
              <w:rPr/>
              <w:t>Meiosis in</w:t>
            </w:r>
          </w:p>
        </w:tc>
        <w:tc>
          <w:tcPr>
            <w:tcW w:type="dxa" w:w="3582"/>
          </w:tcPr>
          <w:p>
            <w:pPr>
              <w:pStyle w:val="Tabletext"/>
            </w:pPr>
            <w:r>
              <w:rPr/>
              <w:t>sporangia in sori under the leaflets (covered by the indusium)</w:t>
            </w:r>
          </w:p>
        </w:tc>
      </w:tr>
      <w:tr>
        <w:trPr>
          <w:cantSplit/>
        </w:trPr>
        <w:tc>
          <w:tcPr>
            <w:tcW w:type="dxa" w:w="1818"/>
          </w:tcPr>
          <w:p>
            <w:pPr>
              <w:pStyle w:val="Tabletext"/>
            </w:pPr>
            <w:r>
              <w:rPr/>
              <w:t>Gametophyte</w:t>
            </w:r>
          </w:p>
        </w:tc>
        <w:tc>
          <w:tcPr>
            <w:tcW w:type="dxa" w:w="3582"/>
          </w:tcPr>
          <w:p>
            <w:pPr>
              <w:pStyle w:val="Tabletext"/>
            </w:pPr>
            <w:r>
              <w:rPr/>
              <w:t>spore → prothallus: archegonia at the notch, antheridia at the tip</w:t>
            </w:r>
          </w:p>
        </w:tc>
      </w:tr>
      <w:tr>
        <w:trPr>
          <w:cantSplit/>
        </w:trPr>
        <w:tc>
          <w:tcPr>
            <w:tcW w:type="dxa" w:w="1818"/>
          </w:tcPr>
          <w:p>
            <w:pPr>
              <w:pStyle w:val="Tabletext"/>
            </w:pPr>
            <w:r>
              <w:rPr/>
              <w:t>Fertilization</w:t>
            </w:r>
          </w:p>
        </w:tc>
        <w:tc>
          <w:tcPr>
            <w:tcW w:type="dxa" w:w="3582"/>
          </w:tcPr>
          <w:p>
            <w:pPr>
              <w:pStyle w:val="Tabletext"/>
            </w:pPr>
            <w:r>
              <w:rPr/>
              <w:t>needs moisture: flagellated sperm swim in a film of water</w:t>
            </w:r>
          </w:p>
        </w:tc>
      </w:tr>
      <w:tr>
        <w:trPr>
          <w:cantSplit/>
        </w:trPr>
        <w:tc>
          <w:tcPr>
            <w:tcW w:type="dxa" w:w="1818"/>
          </w:tcPr>
          <w:p>
            <w:pPr>
              <w:pStyle w:val="Tabletext"/>
            </w:pPr>
            <w:r>
              <w:rPr/>
              <w:t>Then</w:t>
            </w:r>
          </w:p>
        </w:tc>
        <w:tc>
          <w:tcPr>
            <w:tcW w:type="dxa" w:w="3582"/>
          </w:tcPr>
          <w:p>
            <w:pPr>
              <w:pStyle w:val="Tabletext"/>
            </w:pPr>
            <w:r>
              <w:rPr/>
              <w:t>zygote grows in the archegonium; first leaf and roots appear; rhizome with fronds</w:t>
            </w:r>
          </w:p>
        </w:tc>
      </w:tr>
      <w:tr>
        <w:trPr>
          <w:cantSplit/>
        </w:trPr>
        <w:tc>
          <w:tcPr>
            <w:tcW w:type="dxa" w:w="1818"/>
          </w:tcPr>
          <w:p>
            <w:pPr>
              <w:pStyle w:val="Tabletext"/>
            </w:pPr>
            <w:r>
              <w:rPr/>
              <w:t>Dispersed as</w:t>
            </w:r>
          </w:p>
        </w:tc>
        <w:tc>
          <w:tcPr>
            <w:tcW w:type="dxa" w:w="3582"/>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37"/>
        <w:gridCol w:w="3663"/>
      </w:tblGrid>
      <w:tr>
        <w:trPr>
          <w:cantSplit/>
        </w:trPr>
        <w:tc>
          <w:tcPr>
            <w:tcW w:type="dxa" w:w="1737"/>
          </w:tcPr>
          <w:p>
            <w:pPr>
              <w:pStyle w:val="Tabletext"/>
            </w:pPr>
            <w:r>
              <w:rPr/>
              <w:t>Dominant</w:t>
            </w:r>
          </w:p>
        </w:tc>
        <w:tc>
          <w:tcPr>
            <w:tcW w:type="dxa" w:w="3663"/>
          </w:tcPr>
          <w:p>
            <w:pPr>
              <w:pStyle w:val="Tabletext"/>
            </w:pPr>
            <w:r>
              <w:rPr/>
              <w:t>sporophyte (the tree, 2n)</w:t>
            </w:r>
          </w:p>
        </w:tc>
      </w:tr>
      <w:tr>
        <w:trPr>
          <w:cantSplit/>
        </w:trPr>
        <w:tc>
          <w:tcPr>
            <w:tcW w:type="dxa" w:w="1737"/>
          </w:tcPr>
          <w:p>
            <w:pPr>
              <w:pStyle w:val="Tabletext"/>
            </w:pPr>
            <w:r>
              <w:rPr/>
              <w:t>Meiosis in</w:t>
            </w:r>
          </w:p>
        </w:tc>
        <w:tc>
          <w:tcPr>
            <w:tcW w:type="dxa" w:w="3663"/>
          </w:tcPr>
          <w:p>
            <w:pPr>
              <w:pStyle w:val="Tabletext"/>
            </w:pPr>
            <w:r>
              <w:rPr/>
              <w:t>pollen sacs under pollen-cone scales → 4 microspores; ovules on seed-cone scales → 4 megaspores, 1 survives</w:t>
            </w:r>
          </w:p>
        </w:tc>
      </w:tr>
      <w:tr>
        <w:trPr>
          <w:cantSplit/>
        </w:trPr>
        <w:tc>
          <w:tcPr>
            <w:tcW w:type="dxa" w:w="1737"/>
          </w:tcPr>
          <w:p>
            <w:pPr>
              <w:pStyle w:val="Tabletext"/>
            </w:pPr>
            <w:r>
              <w:rPr/>
              <w:t>Gametophyte</w:t>
            </w:r>
          </w:p>
        </w:tc>
        <w:tc>
          <w:tcPr>
            <w:tcW w:type="dxa" w:w="3663"/>
          </w:tcPr>
          <w:p>
            <w:pPr>
              <w:pStyle w:val="Tabletext"/>
            </w:pPr>
            <w:r>
              <w:rPr/>
              <w:t>male: winged pollen grain; female: in the ovule, 2–6 archegonia with one egg each</w:t>
            </w:r>
          </w:p>
        </w:tc>
      </w:tr>
      <w:tr>
        <w:trPr>
          <w:cantSplit/>
        </w:trPr>
        <w:tc>
          <w:tcPr>
            <w:tcW w:type="dxa" w:w="1737"/>
          </w:tcPr>
          <w:p>
            <w:pPr>
              <w:pStyle w:val="Tabletext"/>
            </w:pPr>
            <w:r>
              <w:rPr/>
              <w:t>Fertilization</w:t>
            </w:r>
          </w:p>
        </w:tc>
        <w:tc>
          <w:tcPr>
            <w:tcW w:type="dxa" w:w="3663"/>
          </w:tcPr>
          <w:p>
            <w:pPr>
              <w:pStyle w:val="Tabletext"/>
            </w:pPr>
            <w:r>
              <w:rPr/>
              <w:t>pollen tube digests toward the egg, releases 2 nonflagellated sperm; one fertilizes the egg</w:t>
            </w:r>
          </w:p>
        </w:tc>
      </w:tr>
      <w:tr>
        <w:trPr>
          <w:cantSplit/>
        </w:trPr>
        <w:tc>
          <w:tcPr>
            <w:tcW w:type="dxa" w:w="1737"/>
          </w:tcPr>
          <w:p>
            <w:pPr>
              <w:pStyle w:val="Tabletext"/>
            </w:pPr>
            <w:r>
              <w:rPr/>
              <w:t>Then</w:t>
            </w:r>
          </w:p>
        </w:tc>
        <w:tc>
          <w:tcPr>
            <w:tcW w:type="dxa" w:w="3663"/>
          </w:tcPr>
          <w:p>
            <w:pPr>
              <w:pStyle w:val="Tabletext"/>
            </w:pPr>
            <w:r>
              <w:rPr/>
              <w:t>ovule → seed (embryo, reserve food, seed coat); in the fall of the second season the woody cone opens</w:t>
            </w:r>
          </w:p>
        </w:tc>
      </w:tr>
      <w:tr>
        <w:trPr>
          <w:cantSplit/>
        </w:trPr>
        <w:tc>
          <w:tcPr>
            <w:tcW w:type="dxa" w:w="1737"/>
          </w:tcPr>
          <w:p>
            <w:pPr>
              <w:pStyle w:val="Tabletext"/>
            </w:pPr>
            <w:r>
              <w:rPr/>
              <w:t>Dispersed as</w:t>
            </w:r>
          </w:p>
        </w:tc>
        <w:tc>
          <w:tcPr>
            <w:tcW w:type="dxa" w:w="3663"/>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38"/>
        <w:gridCol w:w="3662"/>
      </w:tblGrid>
      <w:tr>
        <w:trPr>
          <w:cantSplit/>
        </w:trPr>
        <w:tc>
          <w:tcPr>
            <w:tcW w:type="dxa" w:w="1738"/>
          </w:tcPr>
          <w:p>
            <w:pPr>
              <w:pStyle w:val="Tabletext"/>
            </w:pPr>
            <w:r>
              <w:rPr/>
              <w:t>Dominant</w:t>
            </w:r>
          </w:p>
        </w:tc>
        <w:tc>
          <w:tcPr>
            <w:tcW w:type="dxa" w:w="3662"/>
          </w:tcPr>
          <w:p>
            <w:pPr>
              <w:pStyle w:val="Tabletext"/>
            </w:pPr>
            <w:r>
              <w:rPr/>
              <w:t>sporophyte</w:t>
            </w:r>
          </w:p>
        </w:tc>
      </w:tr>
      <w:tr>
        <w:trPr>
          <w:cantSplit/>
        </w:trPr>
        <w:tc>
          <w:tcPr>
            <w:tcW w:type="dxa" w:w="1738"/>
          </w:tcPr>
          <w:p>
            <w:pPr>
              <w:pStyle w:val="Tabletext"/>
            </w:pPr>
            <w:r>
              <w:rPr/>
              <w:t>Meiosis in</w:t>
            </w:r>
          </w:p>
        </w:tc>
        <w:tc>
          <w:tcPr>
            <w:tcW w:type="dxa" w:w="3662"/>
          </w:tcPr>
          <w:p>
            <w:pPr>
              <w:pStyle w:val="Tabletext"/>
            </w:pPr>
            <w:r>
              <w:rPr/>
              <w:t>anther's pollen sacs → microspores; ovule → 4 megaspores, 3 disintegrate</w:t>
            </w:r>
          </w:p>
        </w:tc>
      </w:tr>
      <w:tr>
        <w:trPr>
          <w:cantSplit/>
        </w:trPr>
        <w:tc>
          <w:tcPr>
            <w:tcW w:type="dxa" w:w="1738"/>
          </w:tcPr>
          <w:p>
            <w:pPr>
              <w:pStyle w:val="Tabletext"/>
            </w:pPr>
            <w:r>
              <w:rPr/>
              <w:t>Gametophyte</w:t>
            </w:r>
          </w:p>
        </w:tc>
        <w:tc>
          <w:tcPr>
            <w:tcW w:type="dxa" w:w="3662"/>
          </w:tcPr>
          <w:p>
            <w:pPr>
              <w:pStyle w:val="Tabletext"/>
            </w:pPr>
            <w:r>
              <w:rPr/>
              <w:t>male: pollen grain (tube cell + generative cell → 2 sperm); female: embryo sac (8 nuclei: egg, 2 polar nuclei)</w:t>
            </w:r>
          </w:p>
        </w:tc>
      </w:tr>
      <w:tr>
        <w:trPr>
          <w:cantSplit/>
        </w:trPr>
        <w:tc>
          <w:tcPr>
            <w:tcW w:type="dxa" w:w="1738"/>
          </w:tcPr>
          <w:p>
            <w:pPr>
              <w:pStyle w:val="Tabletext"/>
            </w:pPr>
            <w:r>
              <w:rPr/>
              <w:t>Fertilization</w:t>
            </w:r>
          </w:p>
        </w:tc>
        <w:tc>
          <w:tcPr>
            <w:tcW w:type="dxa" w:w="3662"/>
          </w:tcPr>
          <w:p>
            <w:pPr>
              <w:pStyle w:val="Tabletext"/>
            </w:pPr>
            <w:r>
              <w:rPr/>
              <w:t>pollen tube grows down the style to the ovule; double fertilization: sperm + egg → 2n zygote, sperm + 2 polar nuclei → 3n endosperm</w:t>
            </w:r>
          </w:p>
        </w:tc>
      </w:tr>
      <w:tr>
        <w:trPr>
          <w:cantSplit/>
        </w:trPr>
        <w:tc>
          <w:tcPr>
            <w:tcW w:type="dxa" w:w="1738"/>
          </w:tcPr>
          <w:p>
            <w:pPr>
              <w:pStyle w:val="Tabletext"/>
            </w:pPr>
            <w:r>
              <w:rPr/>
              <w:t>Then</w:t>
            </w:r>
          </w:p>
        </w:tc>
        <w:tc>
          <w:tcPr>
            <w:tcW w:type="dxa" w:w="3662"/>
          </w:tcPr>
          <w:p>
            <w:pPr>
              <w:pStyle w:val="Tabletext"/>
            </w:pPr>
            <w:r>
              <w:rPr/>
              <w:t>ovule → seed (embryo, endosperm, seed coat); ovary wall → fruit</w:t>
            </w:r>
          </w:p>
        </w:tc>
      </w:tr>
      <w:tr>
        <w:trPr>
          <w:cantSplit/>
        </w:trPr>
        <w:tc>
          <w:tcPr>
            <w:tcW w:type="dxa" w:w="1738"/>
          </w:tcPr>
          <w:p>
            <w:pPr>
              <w:pStyle w:val="Tabletext"/>
            </w:pPr>
            <w:r>
              <w:rPr/>
              <w:t>Dispersed as</w:t>
            </w:r>
          </w:p>
        </w:tc>
        <w:tc>
          <w:tcPr>
            <w:tcW w:type="dxa" w:w="366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98"/>
        <w:gridCol w:w="3802"/>
      </w:tblGrid>
      <w:tr>
        <w:trPr>
          <w:cantSplit/>
          <w:tblHeader/>
        </w:trPr>
        <w:tc>
          <w:tcPr>
            <w:tcW w:type="dxa" w:w="1598"/>
          </w:tcPr>
          <w:p>
            <w:pPr>
              <w:pStyle w:val="Tabletext"/>
            </w:pPr>
            <w:r>
              <w:rPr>
                <w:b/>
              </w:rPr>
              <w:t>Problem on land</w:t>
            </w:r>
          </w:p>
        </w:tc>
        <w:tc>
          <w:tcPr>
            <w:tcW w:type="dxa" w:w="3802"/>
          </w:tcPr>
          <w:p>
            <w:pPr>
              <w:pStyle w:val="Tabletext"/>
            </w:pPr>
            <w:r>
              <w:rPr>
                <w:b/>
              </w:rPr>
              <w:t>Solution</w:t>
            </w:r>
          </w:p>
        </w:tc>
      </w:tr>
      <w:tr>
        <w:trPr>
          <w:cantSplit/>
        </w:trPr>
        <w:tc>
          <w:tcPr>
            <w:tcW w:type="dxa" w:w="1598"/>
          </w:tcPr>
          <w:p>
            <w:pPr>
              <w:pStyle w:val="Tabletext"/>
            </w:pPr>
            <w:r>
              <w:rPr/>
              <w:t>drying out</w:t>
            </w:r>
          </w:p>
        </w:tc>
        <w:tc>
          <w:tcPr>
            <w:tcW w:type="dxa" w:w="3802"/>
          </w:tcPr>
          <w:p>
            <w:pPr>
              <w:pStyle w:val="Tabletext"/>
            </w:pPr>
            <w:r>
              <w:rPr/>
              <w:t>waxy cuticle; tissues (lower surface-area-to-volume ratio than branched filaments)</w:t>
            </w:r>
          </w:p>
        </w:tc>
      </w:tr>
      <w:tr>
        <w:trPr>
          <w:cantSplit/>
        </w:trPr>
        <w:tc>
          <w:tcPr>
            <w:tcW w:type="dxa" w:w="1598"/>
          </w:tcPr>
          <w:p>
            <w:pPr>
              <w:pStyle w:val="Tabletext"/>
            </w:pPr>
            <w:r>
              <w:rPr/>
              <w:t>gas exchange through the cuticle</w:t>
            </w:r>
          </w:p>
        </w:tc>
        <w:tc>
          <w:tcPr>
            <w:tcW w:type="dxa" w:w="3802"/>
          </w:tcPr>
          <w:p>
            <w:pPr>
              <w:pStyle w:val="Tabletext"/>
            </w:pPr>
            <w:r>
              <w:rPr/>
              <w:t>stomata, mostly on the underside of leaves</w:t>
            </w:r>
          </w:p>
        </w:tc>
      </w:tr>
      <w:tr>
        <w:trPr>
          <w:cantSplit/>
        </w:trPr>
        <w:tc>
          <w:tcPr>
            <w:tcW w:type="dxa" w:w="1598"/>
          </w:tcPr>
          <w:p>
            <w:pPr>
              <w:pStyle w:val="Tabletext"/>
            </w:pPr>
            <w:r>
              <w:rPr/>
              <w:t>moving water up against gravity</w:t>
            </w:r>
          </w:p>
        </w:tc>
        <w:tc>
          <w:tcPr>
            <w:tcW w:type="dxa" w:w="3802"/>
          </w:tcPr>
          <w:p>
            <w:pPr>
              <w:pStyle w:val="Tabletext"/>
            </w:pPr>
            <w:r>
              <w:rPr/>
              <w:t>tracheids (vascular tissue)</w:t>
            </w:r>
          </w:p>
        </w:tc>
      </w:tr>
      <w:tr>
        <w:trPr>
          <w:cantSplit/>
        </w:trPr>
        <w:tc>
          <w:tcPr>
            <w:tcW w:type="dxa" w:w="1598"/>
          </w:tcPr>
          <w:p>
            <w:pPr>
              <w:pStyle w:val="Tabletext"/>
            </w:pPr>
            <w:r>
              <w:rPr/>
              <w:t>UV damage</w:t>
            </w:r>
          </w:p>
        </w:tc>
        <w:tc>
          <w:tcPr>
            <w:tcW w:type="dxa" w:w="3802"/>
          </w:tcPr>
          <w:p>
            <w:pPr>
              <w:pStyle w:val="Tabletext"/>
            </w:pPr>
            <w:r>
              <w:rPr/>
              <w:t>a diploid generation, which hides the effect of a single harmful allele</w:t>
            </w:r>
          </w:p>
        </w:tc>
      </w:tr>
      <w:tr>
        <w:trPr>
          <w:cantSplit/>
        </w:trPr>
        <w:tc>
          <w:tcPr>
            <w:tcW w:type="dxa" w:w="1598"/>
          </w:tcPr>
          <w:p>
            <w:pPr>
              <w:pStyle w:val="Tabletext"/>
            </w:pPr>
            <w:r>
              <w:rPr/>
              <w:t>(overall trend)</w:t>
            </w:r>
          </w:p>
        </w:tc>
        <w:tc>
          <w:tcPr>
            <w:tcW w:type="dxa" w:w="3802"/>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237"/>
        <w:gridCol w:w="4163"/>
      </w:tblGrid>
      <w:tr>
        <w:trPr>
          <w:cantSplit/>
          <w:tblHeader/>
        </w:trPr>
        <w:tc>
          <w:tcPr>
            <w:tcW w:type="dxa" w:w="1237"/>
          </w:tcPr>
          <w:p>
            <w:pPr>
              <w:pStyle w:val="Tabletext"/>
            </w:pPr>
            <w:r>
              <w:rPr>
                <w:b/>
              </w:rPr>
              <w:t>Group</w:t>
            </w:r>
          </w:p>
        </w:tc>
        <w:tc>
          <w:tcPr>
            <w:tcW w:type="dxa" w:w="4163"/>
          </w:tcPr>
          <w:p>
            <w:pPr>
              <w:pStyle w:val="Tabletext"/>
            </w:pPr>
            <w:r>
              <w:rPr>
                <w:b/>
              </w:rPr>
              <w:t>Key features</w:t>
            </w:r>
          </w:p>
        </w:tc>
      </w:tr>
      <w:tr>
        <w:trPr>
          <w:cantSplit/>
        </w:trPr>
        <w:tc>
          <w:tcPr>
            <w:tcW w:type="dxa" w:w="1237"/>
          </w:tcPr>
          <w:p>
            <w:pPr>
              <w:pStyle w:val="Tabletext"/>
            </w:pPr>
            <w:r>
              <w:rPr/>
              <w:t>Liverworts</w:t>
            </w:r>
          </w:p>
        </w:tc>
        <w:tc>
          <w:tcPr>
            <w:tcW w:type="dxa" w:w="4163"/>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37"/>
          </w:tcPr>
          <w:p>
            <w:pPr>
              <w:pStyle w:val="Tabletext"/>
            </w:pPr>
            <w:r>
              <w:rPr/>
              <w:t>Hornworts</w:t>
            </w:r>
          </w:p>
        </w:tc>
        <w:tc>
          <w:tcPr>
            <w:tcW w:type="dxa" w:w="4163"/>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37"/>
          </w:tcPr>
          <w:p>
            <w:pPr>
              <w:pStyle w:val="Tabletext"/>
            </w:pPr>
            <w:r>
              <w:rPr/>
              <w:t>Mosses</w:t>
            </w:r>
          </w:p>
        </w:tc>
        <w:tc>
          <w:tcPr>
            <w:tcW w:type="dxa" w:w="4163"/>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67"/>
        <w:gridCol w:w="4033"/>
      </w:tblGrid>
      <w:tr>
        <w:trPr>
          <w:cantSplit/>
          <w:tblHeader/>
        </w:trPr>
        <w:tc>
          <w:tcPr>
            <w:tcW w:type="dxa" w:w="1367"/>
          </w:tcPr>
          <w:p>
            <w:pPr>
              <w:pStyle w:val="Tabletext"/>
            </w:pPr>
            <w:r>
              <w:rPr>
                <w:b/>
              </w:rPr>
              <w:t>Group</w:t>
            </w:r>
          </w:p>
        </w:tc>
        <w:tc>
          <w:tcPr>
            <w:tcW w:type="dxa" w:w="4033"/>
          </w:tcPr>
          <w:p>
            <w:pPr>
              <w:pStyle w:val="Tabletext"/>
            </w:pPr>
            <w:r>
              <w:rPr>
                <w:b/>
              </w:rPr>
              <w:t>Key features</w:t>
            </w:r>
          </w:p>
        </w:tc>
      </w:tr>
      <w:tr>
        <w:trPr>
          <w:cantSplit/>
        </w:trPr>
        <w:tc>
          <w:tcPr>
            <w:tcW w:type="dxa" w:w="1367"/>
          </w:tcPr>
          <w:p>
            <w:pPr>
              <w:pStyle w:val="Tabletext"/>
            </w:pPr>
            <w:r>
              <w:rPr/>
              <w:t>Lycophytes</w:t>
            </w:r>
          </w:p>
        </w:tc>
        <w:tc>
          <w:tcPr>
            <w:tcW w:type="dxa" w:w="4033"/>
          </w:tcPr>
          <w:p>
            <w:pPr>
              <w:pStyle w:val="Tabletext"/>
            </w:pPr>
            <w:r>
              <w:rPr/>
              <w:t>roots (lower extensions of the stem); microphylls; strobili make spores by meiosis; homosporous or heterosporous; ground pines, spike mosses, quillworts (23.3.34–35)</w:t>
            </w:r>
          </w:p>
        </w:tc>
      </w:tr>
      <w:tr>
        <w:trPr>
          <w:cantSplit/>
        </w:trPr>
        <w:tc>
          <w:tcPr>
            <w:tcW w:type="dxa" w:w="1367"/>
          </w:tcPr>
          <w:p>
            <w:pPr>
              <w:pStyle w:val="Tabletext"/>
            </w:pPr>
            <w:r>
              <w:rPr/>
              <w:t>Horsetails</w:t>
            </w:r>
          </w:p>
        </w:tc>
        <w:tc>
          <w:tcPr>
            <w:tcW w:type="dxa" w:w="4033"/>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67"/>
          </w:tcPr>
          <w:p>
            <w:pPr>
              <w:pStyle w:val="Tabletext"/>
            </w:pPr>
            <w:r>
              <w:rPr/>
              <w:t>Whisk ferns</w:t>
            </w:r>
          </w:p>
        </w:tc>
        <w:tc>
          <w:tcPr>
            <w:tcW w:type="dxa" w:w="4033"/>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67"/>
          </w:tcPr>
          <w:p>
            <w:pPr>
              <w:pStyle w:val="Tabletext"/>
            </w:pPr>
            <w:r>
              <w:rPr/>
              <w:t>Ferns</w:t>
            </w:r>
          </w:p>
        </w:tc>
        <w:tc>
          <w:tcPr>
            <w:tcW w:type="dxa" w:w="4033"/>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38"/>
        <w:gridCol w:w="3862"/>
      </w:tblGrid>
      <w:tr>
        <w:trPr>
          <w:cantSplit/>
          <w:tblHeader/>
        </w:trPr>
        <w:tc>
          <w:tcPr>
            <w:tcW w:type="dxa" w:w="1538"/>
          </w:tcPr>
          <w:p>
            <w:pPr>
              <w:pStyle w:val="Tabletext"/>
            </w:pPr>
            <w:r>
              <w:rPr>
                <w:b/>
              </w:rPr>
              <w:t>Group</w:t>
            </w:r>
          </w:p>
        </w:tc>
        <w:tc>
          <w:tcPr>
            <w:tcW w:type="dxa" w:w="3862"/>
          </w:tcPr>
          <w:p>
            <w:pPr>
              <w:pStyle w:val="Tabletext"/>
            </w:pPr>
            <w:r>
              <w:rPr>
                <w:b/>
              </w:rPr>
              <w:t>Key features</w:t>
            </w:r>
          </w:p>
        </w:tc>
      </w:tr>
      <w:tr>
        <w:trPr>
          <w:cantSplit/>
        </w:trPr>
        <w:tc>
          <w:tcPr>
            <w:tcW w:type="dxa" w:w="1538"/>
          </w:tcPr>
          <w:p>
            <w:pPr>
              <w:pStyle w:val="Tabletext"/>
            </w:pPr>
            <w:r>
              <w:rPr/>
              <w:t>Conifers (most plentiful)</w:t>
            </w:r>
          </w:p>
        </w:tc>
        <w:tc>
          <w:tcPr>
            <w:tcW w:type="dxa" w:w="3862"/>
          </w:tcPr>
          <w:p>
            <w:pPr>
              <w:pStyle w:val="Tabletext"/>
            </w:pPr>
            <w:r>
              <w:rPr/>
              <w:t>cones; pine needles with a thick cuticle and recessed stomata; windblown pollen; the seed is the dispersal stage; monoecious (23.5.58–59)</w:t>
            </w:r>
          </w:p>
        </w:tc>
      </w:tr>
      <w:tr>
        <w:trPr>
          <w:cantSplit/>
        </w:trPr>
        <w:tc>
          <w:tcPr>
            <w:tcW w:type="dxa" w:w="1538"/>
          </w:tcPr>
          <w:p>
            <w:pPr>
              <w:pStyle w:val="Tabletext"/>
            </w:pPr>
            <w:r>
              <w:rPr/>
              <w:t>Cycads</w:t>
            </w:r>
          </w:p>
        </w:tc>
        <w:tc>
          <w:tcPr>
            <w:tcW w:type="dxa" w:w="3862"/>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38"/>
          </w:tcPr>
          <w:p>
            <w:pPr>
              <w:pStyle w:val="Tabletext"/>
            </w:pPr>
            <w:r>
              <w:rPr/>
              <w:t>Ginkgoes</w:t>
            </w:r>
          </w:p>
        </w:tc>
        <w:tc>
          <w:tcPr>
            <w:tcW w:type="dxa" w:w="3862"/>
          </w:tcPr>
          <w:p>
            <w:pPr>
              <w:pStyle w:val="Tabletext"/>
            </w:pPr>
            <w:r>
              <w:rPr/>
              <w:t>one species, Ginkgo biloba; dioecious; pollution-resistant; multiflagellated sperm (23.5.72–73)</w:t>
            </w:r>
          </w:p>
        </w:tc>
      </w:tr>
      <w:tr>
        <w:trPr>
          <w:cantSplit/>
        </w:trPr>
        <w:tc>
          <w:tcPr>
            <w:tcW w:type="dxa" w:w="1538"/>
          </w:tcPr>
          <w:p>
            <w:pPr>
              <w:pStyle w:val="Tabletext"/>
            </w:pPr>
            <w:r>
              <w:rPr/>
              <w:t>Gnetophytes</w:t>
            </w:r>
          </w:p>
        </w:tc>
        <w:tc>
          <w:tcPr>
            <w:tcW w:type="dxa" w:w="3862"/>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46"/>
        <w:gridCol w:w="3454"/>
      </w:tblGrid>
      <w:tr>
        <w:trPr>
          <w:cantSplit/>
          <w:tblHeader/>
        </w:trPr>
        <w:tc>
          <w:tcPr>
            <w:tcW w:type="dxa" w:w="1946"/>
          </w:tcPr>
          <w:p>
            <w:pPr>
              <w:pStyle w:val="Tabletext"/>
            </w:pPr>
            <w:r>
              <w:rPr>
                <w:b/>
              </w:rPr>
              <w:t>Part</w:t>
            </w:r>
          </w:p>
        </w:tc>
        <w:tc>
          <w:tcPr>
            <w:tcW w:type="dxa" w:w="3454"/>
          </w:tcPr>
          <w:p>
            <w:pPr>
              <w:pStyle w:val="Tabletext"/>
            </w:pPr>
            <w:r>
              <w:rPr>
                <w:b/>
              </w:rPr>
              <w:t>What it is / does</w:t>
            </w:r>
          </w:p>
        </w:tc>
      </w:tr>
      <w:tr>
        <w:trPr>
          <w:cantSplit/>
        </w:trPr>
        <w:tc>
          <w:tcPr>
            <w:tcW w:type="dxa" w:w="1946"/>
          </w:tcPr>
          <w:p>
            <w:pPr>
              <w:pStyle w:val="Tabletext"/>
            </w:pPr>
            <w:r>
              <w:rPr/>
              <w:t>Sepals (together: calyx)</w:t>
            </w:r>
          </w:p>
        </w:tc>
        <w:tc>
          <w:tcPr>
            <w:tcW w:type="dxa" w:w="3454"/>
          </w:tcPr>
          <w:p>
            <w:pPr>
              <w:pStyle w:val="Tabletext"/>
            </w:pPr>
            <w:r>
              <w:rPr/>
              <w:t>protect the bud; usually green; may drop off or look like petals</w:t>
            </w:r>
          </w:p>
        </w:tc>
      </w:tr>
      <w:tr>
        <w:trPr>
          <w:cantSplit/>
        </w:trPr>
        <w:tc>
          <w:tcPr>
            <w:tcW w:type="dxa" w:w="1946"/>
          </w:tcPr>
          <w:p>
            <w:pPr>
              <w:pStyle w:val="Tabletext"/>
            </w:pPr>
            <w:r>
              <w:rPr/>
              <w:t>Petals (together: corolla)</w:t>
            </w:r>
          </w:p>
        </w:tc>
        <w:tc>
          <w:tcPr>
            <w:tcW w:type="dxa" w:w="3454"/>
          </w:tcPr>
          <w:p>
            <w:pPr>
              <w:pStyle w:val="Tabletext"/>
            </w:pPr>
            <w:r>
              <w:rPr/>
              <w:t>vary in size, shape and color; attract a particular pollinator</w:t>
            </w:r>
          </w:p>
        </w:tc>
      </w:tr>
      <w:tr>
        <w:trPr>
          <w:cantSplit/>
        </w:trPr>
        <w:tc>
          <w:tcPr>
            <w:tcW w:type="dxa" w:w="1946"/>
          </w:tcPr>
          <w:p>
            <w:pPr>
              <w:pStyle w:val="Tabletext"/>
            </w:pPr>
            <w:r>
              <w:rPr/>
              <w:t>Stamen (male)</w:t>
            </w:r>
          </w:p>
        </w:tc>
        <w:tc>
          <w:tcPr>
            <w:tcW w:type="dxa" w:w="3454"/>
          </w:tcPr>
          <w:p>
            <w:pPr>
              <w:pStyle w:val="Tabletext"/>
            </w:pPr>
            <w:r>
              <w:rPr/>
              <w:t>anther (sac that makes pollen) + filament (stalk holding up the anther)</w:t>
            </w:r>
          </w:p>
        </w:tc>
      </w:tr>
      <w:tr>
        <w:trPr>
          <w:cantSplit/>
        </w:trPr>
        <w:tc>
          <w:tcPr>
            <w:tcW w:type="dxa" w:w="1946"/>
          </w:tcPr>
          <w:p>
            <w:pPr>
              <w:pStyle w:val="Tabletext"/>
            </w:pPr>
            <w:r>
              <w:rPr/>
              <w:t>Carpel (female)</w:t>
            </w:r>
          </w:p>
        </w:tc>
        <w:tc>
          <w:tcPr>
            <w:tcW w:type="dxa" w:w="3454"/>
          </w:tcPr>
          <w:p>
            <w:pPr>
              <w:pStyle w:val="Tabletext"/>
            </w:pPr>
            <w:r>
              <w:rPr/>
              <w:t>stigma (sticky knob) + style (slender stalk) + ovary (encloses the ovules)</w:t>
            </w:r>
          </w:p>
        </w:tc>
      </w:tr>
      <w:tr>
        <w:trPr>
          <w:cantSplit/>
        </w:trPr>
        <w:tc>
          <w:tcPr>
            <w:tcW w:type="dxa" w:w="1946"/>
          </w:tcPr>
          <w:p>
            <w:pPr>
              <w:pStyle w:val="Tabletext"/>
            </w:pPr>
            <w:r>
              <w:rPr/>
              <w:t>After fertilization</w:t>
            </w:r>
          </w:p>
        </w:tc>
        <w:tc>
          <w:tcPr>
            <w:tcW w:type="dxa" w:w="3454"/>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21"/>
        <w:gridCol w:w="3379"/>
      </w:tblGrid>
      <w:tr>
        <w:trPr>
          <w:cantSplit/>
          <w:tblHeader/>
        </w:trPr>
        <w:tc>
          <w:tcPr>
            <w:tcW w:type="dxa" w:w="2021"/>
          </w:tcPr>
          <w:p>
            <w:pPr>
              <w:pStyle w:val="Tabletext"/>
            </w:pPr>
            <w:r>
              <w:rPr>
                <w:b/>
              </w:rPr>
              <w:t>These</w:t>
            </w:r>
          </w:p>
        </w:tc>
        <w:tc>
          <w:tcPr>
            <w:tcW w:type="dxa" w:w="3379"/>
          </w:tcPr>
          <w:p>
            <w:pPr>
              <w:pStyle w:val="Tabletext"/>
            </w:pPr>
            <w:r>
              <w:rPr>
                <w:b/>
              </w:rPr>
              <w:t>The difference</w:t>
            </w:r>
          </w:p>
        </w:tc>
      </w:tr>
      <w:tr>
        <w:trPr>
          <w:cantSplit/>
        </w:trPr>
        <w:tc>
          <w:tcPr>
            <w:tcW w:type="dxa" w:w="2021"/>
          </w:tcPr>
          <w:p>
            <w:pPr>
              <w:pStyle w:val="Tabletext"/>
            </w:pPr>
            <w:r>
              <w:rPr/>
              <w:t>antheridia vs archegonia</w:t>
            </w:r>
          </w:p>
        </w:tc>
        <w:tc>
          <w:tcPr>
            <w:tcW w:type="dxa" w:w="3379"/>
          </w:tcPr>
          <w:p>
            <w:pPr>
              <w:pStyle w:val="Tabletext"/>
            </w:pPr>
            <w:r>
              <w:rPr/>
              <w:t>male gametangia (make sperm) vs female gametangia (make eggs) (23.1.12)</w:t>
            </w:r>
          </w:p>
        </w:tc>
      </w:tr>
      <w:tr>
        <w:trPr>
          <w:cantSplit/>
        </w:trPr>
        <w:tc>
          <w:tcPr>
            <w:tcW w:type="dxa" w:w="2021"/>
          </w:tcPr>
          <w:p>
            <w:pPr>
              <w:pStyle w:val="Tabletext"/>
            </w:pPr>
            <w:r>
              <w:rPr/>
              <w:t>gametophyte vs sporophyte</w:t>
            </w:r>
          </w:p>
        </w:tc>
        <w:tc>
          <w:tcPr>
            <w:tcW w:type="dxa" w:w="3379"/>
          </w:tcPr>
          <w:p>
            <w:pPr>
              <w:pStyle w:val="Tabletext"/>
            </w:pPr>
            <w:r>
              <w:rPr/>
              <w:t>n, makes gametes by mitosis vs 2n, makes spores by meiosis (23.1.12)</w:t>
            </w:r>
          </w:p>
        </w:tc>
      </w:tr>
      <w:tr>
        <w:trPr>
          <w:cantSplit/>
        </w:trPr>
        <w:tc>
          <w:tcPr>
            <w:tcW w:type="dxa" w:w="2021"/>
          </w:tcPr>
          <w:p>
            <w:pPr>
              <w:pStyle w:val="Tabletext"/>
            </w:pPr>
            <w:r>
              <w:rPr/>
              <w:t>gametangia vs sporangium</w:t>
            </w:r>
          </w:p>
        </w:tc>
        <w:tc>
          <w:tcPr>
            <w:tcW w:type="dxa" w:w="3379"/>
          </w:tcPr>
          <w:p>
            <w:pPr>
              <w:pStyle w:val="Tabletext"/>
            </w:pPr>
            <w:r>
              <w:rPr/>
              <w:t>where gametes are made (on the gametophyte) vs where spores are made (on the sporophyte) (23.1.12)</w:t>
            </w:r>
          </w:p>
        </w:tc>
      </w:tr>
      <w:tr>
        <w:trPr>
          <w:cantSplit/>
        </w:trPr>
        <w:tc>
          <w:tcPr>
            <w:tcW w:type="dxa" w:w="2021"/>
          </w:tcPr>
          <w:p>
            <w:pPr>
              <w:pStyle w:val="Tabletext"/>
            </w:pPr>
            <w:r>
              <w:rPr/>
              <w:t>microphyll vs megaphyll</w:t>
            </w:r>
          </w:p>
        </w:tc>
        <w:tc>
          <w:tcPr>
            <w:tcW w:type="dxa" w:w="3379"/>
          </w:tcPr>
          <w:p>
            <w:pPr>
              <w:pStyle w:val="Tabletext"/>
            </w:pPr>
            <w:r>
              <w:rPr/>
              <w:t>one unbranched vascular strand (lycophytes) vs branched veins (ferns, seed plants) (23.3.34, 23.4.36–37)</w:t>
            </w:r>
          </w:p>
        </w:tc>
      </w:tr>
      <w:tr>
        <w:trPr>
          <w:cantSplit/>
        </w:trPr>
        <w:tc>
          <w:tcPr>
            <w:tcW w:type="dxa" w:w="2021"/>
          </w:tcPr>
          <w:p>
            <w:pPr>
              <w:pStyle w:val="Tabletext"/>
            </w:pPr>
            <w:r>
              <w:rPr/>
              <w:t>homosporous vs heterosporous</w:t>
            </w:r>
          </w:p>
        </w:tc>
        <w:tc>
          <w:tcPr>
            <w:tcW w:type="dxa" w:w="3379"/>
          </w:tcPr>
          <w:p>
            <w:pPr>
              <w:pStyle w:val="Tabletext"/>
            </w:pPr>
            <w:r>
              <w:rPr/>
              <w:t>one type of spore vs two (microspores and megaspores) (23.3.34)</w:t>
            </w:r>
          </w:p>
        </w:tc>
      </w:tr>
      <w:tr>
        <w:trPr>
          <w:cantSplit/>
        </w:trPr>
        <w:tc>
          <w:tcPr>
            <w:tcW w:type="dxa" w:w="2021"/>
          </w:tcPr>
          <w:p>
            <w:pPr>
              <w:pStyle w:val="Tabletext"/>
            </w:pPr>
            <w:r>
              <w:rPr/>
              <w:t>microspore vs megaspore</w:t>
            </w:r>
          </w:p>
        </w:tc>
        <w:tc>
          <w:tcPr>
            <w:tcW w:type="dxa" w:w="3379"/>
          </w:tcPr>
          <w:p>
            <w:pPr>
              <w:pStyle w:val="Tabletext"/>
            </w:pPr>
            <w:r>
              <w:rPr/>
              <w:t>becomes the male gametophyte (pollen grain) vs the female gametophyte (23.3.34, 23.5.55)</w:t>
            </w:r>
          </w:p>
        </w:tc>
      </w:tr>
      <w:tr>
        <w:trPr>
          <w:cantSplit/>
        </w:trPr>
        <w:tc>
          <w:tcPr>
            <w:tcW w:type="dxa" w:w="2021"/>
          </w:tcPr>
          <w:p>
            <w:pPr>
              <w:pStyle w:val="Tabletext"/>
            </w:pPr>
            <w:r>
              <w:rPr/>
              <w:t>strobili vs sori</w:t>
            </w:r>
          </w:p>
        </w:tc>
        <w:tc>
          <w:tcPr>
            <w:tcW w:type="dxa" w:w="3379"/>
          </w:tcPr>
          <w:p>
            <w:pPr>
              <w:pStyle w:val="Tabletext"/>
            </w:pPr>
            <w:r>
              <w:rPr/>
              <w:t>cone-shaped spore-making structures (lycophytes, horsetails, gnetophytes) vs clusters of sporangia under fern fronds (23.3.34, 23.4.38, 23.5.74, 23.4.42)</w:t>
            </w:r>
          </w:p>
        </w:tc>
      </w:tr>
      <w:tr>
        <w:trPr>
          <w:cantSplit/>
        </w:trPr>
        <w:tc>
          <w:tcPr>
            <w:tcW w:type="dxa" w:w="2021"/>
          </w:tcPr>
          <w:p>
            <w:pPr>
              <w:pStyle w:val="Tabletext"/>
            </w:pPr>
            <w:r>
              <w:rPr/>
              <w:t>rhizoids vs roots</w:t>
            </w:r>
          </w:p>
        </w:tc>
        <w:tc>
          <w:tcPr>
            <w:tcW w:type="dxa" w:w="3379"/>
          </w:tcPr>
          <w:p>
            <w:pPr>
              <w:pStyle w:val="Tabletext"/>
            </w:pPr>
            <w:r>
              <w:rPr/>
              <w:t>hair-like threads that anchor and absorb (bryophytes, fern gametophytes) vs true roots (vascular plants; in lycophytes, lower extensions of the stem) (23.2.17, 23.3.34)</w:t>
            </w:r>
          </w:p>
        </w:tc>
      </w:tr>
      <w:tr>
        <w:trPr>
          <w:cantSplit/>
        </w:trPr>
        <w:tc>
          <w:tcPr>
            <w:tcW w:type="dxa" w:w="2021"/>
          </w:tcPr>
          <w:p>
            <w:pPr>
              <w:pStyle w:val="Tabletext"/>
            </w:pPr>
            <w:r>
              <w:rPr/>
              <w:t>protonema vs prothallus</w:t>
            </w:r>
          </w:p>
        </w:tc>
        <w:tc>
          <w:tcPr>
            <w:tcW w:type="dxa" w:w="3379"/>
          </w:tcPr>
          <w:p>
            <w:pPr>
              <w:pStyle w:val="Tabletext"/>
            </w:pPr>
            <w:r>
              <w:rPr/>
              <w:t>first, thread-like stage of the moss gametophyte vs the fern gametophyte (23.2.30, 23.4.52)</w:t>
            </w:r>
          </w:p>
        </w:tc>
      </w:tr>
      <w:tr>
        <w:trPr>
          <w:cantSplit/>
        </w:trPr>
        <w:tc>
          <w:tcPr>
            <w:tcW w:type="dxa" w:w="2021"/>
          </w:tcPr>
          <w:p>
            <w:pPr>
              <w:pStyle w:val="Tabletext"/>
            </w:pPr>
            <w:r>
              <w:rPr/>
              <w:t>gemmae vs spores</w:t>
            </w:r>
          </w:p>
        </w:tc>
        <w:tc>
          <w:tcPr>
            <w:tcW w:type="dxa" w:w="3379"/>
          </w:tcPr>
          <w:p>
            <w:pPr>
              <w:pStyle w:val="Tabletext"/>
            </w:pPr>
            <w:r>
              <w:rPr/>
              <w:t>groups of cells that detach from a liverwort (asexual) vs cells made by meiosis (23.2.17)</w:t>
            </w:r>
          </w:p>
        </w:tc>
      </w:tr>
      <w:tr>
        <w:trPr>
          <w:cantSplit/>
        </w:trPr>
        <w:tc>
          <w:tcPr>
            <w:tcW w:type="dxa" w:w="2021"/>
          </w:tcPr>
          <w:p>
            <w:pPr>
              <w:pStyle w:val="Tabletext"/>
            </w:pPr>
            <w:r>
              <w:rPr/>
              <w:t>gymnosperm vs angiosperm</w:t>
            </w:r>
          </w:p>
        </w:tc>
        <w:tc>
          <w:tcPr>
            <w:tcW w:type="dxa" w:w="3379"/>
          </w:tcPr>
          <w:p>
            <w:pPr>
              <w:pStyle w:val="Tabletext"/>
            </w:pPr>
            <w:r>
              <w:rPr/>
              <w:t>ovules not fully enclosed at pollination (“naked” seeds) vs ovules enclosed in an ovary that becomes a fruit (23.5.56–57)</w:t>
            </w:r>
          </w:p>
        </w:tc>
      </w:tr>
      <w:tr>
        <w:trPr>
          <w:cantSplit/>
        </w:trPr>
        <w:tc>
          <w:tcPr>
            <w:tcW w:type="dxa" w:w="2021"/>
          </w:tcPr>
          <w:p>
            <w:pPr>
              <w:pStyle w:val="Tabletext"/>
            </w:pPr>
            <w:r>
              <w:rPr/>
              <w:t>monoecious vs dioecious</w:t>
            </w:r>
          </w:p>
        </w:tc>
        <w:tc>
          <w:tcPr>
            <w:tcW w:type="dxa" w:w="3379"/>
          </w:tcPr>
          <w:p>
            <w:pPr>
              <w:pStyle w:val="Tabletext"/>
            </w:pPr>
            <w:r>
              <w:rPr/>
              <w:t>one plant makes both pollen and seed cones (conifers) vs separate plants (ginkgo; cycads' cones are on separate plants) (23.5.58, 23.5.70, 23.5.72)</w:t>
            </w:r>
          </w:p>
        </w:tc>
      </w:tr>
      <w:tr>
        <w:trPr>
          <w:cantSplit/>
        </w:trPr>
        <w:tc>
          <w:tcPr>
            <w:tcW w:type="dxa" w:w="2021"/>
          </w:tcPr>
          <w:p>
            <w:pPr>
              <w:pStyle w:val="Tabletext"/>
            </w:pPr>
            <w:r>
              <w:rPr/>
              <w:t>pollination vs fertilization</w:t>
            </w:r>
          </w:p>
        </w:tc>
        <w:tc>
          <w:tcPr>
            <w:tcW w:type="dxa" w:w="3379"/>
          </w:tcPr>
          <w:p>
            <w:pPr>
              <w:pStyle w:val="Tabletext"/>
            </w:pPr>
            <w:r>
              <w:rPr/>
              <w:t>pollen carried to the female part vs sperm uniting with the egg (23.5.55, 23.5.87–88)</w:t>
            </w:r>
          </w:p>
        </w:tc>
      </w:tr>
      <w:tr>
        <w:trPr>
          <w:cantSplit/>
        </w:trPr>
        <w:tc>
          <w:tcPr>
            <w:tcW w:type="dxa" w:w="2021"/>
          </w:tcPr>
          <w:p>
            <w:pPr>
              <w:pStyle w:val="Tabletext"/>
            </w:pPr>
            <w:r>
              <w:rPr/>
              <w:t>calyx vs corolla</w:t>
            </w:r>
          </w:p>
        </w:tc>
        <w:tc>
          <w:tcPr>
            <w:tcW w:type="dxa" w:w="3379"/>
          </w:tcPr>
          <w:p>
            <w:pPr>
              <w:pStyle w:val="Tabletext"/>
            </w:pPr>
            <w:r>
              <w:rPr/>
              <w:t>all the sepals vs all the petals (23.5.83)</w:t>
            </w:r>
          </w:p>
        </w:tc>
      </w:tr>
      <w:tr>
        <w:trPr>
          <w:cantSplit/>
        </w:trPr>
        <w:tc>
          <w:tcPr>
            <w:tcW w:type="dxa" w:w="2021"/>
          </w:tcPr>
          <w:p>
            <w:pPr>
              <w:pStyle w:val="Tabletext"/>
            </w:pPr>
            <w:r>
              <w:rPr/>
              <w:t>stamen vs carpel</w:t>
            </w:r>
          </w:p>
        </w:tc>
        <w:tc>
          <w:tcPr>
            <w:tcW w:type="dxa" w:w="3379"/>
          </w:tcPr>
          <w:p>
            <w:pPr>
              <w:pStyle w:val="Tabletext"/>
            </w:pPr>
            <w:r>
              <w:rPr/>
              <w:t>male (anther + filament) vs female (stigma + style + ovary) (23.5.84)</w:t>
            </w:r>
          </w:p>
        </w:tc>
      </w:tr>
      <w:tr>
        <w:trPr>
          <w:cantSplit/>
        </w:trPr>
        <w:tc>
          <w:tcPr>
            <w:tcW w:type="dxa" w:w="2021"/>
          </w:tcPr>
          <w:p>
            <w:pPr>
              <w:pStyle w:val="Tabletext"/>
            </w:pPr>
            <w:r>
              <w:rPr/>
              <w:t>complete vs perfect</w:t>
            </w:r>
          </w:p>
        </w:tc>
        <w:tc>
          <w:tcPr>
            <w:tcW w:type="dxa" w:w="3379"/>
          </w:tcPr>
          <w:p>
            <w:pPr>
              <w:pStyle w:val="Tabletext"/>
            </w:pPr>
            <w:r>
              <w:rPr/>
              <w:t>has all four flower parts vs has both stamens and carpels (23.5.91)</w:t>
            </w:r>
          </w:p>
        </w:tc>
      </w:tr>
      <w:tr>
        <w:trPr>
          <w:cantSplit/>
        </w:trPr>
        <w:tc>
          <w:tcPr>
            <w:tcW w:type="dxa" w:w="2021"/>
          </w:tcPr>
          <w:p>
            <w:pPr>
              <w:pStyle w:val="Tabletext"/>
            </w:pPr>
            <w:r>
              <w:rPr/>
              <w:t>inflorescence vs composite</w:t>
            </w:r>
          </w:p>
        </w:tc>
        <w:tc>
          <w:tcPr>
            <w:tcW w:type="dxa" w:w="3379"/>
          </w:tcPr>
          <w:p>
            <w:pPr>
              <w:pStyle w:val="Tabletext"/>
            </w:pPr>
            <w:r>
              <w:rPr/>
              <w:t>a cluster of flowers vs what looks like one flower but is many tiny ones (23.5.91)</w:t>
            </w:r>
          </w:p>
        </w:tc>
      </w:tr>
      <w:tr>
        <w:trPr>
          <w:cantSplit/>
        </w:trPr>
        <w:tc>
          <w:tcPr>
            <w:tcW w:type="dxa" w:w="2021"/>
          </w:tcPr>
          <w:p>
            <w:pPr>
              <w:pStyle w:val="Tabletext"/>
            </w:pPr>
            <w:r>
              <w:rPr/>
              <w:t>zygote vs endosperm</w:t>
            </w:r>
          </w:p>
        </w:tc>
        <w:tc>
          <w:tcPr>
            <w:tcW w:type="dxa" w:w="3379"/>
          </w:tcPr>
          <w:p>
            <w:pPr>
              <w:pStyle w:val="Tabletext"/>
            </w:pPr>
            <w:r>
              <w:rPr/>
              <w:t>sperm + egg, 2n vs sperm + 2 polar nuclei, 3n (23.5.88)</w:t>
            </w:r>
          </w:p>
        </w:tc>
      </w:tr>
      <w:tr>
        <w:trPr>
          <w:cantSplit/>
        </w:trPr>
        <w:tc>
          <w:tcPr>
            <w:tcW w:type="dxa" w:w="2021"/>
          </w:tcPr>
          <w:p>
            <w:pPr>
              <w:pStyle w:val="Tabletext"/>
            </w:pPr>
            <w:r>
              <w:rPr/>
              <w:t>tube cell vs generative cell</w:t>
            </w:r>
          </w:p>
        </w:tc>
        <w:tc>
          <w:tcPr>
            <w:tcW w:type="dxa" w:w="3379"/>
          </w:tcPr>
          <w:p>
            <w:pPr>
              <w:pStyle w:val="Tabletext"/>
            </w:pPr>
            <w:r>
              <w:rPr/>
              <w:t>grows the pollen tube vs divides into the 2 sperm (23.5.87, 23.5.89)</w:t>
            </w:r>
          </w:p>
        </w:tc>
      </w:tr>
      <w:tr>
        <w:trPr>
          <w:cantSplit/>
        </w:trPr>
        <w:tc>
          <w:tcPr>
            <w:tcW w:type="dxa" w:w="2021"/>
          </w:tcPr>
          <w:p>
            <w:pPr>
              <w:pStyle w:val="Tabletext"/>
            </w:pPr>
            <w:r>
              <w:rPr/>
              <w:t>multiflagellated vs nonflagellated sperm</w:t>
            </w:r>
          </w:p>
        </w:tc>
        <w:tc>
          <w:tcPr>
            <w:tcW w:type="dxa" w:w="3379"/>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23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(branched: more sporangia) and lycophytes (vascular tissue,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23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r>
          </w:p>
        </w:tc>
        <w:tc>
          <w:tcPr>
            <w:tcW w:type="dxa" w:w="4180"/>
          </w:tcPr>
          <w:p>
            <w:pPr>
              <w:pStyle w:val="Tabletext"/>
            </w:pPr>
            <w:r>
              <w:rPr>
                <w:b/>
              </w:rPr>
              <w:t>Structures</w:t>
            </w:r>
          </w:p>
        </w:tc>
      </w:tr>
      <w:tr>
        <w:trPr>
          <w:cantSplit/>
        </w:trPr>
        <w:tc>
          <w:tcPr>
            <w:tcW w:type="dxa" w:w="1220"/>
          </w:tcPr>
          <w:p>
            <w:pPr>
              <w:pStyle w:val="Tabletext"/>
            </w:pPr>
            <w:r>
              <w:rPr/>
              <w:t>n (haploid)</w:t>
            </w:r>
          </w:p>
        </w:tc>
        <w:tc>
          <w:tcPr>
            <w:tcW w:type="dxa" w:w="4180"/>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220"/>
          </w:tcPr>
          <w:p>
            <w:pPr>
              <w:pStyle w:val="Tabletext"/>
            </w:pPr>
            <w:r>
              <w:rPr/>
              <w:t>2n (diploid)</w:t>
            </w:r>
          </w:p>
        </w:tc>
        <w:tc>
          <w:tcPr>
            <w:tcW w:type="dxa" w:w="4180"/>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220"/>
          </w:tcPr>
          <w:p>
            <w:pPr>
              <w:pStyle w:val="Tabletext"/>
            </w:pPr>
            <w:r>
              <w:rPr/>
              <w:t>3n (triploid)</w:t>
            </w:r>
          </w:p>
        </w:tc>
        <w:tc>
          <w:tcPr>
            <w:tcW w:type="dxa" w:w="4180"/>
          </w:tcPr>
          <w:p>
            <w:pPr>
              <w:pStyle w:val="Tabletext"/>
            </w:pPr>
            <w:r>
              <w:rPr/>
              <w:t>endosperm (sperm + 2 polar nuclei)</w:t>
            </w:r>
          </w:p>
        </w:tc>
      </w:tr>
      <w:tr>
        <w:trPr>
          <w:cantSplit/>
        </w:trPr>
        <w:tc>
          <w:tcPr>
            <w:tcW w:type="dxa" w:w="1220"/>
          </w:tcPr>
          <w:p>
            <w:pPr>
              <w:pStyle w:val="Tabletext"/>
            </w:pPr>
            <w:r>
              <w:rPr/>
              <w:t>Meiosis (2n → n)</w:t>
            </w:r>
          </w:p>
        </w:tc>
        <w:tc>
          <w:tcPr>
            <w:tcW w:type="dxa" w:w="4180"/>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220"/>
          </w:tcPr>
          <w:p>
            <w:pPr>
              <w:pStyle w:val="Tabletext"/>
            </w:pPr>
            <w:r>
              <w:rPr/>
              <w:t>Mitosis</w:t>
            </w:r>
          </w:p>
        </w:tc>
        <w:tc>
          <w:tcPr>
            <w:tcW w:type="dxa" w:w="4180"/>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23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05"/>
        <w:gridCol w:w="3795"/>
      </w:tblGrid>
      <w:tr>
        <w:trPr>
          <w:cantSplit/>
          <w:tblHeader/>
        </w:trPr>
        <w:tc>
          <w:tcPr>
            <w:tcW w:type="dxa" w:w="1605"/>
          </w:tcPr>
          <w:p>
            <w:pPr>
              <w:pStyle w:val="Tabletext"/>
            </w:pPr>
            <w:r>
              <w:rPr>
                <w:b/>
              </w:rPr>
              <w:t>Source</w:t>
            </w:r>
          </w:p>
        </w:tc>
        <w:tc>
          <w:tcPr>
            <w:tcW w:type="dxa" w:w="3795"/>
          </w:tcPr>
          <w:p>
            <w:pPr>
              <w:pStyle w:val="Tabletext"/>
            </w:pPr>
            <w:r>
              <w:rPr>
                <w:b/>
              </w:rPr>
              <w:t>Use (and why)</w:t>
            </w:r>
          </w:p>
        </w:tc>
      </w:tr>
      <w:tr>
        <w:trPr>
          <w:cantSplit/>
        </w:trPr>
        <w:tc>
          <w:tcPr>
            <w:tcW w:type="dxa" w:w="1605"/>
          </w:tcPr>
          <w:p>
            <w:pPr>
              <w:pStyle w:val="Tabletext"/>
            </w:pPr>
            <w:r>
              <w:rPr/>
              <w:t>Peat moss</w:t>
            </w:r>
          </w:p>
        </w:tc>
        <w:tc>
          <w:tcPr>
            <w:tcW w:type="dxa" w:w="3795"/>
          </w:tcPr>
          <w:p>
            <w:pPr>
              <w:pStyle w:val="Tabletext"/>
            </w:pPr>
            <w:r>
              <w:rPr/>
              <w:t>improves the water capacity of soil; was a battlefield wound dressing; great commercial and ecological importance (23.2.21)</w:t>
            </w:r>
          </w:p>
        </w:tc>
      </w:tr>
      <w:tr>
        <w:trPr>
          <w:cantSplit/>
        </w:trPr>
        <w:tc>
          <w:tcPr>
            <w:tcW w:type="dxa" w:w="1605"/>
          </w:tcPr>
          <w:p>
            <w:pPr>
              <w:pStyle w:val="Tabletext"/>
            </w:pPr>
            <w:r>
              <w:rPr/>
              <w:t>Ferns</w:t>
            </w:r>
          </w:p>
        </w:tc>
        <w:tc>
          <w:tcPr>
            <w:tcW w:type="dxa" w:w="3795"/>
          </w:tcPr>
          <w:p>
            <w:pPr>
              <w:pStyle w:val="Tabletext"/>
            </w:pPr>
            <w:r>
              <w:rPr/>
              <w:t>edible ferns (food); Native Americans: astringent to stop bleeding in childbirth; florists, ornamentals (23.4.53)</w:t>
            </w:r>
          </w:p>
        </w:tc>
      </w:tr>
      <w:tr>
        <w:trPr>
          <w:cantSplit/>
        </w:trPr>
        <w:tc>
          <w:tcPr>
            <w:tcW w:type="dxa" w:w="1605"/>
          </w:tcPr>
          <w:p>
            <w:pPr>
              <w:pStyle w:val="Tabletext"/>
            </w:pPr>
            <w:r>
              <w:rPr/>
              <w:t>Maidenhair fern</w:t>
            </w:r>
          </w:p>
        </w:tc>
        <w:tc>
          <w:tcPr>
            <w:tcW w:type="dxa" w:w="3795"/>
          </w:tcPr>
          <w:p>
            <w:pPr>
              <w:pStyle w:val="Tabletext"/>
            </w:pPr>
            <w:r>
              <w:rPr/>
              <w:t>cold medicine (23.4.53)</w:t>
            </w:r>
          </w:p>
        </w:tc>
      </w:tr>
      <w:tr>
        <w:trPr>
          <w:cantSplit/>
        </w:trPr>
        <w:tc>
          <w:tcPr>
            <w:tcW w:type="dxa" w:w="1605"/>
          </w:tcPr>
          <w:p>
            <w:pPr>
              <w:pStyle w:val="Tabletext"/>
            </w:pPr>
            <w:r>
              <w:rPr/>
              <w:t>Tropical tree ferns</w:t>
            </w:r>
          </w:p>
        </w:tc>
        <w:tc>
          <w:tcPr>
            <w:tcW w:type="dxa" w:w="3795"/>
          </w:tcPr>
          <w:p>
            <w:pPr>
              <w:pStyle w:val="Tabletext"/>
            </w:pPr>
            <w:r>
              <w:rPr/>
              <w:t>building wood, because it resists decay, especially by termites (23.4.53)</w:t>
            </w:r>
          </w:p>
        </w:tc>
      </w:tr>
      <w:tr>
        <w:trPr>
          <w:cantSplit/>
        </w:trPr>
        <w:tc>
          <w:tcPr>
            <w:tcW w:type="dxa" w:w="1605"/>
          </w:tcPr>
          <w:p>
            <w:pPr>
              <w:pStyle w:val="Tabletext"/>
            </w:pPr>
            <w:r>
              <w:rPr/>
              <w:t>Pines</w:t>
            </w:r>
          </w:p>
        </w:tc>
        <w:tc>
          <w:tcPr>
            <w:tcW w:type="dxa" w:w="3795"/>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605"/>
          </w:tcPr>
          <w:p>
            <w:pPr>
              <w:pStyle w:val="Tabletext"/>
            </w:pPr>
            <w:r>
              <w:rPr/>
              <w:t>Ginkgo</w:t>
            </w:r>
          </w:p>
        </w:tc>
        <w:tc>
          <w:tcPr>
            <w:tcW w:type="dxa" w:w="3795"/>
          </w:tcPr>
          <w:p>
            <w:pPr>
              <w:pStyle w:val="Tabletext"/>
            </w:pPr>
            <w:r>
              <w:rPr/>
              <w:t>pollution-resistant street and park trees; seeds a delicacy in Asia; extracts to improve blood circulation (23.5.72)</w:t>
            </w:r>
          </w:p>
        </w:tc>
      </w:tr>
      <w:tr>
        <w:trPr>
          <w:cantSplit/>
        </w:trPr>
        <w:tc>
          <w:tcPr>
            <w:tcW w:type="dxa" w:w="1605"/>
          </w:tcPr>
          <w:p>
            <w:pPr>
              <w:pStyle w:val="Tabletext"/>
            </w:pPr>
            <w:r>
              <w:rPr/>
              <w:t>Ephedra</w:t>
            </w:r>
          </w:p>
        </w:tc>
        <w:tc>
          <w:tcPr>
            <w:tcW w:type="dxa" w:w="3795"/>
          </w:tcPr>
          <w:p>
            <w:pPr>
              <w:pStyle w:val="Tabletext"/>
            </w:pPr>
            <w:r>
              <w:rPr/>
              <w:t>ephedrine, a medicine with serious side effects (23.5.74)</w:t>
            </w:r>
          </w:p>
        </w:tc>
      </w:tr>
      <w:tr>
        <w:trPr>
          <w:cantSplit/>
        </w:trPr>
        <w:tc>
          <w:tcPr>
            <w:tcW w:type="dxa" w:w="1605"/>
          </w:tcPr>
          <w:p>
            <w:pPr>
              <w:pStyle w:val="Tabletext"/>
            </w:pPr>
            <w:r>
              <w:rPr/>
              <w:t>Angiosperms</w:t>
            </w:r>
          </w:p>
        </w:tc>
        <w:tc>
          <w:tcPr>
            <w:tcW w:type="dxa" w:w="3795"/>
          </w:tcPr>
          <w:p>
            <w:pPr>
              <w:pStyle w:val="Tabletext"/>
            </w:pPr>
            <w:r>
              <w:rPr/>
              <w:t>all fruits, vegetables, nuts, herbs and grains (staples of the human diet); clothing, food, medicines (23.5.77)</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23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