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testitle"/>
      </w:pPr>
      <w:r>
        <w:rPr/>
        <w:t>BIO II printed notes: Ch 25 (main)</w:t>
      </w:r>
    </w:p>
    <w:p>
      <w:pPr>
        <w:pStyle w:val="Howto"/>
      </w:pPr>
      <w:r>
        <w:rPr>
          <w:b/>
        </w:rPr>
        <w:t>How to use these notes in the exam</w:t>
      </w:r>
    </w:p>
    <w:p>
      <w:pPr>
        <w:pStyle w:val="Howtostep"/>
      </w:pPr>
      <w:r>
        <w:rPr/>
        <w:t>1.</w:t>
        <w:tab/>
        <w:t>Find the key term or the clue (a description) in the question.</w:t>
      </w:r>
    </w:p>
    <w:p>
      <w:pPr>
        <w:pStyle w:val="Howtostep"/>
      </w:pPr>
      <w:r>
        <w:rPr/>
        <w:t>2.</w:t>
        <w:tab/>
        <w:t>Look it up in this chapter's Index file: the term index (term → slide) or the clue index (description → answer).</w:t>
      </w:r>
    </w:p>
    <w:p>
      <w:pPr>
        <w:pStyle w:val="Howtostep"/>
      </w:pPr>
      <w:r>
        <w:rPr/>
        <w:t>3.</w:t>
        <w:tab/>
        <w:t>Go to that slide here; slides are in order, and every page header shows its slide codes.</w:t>
      </w:r>
    </w:p>
    <w:p>
      <w:pPr>
        <w:pStyle w:val="Howtostep"/>
      </w:pPr>
      <w:r>
        <w:rPr/>
        <w:t>4.</w:t>
        <w:tab/>
        <w:t>Check the look-alike table: the believable wrong answer is usually the look-alike from the same slide.</w:t>
      </w:r>
    </w:p>
    <w:p>
      <w:pPr>
        <w:pStyle w:val="Howtostep"/>
      </w:pPr>
      <w:r>
        <w:rPr/>
        <w:t>5.</w:t>
        <w:tab/>
        <w:t>Rule out answers with absolute words (only, all, always, exclusively, must, every): wrong every time on Unit 1.</w:t>
      </w:r>
    </w:p>
    <w:p>
      <w:pPr>
        <w:sectPr>
          <w:headerReference w:type="default" r:id="rId9"/>
          <w:footerReference w:type="default" r:id="rId10"/>
          <w:pgSz w:w="12240" w:h="15840"/>
          <w:pgMar w:top="792" w:right="576" w:bottom="720" w:left="576" w:header="432" w:footer="360" w:gutter="0"/>
          <w:cols w:space="720"/>
          <w:docGrid w:linePitch="360"/>
        </w:sectPr>
      </w:pPr>
    </w:p>
    <w:p>
      <w:pPr>
        <w:pStyle w:val="Mapsection"/>
      </w:pPr>
      <w:r>
        <w:rPr/>
        <w:t>Contents</w:t>
      </w:r>
    </w:p>
    <w:p>
      <w:pPr>
        <w:pStyle w:val="Mapsection"/>
      </w:pPr>
      <w:r>
        <w:rPr/>
        <w:t>Quick guide</w:t>
      </w:r>
    </w:p>
    <w:p>
      <w:pPr>
        <w:pStyle w:val="Mapentry"/>
        <w:tabs>
          <w:tab w:pos="5400" w:val="right"/>
        </w:tabs>
      </w:pPr>
      <w:r>
        <w:rPr/>
        <w:t>The big picture</w:t>
        <w:tab/>
      </w:r>
      <w:r>
        <w:fldChar w:fldCharType="begin"/>
      </w:r>
      <w:r>
        <w:instrText xml:space="preserve"> PAGEREF g250 \h </w:instrText>
      </w:r>
      <w:r>
        <w:fldChar w:fldCharType="separate"/>
      </w:r>
      <w:r>
        <w:t>1</w:t>
      </w:r>
      <w:r>
        <w:fldChar w:fldCharType="end"/>
      </w:r>
    </w:p>
    <w:p>
      <w:pPr>
        <w:pStyle w:val="Mapentry"/>
        <w:tabs>
          <w:tab w:pos="5400" w:val="right"/>
        </w:tabs>
      </w:pPr>
      <w:r>
        <w:rPr/>
        <w:t>25.1 Plant Nutrition and Soil</w:t>
        <w:tab/>
      </w:r>
      <w:r>
        <w:fldChar w:fldCharType="begin"/>
      </w:r>
      <w:r>
        <w:instrText xml:space="preserve"> PAGEREF g251 \h </w:instrText>
      </w:r>
      <w:r>
        <w:fldChar w:fldCharType="separate"/>
      </w:r>
      <w:r>
        <w:t>1</w:t>
      </w:r>
      <w:r>
        <w:fldChar w:fldCharType="end"/>
      </w:r>
    </w:p>
    <w:p>
      <w:pPr>
        <w:pStyle w:val="Mapentry"/>
        <w:tabs>
          <w:tab w:pos="5400" w:val="right"/>
        </w:tabs>
      </w:pPr>
      <w:r>
        <w:rPr/>
        <w:t>25.2 Water and Mineral Uptake</w:t>
        <w:tab/>
      </w:r>
      <w:r>
        <w:fldChar w:fldCharType="begin"/>
      </w:r>
      <w:r>
        <w:instrText xml:space="preserve"> PAGEREF g252 \h </w:instrText>
      </w:r>
      <w:r>
        <w:fldChar w:fldCharType="separate"/>
      </w:r>
      <w:r>
        <w:t>2</w:t>
      </w:r>
      <w:r>
        <w:fldChar w:fldCharType="end"/>
      </w:r>
    </w:p>
    <w:p>
      <w:pPr>
        <w:pStyle w:val="Mapentry"/>
        <w:tabs>
          <w:tab w:pos="5400" w:val="right"/>
        </w:tabs>
      </w:pPr>
      <w:r>
        <w:rPr/>
        <w:t>25.3 Transport Mechanisms in Plants</w:t>
        <w:tab/>
      </w:r>
      <w:r>
        <w:fldChar w:fldCharType="begin"/>
      </w:r>
      <w:r>
        <w:instrText xml:space="preserve"> PAGEREF g253 \h </w:instrText>
      </w:r>
      <w:r>
        <w:fldChar w:fldCharType="separate"/>
      </w:r>
      <w:r>
        <w:t>3</w:t>
      </w:r>
      <w:r>
        <w:fldChar w:fldCharType="end"/>
      </w:r>
    </w:p>
    <w:p>
      <w:pPr>
        <w:pStyle w:val="Mapentry"/>
        <w:tabs>
          <w:tab w:pos="5400" w:val="right"/>
        </w:tabs>
      </w:pPr>
      <w:r>
        <w:rPr/>
        <w:t>Look these up, don't memorize</w:t>
        <w:tab/>
      </w:r>
      <w:r>
        <w:fldChar w:fldCharType="begin"/>
      </w:r>
      <w:r>
        <w:instrText xml:space="preserve"> PAGEREF g259 \h </w:instrText>
      </w:r>
      <w:r>
        <w:fldChar w:fldCharType="separate"/>
      </w:r>
      <w:r>
        <w:t>3</w:t>
      </w:r>
      <w:r>
        <w:fldChar w:fldCharType="end"/>
      </w:r>
    </w:p>
    <w:p>
      <w:pPr>
        <w:pStyle w:val="Mapsection"/>
      </w:pPr>
      <w:r>
        <w:rPr/>
        <w:t>25.1 Plant Nutrition and Soil</w:t>
      </w:r>
    </w:p>
    <w:p>
      <w:pPr>
        <w:pStyle w:val="Mapentry"/>
        <w:tabs>
          <w:tab w:pos="5400" w:val="right"/>
        </w:tabs>
      </w:pPr>
      <w:r>
        <w:rPr/>
        <w:t>25.1.3 Plant Nutrition and Soil</w:t>
        <w:tab/>
      </w:r>
      <w:r>
        <w:fldChar w:fldCharType="begin"/>
      </w:r>
      <w:r>
        <w:instrText xml:space="preserve"> PAGEREF s251003 \h </w:instrText>
      </w:r>
      <w:r>
        <w:fldChar w:fldCharType="separate"/>
      </w:r>
      <w:r>
        <w:t>3</w:t>
      </w:r>
      <w:r>
        <w:fldChar w:fldCharType="end"/>
      </w:r>
    </w:p>
    <w:p>
      <w:pPr>
        <w:pStyle w:val="Mapentry"/>
        <w:tabs>
          <w:tab w:pos="5400" w:val="right"/>
        </w:tabs>
      </w:pPr>
      <w:r>
        <w:rPr/>
        <w:t>25.1.4 Essential Inorganic Nutrients</w:t>
        <w:tab/>
      </w:r>
      <w:r>
        <w:fldChar w:fldCharType="begin"/>
      </w:r>
      <w:r>
        <w:instrText xml:space="preserve"> PAGEREF s251004 \h </w:instrText>
      </w:r>
      <w:r>
        <w:fldChar w:fldCharType="separate"/>
      </w:r>
      <w:r>
        <w:t>3</w:t>
      </w:r>
      <w:r>
        <w:fldChar w:fldCharType="end"/>
      </w:r>
    </w:p>
    <w:p>
      <w:pPr>
        <w:pStyle w:val="Mapentry"/>
        <w:tabs>
          <w:tab w:pos="5400" w:val="right"/>
        </w:tabs>
      </w:pPr>
      <w:r>
        <w:rPr/>
        <w:t>25.1.5 Overview of Plant Nutrition</w:t>
        <w:tab/>
      </w:r>
      <w:r>
        <w:fldChar w:fldCharType="begin"/>
      </w:r>
      <w:r>
        <w:instrText xml:space="preserve"> PAGEREF s251005 \h </w:instrText>
      </w:r>
      <w:r>
        <w:fldChar w:fldCharType="separate"/>
      </w:r>
      <w:r>
        <w:t>4</w:t>
      </w:r>
      <w:r>
        <w:fldChar w:fldCharType="end"/>
      </w:r>
    </w:p>
    <w:p>
      <w:pPr>
        <w:pStyle w:val="Mapentry"/>
        <w:tabs>
          <w:tab w:pos="5400" w:val="right"/>
        </w:tabs>
      </w:pPr>
      <w:r>
        <w:rPr/>
        <w:t>25.1.6 Determination of Essential Nutrients</w:t>
        <w:tab/>
      </w:r>
      <w:r>
        <w:fldChar w:fldCharType="begin"/>
      </w:r>
      <w:r>
        <w:instrText xml:space="preserve"> PAGEREF s251006 \h </w:instrText>
      </w:r>
      <w:r>
        <w:fldChar w:fldCharType="separate"/>
      </w:r>
      <w:r>
        <w:t>4</w:t>
      </w:r>
      <w:r>
        <w:fldChar w:fldCharType="end"/>
      </w:r>
    </w:p>
    <w:p>
      <w:pPr>
        <w:pStyle w:val="Mapentry"/>
        <w:tabs>
          <w:tab w:pos="5400" w:val="right"/>
        </w:tabs>
      </w:pPr>
      <w:r>
        <w:rPr/>
        <w:t>25.1.7 Hydroponics</w:t>
        <w:tab/>
      </w:r>
      <w:r>
        <w:fldChar w:fldCharType="begin"/>
      </w:r>
      <w:r>
        <w:instrText xml:space="preserve"> PAGEREF s251007 \h </w:instrText>
      </w:r>
      <w:r>
        <w:fldChar w:fldCharType="separate"/>
      </w:r>
      <w:r>
        <w:t>4</w:t>
      </w:r>
      <w:r>
        <w:fldChar w:fldCharType="end"/>
      </w:r>
    </w:p>
    <w:p>
      <w:pPr>
        <w:pStyle w:val="Mapentry"/>
        <w:tabs>
          <w:tab w:pos="5400" w:val="right"/>
        </w:tabs>
      </w:pPr>
      <w:r>
        <w:rPr/>
        <w:t>25.1.8 Nutrient Deficiencies and Fertilizer</w:t>
        <w:tab/>
      </w:r>
      <w:r>
        <w:fldChar w:fldCharType="begin"/>
      </w:r>
      <w:r>
        <w:instrText xml:space="preserve"> PAGEREF s251008 \h </w:instrText>
      </w:r>
      <w:r>
        <w:fldChar w:fldCharType="separate"/>
      </w:r>
      <w:r>
        <w:t>4</w:t>
      </w:r>
      <w:r>
        <w:fldChar w:fldCharType="end"/>
      </w:r>
    </w:p>
    <w:p>
      <w:pPr>
        <w:pStyle w:val="Mapentry"/>
        <w:tabs>
          <w:tab w:pos="5400" w:val="right"/>
        </w:tabs>
      </w:pPr>
      <w:r>
        <w:rPr/>
        <w:t>25.1.9 Soil</w:t>
        <w:tab/>
      </w:r>
      <w:r>
        <w:fldChar w:fldCharType="begin"/>
      </w:r>
      <w:r>
        <w:instrText xml:space="preserve"> PAGEREF s251009 \h </w:instrText>
      </w:r>
      <w:r>
        <w:fldChar w:fldCharType="separate"/>
      </w:r>
      <w:r>
        <w:t>4</w:t>
      </w:r>
      <w:r>
        <w:fldChar w:fldCharType="end"/>
      </w:r>
    </w:p>
    <w:p>
      <w:pPr>
        <w:pStyle w:val="Mapentry"/>
        <w:tabs>
          <w:tab w:pos="5400" w:val="right"/>
        </w:tabs>
      </w:pPr>
      <w:r>
        <w:rPr/>
        <w:t>25.1.10 Soil Particles</w:t>
        <w:tab/>
      </w:r>
      <w:r>
        <w:fldChar w:fldCharType="begin"/>
      </w:r>
      <w:r>
        <w:instrText xml:space="preserve"> PAGEREF s251010 \h </w:instrText>
      </w:r>
      <w:r>
        <w:fldChar w:fldCharType="separate"/>
      </w:r>
      <w:r>
        <w:t>4</w:t>
      </w:r>
      <w:r>
        <w:fldChar w:fldCharType="end"/>
      </w:r>
    </w:p>
    <w:p>
      <w:pPr>
        <w:pStyle w:val="Mapentry"/>
        <w:tabs>
          <w:tab w:pos="5400" w:val="right"/>
        </w:tabs>
      </w:pPr>
      <w:r>
        <w:rPr/>
        <w:t>25.1.11 Humus</w:t>
        <w:tab/>
      </w:r>
      <w:r>
        <w:fldChar w:fldCharType="begin"/>
      </w:r>
      <w:r>
        <w:instrText xml:space="preserve"> PAGEREF s251011 \h </w:instrText>
      </w:r>
      <w:r>
        <w:fldChar w:fldCharType="separate"/>
      </w:r>
      <w:r>
        <w:t>4</w:t>
      </w:r>
      <w:r>
        <w:fldChar w:fldCharType="end"/>
      </w:r>
    </w:p>
    <w:p>
      <w:pPr>
        <w:pStyle w:val="Mapentry"/>
        <w:tabs>
          <w:tab w:pos="5400" w:val="right"/>
        </w:tabs>
      </w:pPr>
      <w:r>
        <w:rPr/>
        <w:t>25.1.12 Healthy Soil</w:t>
        <w:tab/>
      </w:r>
      <w:r>
        <w:fldChar w:fldCharType="begin"/>
      </w:r>
      <w:r>
        <w:instrText xml:space="preserve"> PAGEREF s251012 \h </w:instrText>
      </w:r>
      <w:r>
        <w:fldChar w:fldCharType="separate"/>
      </w:r>
      <w:r>
        <w:t>4</w:t>
      </w:r>
      <w:r>
        <w:fldChar w:fldCharType="end"/>
      </w:r>
    </w:p>
    <w:p>
      <w:pPr>
        <w:pStyle w:val="Mapentry"/>
        <w:tabs>
          <w:tab w:pos="5400" w:val="right"/>
        </w:tabs>
      </w:pPr>
      <w:r>
        <w:rPr/>
        <w:t>25.1.13 Components of Healthy Soil</w:t>
        <w:tab/>
      </w:r>
      <w:r>
        <w:fldChar w:fldCharType="begin"/>
      </w:r>
      <w:r>
        <w:instrText xml:space="preserve"> PAGEREF s251013 \h </w:instrText>
      </w:r>
      <w:r>
        <w:fldChar w:fldCharType="separate"/>
      </w:r>
      <w:r>
        <w:t>4</w:t>
      </w:r>
      <w:r>
        <w:fldChar w:fldCharType="end"/>
      </w:r>
    </w:p>
    <w:p>
      <w:pPr>
        <w:pStyle w:val="Mapentry"/>
        <w:tabs>
          <w:tab w:pos="5400" w:val="right"/>
        </w:tabs>
      </w:pPr>
      <w:r>
        <w:rPr/>
        <w:t>25.1.14 Living Organisms</w:t>
        <w:tab/>
      </w:r>
      <w:r>
        <w:fldChar w:fldCharType="begin"/>
      </w:r>
      <w:r>
        <w:instrText xml:space="preserve"> PAGEREF s251014 \h </w:instrText>
      </w:r>
      <w:r>
        <w:fldChar w:fldCharType="separate"/>
      </w:r>
      <w:r>
        <w:t>4</w:t>
      </w:r>
      <w:r>
        <w:fldChar w:fldCharType="end"/>
      </w:r>
    </w:p>
    <w:p>
      <w:pPr>
        <w:pStyle w:val="Mapentry"/>
        <w:tabs>
          <w:tab w:pos="5400" w:val="right"/>
        </w:tabs>
      </w:pPr>
      <w:r>
        <w:rPr/>
        <w:t>25.1.15 Soil Profiles</w:t>
        <w:tab/>
      </w:r>
      <w:r>
        <w:fldChar w:fldCharType="begin"/>
      </w:r>
      <w:r>
        <w:instrText xml:space="preserve"> PAGEREF s251015 \h </w:instrText>
      </w:r>
      <w:r>
        <w:fldChar w:fldCharType="separate"/>
      </w:r>
      <w:r>
        <w:t>5</w:t>
      </w:r>
      <w:r>
        <w:fldChar w:fldCharType="end"/>
      </w:r>
    </w:p>
    <w:p>
      <w:pPr>
        <w:pStyle w:val="Mapentry"/>
        <w:tabs>
          <w:tab w:pos="5400" w:val="right"/>
        </w:tabs>
      </w:pPr>
      <w:r>
        <w:rPr/>
        <w:t>25.1.16 Simplified Soil Profile</w:t>
        <w:tab/>
      </w:r>
      <w:r>
        <w:fldChar w:fldCharType="begin"/>
      </w:r>
      <w:r>
        <w:instrText xml:space="preserve"> PAGEREF s251016 \h </w:instrText>
      </w:r>
      <w:r>
        <w:fldChar w:fldCharType="separate"/>
      </w:r>
      <w:r>
        <w:t>5</w:t>
      </w:r>
      <w:r>
        <w:fldChar w:fldCharType="end"/>
      </w:r>
    </w:p>
    <w:p>
      <w:pPr>
        <w:pStyle w:val="Mapentry"/>
        <w:tabs>
          <w:tab w:pos="5400" w:val="right"/>
        </w:tabs>
      </w:pPr>
      <w:r>
        <w:rPr/>
        <w:t>25.1.17 Soil Erosion</w:t>
        <w:tab/>
      </w:r>
      <w:r>
        <w:fldChar w:fldCharType="begin"/>
      </w:r>
      <w:r>
        <w:instrText xml:space="preserve"> PAGEREF s251017 \h </w:instrText>
      </w:r>
      <w:r>
        <w:fldChar w:fldCharType="separate"/>
      </w:r>
      <w:r>
        <w:t>5</w:t>
      </w:r>
      <w:r>
        <w:fldChar w:fldCharType="end"/>
      </w:r>
    </w:p>
    <w:p>
      <w:pPr>
        <w:pStyle w:val="Mapentry"/>
        <w:tabs>
          <w:tab w:pos="5400" w:val="right"/>
        </w:tabs>
      </w:pPr>
      <w:r>
        <w:rPr/>
        <w:t>25.1.18 Mitigation Strategies for Soil Erosion</w:t>
        <w:tab/>
      </w:r>
      <w:r>
        <w:fldChar w:fldCharType="begin"/>
      </w:r>
      <w:r>
        <w:instrText xml:space="preserve"> PAGEREF s251018 \h </w:instrText>
      </w:r>
      <w:r>
        <w:fldChar w:fldCharType="separate"/>
      </w:r>
      <w:r>
        <w:t>5</w:t>
      </w:r>
      <w:r>
        <w:fldChar w:fldCharType="end"/>
      </w:r>
    </w:p>
    <w:p>
      <w:pPr>
        <w:pStyle w:val="Mapsection"/>
      </w:pPr>
      <w:r>
        <w:rPr/>
        <w:t>25.2 Water and Mineral Uptake</w:t>
      </w:r>
    </w:p>
    <w:p>
      <w:pPr>
        <w:pStyle w:val="Mapentry"/>
        <w:tabs>
          <w:tab w:pos="5400" w:val="right"/>
        </w:tabs>
      </w:pPr>
      <w:r>
        <w:rPr/>
        <w:t>25.2.19 Water and Mineral Uptake</w:t>
        <w:tab/>
      </w:r>
      <w:r>
        <w:fldChar w:fldCharType="begin"/>
      </w:r>
      <w:r>
        <w:instrText xml:space="preserve"> PAGEREF s252019 \h </w:instrText>
      </w:r>
      <w:r>
        <w:fldChar w:fldCharType="separate"/>
      </w:r>
      <w:r>
        <w:t>5</w:t>
      </w:r>
      <w:r>
        <w:fldChar w:fldCharType="end"/>
      </w:r>
    </w:p>
    <w:p>
      <w:pPr>
        <w:pStyle w:val="Mapentry"/>
        <w:tabs>
          <w:tab w:pos="5400" w:val="right"/>
        </w:tabs>
      </w:pPr>
      <w:r>
        <w:rPr/>
        <w:t>25.2.20 Mineral Uptake</w:t>
        <w:tab/>
      </w:r>
      <w:r>
        <w:fldChar w:fldCharType="begin"/>
      </w:r>
      <w:r>
        <w:instrText xml:space="preserve"> PAGEREF s252020 \h </w:instrText>
      </w:r>
      <w:r>
        <w:fldChar w:fldCharType="separate"/>
      </w:r>
      <w:r>
        <w:t>5</w:t>
      </w:r>
      <w:r>
        <w:fldChar w:fldCharType="end"/>
      </w:r>
    </w:p>
    <w:p>
      <w:pPr>
        <w:pStyle w:val="Mapentry"/>
        <w:tabs>
          <w:tab w:pos="5400" w:val="right"/>
        </w:tabs>
      </w:pPr>
      <w:r>
        <w:rPr/>
        <w:t>25.2.21 Proton Pump</w:t>
        <w:tab/>
      </w:r>
      <w:r>
        <w:fldChar w:fldCharType="begin"/>
      </w:r>
      <w:r>
        <w:instrText xml:space="preserve"> PAGEREF s252021 \h </w:instrText>
      </w:r>
      <w:r>
        <w:fldChar w:fldCharType="separate"/>
      </w:r>
      <w:r>
        <w:t>5</w:t>
      </w:r>
      <w:r>
        <w:fldChar w:fldCharType="end"/>
      </w:r>
    </w:p>
    <w:p>
      <w:pPr>
        <w:pStyle w:val="Mapentry"/>
        <w:tabs>
          <w:tab w:pos="5400" w:val="right"/>
        </w:tabs>
      </w:pPr>
      <w:r>
        <w:rPr/>
        <w:t>25.2.22–23 Water and Mineral Uptake</w:t>
        <w:tab/>
      </w:r>
      <w:r>
        <w:fldChar w:fldCharType="begin"/>
      </w:r>
      <w:r>
        <w:instrText xml:space="preserve"> PAGEREF s252022 \h </w:instrText>
      </w:r>
      <w:r>
        <w:fldChar w:fldCharType="separate"/>
      </w:r>
      <w:r>
        <w:t>5</w:t>
      </w:r>
      <w:r>
        <w:fldChar w:fldCharType="end"/>
      </w:r>
    </w:p>
    <w:p>
      <w:pPr>
        <w:pStyle w:val="Mapentry"/>
        <w:tabs>
          <w:tab w:pos="5400" w:val="right"/>
        </w:tabs>
      </w:pPr>
      <w:r>
        <w:rPr/>
        <w:t>25.2.24 Adaptations of Roots for Mineral Uptake</w:t>
        <w:tab/>
      </w:r>
      <w:r>
        <w:fldChar w:fldCharType="begin"/>
      </w:r>
      <w:r>
        <w:instrText xml:space="preserve"> PAGEREF s252024 \h </w:instrText>
      </w:r>
      <w:r>
        <w:fldChar w:fldCharType="separate"/>
      </w:r>
      <w:r>
        <w:t>6</w:t>
      </w:r>
      <w:r>
        <w:fldChar w:fldCharType="end"/>
      </w:r>
    </w:p>
    <w:p>
      <w:pPr>
        <w:pStyle w:val="Mapentry"/>
        <w:tabs>
          <w:tab w:pos="5400" w:val="right"/>
        </w:tabs>
      </w:pPr>
      <w:r>
        <w:rPr/>
        <w:t>25.2.25 Root Nodules</w:t>
        <w:tab/>
      </w:r>
      <w:r>
        <w:fldChar w:fldCharType="begin"/>
      </w:r>
      <w:r>
        <w:instrText xml:space="preserve"> PAGEREF s252025 \h </w:instrText>
      </w:r>
      <w:r>
        <w:fldChar w:fldCharType="separate"/>
      </w:r>
      <w:r>
        <w:t>6</w:t>
      </w:r>
      <w:r>
        <w:fldChar w:fldCharType="end"/>
      </w:r>
    </w:p>
    <w:p>
      <w:pPr>
        <w:pStyle w:val="Mapentry"/>
        <w:tabs>
          <w:tab w:pos="5400" w:val="right"/>
        </w:tabs>
      </w:pPr>
      <w:r>
        <w:rPr/>
        <w:t>25.2.26 Mycorrhizae</w:t>
        <w:tab/>
      </w:r>
      <w:r>
        <w:fldChar w:fldCharType="begin"/>
      </w:r>
      <w:r>
        <w:instrText xml:space="preserve"> PAGEREF s252026 \h </w:instrText>
      </w:r>
      <w:r>
        <w:fldChar w:fldCharType="separate"/>
      </w:r>
      <w:r>
        <w:t>6</w:t>
      </w:r>
      <w:r>
        <w:fldChar w:fldCharType="end"/>
      </w:r>
    </w:p>
    <w:p>
      <w:pPr>
        <w:pStyle w:val="Mapentry"/>
        <w:tabs>
          <w:tab w:pos="5400" w:val="right"/>
        </w:tabs>
      </w:pPr>
      <w:r>
        <w:rPr/>
        <w:t>25.2.27 Other Ways Plants Acquire Nutrients</w:t>
        <w:tab/>
      </w:r>
      <w:r>
        <w:fldChar w:fldCharType="begin"/>
      </w:r>
      <w:r>
        <w:instrText xml:space="preserve"> PAGEREF s252027 \h </w:instrText>
      </w:r>
      <w:r>
        <w:fldChar w:fldCharType="separate"/>
      </w:r>
      <w:r>
        <w:t>6</w:t>
      </w:r>
      <w:r>
        <w:fldChar w:fldCharType="end"/>
      </w:r>
    </w:p>
    <w:p>
      <w:pPr>
        <w:pStyle w:val="Mapsection"/>
      </w:pPr>
      <w:r>
        <w:rPr/>
        <w:t>25.3 Transport Mechanisms in Plants</w:t>
      </w:r>
    </w:p>
    <w:p>
      <w:pPr>
        <w:pStyle w:val="Mapentry"/>
        <w:tabs>
          <w:tab w:pos="5400" w:val="right"/>
        </w:tabs>
      </w:pPr>
      <w:r>
        <w:rPr/>
        <w:t>25.3.28 Transport Mechanisms in Plants</w:t>
        <w:tab/>
      </w:r>
      <w:r>
        <w:fldChar w:fldCharType="begin"/>
      </w:r>
      <w:r>
        <w:instrText xml:space="preserve"> PAGEREF s253028 \h </w:instrText>
      </w:r>
      <w:r>
        <w:fldChar w:fldCharType="separate"/>
      </w:r>
      <w:r>
        <w:t>6</w:t>
      </w:r>
      <w:r>
        <w:fldChar w:fldCharType="end"/>
      </w:r>
    </w:p>
    <w:p>
      <w:pPr>
        <w:pStyle w:val="Mapentry"/>
        <w:tabs>
          <w:tab w:pos="5400" w:val="right"/>
        </w:tabs>
      </w:pPr>
      <w:r>
        <w:rPr/>
        <w:t>25.3.29 Reviewing Xylem and Phloem Structure</w:t>
        <w:tab/>
      </w:r>
      <w:r>
        <w:fldChar w:fldCharType="begin"/>
      </w:r>
      <w:r>
        <w:instrText xml:space="preserve"> PAGEREF s253029 \h </w:instrText>
      </w:r>
      <w:r>
        <w:fldChar w:fldCharType="separate"/>
      </w:r>
      <w:r>
        <w:t>6</w:t>
      </w:r>
      <w:r>
        <w:fldChar w:fldCharType="end"/>
      </w:r>
    </w:p>
    <w:p>
      <w:pPr>
        <w:pStyle w:val="Mapentry"/>
        <w:tabs>
          <w:tab w:pos="5400" w:val="right"/>
        </w:tabs>
      </w:pPr>
      <w:r>
        <w:rPr/>
        <w:t>25.3.30 Organization of Conducting Cells in Xylem and Phloem</w:t>
        <w:tab/>
      </w:r>
      <w:r>
        <w:fldChar w:fldCharType="begin"/>
      </w:r>
      <w:r>
        <w:instrText xml:space="preserve"> PAGEREF s253030 \h </w:instrText>
      </w:r>
      <w:r>
        <w:fldChar w:fldCharType="separate"/>
      </w:r>
      <w:r>
        <w:t>6</w:t>
      </w:r>
      <w:r>
        <w:fldChar w:fldCharType="end"/>
      </w:r>
    </w:p>
    <w:p>
      <w:pPr>
        <w:pStyle w:val="Mapentry"/>
        <w:tabs>
          <w:tab w:pos="5400" w:val="right"/>
        </w:tabs>
      </w:pPr>
      <w:r>
        <w:rPr/>
        <w:t>25.3.31 The Role of Water Potential</w:t>
        <w:tab/>
      </w:r>
      <w:r>
        <w:fldChar w:fldCharType="begin"/>
      </w:r>
      <w:r>
        <w:instrText xml:space="preserve"> PAGEREF s253031 \h </w:instrText>
      </w:r>
      <w:r>
        <w:fldChar w:fldCharType="separate"/>
      </w:r>
      <w:r>
        <w:t>6</w:t>
      </w:r>
      <w:r>
        <w:fldChar w:fldCharType="end"/>
      </w:r>
    </w:p>
    <w:p>
      <w:pPr>
        <w:pStyle w:val="Mapentry"/>
        <w:tabs>
          <w:tab w:pos="5400" w:val="right"/>
        </w:tabs>
      </w:pPr>
      <w:r>
        <w:rPr/>
        <w:t>25.3.32 Plant Transport and Water Potential</w:t>
        <w:tab/>
      </w:r>
      <w:r>
        <w:fldChar w:fldCharType="begin"/>
      </w:r>
      <w:r>
        <w:instrText xml:space="preserve"> PAGEREF s253032 \h </w:instrText>
      </w:r>
      <w:r>
        <w:fldChar w:fldCharType="separate"/>
      </w:r>
      <w:r>
        <w:t>6</w:t>
      </w:r>
      <w:r>
        <w:fldChar w:fldCharType="end"/>
      </w:r>
    </w:p>
    <w:p>
      <w:pPr>
        <w:pStyle w:val="Mapentry"/>
        <w:tabs>
          <w:tab w:pos="5400" w:val="right"/>
        </w:tabs>
      </w:pPr>
      <w:r>
        <w:rPr/>
        <w:t>25.3.33 The Concept of Water Potential</w:t>
        <w:tab/>
      </w:r>
      <w:r>
        <w:fldChar w:fldCharType="begin"/>
      </w:r>
      <w:r>
        <w:instrText xml:space="preserve"> PAGEREF s253033 \h </w:instrText>
      </w:r>
      <w:r>
        <w:fldChar w:fldCharType="separate"/>
      </w:r>
      <w:r>
        <w:t>7</w:t>
      </w:r>
      <w:r>
        <w:fldChar w:fldCharType="end"/>
      </w:r>
    </w:p>
    <w:p>
      <w:pPr>
        <w:pStyle w:val="Mapentry"/>
        <w:tabs>
          <w:tab w:pos="5400" w:val="right"/>
        </w:tabs>
      </w:pPr>
      <w:r>
        <w:rPr/>
        <w:t>25.3.34 Water Potential and Turgor Pressure</w:t>
        <w:tab/>
      </w:r>
      <w:r>
        <w:fldChar w:fldCharType="begin"/>
      </w:r>
      <w:r>
        <w:instrText xml:space="preserve"> PAGEREF s253034 \h </w:instrText>
      </w:r>
      <w:r>
        <w:fldChar w:fldCharType="separate"/>
      </w:r>
      <w:r>
        <w:t>7</w:t>
      </w:r>
      <w:r>
        <w:fldChar w:fldCharType="end"/>
      </w:r>
    </w:p>
    <w:p>
      <w:pPr>
        <w:pStyle w:val="Mapentry"/>
        <w:tabs>
          <w:tab w:pos="5400" w:val="right"/>
        </w:tabs>
      </w:pPr>
      <w:r>
        <w:rPr/>
        <w:t>25.3.35 Water Transport</w:t>
        <w:tab/>
      </w:r>
      <w:r>
        <w:fldChar w:fldCharType="begin"/>
      </w:r>
      <w:r>
        <w:instrText xml:space="preserve"> PAGEREF s253035 \h </w:instrText>
      </w:r>
      <w:r>
        <w:fldChar w:fldCharType="separate"/>
      </w:r>
      <w:r>
        <w:t>7</w:t>
      </w:r>
      <w:r>
        <w:fldChar w:fldCharType="end"/>
      </w:r>
    </w:p>
    <w:p>
      <w:pPr>
        <w:pStyle w:val="Mapentry"/>
        <w:tabs>
          <w:tab w:pos="5400" w:val="right"/>
        </w:tabs>
      </w:pPr>
      <w:r>
        <w:rPr/>
        <w:t>25.3.36 Root Pressure and Guttation</w:t>
        <w:tab/>
      </w:r>
      <w:r>
        <w:fldChar w:fldCharType="begin"/>
      </w:r>
      <w:r>
        <w:instrText xml:space="preserve"> PAGEREF s253036 \h </w:instrText>
      </w:r>
      <w:r>
        <w:fldChar w:fldCharType="separate"/>
      </w:r>
      <w:r>
        <w:t>7</w:t>
      </w:r>
      <w:r>
        <w:fldChar w:fldCharType="end"/>
      </w:r>
    </w:p>
    <w:p>
      <w:pPr>
        <w:pStyle w:val="Mapentry"/>
        <w:tabs>
          <w:tab w:pos="5400" w:val="right"/>
        </w:tabs>
      </w:pPr>
      <w:r>
        <w:rPr/>
        <w:t>25.3.37 Xylem Transport Cohesion-Tension Model</w:t>
        <w:tab/>
      </w:r>
      <w:r>
        <w:fldChar w:fldCharType="begin"/>
      </w:r>
      <w:r>
        <w:instrText xml:space="preserve"> PAGEREF s253037 \h </w:instrText>
      </w:r>
      <w:r>
        <w:fldChar w:fldCharType="separate"/>
      </w:r>
      <w:r>
        <w:t>7</w:t>
      </w:r>
      <w:r>
        <w:fldChar w:fldCharType="end"/>
      </w:r>
    </w:p>
    <w:p>
      <w:pPr>
        <w:pStyle w:val="Mapentry"/>
        <w:tabs>
          <w:tab w:pos="5400" w:val="right"/>
        </w:tabs>
      </w:pPr>
      <w:r>
        <w:rPr/>
        <w:t>25.3.38 Cohesion-Tension Model of Xylem Transport</w:t>
        <w:tab/>
      </w:r>
      <w:r>
        <w:fldChar w:fldCharType="begin"/>
      </w:r>
      <w:r>
        <w:instrText xml:space="preserve"> PAGEREF s253038 \h </w:instrText>
      </w:r>
      <w:r>
        <w:fldChar w:fldCharType="separate"/>
      </w:r>
      <w:r>
        <w:t>7</w:t>
      </w:r>
      <w:r>
        <w:fldChar w:fldCharType="end"/>
      </w:r>
    </w:p>
    <w:p>
      <w:pPr>
        <w:pStyle w:val="Mapentry"/>
        <w:tabs>
          <w:tab w:pos="5400" w:val="right"/>
        </w:tabs>
      </w:pPr>
      <w:r>
        <w:rPr/>
        <w:t>25.3.39 Tension in Leaves, Stems, and Roots</w:t>
        <w:tab/>
      </w:r>
      <w:r>
        <w:fldChar w:fldCharType="begin"/>
      </w:r>
      <w:r>
        <w:instrText xml:space="preserve"> PAGEREF s253039 \h </w:instrText>
      </w:r>
      <w:r>
        <w:fldChar w:fldCharType="separate"/>
      </w:r>
      <w:r>
        <w:t>7</w:t>
      </w:r>
      <w:r>
        <w:fldChar w:fldCharType="end"/>
      </w:r>
    </w:p>
    <w:p>
      <w:pPr>
        <w:pStyle w:val="Mapentry"/>
        <w:tabs>
          <w:tab w:pos="5400" w:val="right"/>
        </w:tabs>
      </w:pPr>
      <w:r>
        <w:rPr/>
        <w:t>25.3.40 Plant-Transpired Mist Rising from a Tropical Forest</w:t>
        <w:tab/>
      </w:r>
      <w:r>
        <w:fldChar w:fldCharType="begin"/>
      </w:r>
      <w:r>
        <w:instrText xml:space="preserve"> PAGEREF s253040 \h </w:instrText>
      </w:r>
      <w:r>
        <w:fldChar w:fldCharType="separate"/>
      </w:r>
      <w:r>
        <w:t>7</w:t>
      </w:r>
      <w:r>
        <w:fldChar w:fldCharType="end"/>
      </w:r>
    </w:p>
    <w:p>
      <w:pPr>
        <w:pStyle w:val="Mapentry"/>
        <w:tabs>
          <w:tab w:pos="5400" w:val="right"/>
        </w:tabs>
      </w:pPr>
      <w:r>
        <w:rPr/>
        <w:t>25.3.41 Stomata Opening and Closing</w:t>
        <w:tab/>
      </w:r>
      <w:r>
        <w:fldChar w:fldCharType="begin"/>
      </w:r>
      <w:r>
        <w:instrText xml:space="preserve"> PAGEREF s253041 \h </w:instrText>
      </w:r>
      <w:r>
        <w:fldChar w:fldCharType="separate"/>
      </w:r>
      <w:r>
        <w:t>7</w:t>
      </w:r>
      <w:r>
        <w:fldChar w:fldCharType="end"/>
      </w:r>
    </w:p>
    <w:p>
      <w:pPr>
        <w:pStyle w:val="Mapentry"/>
        <w:tabs>
          <w:tab w:pos="5400" w:val="right"/>
        </w:tabs>
      </w:pPr>
      <w:r>
        <w:rPr/>
        <w:t>25.3.42 Opening and Closing of Stomata</w:t>
        <w:tab/>
      </w:r>
      <w:r>
        <w:fldChar w:fldCharType="begin"/>
      </w:r>
      <w:r>
        <w:instrText xml:space="preserve"> PAGEREF s253042 \h </w:instrText>
      </w:r>
      <w:r>
        <w:fldChar w:fldCharType="separate"/>
      </w:r>
      <w:r>
        <w:t>7</w:t>
      </w:r>
      <w:r>
        <w:fldChar w:fldCharType="end"/>
      </w:r>
    </w:p>
    <w:p>
      <w:pPr>
        <w:pStyle w:val="Mapentry"/>
        <w:tabs>
          <w:tab w:pos="5400" w:val="right"/>
        </w:tabs>
      </w:pPr>
      <w:r>
        <w:rPr/>
        <w:t>25.3.43 Role of Phloem</w:t>
        <w:tab/>
      </w:r>
      <w:r>
        <w:fldChar w:fldCharType="begin"/>
      </w:r>
      <w:r>
        <w:instrText xml:space="preserve"> PAGEREF s253043 \h </w:instrText>
      </w:r>
      <w:r>
        <w:fldChar w:fldCharType="separate"/>
      </w:r>
      <w:r>
        <w:t>8</w:t>
      </w:r>
      <w:r>
        <w:fldChar w:fldCharType="end"/>
      </w:r>
    </w:p>
    <w:p>
      <w:pPr>
        <w:pStyle w:val="Mapentry"/>
        <w:tabs>
          <w:tab w:pos="5400" w:val="right"/>
        </w:tabs>
      </w:pPr>
      <w:r>
        <w:rPr/>
        <w:t>25.3.44 The Movement of Phloem from Source to Sink</w:t>
        <w:tab/>
      </w:r>
      <w:r>
        <w:fldChar w:fldCharType="begin"/>
      </w:r>
      <w:r>
        <w:instrText xml:space="preserve"> PAGEREF s253044 \h </w:instrText>
      </w:r>
      <w:r>
        <w:fldChar w:fldCharType="separate"/>
      </w:r>
      <w:r>
        <w:t>8</w:t>
      </w:r>
      <w:r>
        <w:fldChar w:fldCharType="end"/>
      </w:r>
    </w:p>
    <w:p>
      <w:pPr>
        <w:pStyle w:val="Mapentry"/>
        <w:tabs>
          <w:tab w:pos="5400" w:val="right"/>
        </w:tabs>
      </w:pPr>
      <w:r>
        <w:rPr/>
        <w:t>25.3.45 Sucrose Loading Is Dependent on a H+ Ion Gradient</w:t>
        <w:tab/>
      </w:r>
      <w:r>
        <w:fldChar w:fldCharType="begin"/>
      </w:r>
      <w:r>
        <w:instrText xml:space="preserve"> PAGEREF s253045 \h </w:instrText>
      </w:r>
      <w:r>
        <w:fldChar w:fldCharType="separate"/>
      </w:r>
      <w:r>
        <w:t>8</w:t>
      </w:r>
      <w:r>
        <w:fldChar w:fldCharType="end"/>
      </w:r>
    </w:p>
    <w:p>
      <w:pPr>
        <w:pStyle w:val="Mapentry"/>
        <w:tabs>
          <w:tab w:pos="5400" w:val="right"/>
        </w:tabs>
      </w:pPr>
      <w:r>
        <w:rPr/>
        <w:t>25.3.46 Phloem Transport and Pressure-Flow Model</w:t>
        <w:tab/>
      </w:r>
      <w:r>
        <w:fldChar w:fldCharType="begin"/>
      </w:r>
      <w:r>
        <w:instrText xml:space="preserve"> PAGEREF s253046 \h </w:instrText>
      </w:r>
      <w:r>
        <w:fldChar w:fldCharType="separate"/>
      </w:r>
      <w:r>
        <w:t>8</w:t>
      </w:r>
      <w:r>
        <w:fldChar w:fldCharType="end"/>
      </w:r>
    </w:p>
    <w:p>
      <w:pPr>
        <w:pStyle w:val="Mapentry"/>
        <w:tabs>
          <w:tab w:pos="5400" w:val="right"/>
        </w:tabs>
      </w:pPr>
      <w:r>
        <w:rPr/>
        <w:t>25.3.47 Pressure-Flow Model of Phloem Transport</w:t>
        <w:tab/>
      </w:r>
      <w:r>
        <w:fldChar w:fldCharType="begin"/>
      </w:r>
      <w:r>
        <w:instrText xml:space="preserve"> PAGEREF s253047 \h </w:instrText>
      </w:r>
      <w:r>
        <w:fldChar w:fldCharType="separate"/>
      </w:r>
      <w:r>
        <w:t>8</w:t>
      </w:r>
      <w:r>
        <w:fldChar w:fldCharType="end"/>
      </w:r>
    </w:p>
    <w:p>
      <w:pPr>
        <w:pStyle w:val="Mapentry"/>
        <w:tabs>
          <w:tab w:pos="5400" w:val="right"/>
        </w:tabs>
      </w:pPr>
      <w:r>
        <w:rPr/>
        <w:t>25.3.48 Acquiring Phloem Sap</w:t>
        <w:tab/>
      </w:r>
      <w:r>
        <w:fldChar w:fldCharType="begin"/>
      </w:r>
      <w:r>
        <w:instrText xml:space="preserve"> PAGEREF s253048 \h </w:instrText>
      </w:r>
      <w:r>
        <w:fldChar w:fldCharType="separate"/>
      </w:r>
      <w:r>
        <w:t>8</w:t>
      </w:r>
      <w:r>
        <w:fldChar w:fldCharType="end"/>
      </w:r>
    </w:p>
    <w:p>
      <w:pPr>
        <w:pStyle w:val="Mapsection"/>
      </w:pPr>
      <w:r>
        <w:rPr/>
        <w:t>Lookup tables</w:t>
      </w:r>
    </w:p>
    <w:p>
      <w:pPr>
        <w:pStyle w:val="Mapentry"/>
        <w:tabs>
          <w:tab w:pos="5400" w:val="right"/>
        </w:tabs>
      </w:pPr>
      <w:r>
        <w:rPr/>
        <w:t>Comparison tables</w:t>
        <w:tab/>
      </w:r>
      <w:r>
        <w:fldChar w:fldCharType="begin"/>
      </w:r>
      <w:r>
        <w:instrText xml:space="preserve"> PAGEREF lkLkTables \h </w:instrText>
      </w:r>
      <w:r>
        <w:fldChar w:fldCharType="separate"/>
      </w:r>
      <w:r>
        <w:t>8</w:t>
      </w:r>
      <w:r>
        <w:fldChar w:fldCharType="end"/>
      </w:r>
    </w:p>
    <w:p>
      <w:pPr>
        <w:pStyle w:val="Mapentry"/>
        <w:tabs>
          <w:tab w:pos="5400" w:val="right"/>
        </w:tabs>
      </w:pPr>
      <w:r>
        <w:rPr/>
        <w:t>Sequences</w:t>
        <w:tab/>
      </w:r>
      <w:r>
        <w:fldChar w:fldCharType="begin"/>
      </w:r>
      <w:r>
        <w:instrText xml:space="preserve"> PAGEREF lkLkSeq \h </w:instrText>
      </w:r>
      <w:r>
        <w:fldChar w:fldCharType="separate"/>
      </w:r>
      <w:r>
        <w:t>10</w:t>
      </w:r>
      <w:r>
        <w:fldChar w:fldCharType="end"/>
      </w:r>
    </w:p>
    <w:p>
      <w:pPr>
        <w:pStyle w:val="Mapentry"/>
        <w:tabs>
          <w:tab w:pos="5400" w:val="right"/>
        </w:tabs>
      </w:pPr>
      <w:r>
        <w:rPr/>
        <w:t>Uses</w:t>
        <w:tab/>
      </w:r>
      <w:r>
        <w:fldChar w:fldCharType="begin"/>
      </w:r>
      <w:r>
        <w:instrText xml:space="preserve"> PAGEREF lkLkUses \h </w:instrText>
      </w:r>
      <w:r>
        <w:fldChar w:fldCharType="separate"/>
      </w:r>
      <w:r>
        <w:t>10</w:t>
      </w:r>
      <w:r>
        <w:fldChar w:fldCharType="end"/>
      </w:r>
    </w:p>
    <w:p>
      <w:pPr>
        <w:pStyle w:val="Mapsection"/>
      </w:pPr>
      <w:r>
        <w:rPr/>
        <w:t>Indexes: see the Ch 25 Index file (clue index, glossary, term index)</w:t>
      </w:r>
    </w:p>
    <w:p>
      <w:pPr>
        <w:pStyle w:val="Chapterheading"/>
      </w:pPr>
      <w:r>
        <w:rPr/>
        <w:t>Chapter 25: Flowering Plants: Nutrition and Transport</w:t>
      </w:r>
    </w:p>
    <w:p>
      <w:pPr>
        <w:pStyle w:val="Guideheading"/>
      </w:pPr>
      <w:bookmarkStart w:id="1" w:name="g250"/>
      <w:r>
        <w:rPr>
          <w:rStyle w:val="Slidecode"/>
        </w:rPr>
        <w:t>Quick guide: the big picture</w:t>
      </w:r>
      <w:bookmarkEnd w:id="1"/>
    </w:p>
    <w:p>
      <w:pPr>
        <w:pStyle w:val="Guidetext"/>
      </w:pPr>
      <w:r>
        <w:rPr/>
        <w:t>Ch 25 is about how a plant feeds itself and moves materials around. A plant builds most of its body from carbon dioxide and water; everything else comes from the soil as minerals (25.1.3). Water and minerals travel up in the xylem, and sugar travels in the phloem to wherever it's needed (25.3.28, 25.3.29).</w:t>
      </w:r>
    </w:p>
    <w:p>
      <w:pPr>
        <w:pStyle w:val="Guidetext"/>
      </w:pPr>
      <w:r>
        <w:rPr/>
        <w:t>Most of the chapter is about how things move. Water always moves passively, from higher to lower water potential, and the plant spends no energy on it (25.3.31, 25.3.37). Minerals and sugar are moved actively: a pump uses ATP to push hydrogen ions (H+) out of a cell, and the H+ gradient then drives minerals and sugar across the membrane (25.2.21, 25.3.45).</w:t>
      </w:r>
    </w:p>
    <w:p>
      <w:pPr>
        <w:pStyle w:val="Guidetext"/>
      </w:pPr>
      <w:r>
        <w:rPr/>
        <w:t>This deck is from the same edition as the textbook, so the slides and the book match closely.</w:t>
      </w:r>
    </w:p>
    <w:p>
      <w:pPr>
        <w:pStyle w:val="Guidepart"/>
      </w:pPr>
      <w:bookmarkStart w:id="2" w:name="g251"/>
      <w:r>
        <w:rPr>
          <w:rStyle w:val="Slidecode"/>
        </w:rPr>
        <w:t>25.1 Plant Nutrition and Soil</w:t>
      </w:r>
      <w:r>
        <w:rPr/>
        <w:t xml:space="preserve"> (slides 3–18)</w:t>
      </w:r>
      <w:bookmarkEnd w:id="2"/>
    </w:p>
    <w:p>
      <w:pPr>
        <w:pStyle w:val="Guidetext"/>
      </w:pPr>
      <w:r>
        <w:rPr/>
        <w:t>About 95% of a plant's dry weight is carbon, hydrogen and oxygen, the building blocks of organic compounds such as carbohydrates. Carbon dioxide supplies the carbon, and water supplies the hydrogen and oxygen (25.1.3). Everything else is absorbed by the roots as minerals; a mineral is an inorganic substance, usually with two or more elements (25.1.3).</w:t>
      </w:r>
    </w:p>
    <w:p>
      <w:pPr>
        <w:pStyle w:val="Guidetext"/>
      </w:pPr>
      <w:r>
        <w:rPr/>
        <w:t>Leaves take in carbon dioxide and release oxygen and water; roots take in water, oxygen and minerals and release carbon dioxide, because root cells carry on cellular respiration (25.1.5). That's why roots need air in the soil: overwatering fills the air spaces and the plant dies (textbook).</w:t>
      </w:r>
    </w:p>
    <w:p>
      <w:pPr>
        <w:pStyle w:val="Guidetext"/>
      </w:pPr>
      <w:r>
        <w:rPr/>
        <w:t>A nutrient is essential if it has an identifiable role, no other nutrient can substitute for it, and a deficiency causes the plant to die (25.1.4). Essential nutrients are macronutrients, needed in larger amounts (C, H, O, N, P, K, S, Ca, Mg), or micronutrients, needed in smaller amounts (Fe, B, Mn, Cu, Zn, Cl, Mo) (25.1.4). The slide's macronutrient list leaves out nitrogen (N); the textbook includes it.</w:t>
      </w:r>
    </w:p>
    <w:p>
      <w:pPr>
        <w:pStyle w:val="Guidetext"/>
      </w:pPr>
      <w:r>
        <w:rPr/>
        <w:t>Why minerals matter (textbook): nitrogen goes into nucleic acids and proteins, magnesium into chlorophyll, and iron into cytochromes.</w:t>
      </w:r>
    </w:p>
    <w:p>
      <w:pPr>
        <w:pStyle w:val="Guidetext"/>
      </w:pPr>
      <w:r>
        <w:rPr/>
        <w:t>Hydroponics, growing plants in water with dissolved nutrients, proved that plants need only sunlight, water and minerals; leaving one nutrient out and watching growth suffer shows it's essential (25.1.6, 25.1.7). Deficiencies cause stunted growth and other symptoms, such as light yellow leaves without nitrogen (25.1.6, 25.1.8). Fertilizer's NPK ratio is its percentage by weight of nitrogen, phosphorus and potassium (25.1.6, 25.1.8).</w:t>
      </w:r>
    </w:p>
    <w:p>
      <w:pPr>
        <w:pStyle w:val="Guidesubheading"/>
      </w:pPr>
      <w:r>
        <w:rPr/>
        <w:t>Soil</w:t>
      </w:r>
    </w:p>
    <w:p>
      <w:pPr>
        <w:pStyle w:val="Guidebullet"/>
        <w:numPr>
          <w:ilvl w:val="0"/>
          <w:numId w:val="90"/>
        </w:numPr>
      </w:pPr>
      <w:r>
        <w:rPr/>
        <w:t>Soil is a mixture of mineral particles, decaying organic material, living organisms, air and water (25.1.9).</w:t>
      </w:r>
    </w:p>
    <w:p>
      <w:pPr>
        <w:pStyle w:val="Guidebullet"/>
        <w:numPr>
          <w:ilvl w:val="0"/>
          <w:numId w:val="90"/>
        </w:numPr>
      </w:pPr>
      <w:r>
        <w:rPr/>
        <w:t>It forms by weathering of rock: mechanical (wind, rain, ice, rock grinding on rock) or chemical (acid rain, degradation by lichens and mosses) (25.1.9).</w:t>
      </w:r>
    </w:p>
    <w:p>
      <w:pPr>
        <w:pStyle w:val="Guidebullet"/>
        <w:numPr>
          <w:ilvl w:val="0"/>
          <w:numId w:val="90"/>
        </w:numPr>
      </w:pPr>
      <w:r>
        <w:rPr/>
        <w:t>Particles: sand is largest, and water drains readily between the grains; silt is in between; clay is smallest, with small spaces that fill with water. Loam combines sand's aeration with the mineral retention of silt and clay (25.1.10).</w:t>
      </w:r>
    </w:p>
    <w:p>
      <w:pPr>
        <w:pStyle w:val="Guidebullet"/>
        <w:numPr>
          <w:ilvl w:val="0"/>
          <w:numId w:val="90"/>
        </w:numPr>
      </w:pPr>
      <w:r>
        <w:rPr/>
        <w:t>Humus (decaying organic material) decreases runoff, prevents leaching (minerals being washed away), makes soil more acidic and retains positively charged minerals; bacteria and fungi break it down and return its nutrients to plants (25.1.11).</w:t>
      </w:r>
    </w:p>
    <w:p>
      <w:pPr>
        <w:pStyle w:val="Guidebullet"/>
        <w:numPr>
          <w:ilvl w:val="0"/>
          <w:numId w:val="90"/>
        </w:numPr>
      </w:pPr>
      <w:r>
        <w:rPr/>
        <w:t>Living organisms: plant roots open soil to bedrock, earthworms and ants mix and aerate it, microorganisms decompose humus, and soil bacteria make nitrogen available to plants (25.1.14).</w:t>
      </w:r>
    </w:p>
    <w:p>
      <w:pPr>
        <w:pStyle w:val="Guidetext"/>
      </w:pPr>
      <w:r>
        <w:rPr/>
        <w:t>Cation exchange (25.1.12, 25.1.13): clay and humus are negatively charged, so they hold positive mineral ions such as calcium (Ca2+) and potassium (K+), which keeps them from leaching away. A root hair releases hydrogen ions (H+), which exchange places with those minerals, so the root can take them up. Cation exchange capacity (CEC) is how many negative sites a soil has to bind them; sandy soil has a lower CEC.</w:t>
      </w:r>
    </w:p>
    <w:p>
      <w:pPr>
        <w:pStyle w:val="Guidetext"/>
      </w:pPr>
      <w:r>
        <w:rPr/>
        <w:t>A soil profile is a vertical section from the surface down to unaltered rock, in layers called horizons (25.1.15, 25.1.16): A, the topsoil, with litter and the most humus; B, the subsoil, where inorganic nutrients leached from above accumulate; C, the weathered parent material (bedrock). The profile varies with the parent rock and climate.</w:t>
      </w:r>
    </w:p>
    <w:p>
      <w:pPr>
        <w:pStyle w:val="Guidetext"/>
      </w:pPr>
      <w:r>
        <w:rPr/>
        <w:t>Erosion is water or wind carrying soil away; plowing, overgrazing, clearing land and stronger coastal storms make it worse. Crop rotation, reduced tillage and companion crops reduce farmland erosion, and trees prevent coastal erosion (25.1.17, 25.1.18).</w:t>
      </w:r>
    </w:p>
    <w:p>
      <w:pPr>
        <w:pStyle w:val="Guidetext"/>
      </w:pPr>
      <w:r>
        <w:rPr/>
        <w:t>Traps: macro vs micro (amount needed, not importance); sand (drains) vs clay (holds water); A vs B vs C horizon; leaching vs cation exchange (25.1.4, 25.1.10, 25.1.12, 25.1.15).</w:t>
      </w:r>
    </w:p>
    <w:p>
      <w:pPr>
        <w:pStyle w:val="Guidepart"/>
      </w:pPr>
      <w:bookmarkStart w:id="3" w:name="g252"/>
      <w:r>
        <w:rPr>
          <w:rStyle w:val="Slidecode"/>
        </w:rPr>
        <w:t>25.2 Water and Mineral Uptake</w:t>
      </w:r>
      <w:r>
        <w:rPr/>
        <w:t xml:space="preserve"> (slides 19–27)</w:t>
      </w:r>
      <w:bookmarkEnd w:id="3"/>
    </w:p>
    <w:p>
      <w:pPr>
        <w:pStyle w:val="Guidetext"/>
      </w:pPr>
      <w:r>
        <w:rPr/>
        <w:t>Water and minerals enter the root by the same two pathways (25.2.19, 25.2.23): pathway A, between the porous cell walls until the Casparian strip of the endodermis blocks the way and forces them into the endodermal cells; pathway B, into root hairs and then from cell to cell through plasmodesmata (cytoplasmic strands connecting neighboring cells). Either way, everything reaching the xylem has passed through the endodermal cells.</w:t>
      </w:r>
    </w:p>
    <w:p>
      <w:pPr>
        <w:pStyle w:val="Guidetext"/>
      </w:pPr>
      <w:r>
        <w:rPr/>
        <w:t>Water enters root cells passively, by osmosis, when there is more water outside the root than inside; the slide words this as the root's osmotic pressure being lower than the soil's (25.2.19). Minerals are different: plant cells spend energy to take them up actively and concentrate them, and the Casparian strip prevents backflow, so root xylem holds far more minerals than the soil (25.2.19, 25.2.20).</w:t>
      </w:r>
    </w:p>
    <w:p>
      <w:pPr>
        <w:pStyle w:val="Guidesubheading"/>
      </w:pPr>
      <w:r>
        <w:rPr/>
        <w:t>Order of mineral uptake across the membrane</w:t>
      </w:r>
    </w:p>
    <w:p>
      <w:pPr>
        <w:pStyle w:val="Guidebullet"/>
        <w:numPr>
          <w:ilvl w:val="0"/>
          <w:numId w:val="90"/>
        </w:numPr>
      </w:pPr>
      <w:r>
        <w:rPr/>
        <w:t>1. A proton pump in the plasma membrane uses ATP to pump hydrogen ions (H+) out of the cell (25.2.21, 25.2.23).</w:t>
      </w:r>
    </w:p>
    <w:p>
      <w:pPr>
        <w:pStyle w:val="Guidebullet"/>
        <w:numPr>
          <w:ilvl w:val="0"/>
          <w:numId w:val="90"/>
        </w:numPr>
      </w:pPr>
      <w:r>
        <w:rPr/>
        <w:t>2. The resulting electrochemical gradient drives positive ions such as potassium (K+) into the cell through channel proteins (25.2.21, 25.2.23).</w:t>
      </w:r>
    </w:p>
    <w:p>
      <w:pPr>
        <w:pStyle w:val="Guidebullet"/>
        <w:numPr>
          <w:ilvl w:val="0"/>
          <w:numId w:val="90"/>
        </w:numPr>
      </w:pPr>
      <w:r>
        <w:rPr/>
        <w:t>3. Negative mineral ions such as nitrate (NO3-) and phosphate (HPO4 2-) come in together with H+ through carrier proteins; this needs no extra energy, because H+ is moving down its gradient (25.2.21, 25.2.23).</w:t>
      </w:r>
    </w:p>
    <w:p>
      <w:pPr>
        <w:pStyle w:val="Guidebullet"/>
        <w:numPr>
          <w:ilvl w:val="0"/>
          <w:numId w:val="90"/>
        </w:numPr>
      </w:pPr>
      <w:r>
        <w:rPr/>
        <w:t>Using a gradient this way is chemiosmosis. The minerals then move into the xylem and up to the leaves (25.2.21).</w:t>
      </w:r>
    </w:p>
    <w:p>
      <w:pPr>
        <w:pStyle w:val="Guidetext"/>
      </w:pPr>
      <w:r>
        <w:rPr/>
        <w:t>Mutualisms for nutrients (25.2.24, 25.2.25, 25.2.26): Rhizobium bacteria in root nodules fix atmospheric nitrogen, and the host plant gives them carbohydrates. In mycorrhizae, the fungus increases the surface area for water and mineral uptake and breaks down organic matter, and the root gives the fungus sugars and amino acids; plants with mycorrhizae grow better.</w:t>
      </w:r>
    </w:p>
    <w:p>
      <w:pPr>
        <w:pStyle w:val="Guidetext"/>
      </w:pPr>
      <w:r>
        <w:rPr/>
        <w:t>Other ways to get nutrients (25.2.24, 25.2.27): parasitic plants such as dodder wrap around a host plant and tap its xylem and phloem through root-like projections (haustoria, textbook); carnivorous plants such as the sundew trap prey on sticky hairs that release digestive enzymes.</w:t>
      </w:r>
    </w:p>
    <w:p>
      <w:pPr>
        <w:pStyle w:val="Guidetext"/>
      </w:pPr>
      <w:r>
        <w:rPr/>
        <w:t>Traps: proton pump (H+ out, uses ATP) vs channel protein (K+ in) vs carrier protein (negative ions in with H+); nodules (bacteria, nitrogen) vs mycorrhizae (fungus, surface area); water enters passively vs minerals actively (25.2.20, 25.2.21, 25.2.24).</w:t>
      </w:r>
    </w:p>
    <w:p>
      <w:pPr>
        <w:pStyle w:val="Guidepart"/>
      </w:pPr>
      <w:bookmarkStart w:id="4" w:name="g253"/>
      <w:r>
        <w:rPr>
          <w:rStyle w:val="Slidecode"/>
        </w:rPr>
        <w:t>25.3 Transport Mechanisms in Plants</w:t>
      </w:r>
      <w:r>
        <w:rPr/>
        <w:t xml:space="preserve"> (slides 28–48)</w:t>
      </w:r>
      <w:bookmarkEnd w:id="4"/>
    </w:p>
    <w:p>
      <w:pPr>
        <w:pStyle w:val="Guidetext"/>
      </w:pPr>
      <w:r>
        <w:rPr/>
        <w:t>Xylem carries water and minerals from the bottom of the plant to the top, through tracheids and vessel elements. Phloem carries sucrose and other organic materials in any direction, through sieve-tube members, whose end walls are sieve plates crossed by plasmodesmata; companion cells supply them with proteins (25.3.28, 25.3.29, 25.3.30).</w:t>
      </w:r>
    </w:p>
    <w:p>
      <w:pPr>
        <w:pStyle w:val="Guidetext"/>
      </w:pPr>
      <w:r>
        <w:rPr/>
        <w:t>Water potential is the energy of water; water always moves passively from higher to lower water potential (25.3.31). Two things set it (25.3.33): pressure (the higher the pressure, the higher the water potential) and solutes (the more solute, the lower the water potential, so water moves toward the side with more solute). Water potential falls from soil to root to stem to leaf, so water flows that way (25.3.32).</w:t>
      </w:r>
    </w:p>
    <w:p>
      <w:pPr>
        <w:pStyle w:val="Guidetext"/>
      </w:pPr>
      <w:r>
        <w:rPr/>
        <w:t>Turgor pressure is the pressure that builds up inside a cell as water enters by osmosis. Turgid cells keep the plant firm; a wilted plant's cells have lost turgor, and water flows back in until the water potential is equal inside and out (25.3.33, 25.3.34).</w:t>
      </w:r>
    </w:p>
    <w:p>
      <w:pPr>
        <w:pStyle w:val="Guidetext"/>
      </w:pPr>
      <w:r>
        <w:rPr/>
        <w:t>Root pressure: minerals concentrated in the root draw water in, creating a positive pressure that pushes xylem sap upward. It can force water droplets out of vein endings along leaf edges, which is guttation (25.3.35, 25.3.36). Root pressure alone can't lift water to the top of a tall tree (textbook).</w:t>
      </w:r>
    </w:p>
    <w:p>
      <w:pPr>
        <w:pStyle w:val="Guidetext"/>
      </w:pPr>
      <w:r>
        <w:rPr/>
        <w:t>The cohesion-tension model (25.3.37, 25.3.38, 25.3.39) explains how water rises, passively, all the way up. Transpiration, water evaporating from the leaves through the stomata, creates tension that pulls on the water in the xylem. Cohesion, water molecules clinging to each other by hydrogen bonds, keeps the column unbroken from leaf to root, and adhesion, water sticking to the vessel walls, holds it in place. Water lost in the leaf is replaced from the leaf veins, the stem's column is pulled upward, and water enters the root xylem by osmosis. Transpired water rises as mist over forests (25.3.40).</w:t>
      </w:r>
    </w:p>
    <w:p>
      <w:pPr>
        <w:pStyle w:val="Guidetext"/>
      </w:pPr>
      <w:r>
        <w:rPr/>
        <w:t>Stomata (25.3.41, 25.3.42): each stoma is bordered by two guard cells. To open, K+ is actively transported into the guard cells (H+ is pumped out, so H+ builds up outside), water follows by osmosis, turgor rises and the stoma opens. When K+ and then water leave, the stoma closes. Light regulates them, and ABA (abscisic acid) can close them. While stomata are closed, the waxy cuticle prevents water loss (25.3.39), but carbon dioxide can't enter, so photosynthesis slows (textbook).</w:t>
      </w:r>
    </w:p>
    <w:p>
      <w:pPr>
        <w:pStyle w:val="Guidetext"/>
      </w:pPr>
      <w:r>
        <w:rPr/>
        <w:t>Phloem moves sap from source to sink (25.3.43, 25.3.44): a source is where sugar is made or comes from (older leaves); a sink is where it's unloaded (roots, young leaves). Evidence: girdling a tree below the leaves makes the bark swell just above the cut, where sugar accumulates; radioactive tracers confirm that phloem carries organic nutrients; and aphids, whose mouthparts tap the sieve tubes, are used to collect phloem sap (25.3.43, 25.3.48).</w:t>
      </w:r>
    </w:p>
    <w:p>
      <w:pPr>
        <w:pStyle w:val="Guidetext"/>
      </w:pPr>
      <w:r>
        <w:rPr/>
        <w:t>The pressure-flow model (25.3.45, 25.3.46, 25.3.47): at the source, an ATP-driven pump pushes H+ out, and sucrose is loaded into the sieve tubes together with H+ (co-transport). Water follows by osmosis, creating high positive pressure, which pushes the sap toward the sink. At the sink, sugar is unloaded and used for cellular respiration or stored, and the water returns to the xylem.</w:t>
      </w:r>
    </w:p>
    <w:p>
      <w:pPr>
        <w:pStyle w:val="Guidetext"/>
      </w:pPr>
      <w:r>
        <w:rPr/>
        <w:t>Traps: cohesion (water to water) vs adhesion (water to walls); transpiration (pull from the top) vs root pressure (push from below); xylem (one way, up, pulled, no energy) vs phloem (any direction, pushed, active loading); source vs sink; stomata open when K+ enters, close when it leaves (25.3.29, 25.3.35, 25.3.37, 25.3.41, 25.3.43).</w:t>
      </w:r>
    </w:p>
    <w:p>
      <w:pPr>
        <w:pStyle w:val="Guidepart"/>
      </w:pPr>
      <w:bookmarkStart w:id="5" w:name="g259"/>
      <w:r>
        <w:rPr/>
        <w:t>Look these up, don't memorize</w:t>
      </w:r>
      <w:bookmarkEnd w:id="5"/>
    </w:p>
    <w:p>
      <w:pPr>
        <w:pStyle w:val="Guidebullet"/>
        <w:numPr>
          <w:ilvl w:val="0"/>
          <w:numId w:val="90"/>
        </w:numPr>
      </w:pPr>
      <w:r>
        <w:rPr/>
        <w:t>Macronutrients and micronutrients: the nutrients table (with N added).</w:t>
      </w:r>
    </w:p>
    <w:p>
      <w:pPr>
        <w:pStyle w:val="Guidebullet"/>
        <w:numPr>
          <w:ilvl w:val="0"/>
          <w:numId w:val="90"/>
        </w:numPr>
      </w:pPr>
      <w:r>
        <w:rPr/>
        <w:t>Soil particles, horizons and what humus does: the soil tables.</w:t>
      </w:r>
    </w:p>
    <w:p>
      <w:pPr>
        <w:pStyle w:val="Guidebullet"/>
        <w:numPr>
          <w:ilvl w:val="0"/>
          <w:numId w:val="90"/>
        </w:numPr>
      </w:pPr>
      <w:r>
        <w:rPr/>
        <w:t>The three steps of mineral uptake, stomata opening and closing, cohesion-tension and pressure-flow: the sequences.</w:t>
      </w:r>
    </w:p>
    <w:p>
      <w:pPr>
        <w:pStyle w:val="Guidebullet"/>
        <w:numPr>
          <w:ilvl w:val="0"/>
          <w:numId w:val="90"/>
        </w:numPr>
      </w:pPr>
      <w:r>
        <w:rPr/>
        <w:t>Xylem vs phloem: the comparison table.</w:t>
      </w:r>
    </w:p>
    <w:p>
      <w:pPr>
        <w:pStyle w:val="Guidebullet"/>
        <w:numPr>
          <w:ilvl w:val="0"/>
          <w:numId w:val="90"/>
        </w:numPr>
      </w:pPr>
      <w:r>
        <w:rPr/>
        <w:t>Exact numbers (particle sizes, 10-20% humus, 10,000 times, erosion statistics): don't memorize them.</w:t>
      </w:r>
    </w:p>
    <w:p>
      <w:pPr>
        <w:pStyle w:val="Sectionheading"/>
      </w:pPr>
      <w:r>
        <w:rPr/>
        <w:t>25.1 Plant Nutrition and Soil</w:t>
      </w:r>
    </w:p>
    <w:p>
      <w:pPr>
        <w:pStyle w:val="Pointer"/>
      </w:pPr>
      <w:r>
        <w:rPr/>
        <w:t xml:space="preserve">Quick guide for this section: page </w:t>
      </w:r>
      <w:r>
        <w:fldChar w:fldCharType="begin"/>
      </w:r>
      <w:r>
        <w:instrText xml:space="preserve"> PAGEREF g251 \h </w:instrText>
      </w:r>
      <w:r>
        <w:fldChar w:fldCharType="separate"/>
      </w:r>
      <w:r>
        <w:t>1</w:t>
      </w:r>
      <w:r>
        <w:fldChar w:fldCharType="end"/>
      </w:r>
    </w:p>
    <w:p>
      <w:pPr>
        <w:pStyle w:val="Slideheading"/>
      </w:pPr>
      <w:bookmarkStart w:id="6" w:name="s251003"/>
      <w:r>
        <w:rPr>
          <w:rStyle w:val="Slidecode"/>
          <w:b/>
        </w:rPr>
        <w:t>25.1.3</w:t>
      </w:r>
      <w:bookmarkEnd w:id="6"/>
    </w:p>
    <w:p>
      <w:pPr>
        <w:pStyle w:val="Bullet"/>
        <w:numPr>
          <w:ilvl w:val="0"/>
          <w:numId w:val="90"/>
        </w:numPr>
      </w:pPr>
      <w:r>
        <w:rPr/>
        <w:t>About 95% of a plant’s dry weight is carbon, hydrogen, and oxygen.</w:t>
      </w:r>
    </w:p>
    <w:p>
      <w:pPr>
        <w:pStyle w:val="Bullet"/>
        <w:numPr>
          <w:ilvl w:val="0"/>
          <w:numId w:val="90"/>
        </w:numPr>
      </w:pPr>
      <w:r>
        <w:rPr/>
        <w:t>These are the building blocks for organic compounds such as carbohydrates.</w:t>
      </w:r>
    </w:p>
    <w:p>
      <w:pPr>
        <w:pStyle w:val="Bullet"/>
        <w:numPr>
          <w:ilvl w:val="0"/>
          <w:numId w:val="90"/>
        </w:numPr>
      </w:pPr>
      <w:r>
        <w:rPr/>
        <w:t>Primary nutrients include carbon dioxide (organic compound) and water.</w:t>
      </w:r>
    </w:p>
    <w:p>
      <w:pPr>
        <w:pStyle w:val="Bullet"/>
        <w:numPr>
          <w:ilvl w:val="1"/>
          <w:numId w:val="90"/>
        </w:numPr>
      </w:pPr>
      <w:r>
        <w:rPr/>
        <w:t>Carbon dioxide supplies carbon, and water supplies hydrogen and oxygen.</w:t>
      </w:r>
    </w:p>
    <w:p>
      <w:pPr>
        <w:pStyle w:val="Bullet"/>
        <w:numPr>
          <w:ilvl w:val="0"/>
          <w:numId w:val="90"/>
        </w:numPr>
      </w:pPr>
      <w:r>
        <w:rPr/>
        <w:t>Mineral—Inorganic substance usually containing two or more elements</w:t>
      </w:r>
    </w:p>
    <w:p>
      <w:pPr>
        <w:pStyle w:val="Slideheading"/>
      </w:pPr>
      <w:bookmarkStart w:id="7" w:name="s251004"/>
      <w:r>
        <w:rPr>
          <w:rStyle w:val="Slidecode"/>
          <w:b/>
        </w:rPr>
        <w:t>25.1.4</w:t>
      </w:r>
      <w:r>
        <w:rPr>
          <w:b/>
        </w:rPr>
        <w:t xml:space="preserve"> Essential Inorganic Nutrients</w:t>
      </w:r>
      <w:bookmarkEnd w:id="7"/>
    </w:p>
    <w:p>
      <w:pPr>
        <w:pStyle w:val="Bullet"/>
        <w:numPr>
          <w:ilvl w:val="0"/>
          <w:numId w:val="90"/>
        </w:numPr>
      </w:pPr>
      <w:r>
        <w:rPr/>
        <w:t>A nutrient is essential if:</w:t>
      </w:r>
    </w:p>
    <w:p>
      <w:pPr>
        <w:pStyle w:val="Bullet"/>
        <w:numPr>
          <w:ilvl w:val="1"/>
          <w:numId w:val="90"/>
        </w:numPr>
      </w:pPr>
      <w:r>
        <w:rPr/>
        <w:t>it has an identifiable role,</w:t>
      </w:r>
    </w:p>
    <w:p>
      <w:pPr>
        <w:pStyle w:val="Bullet"/>
        <w:numPr>
          <w:ilvl w:val="1"/>
          <w:numId w:val="90"/>
        </w:numPr>
      </w:pPr>
      <w:r>
        <w:rPr/>
        <w:t>another nutrient cannot substitute for it, and</w:t>
      </w:r>
    </w:p>
    <w:p>
      <w:pPr>
        <w:pStyle w:val="Bullet"/>
        <w:numPr>
          <w:ilvl w:val="1"/>
          <w:numId w:val="90"/>
        </w:numPr>
      </w:pPr>
      <w:r>
        <w:rPr/>
        <w:t>a deficiency of the nutrient causes a plant to die.</w:t>
      </w:r>
    </w:p>
    <w:p>
      <w:pPr>
        <w:pStyle w:val="Bullet"/>
        <w:numPr>
          <w:ilvl w:val="0"/>
          <w:numId w:val="90"/>
        </w:numPr>
      </w:pPr>
      <w:r>
        <w:rPr/>
        <w:t>Essential nutrients are divided into macro- and micronutrients according to their relative concentrations in plant tissues.</w:t>
      </w:r>
    </w:p>
    <w:p>
      <w:pPr>
        <w:pStyle w:val="Bullet"/>
        <w:numPr>
          <w:ilvl w:val="0"/>
          <w:numId w:val="90"/>
        </w:numPr>
      </w:pPr>
      <w:r>
        <w:rPr/>
        <w:t>Macronutrients—C, H, O, P, K, S, Ca, Mg</w:t>
      </w:r>
    </w:p>
    <w:p>
      <w:pPr>
        <w:pStyle w:val="Bullet"/>
        <w:numPr>
          <w:ilvl w:val="0"/>
          <w:numId w:val="90"/>
        </w:numPr>
      </w:pPr>
      <w:r>
        <w:rPr/>
        <w:t>Micronutrients—Fe, B, Mn, Cu, Zn, Cl, Mo</w:t>
      </w:r>
    </w:p>
    <w:p>
      <w:pPr>
        <w:pStyle w:val="Correction"/>
      </w:pPr>
      <w:r>
        <w:rPr>
          <w:b/>
          <w:i/>
        </w:rPr>
        <w:t xml:space="preserve">Textbook: </w:t>
      </w:r>
      <w:r>
        <w:rPr/>
        <w:t>Nitrogen (N) is missing from the macronutrients: the textbook's Table 25.1 lists C, H, O, N, P, K, S, Ca, Mg. N is the first number in NPK fertilizer (25.1.6).</w:t>
      </w:r>
    </w:p>
    <w:p>
      <w:pPr>
        <w:pStyle w:val="Slideheading"/>
      </w:pPr>
      <w:bookmarkStart w:id="8" w:name="s251005"/>
      <w:r>
        <w:rPr>
          <w:rStyle w:val="Slidecode"/>
          <w:b/>
        </w:rPr>
        <w:t>25.1.5</w:t>
      </w:r>
      <w:r>
        <w:rPr>
          <w:b/>
        </w:rPr>
        <w:t xml:space="preserve"> Overview of Plant Nutrition</w:t>
      </w:r>
      <w:bookmarkEnd w:id="8"/>
    </w:p>
    <w:p>
      <w:pPr>
        <w:pStyle w:val="Figure"/>
      </w:pPr>
      <w:r>
        <w:rPr>
          <w:i/>
        </w:rPr>
        <w:t xml:space="preserve">Fig: </w:t>
      </w:r>
      <w:r>
        <w:rPr/>
        <w:t>In leaves, carbon dioxide enters and oxygen and water is released. In roots, water, oxygen and minerals enter and carbon dioxide is released.</w:t>
      </w:r>
    </w:p>
    <w:p>
      <w:pPr>
        <w:pStyle w:val="Slideheading"/>
      </w:pPr>
      <w:bookmarkStart w:id="9" w:name="s251006"/>
      <w:r>
        <w:rPr>
          <w:rStyle w:val="Slidecode"/>
          <w:b/>
        </w:rPr>
        <w:t>25.1.6</w:t>
      </w:r>
      <w:r>
        <w:rPr>
          <w:b/>
        </w:rPr>
        <w:t xml:space="preserve"> Determination of Essential Nutrients</w:t>
      </w:r>
      <w:bookmarkEnd w:id="9"/>
    </w:p>
    <w:p>
      <w:pPr>
        <w:pStyle w:val="Bullet"/>
        <w:numPr>
          <w:ilvl w:val="1"/>
          <w:numId w:val="90"/>
        </w:numPr>
      </w:pPr>
      <w:r>
        <w:rPr/>
        <w:t>Hydroponics allows plants to grow if they are supplied with the nutrients they need.</w:t>
      </w:r>
    </w:p>
    <w:p>
      <w:pPr>
        <w:pStyle w:val="Bullet"/>
        <w:numPr>
          <w:ilvl w:val="1"/>
          <w:numId w:val="90"/>
        </w:numPr>
      </w:pPr>
      <w:r>
        <w:rPr/>
        <w:t>It proved that plants grow well if supplied with sunlight, water, and minerals.</w:t>
      </w:r>
    </w:p>
    <w:p>
      <w:pPr>
        <w:pStyle w:val="Bullet"/>
        <w:numPr>
          <w:ilvl w:val="1"/>
          <w:numId w:val="90"/>
        </w:numPr>
      </w:pPr>
      <w:r>
        <w:rPr/>
        <w:t>Omitting a particular nutrient from liquid medium and observing growth effects allowed scientists to test for nutritional deficiencies.</w:t>
      </w:r>
    </w:p>
    <w:p>
      <w:pPr>
        <w:pStyle w:val="Bullet"/>
        <w:numPr>
          <w:ilvl w:val="1"/>
          <w:numId w:val="90"/>
        </w:numPr>
      </w:pPr>
      <w:r>
        <w:rPr/>
        <w:t>Besides stunted growth, other deficiencies were observed.</w:t>
      </w:r>
    </w:p>
    <w:p>
      <w:pPr>
        <w:pStyle w:val="Bullet"/>
        <w:numPr>
          <w:ilvl w:val="0"/>
          <w:numId w:val="90"/>
        </w:numPr>
      </w:pPr>
      <w:r>
        <w:rPr/>
        <w:t>Farmers and gardeners use fertilizer to avoid deficiencies.</w:t>
      </w:r>
    </w:p>
    <w:p>
      <w:pPr>
        <w:pStyle w:val="Bullet"/>
        <w:numPr>
          <w:ilvl w:val="0"/>
          <w:numId w:val="90"/>
        </w:numPr>
      </w:pPr>
      <w:r>
        <w:rPr/>
        <w:t>NPK ratio describes the percentage by weight of nitrogen, phosphorus, and potassium contained in fertilizer.</w:t>
      </w:r>
    </w:p>
    <w:p>
      <w:pPr>
        <w:pStyle w:val="Slideheading"/>
      </w:pPr>
      <w:bookmarkStart w:id="10" w:name="s251007"/>
      <w:r>
        <w:rPr>
          <w:rStyle w:val="Slidecode"/>
          <w:b/>
        </w:rPr>
        <w:t>25.1.7</w:t>
      </w:r>
      <w:r>
        <w:rPr>
          <w:b/>
        </w:rPr>
        <w:t xml:space="preserve"> Hydroponics</w:t>
      </w:r>
      <w:bookmarkEnd w:id="10"/>
    </w:p>
    <w:p>
      <w:pPr>
        <w:pStyle w:val="Figure"/>
      </w:pPr>
      <w:r>
        <w:rPr>
          <w:i/>
        </w:rPr>
        <w:t xml:space="preserve">Fig: </w:t>
      </w:r>
      <w:r>
        <w:rPr/>
        <w:t>The illustration shows a large open container filled with nutrient solution. Three floating planters placed on a Styrofoam (floats) are rooted in a cage-like structure containing growing medium. An air pump placed outside the container pumps air into the solution through a pipe connecting three air stones kept in the container below each planter.</w:t>
      </w:r>
    </w:p>
    <w:p>
      <w:pPr>
        <w:pStyle w:val="Slideheading"/>
      </w:pPr>
      <w:bookmarkStart w:id="11" w:name="s251008"/>
      <w:r>
        <w:rPr>
          <w:rStyle w:val="Slidecode"/>
          <w:b/>
        </w:rPr>
        <w:t>25.1.8</w:t>
      </w:r>
      <w:r>
        <w:rPr>
          <w:b/>
        </w:rPr>
        <w:t xml:space="preserve"> Nutrient Deficiencies and Fertilizer</w:t>
      </w:r>
      <w:bookmarkEnd w:id="11"/>
    </w:p>
    <w:p>
      <w:pPr>
        <w:pStyle w:val="Figure"/>
      </w:pPr>
      <w:r>
        <w:rPr>
          <w:i/>
        </w:rPr>
        <w:t xml:space="preserve">Fig: </w:t>
      </w:r>
      <w:r>
        <w:rPr/>
        <w:t>(a) The tomato plant shows the following mineral deficiencies with their impact on leaves: Zinc (Z n) deficiency produces brown spots between the veins; nitrogen (N) deficiency produces light yellow leaves; magnesium deficiency produces yellowing between the veins and leaves are raised and bumpy; potassium (K) deficiency produces brown spots at the tip; and copper (C u) deficiency produces curled leaves. A normal green leaf is also labeled for reference. (b) The close-up shows a pack of lawn starter fertilizer which is applied when seeding, sodding, or reseeding. An enlarged view shows the back label with NPK (nitrogen phosphorus potassium) value as 18 24 6. Nitrogen is for lush, green plant growth; phosphorus is for strong root development; and potassium is for overall plant vigor. The ingredients are also listed in the label.</w:t>
      </w:r>
    </w:p>
    <w:p>
      <w:pPr>
        <w:pStyle w:val="Slideheading"/>
      </w:pPr>
      <w:bookmarkStart w:id="12" w:name="s251009"/>
      <w:r>
        <w:rPr>
          <w:rStyle w:val="Slidecode"/>
          <w:b/>
        </w:rPr>
        <w:t>25.1.9</w:t>
      </w:r>
      <w:r>
        <w:rPr>
          <w:b/>
        </w:rPr>
        <w:t xml:space="preserve"> Soil</w:t>
      </w:r>
      <w:bookmarkEnd w:id="12"/>
    </w:p>
    <w:p>
      <w:pPr>
        <w:pStyle w:val="Bullet"/>
        <w:numPr>
          <w:ilvl w:val="0"/>
          <w:numId w:val="90"/>
        </w:numPr>
      </w:pPr>
      <w:r>
        <w:rPr/>
        <w:t>Soil—mixture of mineral particles, decaying organic material, living organisms, air, and water</w:t>
      </w:r>
    </w:p>
    <w:p>
      <w:pPr>
        <w:pStyle w:val="Bullet"/>
        <w:numPr>
          <w:ilvl w:val="1"/>
          <w:numId w:val="90"/>
        </w:numPr>
      </w:pPr>
      <w:r>
        <w:rPr/>
        <w:t>Supports growth of plants</w:t>
      </w:r>
    </w:p>
    <w:p>
      <w:pPr>
        <w:pStyle w:val="Bullet"/>
        <w:numPr>
          <w:ilvl w:val="0"/>
          <w:numId w:val="90"/>
        </w:numPr>
      </w:pPr>
      <w:r>
        <w:rPr/>
        <w:t>Soil Formation</w:t>
      </w:r>
    </w:p>
    <w:p>
      <w:pPr>
        <w:pStyle w:val="Bullet"/>
        <w:numPr>
          <w:ilvl w:val="1"/>
          <w:numId w:val="90"/>
        </w:numPr>
      </w:pPr>
      <w:r>
        <w:rPr/>
        <w:t>Begins with weathering of rock</w:t>
      </w:r>
    </w:p>
    <w:p>
      <w:pPr>
        <w:pStyle w:val="Bullet"/>
        <w:numPr>
          <w:ilvl w:val="2"/>
          <w:numId w:val="90"/>
        </w:numPr>
      </w:pPr>
      <w:r>
        <w:rPr/>
        <w:t>Can be mechanical (wind, rain, ice, grinding of rock on rock) or chemical (acid rain or degradation by lichen or moss)</w:t>
      </w:r>
    </w:p>
    <w:p>
      <w:pPr>
        <w:pStyle w:val="Bullet"/>
        <w:numPr>
          <w:ilvl w:val="1"/>
          <w:numId w:val="90"/>
        </w:numPr>
      </w:pPr>
      <w:r>
        <w:rPr/>
        <w:t>Organisms play a key role</w:t>
      </w:r>
    </w:p>
    <w:p>
      <w:pPr>
        <w:pStyle w:val="Bullet"/>
        <w:numPr>
          <w:ilvl w:val="2"/>
          <w:numId w:val="90"/>
        </w:numPr>
      </w:pPr>
      <w:r>
        <w:rPr/>
        <w:t>Lichens</w:t>
      </w:r>
    </w:p>
    <w:p>
      <w:pPr>
        <w:pStyle w:val="Bullet"/>
        <w:numPr>
          <w:ilvl w:val="2"/>
          <w:numId w:val="90"/>
        </w:numPr>
      </w:pPr>
      <w:r>
        <w:rPr/>
        <w:t>Mosses</w:t>
      </w:r>
    </w:p>
    <w:p>
      <w:pPr>
        <w:pStyle w:val="Bullet"/>
        <w:numPr>
          <w:ilvl w:val="3"/>
          <w:numId w:val="90"/>
        </w:numPr>
      </w:pPr>
      <w:r>
        <w:rPr/>
        <w:t>Humus—decaying organic material</w:t>
      </w:r>
    </w:p>
    <w:p>
      <w:pPr>
        <w:pStyle w:val="Slideheading"/>
      </w:pPr>
      <w:bookmarkStart w:id="13" w:name="s251010"/>
      <w:r>
        <w:rPr>
          <w:rStyle w:val="Slidecode"/>
          <w:b/>
        </w:rPr>
        <w:t>25.1.10</w:t>
      </w:r>
      <w:r>
        <w:rPr>
          <w:b/>
        </w:rPr>
        <w:t xml:space="preserve"> Soil Particles</w:t>
      </w:r>
      <w:bookmarkEnd w:id="13"/>
    </w:p>
    <w:p>
      <w:pPr>
        <w:pStyle w:val="Bullet"/>
        <w:numPr>
          <w:ilvl w:val="0"/>
          <w:numId w:val="90"/>
        </w:numPr>
      </w:pPr>
      <w:r>
        <w:rPr/>
        <w:t>Soils are a mixture of three types of particles.</w:t>
      </w:r>
    </w:p>
    <w:p>
      <w:pPr>
        <w:pStyle w:val="Bullet"/>
        <w:numPr>
          <w:ilvl w:val="1"/>
          <w:numId w:val="90"/>
        </w:numPr>
      </w:pPr>
      <w:r>
        <w:rPr/>
        <w:t>Sand</w:t>
      </w:r>
    </w:p>
    <w:p>
      <w:pPr>
        <w:pStyle w:val="Bullet"/>
        <w:numPr>
          <w:ilvl w:val="2"/>
          <w:numId w:val="90"/>
        </w:numPr>
      </w:pPr>
      <w:r>
        <w:rPr/>
        <w:t>0.05–2.0 mm in diameter.</w:t>
      </w:r>
    </w:p>
    <w:p>
      <w:pPr>
        <w:pStyle w:val="Bullet"/>
        <w:numPr>
          <w:ilvl w:val="2"/>
          <w:numId w:val="90"/>
        </w:numPr>
      </w:pPr>
      <w:r>
        <w:rPr/>
        <w:t>Water drains readily between adjacent sand particles.</w:t>
      </w:r>
    </w:p>
    <w:p>
      <w:pPr>
        <w:pStyle w:val="Bullet"/>
        <w:numPr>
          <w:ilvl w:val="1"/>
          <w:numId w:val="90"/>
        </w:numPr>
      </w:pPr>
      <w:r>
        <w:rPr/>
        <w:t>Silt</w:t>
      </w:r>
    </w:p>
    <w:p>
      <w:pPr>
        <w:pStyle w:val="Bullet"/>
        <w:numPr>
          <w:ilvl w:val="2"/>
          <w:numId w:val="90"/>
        </w:numPr>
      </w:pPr>
      <w:r>
        <w:rPr/>
        <w:t>0.002–0.05 mm in diameter.</w:t>
      </w:r>
    </w:p>
    <w:p>
      <w:pPr>
        <w:pStyle w:val="Bullet"/>
        <w:numPr>
          <w:ilvl w:val="1"/>
          <w:numId w:val="90"/>
        </w:numPr>
      </w:pPr>
      <w:r>
        <w:rPr/>
        <w:t>Clay</w:t>
      </w:r>
    </w:p>
    <w:p>
      <w:pPr>
        <w:pStyle w:val="Bullet"/>
        <w:numPr>
          <w:ilvl w:val="2"/>
          <w:numId w:val="90"/>
        </w:numPr>
      </w:pPr>
      <w:r>
        <w:rPr/>
        <w:t>Less than 0.002 mm in diameter.</w:t>
      </w:r>
    </w:p>
    <w:p>
      <w:pPr>
        <w:pStyle w:val="Bullet"/>
        <w:numPr>
          <w:ilvl w:val="2"/>
          <w:numId w:val="90"/>
        </w:numPr>
      </w:pPr>
      <w:r>
        <w:rPr/>
        <w:t>Consists of small spaces that fill with water.</w:t>
      </w:r>
    </w:p>
    <w:p>
      <w:pPr>
        <w:pStyle w:val="Bullet"/>
        <w:numPr>
          <w:ilvl w:val="1"/>
          <w:numId w:val="90"/>
        </w:numPr>
      </w:pPr>
      <w:r>
        <w:rPr/>
        <w:t>Loam soil combines the aeration of sand and mineral retention of silt and clay.</w:t>
      </w:r>
    </w:p>
    <w:p>
      <w:pPr>
        <w:pStyle w:val="Bullet"/>
        <w:numPr>
          <w:ilvl w:val="1"/>
          <w:numId w:val="90"/>
        </w:numPr>
      </w:pPr>
      <w:r>
        <w:rPr/>
        <w:t>Soil needs a healthy balance of clay particles and humus.</w:t>
      </w:r>
    </w:p>
    <w:p>
      <w:pPr>
        <w:pStyle w:val="Slideheading"/>
      </w:pPr>
      <w:bookmarkStart w:id="14" w:name="s251011"/>
      <w:r>
        <w:rPr>
          <w:rStyle w:val="Slidecode"/>
          <w:b/>
        </w:rPr>
        <w:t>25.1.11</w:t>
      </w:r>
      <w:r>
        <w:rPr>
          <w:b/>
        </w:rPr>
        <w:t xml:space="preserve"> Humus</w:t>
      </w:r>
      <w:bookmarkEnd w:id="14"/>
    </w:p>
    <w:p>
      <w:pPr>
        <w:pStyle w:val="Bullet"/>
        <w:numPr>
          <w:ilvl w:val="0"/>
          <w:numId w:val="90"/>
        </w:numPr>
      </w:pPr>
      <w:r>
        <w:rPr/>
        <w:t>Humus increases the benefits of soil.</w:t>
      </w:r>
    </w:p>
    <w:p>
      <w:pPr>
        <w:pStyle w:val="Bullet"/>
        <w:numPr>
          <w:ilvl w:val="1"/>
          <w:numId w:val="90"/>
        </w:numPr>
      </w:pPr>
      <w:r>
        <w:rPr/>
        <w:t>10–20% best humus concentration.</w:t>
      </w:r>
    </w:p>
    <w:p>
      <w:pPr>
        <w:pStyle w:val="Bullet"/>
        <w:numPr>
          <w:ilvl w:val="1"/>
          <w:numId w:val="90"/>
        </w:numPr>
      </w:pPr>
      <w:r>
        <w:rPr/>
        <w:t>Decreases runoff.</w:t>
      </w:r>
    </w:p>
    <w:p>
      <w:pPr>
        <w:pStyle w:val="Bullet"/>
        <w:numPr>
          <w:ilvl w:val="1"/>
          <w:numId w:val="90"/>
        </w:numPr>
      </w:pPr>
      <w:r>
        <w:rPr/>
        <w:t>Prevents leaching.</w:t>
      </w:r>
    </w:p>
    <w:p>
      <w:pPr>
        <w:pStyle w:val="Bullet"/>
        <w:numPr>
          <w:ilvl w:val="1"/>
          <w:numId w:val="90"/>
        </w:numPr>
      </w:pPr>
      <w:r>
        <w:rPr/>
        <w:t>Makes soil more acidic.</w:t>
      </w:r>
    </w:p>
    <w:p>
      <w:pPr>
        <w:pStyle w:val="Bullet"/>
        <w:numPr>
          <w:ilvl w:val="2"/>
          <w:numId w:val="90"/>
        </w:numPr>
      </w:pPr>
      <w:r>
        <w:rPr/>
        <w:t>Retains positively charged minerals</w:t>
      </w:r>
    </w:p>
    <w:p>
      <w:pPr>
        <w:pStyle w:val="Bullet"/>
        <w:numPr>
          <w:ilvl w:val="1"/>
          <w:numId w:val="90"/>
        </w:numPr>
      </w:pPr>
      <w:r>
        <w:rPr/>
        <w:t>Organic matter, broken down by bacteria and fungi, is returned to plants.</w:t>
      </w:r>
    </w:p>
    <w:p>
      <w:pPr>
        <w:pStyle w:val="Slideheading"/>
      </w:pPr>
      <w:bookmarkStart w:id="15" w:name="s251012"/>
      <w:r>
        <w:rPr>
          <w:rStyle w:val="Slidecode"/>
          <w:b/>
        </w:rPr>
        <w:t>25.1.12</w:t>
      </w:r>
      <w:r>
        <w:rPr>
          <w:b/>
        </w:rPr>
        <w:t xml:space="preserve"> Healthy Soil</w:t>
      </w:r>
      <w:bookmarkEnd w:id="15"/>
    </w:p>
    <w:p>
      <w:pPr>
        <w:pStyle w:val="Bullet"/>
        <w:numPr>
          <w:ilvl w:val="0"/>
          <w:numId w:val="90"/>
        </w:numPr>
      </w:pPr>
      <w:r>
        <w:rPr/>
        <w:t>Negatively charged clay and humus bind to positively charged minerals, calcium, and potassium.</w:t>
      </w:r>
    </w:p>
    <w:p>
      <w:pPr>
        <w:pStyle w:val="Bullet"/>
        <w:numPr>
          <w:ilvl w:val="1"/>
          <w:numId w:val="90"/>
        </w:numPr>
      </w:pPr>
      <w:r>
        <w:rPr/>
        <w:t>It prevents leaching.</w:t>
      </w:r>
    </w:p>
    <w:p>
      <w:pPr>
        <w:pStyle w:val="Bullet"/>
        <w:numPr>
          <w:ilvl w:val="0"/>
          <w:numId w:val="90"/>
        </w:numPr>
      </w:pPr>
      <w:r>
        <w:rPr/>
        <w:t>Cation exchange—process by which hydrogen and other positive ions exchange places with positively charged minerals.</w:t>
      </w:r>
    </w:p>
    <w:p>
      <w:pPr>
        <w:pStyle w:val="Bullet"/>
        <w:numPr>
          <w:ilvl w:val="1"/>
          <w:numId w:val="90"/>
        </w:numPr>
      </w:pPr>
      <w:r>
        <w:rPr/>
        <w:t>It allows roots to take up nutrients.</w:t>
      </w:r>
    </w:p>
    <w:p>
      <w:pPr>
        <w:pStyle w:val="Bullet"/>
        <w:numPr>
          <w:ilvl w:val="0"/>
          <w:numId w:val="90"/>
        </w:numPr>
      </w:pPr>
      <w:r>
        <w:rPr/>
        <w:t>Cation exchange capacity (CEC)—availability of negative charge sites which can bind positive cations.</w:t>
      </w:r>
    </w:p>
    <w:p>
      <w:pPr>
        <w:pStyle w:val="Bullet"/>
        <w:numPr>
          <w:ilvl w:val="1"/>
          <w:numId w:val="90"/>
        </w:numPr>
      </w:pPr>
      <w:r>
        <w:rPr/>
        <w:t>CEC of sandy soils is less than those with clay and humus mixed in.</w:t>
      </w:r>
    </w:p>
    <w:p>
      <w:pPr>
        <w:pStyle w:val="Slideheading"/>
      </w:pPr>
      <w:bookmarkStart w:id="16" w:name="s251013"/>
      <w:r>
        <w:rPr>
          <w:rStyle w:val="Slidecode"/>
          <w:b/>
        </w:rPr>
        <w:t>25.1.13</w:t>
      </w:r>
      <w:r>
        <w:rPr>
          <w:b/>
        </w:rPr>
        <w:t xml:space="preserve"> Components of Healthy Soil</w:t>
      </w:r>
      <w:bookmarkEnd w:id="16"/>
    </w:p>
    <w:p>
      <w:pPr>
        <w:pStyle w:val="Figure"/>
      </w:pPr>
      <w:r>
        <w:rPr>
          <w:i/>
        </w:rPr>
        <w:t xml:space="preserve">Fig: </w:t>
      </w:r>
      <w:r>
        <w:rPr/>
        <w:t>The enlarged view shows a root hair extending into the soil from the epidermis of the primary root. The soil contains different sized soil particles with air space in between enclosed in a film of water. Potassium (K plus) and calcium (C a 2 plus) ions are bound to negatively charged soil particles. Cation exchange shows the root hair absorbing K plus and C a 2 plus from soil particles while releasing H plus in the soil.</w:t>
      </w:r>
    </w:p>
    <w:p>
      <w:pPr>
        <w:pStyle w:val="Slideheading"/>
      </w:pPr>
      <w:bookmarkStart w:id="17" w:name="s251014"/>
      <w:r>
        <w:rPr>
          <w:rStyle w:val="Slidecode"/>
          <w:b/>
        </w:rPr>
        <w:t>25.1.14</w:t>
      </w:r>
      <w:r>
        <w:rPr>
          <w:b/>
        </w:rPr>
        <w:t xml:space="preserve"> Living Organisms</w:t>
      </w:r>
      <w:bookmarkEnd w:id="17"/>
    </w:p>
    <w:p>
      <w:pPr>
        <w:pStyle w:val="Bullet"/>
        <w:numPr>
          <w:ilvl w:val="0"/>
          <w:numId w:val="90"/>
        </w:numPr>
      </w:pPr>
      <w:r>
        <w:rPr/>
        <w:t>Small plants help form soil from rock.</w:t>
      </w:r>
    </w:p>
    <w:p>
      <w:pPr>
        <w:pStyle w:val="Bullet"/>
        <w:numPr>
          <w:ilvl w:val="0"/>
          <w:numId w:val="90"/>
        </w:numPr>
      </w:pPr>
      <w:r>
        <w:rPr/>
        <w:t>Large plants become dominant in certain ecosystems (succession).</w:t>
      </w:r>
    </w:p>
    <w:p>
      <w:pPr>
        <w:pStyle w:val="Bullet"/>
        <w:numPr>
          <w:ilvl w:val="1"/>
          <w:numId w:val="90"/>
        </w:numPr>
      </w:pPr>
      <w:r>
        <w:rPr/>
        <w:t>Roots penetrate soil to bedrock, opening soil for water, air, and animals.</w:t>
      </w:r>
    </w:p>
    <w:p>
      <w:pPr>
        <w:pStyle w:val="Bullet"/>
        <w:numPr>
          <w:ilvl w:val="0"/>
          <w:numId w:val="90"/>
        </w:numPr>
      </w:pPr>
      <w:r>
        <w:rPr/>
        <w:t>Soil-dwelling animals mix soil by burrowing.</w:t>
      </w:r>
    </w:p>
    <w:p>
      <w:pPr>
        <w:pStyle w:val="Bullet"/>
        <w:numPr>
          <w:ilvl w:val="0"/>
          <w:numId w:val="90"/>
        </w:numPr>
      </w:pPr>
      <w:r>
        <w:rPr/>
        <w:t>Earthworms ingest soil particles and deposit them as worm casts.</w:t>
      </w:r>
    </w:p>
    <w:p>
      <w:pPr>
        <w:pStyle w:val="Bullet"/>
        <w:numPr>
          <w:ilvl w:val="1"/>
          <w:numId w:val="90"/>
        </w:numPr>
      </w:pPr>
      <w:r>
        <w:rPr/>
        <w:t>They also aerate soil.</w:t>
      </w:r>
    </w:p>
    <w:p>
      <w:pPr>
        <w:pStyle w:val="Bullet"/>
        <w:numPr>
          <w:ilvl w:val="0"/>
          <w:numId w:val="90"/>
        </w:numPr>
      </w:pPr>
      <w:r>
        <w:rPr/>
        <w:t>Soil-dwelling ants construct colonies and loosen and aerate soil.</w:t>
      </w:r>
    </w:p>
    <w:p>
      <w:pPr>
        <w:pStyle w:val="Bullet"/>
        <w:numPr>
          <w:ilvl w:val="0"/>
          <w:numId w:val="90"/>
        </w:numPr>
      </w:pPr>
      <w:r>
        <w:rPr/>
        <w:t>Microorganisms are responsible for decomposition of humus.</w:t>
      </w:r>
    </w:p>
    <w:p>
      <w:pPr>
        <w:pStyle w:val="Bullet"/>
        <w:numPr>
          <w:ilvl w:val="1"/>
          <w:numId w:val="90"/>
        </w:numPr>
      </w:pPr>
      <w:r>
        <w:rPr/>
        <w:t>Soil bacteria also make nitrogen available to plants.</w:t>
      </w:r>
    </w:p>
    <w:p>
      <w:pPr>
        <w:pStyle w:val="Slideheading"/>
      </w:pPr>
      <w:bookmarkStart w:id="18" w:name="s251015"/>
      <w:r>
        <w:rPr>
          <w:rStyle w:val="Slidecode"/>
          <w:b/>
        </w:rPr>
        <w:t>25.1.15</w:t>
      </w:r>
      <w:r>
        <w:rPr>
          <w:b/>
        </w:rPr>
        <w:t xml:space="preserve"> Soil Profiles</w:t>
      </w:r>
      <w:bookmarkEnd w:id="18"/>
    </w:p>
    <w:p>
      <w:pPr>
        <w:pStyle w:val="Bullet"/>
        <w:numPr>
          <w:ilvl w:val="0"/>
          <w:numId w:val="90"/>
        </w:numPr>
      </w:pPr>
      <w:r>
        <w:rPr/>
        <w:t>A soil profile is a vertical section from ground surface to unaltered rock below.</w:t>
      </w:r>
    </w:p>
    <w:p>
      <w:pPr>
        <w:pStyle w:val="Bullet"/>
        <w:numPr>
          <w:ilvl w:val="1"/>
          <w:numId w:val="90"/>
        </w:numPr>
      </w:pPr>
      <w:r>
        <w:rPr/>
        <w:t>Soil horizons—parallel layers</w:t>
      </w:r>
    </w:p>
    <w:p>
      <w:pPr>
        <w:pStyle w:val="Bullet"/>
        <w:numPr>
          <w:ilvl w:val="2"/>
          <w:numId w:val="90"/>
        </w:numPr>
      </w:pPr>
      <w:r>
        <w:rPr/>
        <w:t>A (topsoil)—litter and humus</w:t>
      </w:r>
    </w:p>
    <w:p>
      <w:pPr>
        <w:pStyle w:val="Bullet"/>
        <w:numPr>
          <w:ilvl w:val="2"/>
          <w:numId w:val="90"/>
        </w:numPr>
      </w:pPr>
      <w:r>
        <w:rPr/>
        <w:t>B (subsoil)—inorganic nutrients</w:t>
      </w:r>
    </w:p>
    <w:p>
      <w:pPr>
        <w:pStyle w:val="Bullet"/>
        <w:numPr>
          <w:ilvl w:val="2"/>
          <w:numId w:val="90"/>
        </w:numPr>
      </w:pPr>
      <w:r>
        <w:rPr/>
        <w:t>C (parent material)—weathered rock</w:t>
      </w:r>
    </w:p>
    <w:p>
      <w:pPr>
        <w:pStyle w:val="Bullet"/>
        <w:numPr>
          <w:ilvl w:val="1"/>
          <w:numId w:val="90"/>
        </w:numPr>
      </w:pPr>
      <w:r>
        <w:rPr/>
        <w:t>Because parent material and climate differ, the soil profile varies according to the particular ecosystem.</w:t>
      </w:r>
    </w:p>
    <w:p>
      <w:pPr>
        <w:pStyle w:val="Slideheading"/>
      </w:pPr>
      <w:bookmarkStart w:id="19" w:name="s251016"/>
      <w:r>
        <w:rPr>
          <w:rStyle w:val="Slidecode"/>
          <w:b/>
        </w:rPr>
        <w:t>25.1.16</w:t>
      </w:r>
      <w:r>
        <w:rPr>
          <w:b/>
        </w:rPr>
        <w:t xml:space="preserve"> Simplified Soil Profile</w:t>
      </w:r>
      <w:bookmarkEnd w:id="19"/>
    </w:p>
    <w:p>
      <w:pPr>
        <w:pStyle w:val="Bullet"/>
        <w:numPr>
          <w:ilvl w:val="0"/>
          <w:numId w:val="90"/>
        </w:numPr>
      </w:pPr>
      <w:r>
        <w:rPr/>
        <w:t>Soil Profile Layers</w:t>
      </w:r>
    </w:p>
    <w:p>
      <w:pPr>
        <w:pStyle w:val="Bullet"/>
        <w:numPr>
          <w:ilvl w:val="1"/>
          <w:numId w:val="90"/>
        </w:numPr>
      </w:pPr>
      <w:r>
        <w:rPr/>
        <w:t>Topsoil (A): Top layer, containing the most humus</w:t>
      </w:r>
    </w:p>
    <w:p>
      <w:pPr>
        <w:pStyle w:val="Bullet"/>
        <w:numPr>
          <w:ilvl w:val="1"/>
          <w:numId w:val="90"/>
        </w:numPr>
      </w:pPr>
      <w:r>
        <w:rPr/>
        <w:t>Subsoil (B): Accumulation of leached materials</w:t>
      </w:r>
    </w:p>
    <w:p>
      <w:pPr>
        <w:pStyle w:val="Bullet"/>
        <w:numPr>
          <w:ilvl w:val="1"/>
          <w:numId w:val="90"/>
        </w:numPr>
      </w:pPr>
      <w:r>
        <w:rPr/>
        <w:t>Bedrock (C): Weathered parent material</w:t>
      </w:r>
    </w:p>
    <w:p>
      <w:pPr>
        <w:pStyle w:val="Figure"/>
      </w:pPr>
      <w:r>
        <w:rPr>
          <w:i/>
        </w:rPr>
        <w:t xml:space="preserve">Fig: </w:t>
      </w:r>
      <w:r>
        <w:rPr/>
        <w:t>The layers from top to bottom with increasing thickness are as follows: Leaf litter and plant life; Topsoil (A) containing partially decomposed organic matter above and well decomposed organic matter below; Subsoil (b) containing mineral leached from rocks and accumulating from above; and Bedrock (c) containing weathered bedrock material.</w:t>
      </w:r>
    </w:p>
    <w:p>
      <w:pPr>
        <w:pStyle w:val="Slideheading"/>
      </w:pPr>
      <w:bookmarkStart w:id="20" w:name="s251017"/>
      <w:r>
        <w:rPr>
          <w:rStyle w:val="Slidecode"/>
          <w:b/>
        </w:rPr>
        <w:t>25.1.17</w:t>
      </w:r>
      <w:r>
        <w:rPr>
          <w:b/>
        </w:rPr>
        <w:t xml:space="preserve"> Soil Erosion</w:t>
      </w:r>
      <w:bookmarkEnd w:id="20"/>
    </w:p>
    <w:p>
      <w:pPr>
        <w:pStyle w:val="Bullet"/>
        <w:numPr>
          <w:ilvl w:val="0"/>
          <w:numId w:val="90"/>
        </w:numPr>
      </w:pPr>
      <w:r>
        <w:rPr/>
        <w:t>Soil erosion occurs when water or wind carries soil away to a new location.</w:t>
      </w:r>
    </w:p>
    <w:p>
      <w:pPr>
        <w:pStyle w:val="Bullet"/>
        <w:numPr>
          <w:ilvl w:val="0"/>
          <w:numId w:val="90"/>
        </w:numPr>
      </w:pPr>
      <w:r>
        <w:rPr/>
        <w:t>Worldwide, at least 40% of farmland is seriously degraded.</w:t>
      </w:r>
    </w:p>
    <w:p>
      <w:pPr>
        <w:pStyle w:val="Bullet"/>
        <w:numPr>
          <w:ilvl w:val="0"/>
          <w:numId w:val="90"/>
        </w:numPr>
      </w:pPr>
      <w:r>
        <w:rPr/>
        <w:t>Fertile soil in an area equal to the size of Texas is lost annually.</w:t>
      </w:r>
    </w:p>
    <w:p>
      <w:pPr>
        <w:pStyle w:val="Bullet"/>
        <w:numPr>
          <w:ilvl w:val="0"/>
          <w:numId w:val="90"/>
        </w:numPr>
      </w:pPr>
      <w:r>
        <w:rPr/>
        <w:t>Poor land management practices contribute to erosion.</w:t>
      </w:r>
    </w:p>
    <w:p>
      <w:pPr>
        <w:pStyle w:val="Bullet"/>
        <w:numPr>
          <w:ilvl w:val="1"/>
          <w:numId w:val="90"/>
        </w:numPr>
      </w:pPr>
      <w:r>
        <w:rPr/>
        <w:t>Farmland erosion caused by plowing and overgrazing.</w:t>
      </w:r>
    </w:p>
    <w:p>
      <w:pPr>
        <w:pStyle w:val="Bullet"/>
        <w:numPr>
          <w:ilvl w:val="1"/>
          <w:numId w:val="90"/>
        </w:numPr>
      </w:pPr>
      <w:r>
        <w:rPr/>
        <w:t>Clearing of land for urbanization and roads.</w:t>
      </w:r>
    </w:p>
    <w:p>
      <w:pPr>
        <w:pStyle w:val="Bullet"/>
        <w:numPr>
          <w:ilvl w:val="1"/>
          <w:numId w:val="90"/>
        </w:numPr>
      </w:pPr>
      <w:r>
        <w:rPr/>
        <w:t>Coastal erosion increased by intensification of storms and rising sea levels.</w:t>
      </w:r>
    </w:p>
    <w:p>
      <w:pPr>
        <w:pStyle w:val="Slideheading"/>
      </w:pPr>
      <w:bookmarkStart w:id="21" w:name="s251018"/>
      <w:r>
        <w:rPr>
          <w:rStyle w:val="Slidecode"/>
          <w:b/>
        </w:rPr>
        <w:t>25.1.18</w:t>
      </w:r>
      <w:r>
        <w:rPr>
          <w:b/>
        </w:rPr>
        <w:t xml:space="preserve"> Mitigation Strategies for Soil Erosion</w:t>
      </w:r>
      <w:bookmarkEnd w:id="21"/>
    </w:p>
    <w:p>
      <w:pPr>
        <w:pStyle w:val="Bullet"/>
        <w:numPr>
          <w:ilvl w:val="0"/>
          <w:numId w:val="90"/>
        </w:numPr>
      </w:pPr>
      <w:r>
        <w:rPr/>
        <w:t>Effective practices to reduce farmland erosion include crop rotation, reduced tillage, and companion crops.</w:t>
      </w:r>
    </w:p>
    <w:p>
      <w:pPr>
        <w:pStyle w:val="Bullet"/>
        <w:numPr>
          <w:ilvl w:val="0"/>
          <w:numId w:val="90"/>
        </w:numPr>
      </w:pPr>
      <w:r>
        <w:rPr/>
        <w:t>In California, coastal erosion has reshaped landscapes.</w:t>
      </w:r>
    </w:p>
    <w:p>
      <w:pPr>
        <w:pStyle w:val="Bullet"/>
        <w:numPr>
          <w:ilvl w:val="1"/>
          <w:numId w:val="90"/>
        </w:numPr>
      </w:pPr>
      <w:r>
        <w:rPr/>
        <w:t>Trees are critical for the prevention of coastal erosion.</w:t>
      </w:r>
    </w:p>
    <w:p>
      <w:pPr>
        <w:pStyle w:val="Sectionheading"/>
      </w:pPr>
      <w:r>
        <w:rPr/>
        <w:t>25.2 Water and Mineral Uptake</w:t>
      </w:r>
    </w:p>
    <w:p>
      <w:pPr>
        <w:pStyle w:val="Pointer"/>
      </w:pPr>
      <w:r>
        <w:rPr/>
        <w:t xml:space="preserve">Quick guide for this section: page </w:t>
      </w:r>
      <w:r>
        <w:fldChar w:fldCharType="begin"/>
      </w:r>
      <w:r>
        <w:instrText xml:space="preserve"> PAGEREF g252 \h </w:instrText>
      </w:r>
      <w:r>
        <w:fldChar w:fldCharType="separate"/>
      </w:r>
      <w:r>
        <w:t>2</w:t>
      </w:r>
      <w:r>
        <w:fldChar w:fldCharType="end"/>
      </w:r>
    </w:p>
    <w:p>
      <w:pPr>
        <w:pStyle w:val="Slideheading"/>
      </w:pPr>
      <w:bookmarkStart w:id="22" w:name="s252019"/>
      <w:r>
        <w:rPr>
          <w:rStyle w:val="Slidecode"/>
          <w:b/>
        </w:rPr>
        <w:t>25.2.19</w:t>
      </w:r>
      <w:bookmarkEnd w:id="22"/>
    </w:p>
    <w:p>
      <w:pPr>
        <w:pStyle w:val="Bullet"/>
        <w:numPr>
          <w:ilvl w:val="0"/>
          <w:numId w:val="90"/>
        </w:numPr>
      </w:pPr>
      <w:r>
        <w:rPr/>
        <w:t>Water and minerals enter the roots of flowering plants through the same pathways.</w:t>
      </w:r>
    </w:p>
    <w:p>
      <w:pPr>
        <w:pStyle w:val="Bullet"/>
        <w:numPr>
          <w:ilvl w:val="1"/>
          <w:numId w:val="90"/>
        </w:numPr>
      </w:pPr>
      <w:r>
        <w:rPr/>
        <w:t>Between porous cell walls, then forced into endodermal cells by the Casparian strip.</w:t>
      </w:r>
    </w:p>
    <w:p>
      <w:pPr>
        <w:pStyle w:val="Bullet"/>
        <w:numPr>
          <w:ilvl w:val="1"/>
          <w:numId w:val="90"/>
        </w:numPr>
      </w:pPr>
      <w:r>
        <w:rPr/>
        <w:t>Through root hairs, through cells across the cortex and endodermis via cytoplasmic strands within plasmodesmata.</w:t>
      </w:r>
    </w:p>
    <w:p>
      <w:pPr>
        <w:pStyle w:val="Bullet"/>
        <w:numPr>
          <w:ilvl w:val="0"/>
          <w:numId w:val="90"/>
        </w:numPr>
      </w:pPr>
      <w:r>
        <w:rPr/>
        <w:t>Water enters root cells when their osmotic pressure is lower than that of the soil.</w:t>
      </w:r>
    </w:p>
    <w:p>
      <w:pPr>
        <w:pStyle w:val="Bullet"/>
        <w:numPr>
          <w:ilvl w:val="0"/>
          <w:numId w:val="90"/>
        </w:numPr>
      </w:pPr>
      <w:r>
        <w:rPr/>
        <w:t>Minerals are actively taken up by plant cells and are transported in the xylem along with water.</w:t>
      </w:r>
    </w:p>
    <w:p>
      <w:pPr>
        <w:pStyle w:val="Correction"/>
      </w:pPr>
      <w:r>
        <w:rPr>
          <w:b/>
          <w:i/>
        </w:rPr>
        <w:t xml:space="preserve">Textbook: </w:t>
      </w:r>
      <w:r>
        <w:rPr/>
        <w:t>Not an error, but confusing: it means that when there is more water outside the root than inside, water moves in by osmosis, i.e. from higher to lower water potential (25.3.32).</w:t>
      </w:r>
    </w:p>
    <w:p>
      <w:pPr>
        <w:pStyle w:val="Slideheading"/>
      </w:pPr>
      <w:bookmarkStart w:id="23" w:name="s252020"/>
      <w:r>
        <w:rPr>
          <w:rStyle w:val="Slidecode"/>
          <w:b/>
        </w:rPr>
        <w:t>25.2.20</w:t>
      </w:r>
      <w:r>
        <w:rPr>
          <w:b/>
        </w:rPr>
        <w:t xml:space="preserve"> Mineral Uptake</w:t>
      </w:r>
      <w:bookmarkEnd w:id="23"/>
    </w:p>
    <w:p>
      <w:pPr>
        <w:pStyle w:val="Bullet"/>
        <w:numPr>
          <w:ilvl w:val="0"/>
          <w:numId w:val="90"/>
        </w:numPr>
      </w:pPr>
      <w:r>
        <w:rPr/>
        <w:t>Plants acquire minerals through passive or active transport.</w:t>
      </w:r>
    </w:p>
    <w:p>
      <w:pPr>
        <w:pStyle w:val="Bullet"/>
        <w:numPr>
          <w:ilvl w:val="0"/>
          <w:numId w:val="90"/>
        </w:numPr>
      </w:pPr>
      <w:r>
        <w:rPr/>
        <w:t>Plant cells expend energy to actively take up and concentrate mineral ions.</w:t>
      </w:r>
    </w:p>
    <w:p>
      <w:pPr>
        <w:pStyle w:val="Bullet"/>
        <w:numPr>
          <w:ilvl w:val="0"/>
          <w:numId w:val="90"/>
        </w:numPr>
      </w:pPr>
      <w:r>
        <w:rPr/>
        <w:t>The Casparian strip prevents backflow of minerals and allows root xylem to have a higher mineral concentration than soil.</w:t>
      </w:r>
    </w:p>
    <w:p>
      <w:pPr>
        <w:pStyle w:val="Bullet"/>
        <w:numPr>
          <w:ilvl w:val="1"/>
          <w:numId w:val="90"/>
        </w:numPr>
      </w:pPr>
      <w:r>
        <w:rPr/>
        <w:t>Roots can concentrate minerals 10,000 times greater than surrounding soil.</w:t>
      </w:r>
    </w:p>
    <w:p>
      <w:pPr>
        <w:pStyle w:val="Slideheading"/>
      </w:pPr>
      <w:bookmarkStart w:id="24" w:name="s252021"/>
      <w:r>
        <w:rPr>
          <w:rStyle w:val="Slidecode"/>
          <w:b/>
        </w:rPr>
        <w:t>25.2.21</w:t>
      </w:r>
      <w:r>
        <w:rPr>
          <w:b/>
        </w:rPr>
        <w:t xml:space="preserve"> Proton Pump</w:t>
      </w:r>
      <w:bookmarkEnd w:id="24"/>
    </w:p>
    <w:p>
      <w:pPr>
        <w:pStyle w:val="Bullet"/>
        <w:numPr>
          <w:ilvl w:val="0"/>
          <w:numId w:val="90"/>
        </w:numPr>
      </w:pPr>
      <w:r>
        <w:rPr/>
        <w:t>A plasma-membrane proton pump can transport hydrogen ions (H+) out of the cell.</w:t>
      </w:r>
    </w:p>
    <w:p>
      <w:pPr>
        <w:pStyle w:val="Bullet"/>
        <w:numPr>
          <w:ilvl w:val="0"/>
          <w:numId w:val="90"/>
        </w:numPr>
      </w:pPr>
      <w:r>
        <w:rPr/>
        <w:t>An electrochemical gradient drives positively charged ions (K+) into the cell.</w:t>
      </w:r>
    </w:p>
    <w:p>
      <w:pPr>
        <w:pStyle w:val="Bullet"/>
        <w:numPr>
          <w:ilvl w:val="0"/>
          <w:numId w:val="90"/>
        </w:numPr>
      </w:pPr>
      <w:r>
        <w:rPr/>
        <w:t>Negatively charged mineral ions (NO3− and HPO4²−) are transported with H+ by carrier proteins.</w:t>
      </w:r>
    </w:p>
    <w:p>
      <w:pPr>
        <w:pStyle w:val="Bullet"/>
        <w:numPr>
          <w:ilvl w:val="0"/>
          <w:numId w:val="90"/>
        </w:numPr>
      </w:pPr>
      <w:r>
        <w:rPr/>
        <w:t>No energy is required when H+ is moving down its concentration gradient.</w:t>
      </w:r>
    </w:p>
    <w:p>
      <w:pPr>
        <w:pStyle w:val="Bullet"/>
        <w:numPr>
          <w:ilvl w:val="0"/>
          <w:numId w:val="90"/>
        </w:numPr>
      </w:pPr>
      <w:r>
        <w:rPr/>
        <w:t>This model of mineral ion transport is called chemiosmosis, which occurs when an electrochemical gradient is used by a cell to do work.</w:t>
      </w:r>
    </w:p>
    <w:p>
      <w:pPr>
        <w:pStyle w:val="Bullet"/>
        <w:numPr>
          <w:ilvl w:val="0"/>
          <w:numId w:val="90"/>
        </w:numPr>
      </w:pPr>
      <w:r>
        <w:rPr/>
        <w:t>Minerals move into xylem and then are transported into leaves.</w:t>
      </w:r>
    </w:p>
    <w:p>
      <w:pPr>
        <w:pStyle w:val="Slideheading"/>
      </w:pPr>
      <w:bookmarkStart w:id="25" w:name="s252022"/>
      <w:r>
        <w:rPr>
          <w:rStyle w:val="Slidecode"/>
          <w:b/>
        </w:rPr>
        <w:t>25.2.22</w:t>
      </w:r>
      <w:r>
        <w:rPr>
          <w:b/>
        </w:rPr>
        <w:t xml:space="preserve"> Water and Mineral Uptake 1</w:t>
      </w:r>
      <w:bookmarkEnd w:id="25"/>
    </w:p>
    <w:p>
      <w:pPr>
        <w:pStyle w:val="Figure"/>
      </w:pPr>
      <w:r>
        <w:rPr>
          <w:i/>
        </w:rPr>
        <w:t xml:space="preserve">Fig: </w:t>
      </w:r>
      <w:r>
        <w:rPr/>
        <w:t>The micrograph at 300 times magnification shows plus-shaped xylem is surrounded by phloem which is encircled by pericycle and then endodermis.</w:t>
      </w:r>
    </w:p>
    <w:p>
      <w:pPr>
        <w:pStyle w:val="Slideheading"/>
      </w:pPr>
      <w:bookmarkStart w:id="26" w:name="s252023"/>
      <w:r>
        <w:rPr>
          <w:rStyle w:val="Slidecode"/>
          <w:b/>
        </w:rPr>
        <w:t>25.2.23</w:t>
      </w:r>
      <w:r>
        <w:rPr>
          <w:b/>
        </w:rPr>
        <w:t xml:space="preserve"> Water and Mineral Uptake 2</w:t>
      </w:r>
      <w:bookmarkEnd w:id="26"/>
    </w:p>
    <w:p>
      <w:pPr>
        <w:pStyle w:val="Figure"/>
      </w:pPr>
      <w:r>
        <w:rPr>
          <w:i/>
        </w:rPr>
        <w:t xml:space="preserve">Fig: </w:t>
      </w:r>
      <w:r>
        <w:rPr/>
        <w:t>(a) The micrograph at 300 times magnification shows plus-shaped xylem is surrounded by phloem which is encircled by pericycle and then endodermis. A thick layer of cortex surrounds the vascular cylinder. An enlarged view shows following layers from inside out: vascular cylinder, pericycle, endodermis and Casparian strip, and cortex. Root hair arise from the outermost epidermis. Pathway A shows water and minerals passing between the cell walls of epidermis and cortex to enter the endodermis and Casparian strip. Pathway B shows water and minerals passing through the root hair into the cells of epidermis and cortex to enter the endodermis and Casparian strip. (b) An enlarged view from the endodermis shows a bilayer plasma membrane with three channel proteins. Water is present outside the endodermal cell. Step 1. An ATP-driven pump transports H plus out of the endodermal cell while breaking own ATP into ADP plus P inside the cell. Step 2. The electrochemical gradient causes K plus to enter the endodermal cell by way of a channel protein. Step 3. Negatively charged ions (N O3 minus) are transported along with H plus into cell.</w:t>
      </w:r>
    </w:p>
    <w:p>
      <w:pPr>
        <w:pStyle w:val="Slideheading"/>
      </w:pPr>
      <w:bookmarkStart w:id="27" w:name="s252024"/>
      <w:r>
        <w:rPr>
          <w:rStyle w:val="Slidecode"/>
          <w:b/>
        </w:rPr>
        <w:t>25.2.24</w:t>
      </w:r>
      <w:r>
        <w:rPr>
          <w:b/>
        </w:rPr>
        <w:t xml:space="preserve"> Adaptations of Roots for Mineral Uptake</w:t>
      </w:r>
      <w:bookmarkEnd w:id="27"/>
    </w:p>
    <w:p>
      <w:pPr>
        <w:pStyle w:val="Bullet"/>
        <w:numPr>
          <w:ilvl w:val="0"/>
          <w:numId w:val="90"/>
        </w:numPr>
      </w:pPr>
      <w:r>
        <w:rPr/>
        <w:t>Important mutualistic relationships:</w:t>
      </w:r>
    </w:p>
    <w:p>
      <w:pPr>
        <w:pStyle w:val="Bullet"/>
        <w:numPr>
          <w:ilvl w:val="1"/>
          <w:numId w:val="90"/>
        </w:numPr>
      </w:pPr>
      <w:r>
        <w:rPr/>
        <w:t>Rhizobium bacteria live in root nodules.</w:t>
      </w:r>
    </w:p>
    <w:p>
      <w:pPr>
        <w:pStyle w:val="Bullet"/>
        <w:numPr>
          <w:ilvl w:val="2"/>
          <w:numId w:val="90"/>
        </w:numPr>
      </w:pPr>
      <w:r>
        <w:rPr/>
        <w:t>Bacteria fix atmospheric nitrogen.</w:t>
      </w:r>
    </w:p>
    <w:p>
      <w:pPr>
        <w:pStyle w:val="Bullet"/>
        <w:numPr>
          <w:ilvl w:val="2"/>
          <w:numId w:val="90"/>
        </w:numPr>
      </w:pPr>
      <w:r>
        <w:rPr/>
        <w:t>Host plant provides the bacteria with carbohydrates.</w:t>
      </w:r>
    </w:p>
    <w:p>
      <w:pPr>
        <w:pStyle w:val="Bullet"/>
        <w:numPr>
          <w:ilvl w:val="1"/>
          <w:numId w:val="90"/>
        </w:numPr>
      </w:pPr>
      <w:r>
        <w:rPr/>
        <w:t>Mycorrhizal association between fungi and plant roots</w:t>
      </w:r>
    </w:p>
    <w:p>
      <w:pPr>
        <w:pStyle w:val="Bullet"/>
        <w:numPr>
          <w:ilvl w:val="2"/>
          <w:numId w:val="90"/>
        </w:numPr>
      </w:pPr>
      <w:r>
        <w:rPr/>
        <w:t>Fungus increases the surface area for water and mineral uptake and breaks down organic matter.</w:t>
      </w:r>
    </w:p>
    <w:p>
      <w:pPr>
        <w:pStyle w:val="Bullet"/>
        <w:numPr>
          <w:ilvl w:val="2"/>
          <w:numId w:val="90"/>
        </w:numPr>
      </w:pPr>
      <w:r>
        <w:rPr/>
        <w:t>The root provides the fungus with sugars and amino acids.</w:t>
      </w:r>
    </w:p>
    <w:p>
      <w:pPr>
        <w:pStyle w:val="Bullet"/>
        <w:numPr>
          <w:ilvl w:val="0"/>
          <w:numId w:val="90"/>
        </w:numPr>
      </w:pPr>
      <w:r>
        <w:rPr/>
        <w:t>Parasitic plants</w:t>
      </w:r>
    </w:p>
    <w:p>
      <w:pPr>
        <w:pStyle w:val="Bullet"/>
        <w:numPr>
          <w:ilvl w:val="0"/>
          <w:numId w:val="90"/>
        </w:numPr>
      </w:pPr>
      <w:r>
        <w:rPr/>
        <w:t>Carnivorous plants</w:t>
      </w:r>
    </w:p>
    <w:p>
      <w:pPr>
        <w:pStyle w:val="Slideheading"/>
      </w:pPr>
      <w:bookmarkStart w:id="28" w:name="s252025"/>
      <w:r>
        <w:rPr>
          <w:rStyle w:val="Slidecode"/>
          <w:b/>
        </w:rPr>
        <w:t>25.2.25</w:t>
      </w:r>
      <w:r>
        <w:rPr>
          <w:b/>
        </w:rPr>
        <w:t xml:space="preserve"> Root Nodules</w:t>
      </w:r>
      <w:bookmarkEnd w:id="28"/>
    </w:p>
    <w:p>
      <w:pPr>
        <w:pStyle w:val="Figure"/>
      </w:pPr>
      <w:r>
        <w:rPr>
          <w:i/>
        </w:rPr>
        <w:t xml:space="preserve">Fig: </w:t>
      </w:r>
      <w:r>
        <w:rPr/>
        <w:t>A close-up of a branched root with clusters of white spherical nodules attached to it and a micrograph shows a large nodule containing bacteria.</w:t>
      </w:r>
    </w:p>
    <w:p>
      <w:pPr>
        <w:pStyle w:val="Slideheading"/>
      </w:pPr>
      <w:bookmarkStart w:id="29" w:name="s252026"/>
      <w:r>
        <w:rPr>
          <w:rStyle w:val="Slidecode"/>
          <w:b/>
        </w:rPr>
        <w:t>25.2.26</w:t>
      </w:r>
      <w:r>
        <w:rPr>
          <w:b/>
        </w:rPr>
        <w:t xml:space="preserve"> Mycorrhizae</w:t>
      </w:r>
      <w:bookmarkEnd w:id="29"/>
    </w:p>
    <w:p>
      <w:pPr>
        <w:pStyle w:val="Figure"/>
      </w:pPr>
      <w:r>
        <w:rPr>
          <w:i/>
        </w:rPr>
        <w:t xml:space="preserve">Fig: </w:t>
      </w:r>
      <w:r>
        <w:rPr/>
        <w:t>The illustration shows a small plant with two leaves and multiple small roots on the left and a tall plant with several leaves and a mass of long branched roots (mycorrhizae) on the right. The micrograph at 100 times magnification shows a cross-section through the roots of the tall plant. Several irregular-shaped root cells contain large blue mycorrhizae.</w:t>
      </w:r>
    </w:p>
    <w:p>
      <w:pPr>
        <w:pStyle w:val="Slideheading"/>
      </w:pPr>
      <w:bookmarkStart w:id="30" w:name="s252027"/>
      <w:r>
        <w:rPr>
          <w:rStyle w:val="Slidecode"/>
          <w:b/>
        </w:rPr>
        <w:t>25.2.27</w:t>
      </w:r>
      <w:r>
        <w:rPr>
          <w:b/>
        </w:rPr>
        <w:t xml:space="preserve"> Other Ways Plants Acquire Nutrients</w:t>
      </w:r>
      <w:bookmarkEnd w:id="30"/>
    </w:p>
    <w:p>
      <w:pPr>
        <w:pStyle w:val="Figure"/>
      </w:pPr>
      <w:r>
        <w:rPr>
          <w:i/>
        </w:rPr>
        <w:t xml:space="preserve">Fig: </w:t>
      </w:r>
      <w:r>
        <w:rPr/>
        <w:t>The close-up in part (a) shows a green host plant with long, slender, brown vines of dodder (Cuscuta) wrapped around it. The close-up in part (b) shows cape sundew (Drosera capensis) with green strap-like leaves having narrow form and covered in bright red sticky hairs with white rounded tips. An enlarged view shows an enfolded sundew leaf enclosing a prey. The white bulbs on sticky hairs release digestive enzymes.</w:t>
      </w:r>
    </w:p>
    <w:p>
      <w:pPr>
        <w:pStyle w:val="Sectionheading"/>
      </w:pPr>
      <w:r>
        <w:rPr/>
        <w:t>25.3 Transport Mechanisms in Plants</w:t>
      </w:r>
    </w:p>
    <w:p>
      <w:pPr>
        <w:pStyle w:val="Pointer"/>
      </w:pPr>
      <w:r>
        <w:rPr/>
        <w:t xml:space="preserve">Quick guide for this section: page </w:t>
      </w:r>
      <w:r>
        <w:fldChar w:fldCharType="begin"/>
      </w:r>
      <w:r>
        <w:instrText xml:space="preserve"> PAGEREF g253 \h </w:instrText>
      </w:r>
      <w:r>
        <w:fldChar w:fldCharType="separate"/>
      </w:r>
      <w:r>
        <w:t>3</w:t>
      </w:r>
      <w:r>
        <w:fldChar w:fldCharType="end"/>
      </w:r>
    </w:p>
    <w:p>
      <w:pPr>
        <w:pStyle w:val="Slideheading"/>
      </w:pPr>
      <w:bookmarkStart w:id="31" w:name="s253028"/>
      <w:r>
        <w:rPr>
          <w:rStyle w:val="Slidecode"/>
          <w:b/>
        </w:rPr>
        <w:t>25.3.28</w:t>
      </w:r>
      <w:bookmarkEnd w:id="31"/>
    </w:p>
    <w:p>
      <w:pPr>
        <w:pStyle w:val="Bullet"/>
        <w:numPr>
          <w:ilvl w:val="0"/>
          <w:numId w:val="90"/>
        </w:numPr>
      </w:pPr>
      <w:r>
        <w:rPr/>
        <w:t>Vascular tissues transport water and nutrients.</w:t>
      </w:r>
    </w:p>
    <w:p>
      <w:pPr>
        <w:pStyle w:val="Bullet"/>
        <w:numPr>
          <w:ilvl w:val="1"/>
          <w:numId w:val="90"/>
        </w:numPr>
      </w:pPr>
      <w:r>
        <w:rPr/>
        <w:t>Xylem transports water and minerals.</w:t>
      </w:r>
    </w:p>
    <w:p>
      <w:pPr>
        <w:pStyle w:val="Bullet"/>
        <w:numPr>
          <w:ilvl w:val="2"/>
          <w:numId w:val="90"/>
        </w:numPr>
      </w:pPr>
      <w:r>
        <w:rPr/>
        <w:t>Two types of conducting cells</w:t>
      </w:r>
    </w:p>
    <w:p>
      <w:pPr>
        <w:pStyle w:val="Bullet"/>
        <w:numPr>
          <w:ilvl w:val="3"/>
          <w:numId w:val="90"/>
        </w:numPr>
      </w:pPr>
      <w:r>
        <w:rPr/>
        <w:t>Tracheids</w:t>
      </w:r>
    </w:p>
    <w:p>
      <w:pPr>
        <w:pStyle w:val="Bullet"/>
        <w:numPr>
          <w:ilvl w:val="3"/>
          <w:numId w:val="90"/>
        </w:numPr>
      </w:pPr>
      <w:r>
        <w:rPr/>
        <w:t>Vessel elements</w:t>
      </w:r>
    </w:p>
    <w:p>
      <w:pPr>
        <w:pStyle w:val="Bullet"/>
        <w:numPr>
          <w:ilvl w:val="2"/>
          <w:numId w:val="90"/>
        </w:numPr>
      </w:pPr>
      <w:r>
        <w:rPr/>
        <w:t>Water flows passively from an area of higher water potential to an area of lower water potential.</w:t>
      </w:r>
    </w:p>
    <w:p>
      <w:pPr>
        <w:pStyle w:val="Bullet"/>
        <w:numPr>
          <w:ilvl w:val="1"/>
          <w:numId w:val="90"/>
        </w:numPr>
      </w:pPr>
      <w:r>
        <w:rPr/>
        <w:t>Phloem transports organic materials.</w:t>
      </w:r>
    </w:p>
    <w:p>
      <w:pPr>
        <w:pStyle w:val="Bullet"/>
        <w:numPr>
          <w:ilvl w:val="2"/>
          <w:numId w:val="90"/>
        </w:numPr>
      </w:pPr>
      <w:r>
        <w:rPr/>
        <w:t>Conducting cells are sieve-tube members.</w:t>
      </w:r>
    </w:p>
    <w:p>
      <w:pPr>
        <w:pStyle w:val="Bullet"/>
        <w:numPr>
          <w:ilvl w:val="3"/>
          <w:numId w:val="90"/>
        </w:numPr>
      </w:pPr>
      <w:r>
        <w:rPr/>
        <w:t>They have companion cells to provide proteins.</w:t>
      </w:r>
    </w:p>
    <w:p>
      <w:pPr>
        <w:pStyle w:val="Bullet"/>
        <w:numPr>
          <w:ilvl w:val="3"/>
          <w:numId w:val="90"/>
        </w:numPr>
      </w:pPr>
      <w:r>
        <w:rPr/>
        <w:t>End walls are sieve plates.</w:t>
      </w:r>
    </w:p>
    <w:p>
      <w:pPr>
        <w:pStyle w:val="Bullet"/>
        <w:numPr>
          <w:ilvl w:val="3"/>
          <w:numId w:val="90"/>
        </w:numPr>
      </w:pPr>
      <w:r>
        <w:rPr/>
        <w:t>Plasmodesmata extend through sieve plates.</w:t>
      </w:r>
    </w:p>
    <w:p>
      <w:pPr>
        <w:pStyle w:val="Slideheading"/>
      </w:pPr>
      <w:bookmarkStart w:id="32" w:name="s253029"/>
      <w:r>
        <w:rPr>
          <w:rStyle w:val="Slidecode"/>
          <w:b/>
        </w:rPr>
        <w:t>25.3.29</w:t>
      </w:r>
      <w:r>
        <w:rPr>
          <w:b/>
        </w:rPr>
        <w:t xml:space="preserve"> Reviewing Xylem and Phloem Structure</w:t>
      </w:r>
      <w:bookmarkEnd w:id="32"/>
    </w:p>
    <w:p>
      <w:pPr>
        <w:pStyle w:val="Bullet"/>
        <w:numPr>
          <w:ilvl w:val="0"/>
          <w:numId w:val="90"/>
        </w:numPr>
      </w:pPr>
      <w:r>
        <w:rPr/>
        <w:t>Xylem and phloem form a series of interconnected and parallel cells for movement of water and carbohydrates in a plant.</w:t>
      </w:r>
    </w:p>
    <w:p>
      <w:pPr>
        <w:pStyle w:val="Bullet"/>
        <w:numPr>
          <w:ilvl w:val="0"/>
          <w:numId w:val="90"/>
        </w:numPr>
      </w:pPr>
      <w:r>
        <w:rPr/>
        <w:t>Water is moved in xylem from the bottom to the top of the plant.</w:t>
      </w:r>
    </w:p>
    <w:p>
      <w:pPr>
        <w:pStyle w:val="Bullet"/>
        <w:numPr>
          <w:ilvl w:val="0"/>
          <w:numId w:val="90"/>
        </w:numPr>
      </w:pPr>
      <w:r>
        <w:rPr/>
        <w:t>Sucrose and other materials can move in any direction through phloem.</w:t>
      </w:r>
    </w:p>
    <w:p>
      <w:pPr>
        <w:pStyle w:val="Slideheading"/>
      </w:pPr>
      <w:bookmarkStart w:id="33" w:name="s253030"/>
      <w:r>
        <w:rPr>
          <w:rStyle w:val="Slidecode"/>
          <w:b/>
        </w:rPr>
        <w:t>25.3.30</w:t>
      </w:r>
      <w:r>
        <w:rPr>
          <w:b/>
        </w:rPr>
        <w:t xml:space="preserve"> Organization of Conducting Cells in Xylem and Phloem</w:t>
      </w:r>
      <w:bookmarkEnd w:id="33"/>
    </w:p>
    <w:p>
      <w:pPr>
        <w:pStyle w:val="Figure"/>
      </w:pPr>
      <w:r>
        <w:rPr>
          <w:i/>
        </w:rPr>
        <w:t xml:space="preserve">Fig: </w:t>
      </w:r>
      <w:r>
        <w:rPr/>
        <w:t>(a) The structure of both a tracheid and a vessel element show a hollow cylindrical tube with a series of interconnected vertical cells separated by diagonal perforation plates. The plate is more diagonally long in tracheid than in vessel element. Water molecules move from bottom to top in both by passing through the perforation plates. (b) The structure of phloem also shows a hollow cylindrical tube with a series of interconnected sieve-tube members separated by diagonal sieve plates in different directions. An elongated nucleated companion cell lie on either side. Sugar molecules move in both directions (toward the top and bottom) by passing through the sieve plate.</w:t>
      </w:r>
    </w:p>
    <w:p>
      <w:pPr>
        <w:pStyle w:val="Correction"/>
      </w:pPr>
      <w:r>
        <w:rPr>
          <w:b/>
          <w:i/>
        </w:rPr>
        <w:t xml:space="preserve">Textbook: </w:t>
      </w:r>
      <w:r>
        <w:rPr/>
        <w:t>Tracheids have no perforation plates: water passes from one tracheid to the next through pits; vessel elements have perforation plates at each end (25.3.35).</w:t>
      </w:r>
    </w:p>
    <w:p>
      <w:pPr>
        <w:pStyle w:val="Slideheading"/>
      </w:pPr>
      <w:bookmarkStart w:id="34" w:name="s253031"/>
      <w:r>
        <w:rPr>
          <w:rStyle w:val="Slidecode"/>
          <w:b/>
        </w:rPr>
        <w:t>25.3.31</w:t>
      </w:r>
      <w:r>
        <w:rPr>
          <w:b/>
        </w:rPr>
        <w:t xml:space="preserve"> The Role of Water Potential</w:t>
      </w:r>
      <w:bookmarkEnd w:id="34"/>
    </w:p>
    <w:p>
      <w:pPr>
        <w:pStyle w:val="Bullet"/>
        <w:numPr>
          <w:ilvl w:val="0"/>
          <w:numId w:val="90"/>
        </w:numPr>
      </w:pPr>
      <w:r>
        <w:rPr/>
        <w:t>Potential energy is stored energy.</w:t>
      </w:r>
    </w:p>
    <w:p>
      <w:pPr>
        <w:pStyle w:val="Bullet"/>
        <w:numPr>
          <w:ilvl w:val="0"/>
          <w:numId w:val="90"/>
        </w:numPr>
      </w:pPr>
      <w:r>
        <w:rPr/>
        <w:t>Water potential is the energy of water.</w:t>
      </w:r>
    </w:p>
    <w:p>
      <w:pPr>
        <w:pStyle w:val="Bullet"/>
        <w:numPr>
          <w:ilvl w:val="1"/>
          <w:numId w:val="90"/>
        </w:numPr>
      </w:pPr>
      <w:r>
        <w:rPr/>
        <w:t>Water moves passively from a region of higher potential to a region of lower potential.</w:t>
      </w:r>
    </w:p>
    <w:p>
      <w:pPr>
        <w:pStyle w:val="Bullet"/>
        <w:numPr>
          <w:ilvl w:val="0"/>
          <w:numId w:val="90"/>
        </w:numPr>
      </w:pPr>
      <w:r>
        <w:rPr/>
        <w:t>In terms of cells, two factors usually determine water potential:</w:t>
      </w:r>
    </w:p>
    <w:p>
      <w:pPr>
        <w:pStyle w:val="Bullet"/>
        <w:numPr>
          <w:ilvl w:val="1"/>
          <w:numId w:val="90"/>
        </w:numPr>
      </w:pPr>
      <w:r>
        <w:rPr/>
        <w:t>Water pressure across a membrane.</w:t>
      </w:r>
    </w:p>
    <w:p>
      <w:pPr>
        <w:pStyle w:val="Bullet"/>
        <w:numPr>
          <w:ilvl w:val="1"/>
          <w:numId w:val="90"/>
        </w:numPr>
      </w:pPr>
      <w:r>
        <w:rPr/>
        <w:t>Solute concentration across a membrane.</w:t>
      </w:r>
    </w:p>
    <w:p>
      <w:pPr>
        <w:pStyle w:val="Slideheading"/>
      </w:pPr>
      <w:bookmarkStart w:id="35" w:name="s253032"/>
      <w:r>
        <w:rPr>
          <w:rStyle w:val="Slidecode"/>
          <w:b/>
        </w:rPr>
        <w:t>25.3.32</w:t>
      </w:r>
      <w:r>
        <w:rPr>
          <w:b/>
        </w:rPr>
        <w:t xml:space="preserve"> Plant Transport and Water Potential</w:t>
      </w:r>
      <w:bookmarkEnd w:id="35"/>
    </w:p>
    <w:p>
      <w:pPr>
        <w:pStyle w:val="Figure"/>
      </w:pPr>
      <w:r>
        <w:rPr>
          <w:i/>
        </w:rPr>
        <w:t xml:space="preserve">Fig: </w:t>
      </w:r>
      <w:r>
        <w:rPr/>
        <w:t>An arrow from the plant’s root points to the cross-section of a root. The water potential is higher in the soil as compared to the roots, so water moves in and passes through the cells to reach the xylem. In the roots, water flows up through the xylem and sugar moves down through the phloem. An arrow from the plant’s stem points to the cross-section of a stem. The water potential is lower in the stem as compared to the roots. Water flows up through the xylem and sugar moves down through the phloem. An arrow from the plant’s leaf points to the cross-section of a leaf. The water potential is lower in the leaves as compared to the stem. The leaf cross-section shows spongy mesophyll layer with spherical cells and intercellular spaces in between, xylem, and phloem. Stoma openings are present in the lower epidermis. Water molecules are depicted in the intercellular spaces. C O2 enters and water and oxygen exits the leaf through the stoma.</w:t>
      </w:r>
    </w:p>
    <w:p>
      <w:pPr>
        <w:pStyle w:val="Slideheading"/>
      </w:pPr>
      <w:bookmarkStart w:id="36" w:name="s253033"/>
      <w:r>
        <w:rPr>
          <w:rStyle w:val="Slidecode"/>
          <w:b/>
        </w:rPr>
        <w:t>25.3.33</w:t>
      </w:r>
      <w:r>
        <w:rPr>
          <w:b/>
        </w:rPr>
        <w:t xml:space="preserve"> The Concept of Water Potential</w:t>
      </w:r>
      <w:bookmarkEnd w:id="36"/>
    </w:p>
    <w:p>
      <w:pPr>
        <w:pStyle w:val="Bullet"/>
        <w:numPr>
          <w:ilvl w:val="0"/>
          <w:numId w:val="90"/>
        </w:numPr>
      </w:pPr>
      <w:r>
        <w:rPr/>
        <w:t>Pressure potential is the effect that pressure has on water potential.</w:t>
      </w:r>
    </w:p>
    <w:p>
      <w:pPr>
        <w:pStyle w:val="Bullet"/>
        <w:numPr>
          <w:ilvl w:val="1"/>
          <w:numId w:val="90"/>
        </w:numPr>
      </w:pPr>
      <w:r>
        <w:rPr/>
        <w:t>Water moves across a membrane from the area of higher pressure to the area of lower pressure.</w:t>
      </w:r>
    </w:p>
    <w:p>
      <w:pPr>
        <w:pStyle w:val="Bullet"/>
        <w:numPr>
          <w:ilvl w:val="1"/>
          <w:numId w:val="90"/>
        </w:numPr>
      </w:pPr>
      <w:r>
        <w:rPr/>
        <w:t>The higher the water pressure, the higher the water potential.</w:t>
      </w:r>
    </w:p>
    <w:p>
      <w:pPr>
        <w:pStyle w:val="Bullet"/>
        <w:numPr>
          <w:ilvl w:val="1"/>
          <w:numId w:val="90"/>
        </w:numPr>
      </w:pPr>
      <w:r>
        <w:rPr/>
        <w:t>Pressure potential that increases due to osmosis is called turgor pressure.</w:t>
      </w:r>
    </w:p>
    <w:p>
      <w:pPr>
        <w:pStyle w:val="Bullet"/>
        <w:numPr>
          <w:ilvl w:val="0"/>
          <w:numId w:val="90"/>
        </w:numPr>
      </w:pPr>
      <w:r>
        <w:rPr/>
        <w:t>Osmotic potential takes into account the presence of solutes.</w:t>
      </w:r>
    </w:p>
    <w:p>
      <w:pPr>
        <w:pStyle w:val="Bullet"/>
        <w:numPr>
          <w:ilvl w:val="1"/>
          <w:numId w:val="90"/>
        </w:numPr>
      </w:pPr>
      <w:r>
        <w:rPr/>
        <w:t>Water tends to move from the area of lower solute concentration to the area of higher solute concentration.</w:t>
      </w:r>
    </w:p>
    <w:p>
      <w:pPr>
        <w:pStyle w:val="Bullet"/>
        <w:numPr>
          <w:ilvl w:val="1"/>
          <w:numId w:val="90"/>
        </w:numPr>
      </w:pPr>
      <w:r>
        <w:rPr/>
        <w:t>The lower the concentration of solutes (osmotic potential), the higher the water potential.</w:t>
      </w:r>
    </w:p>
    <w:p>
      <w:pPr>
        <w:pStyle w:val="Slideheading"/>
      </w:pPr>
      <w:bookmarkStart w:id="37" w:name="s253034"/>
      <w:r>
        <w:rPr>
          <w:rStyle w:val="Slidecode"/>
          <w:b/>
        </w:rPr>
        <w:t>25.3.34</w:t>
      </w:r>
      <w:r>
        <w:rPr>
          <w:b/>
        </w:rPr>
        <w:t xml:space="preserve"> Water Potential and Turgor Pressure</w:t>
      </w:r>
      <w:bookmarkEnd w:id="37"/>
    </w:p>
    <w:p>
      <w:pPr>
        <w:pStyle w:val="Figure"/>
      </w:pPr>
      <w:r>
        <w:rPr>
          <w:i/>
        </w:rPr>
        <w:t xml:space="preserve">Fig: </w:t>
      </w:r>
      <w:r>
        <w:rPr/>
        <w:t>(a) Plant cells need water and are wilted. A cross-section shows a shrivel plant cell with shrunken central vacuole. The extracellular fluid has higher water potential, higher pressure potential, and higher osmotic potential. Inside the cell there is lower water potential, higher pressure potential, and higher osmotic potential. As a result, the plant wilts in absences of water. (b) Plant cells have water and are turgid. A cross-section shows an enlarged plant cell with swollen central vacuole due to intake of water from outside. There is equal water potential inside and outside the cell. Pressure potential increases until the cell is turgid. As a result, the plant becomes turgid in presences of water.</w:t>
      </w:r>
    </w:p>
    <w:p>
      <w:pPr>
        <w:pStyle w:val="Correction"/>
      </w:pPr>
      <w:r>
        <w:rPr>
          <w:b/>
          <w:i/>
        </w:rPr>
        <w:t xml:space="preserve">Textbook: </w:t>
      </w:r>
      <w:r>
        <w:rPr/>
        <w:t>In the wilted cell, water potential, pressure potential and osmotic potential are all lower inside the cell than in the fluid outside (textbook Fig. 25B), so water enters; the description's “higher” for the inside of the cell is a slip.</w:t>
      </w:r>
    </w:p>
    <w:p>
      <w:pPr>
        <w:pStyle w:val="Slideheading"/>
      </w:pPr>
      <w:bookmarkStart w:id="38" w:name="s253035"/>
      <w:r>
        <w:rPr>
          <w:rStyle w:val="Slidecode"/>
          <w:b/>
        </w:rPr>
        <w:t>25.3.35</w:t>
      </w:r>
      <w:r>
        <w:rPr>
          <w:b/>
        </w:rPr>
        <w:t xml:space="preserve"> Water Transport</w:t>
      </w:r>
      <w:bookmarkEnd w:id="38"/>
    </w:p>
    <w:p>
      <w:pPr>
        <w:pStyle w:val="Bullet"/>
        <w:numPr>
          <w:ilvl w:val="0"/>
          <w:numId w:val="90"/>
        </w:numPr>
      </w:pPr>
      <w:r>
        <w:rPr/>
        <w:t>Xylem vessels form an open pipeline.</w:t>
      </w:r>
    </w:p>
    <w:p>
      <w:pPr>
        <w:pStyle w:val="Bullet"/>
        <w:numPr>
          <w:ilvl w:val="1"/>
          <w:numId w:val="90"/>
        </w:numPr>
      </w:pPr>
      <w:r>
        <w:rPr/>
        <w:t>The vessel elements are separated by perforated plates.</w:t>
      </w:r>
    </w:p>
    <w:p>
      <w:pPr>
        <w:pStyle w:val="Bullet"/>
        <w:numPr>
          <w:ilvl w:val="1"/>
          <w:numId w:val="90"/>
        </w:numPr>
      </w:pPr>
      <w:r>
        <w:rPr/>
        <w:t>Water moves into and out of tracheids through pits.</w:t>
      </w:r>
    </w:p>
    <w:p>
      <w:pPr>
        <w:pStyle w:val="Bullet"/>
        <w:numPr>
          <w:ilvl w:val="0"/>
          <w:numId w:val="90"/>
        </w:numPr>
      </w:pPr>
      <w:r>
        <w:rPr/>
        <w:t>Water entering roots creates a positive pressure (root pressure).</w:t>
      </w:r>
    </w:p>
    <w:p>
      <w:pPr>
        <w:pStyle w:val="Bullet"/>
        <w:numPr>
          <w:ilvl w:val="1"/>
          <w:numId w:val="90"/>
        </w:numPr>
      </w:pPr>
      <w:r>
        <w:rPr/>
        <w:t>It pushes xylem sap upward.</w:t>
      </w:r>
    </w:p>
    <w:p>
      <w:pPr>
        <w:pStyle w:val="Bullet"/>
        <w:numPr>
          <w:ilvl w:val="2"/>
          <w:numId w:val="90"/>
        </w:numPr>
      </w:pPr>
      <w:r>
        <w:rPr/>
        <w:t>May be responsible for guttation</w:t>
      </w:r>
    </w:p>
    <w:p>
      <w:pPr>
        <w:pStyle w:val="Bullet"/>
        <w:numPr>
          <w:ilvl w:val="3"/>
          <w:numId w:val="90"/>
        </w:numPr>
      </w:pPr>
      <w:r>
        <w:rPr/>
        <w:t>Water forced out vein endings along edges of leaves</w:t>
      </w:r>
    </w:p>
    <w:p>
      <w:pPr>
        <w:pStyle w:val="Slideheading"/>
      </w:pPr>
      <w:bookmarkStart w:id="39" w:name="s253036"/>
      <w:r>
        <w:rPr>
          <w:rStyle w:val="Slidecode"/>
          <w:b/>
        </w:rPr>
        <w:t>25.3.36</w:t>
      </w:r>
      <w:r>
        <w:rPr>
          <w:b/>
        </w:rPr>
        <w:t xml:space="preserve"> Root Pressure and Guttation</w:t>
      </w:r>
      <w:bookmarkEnd w:id="39"/>
    </w:p>
    <w:p>
      <w:pPr>
        <w:pStyle w:val="Figure"/>
      </w:pPr>
      <w:r>
        <w:rPr>
          <w:i/>
        </w:rPr>
        <w:t xml:space="preserve">Fig: </w:t>
      </w:r>
      <w:r>
        <w:rPr/>
        <w:t>(a) A glass tube sealed above a cut stem of a rooted plant shows xylem sap in the tube and (b) a close-up of a leaf with water droplets on its edges.</w:t>
      </w:r>
    </w:p>
    <w:p>
      <w:pPr>
        <w:pStyle w:val="Slideheading"/>
      </w:pPr>
      <w:bookmarkStart w:id="40" w:name="s253037"/>
      <w:r>
        <w:rPr>
          <w:rStyle w:val="Slidecode"/>
          <w:b/>
        </w:rPr>
        <w:t>25.3.37</w:t>
      </w:r>
      <w:r>
        <w:rPr>
          <w:b/>
        </w:rPr>
        <w:t xml:space="preserve"> Xylem Transport Cohesion-Tension Model</w:t>
      </w:r>
      <w:bookmarkEnd w:id="40"/>
    </w:p>
    <w:p>
      <w:pPr>
        <w:pStyle w:val="Bullet"/>
        <w:numPr>
          <w:ilvl w:val="0"/>
          <w:numId w:val="90"/>
        </w:numPr>
      </w:pPr>
      <w:r>
        <w:rPr/>
        <w:t>Cohesion-tension model of xylem transport suggests a passive xylem transport.</w:t>
      </w:r>
    </w:p>
    <w:p>
      <w:pPr>
        <w:pStyle w:val="Bullet"/>
        <w:numPr>
          <w:ilvl w:val="1"/>
          <w:numId w:val="90"/>
        </w:numPr>
      </w:pPr>
      <w:r>
        <w:rPr/>
        <w:t>Cohesion is the tendency of water molecules to cling together.</w:t>
      </w:r>
    </w:p>
    <w:p>
      <w:pPr>
        <w:pStyle w:val="Bullet"/>
        <w:numPr>
          <w:ilvl w:val="1"/>
          <w:numId w:val="90"/>
        </w:numPr>
      </w:pPr>
      <w:r>
        <w:rPr/>
        <w:t>Adhesion is the ability of the polar water molecules to interact with molecules of vessel walls.</w:t>
      </w:r>
    </w:p>
    <w:p>
      <w:pPr>
        <w:pStyle w:val="Bullet"/>
        <w:numPr>
          <w:ilvl w:val="1"/>
          <w:numId w:val="90"/>
        </w:numPr>
      </w:pPr>
      <w:r>
        <w:rPr/>
        <w:t>A continuous water column moves passively upward due to transpiration.</w:t>
      </w:r>
    </w:p>
    <w:p>
      <w:pPr>
        <w:pStyle w:val="Slideheading"/>
      </w:pPr>
      <w:bookmarkStart w:id="41" w:name="s253038"/>
      <w:r>
        <w:rPr>
          <w:rStyle w:val="Slidecode"/>
          <w:b/>
        </w:rPr>
        <w:t>25.3.38</w:t>
      </w:r>
      <w:r>
        <w:rPr>
          <w:b/>
        </w:rPr>
        <w:t xml:space="preserve"> Cohesion-Tension Model of Xylem Transport</w:t>
      </w:r>
      <w:bookmarkEnd w:id="41"/>
    </w:p>
    <w:p>
      <w:pPr>
        <w:pStyle w:val="Figure"/>
      </w:pPr>
      <w:r>
        <w:rPr>
          <w:i/>
        </w:rPr>
        <w:t xml:space="preserve">Fig: </w:t>
      </w:r>
      <w:r>
        <w:rPr/>
        <w:t>An arrow from the tree’s crown points to the cross-section of a leaf. The mesophyll cells have intercellular spaces between spherical cells and a xylem in the leaf vein. Stoma openings are present in the lower epidermis. Water molecules are depicted in the intercellular spaces. Water (H2O) exits the leaf through the stoma. In the leaves. Transpiration creates tension and tension pulls the water column upward from the roots to the leaves. An arrow from the tree’s stem points to the cross-section of xylem made of several adjacent hollow cylindrical tubes separated by cell walls. Each xylem tube is made of interconnected vertical cells with water molecules moving upward. An enlarged view of a cell shows water molecules interconnected by dashed lines labeled, cohesion by hydrogen bonding between water molecules. The inside of the cell is labeled, adhesion due to polarity of water molecules. Cohesion makes water continuous and adhesion keeps water column in place. An arrow from the tree’s root points to the cross-section of a root showing water molecules moving from soil to the root hair, root cell, and then the xylem. Water molecules moving upward in the xylem. Water column extends from leaves to the root.</w:t>
      </w:r>
    </w:p>
    <w:p>
      <w:pPr>
        <w:pStyle w:val="Slideheading"/>
      </w:pPr>
      <w:bookmarkStart w:id="42" w:name="s253039"/>
      <w:r>
        <w:rPr>
          <w:rStyle w:val="Slidecode"/>
          <w:b/>
        </w:rPr>
        <w:t>25.3.39</w:t>
      </w:r>
      <w:r>
        <w:rPr>
          <w:b/>
        </w:rPr>
        <w:t xml:space="preserve"> Tension in Leaves, Stems, and Roots</w:t>
      </w:r>
      <w:bookmarkEnd w:id="42"/>
    </w:p>
    <w:p>
      <w:pPr>
        <w:pStyle w:val="Bullet"/>
        <w:numPr>
          <w:ilvl w:val="0"/>
          <w:numId w:val="90"/>
        </w:numPr>
      </w:pPr>
      <w:r>
        <w:rPr/>
        <w:t>Leaves</w:t>
      </w:r>
    </w:p>
    <w:p>
      <w:pPr>
        <w:pStyle w:val="Bullet"/>
        <w:numPr>
          <w:ilvl w:val="1"/>
          <w:numId w:val="90"/>
        </w:numPr>
      </w:pPr>
      <w:r>
        <w:rPr/>
        <w:t>Transpiration causes water loss through stomata.</w:t>
      </w:r>
    </w:p>
    <w:p>
      <w:pPr>
        <w:pStyle w:val="Bullet"/>
        <w:numPr>
          <w:ilvl w:val="1"/>
          <w:numId w:val="90"/>
        </w:numPr>
      </w:pPr>
      <w:r>
        <w:rPr/>
        <w:t>Water molecules that evaporate are replaced by water molecules from leaf veins.</w:t>
      </w:r>
    </w:p>
    <w:p>
      <w:pPr>
        <w:pStyle w:val="Bullet"/>
        <w:numPr>
          <w:ilvl w:val="1"/>
          <w:numId w:val="90"/>
        </w:numPr>
      </w:pPr>
      <w:r>
        <w:rPr/>
        <w:t>Due to cohesion, transpiration exerts a pulling force (tension) drawing water through the xylem to the leaf cells.</w:t>
      </w:r>
    </w:p>
    <w:p>
      <w:pPr>
        <w:pStyle w:val="Bullet"/>
        <w:numPr>
          <w:ilvl w:val="1"/>
          <w:numId w:val="90"/>
        </w:numPr>
      </w:pPr>
      <w:r>
        <w:rPr/>
        <w:t>The waxy cuticle prevents water loss when stomata are closed.</w:t>
      </w:r>
    </w:p>
    <w:p>
      <w:pPr>
        <w:pStyle w:val="Bullet"/>
        <w:numPr>
          <w:ilvl w:val="0"/>
          <w:numId w:val="90"/>
        </w:numPr>
      </w:pPr>
      <w:r>
        <w:rPr/>
        <w:t>Stem</w:t>
      </w:r>
    </w:p>
    <w:p>
      <w:pPr>
        <w:pStyle w:val="Bullet"/>
        <w:numPr>
          <w:ilvl w:val="1"/>
          <w:numId w:val="90"/>
        </w:numPr>
      </w:pPr>
      <w:r>
        <w:rPr/>
        <w:t>Tension in xylem pulls the water column upward.</w:t>
      </w:r>
    </w:p>
    <w:p>
      <w:pPr>
        <w:pStyle w:val="Bullet"/>
        <w:numPr>
          <w:ilvl w:val="0"/>
          <w:numId w:val="90"/>
        </w:numPr>
      </w:pPr>
      <w:r>
        <w:rPr/>
        <w:t>Roots</w:t>
      </w:r>
    </w:p>
    <w:p>
      <w:pPr>
        <w:pStyle w:val="Bullet"/>
        <w:numPr>
          <w:ilvl w:val="1"/>
          <w:numId w:val="90"/>
        </w:numPr>
      </w:pPr>
      <w:r>
        <w:rPr/>
        <w:t>Water enters xylem passively by osmosis and is pulled upward due to tension in xylem.</w:t>
      </w:r>
    </w:p>
    <w:p>
      <w:pPr>
        <w:pStyle w:val="Slideheading"/>
      </w:pPr>
      <w:bookmarkStart w:id="43" w:name="s253040"/>
      <w:r>
        <w:rPr>
          <w:rStyle w:val="Slidecode"/>
          <w:b/>
        </w:rPr>
        <w:t>25.3.40</w:t>
      </w:r>
      <w:r>
        <w:rPr>
          <w:b/>
        </w:rPr>
        <w:t xml:space="preserve"> Plant-Transpired Mist Rising from a Tropical Forest</w:t>
      </w:r>
      <w:bookmarkEnd w:id="43"/>
    </w:p>
    <w:p>
      <w:pPr>
        <w:pStyle w:val="Figure"/>
      </w:pPr>
      <w:r>
        <w:rPr>
          <w:i/>
        </w:rPr>
        <w:t xml:space="preserve">Fig: </w:t>
      </w:r>
      <w:r>
        <w:rPr/>
        <w:t>Foggy, misty clouds moving above trees in the woods.</w:t>
      </w:r>
    </w:p>
    <w:p>
      <w:pPr>
        <w:pStyle w:val="Slideheading"/>
      </w:pPr>
      <w:bookmarkStart w:id="44" w:name="s253041"/>
      <w:r>
        <w:rPr>
          <w:rStyle w:val="Slidecode"/>
          <w:b/>
        </w:rPr>
        <w:t>25.3.41</w:t>
      </w:r>
      <w:r>
        <w:rPr>
          <w:b/>
        </w:rPr>
        <w:t xml:space="preserve"> Stomata Opening and Closing</w:t>
      </w:r>
      <w:bookmarkEnd w:id="44"/>
    </w:p>
    <w:p>
      <w:pPr>
        <w:pStyle w:val="Bullet"/>
        <w:numPr>
          <w:ilvl w:val="0"/>
          <w:numId w:val="90"/>
        </w:numPr>
      </w:pPr>
      <w:r>
        <w:rPr/>
        <w:t>Each stoma in a leaf epidermis is bordered by guard cells.</w:t>
      </w:r>
    </w:p>
    <w:p>
      <w:pPr>
        <w:pStyle w:val="Bullet"/>
        <w:numPr>
          <w:ilvl w:val="1"/>
          <w:numId w:val="90"/>
        </w:numPr>
      </w:pPr>
      <w:r>
        <w:rPr/>
        <w:t>Increased turgor pressure in guard cells opens stoma.</w:t>
      </w:r>
    </w:p>
    <w:p>
      <w:pPr>
        <w:pStyle w:val="Bullet"/>
        <w:numPr>
          <w:ilvl w:val="1"/>
          <w:numId w:val="90"/>
        </w:numPr>
      </w:pPr>
      <w:r>
        <w:rPr/>
        <w:t>Active transport of K+ into guard cells causes water to enter by osmosis and stomata to open.</w:t>
      </w:r>
    </w:p>
    <w:p>
      <w:pPr>
        <w:pStyle w:val="Bullet"/>
        <w:numPr>
          <w:ilvl w:val="1"/>
          <w:numId w:val="90"/>
        </w:numPr>
      </w:pPr>
      <w:r>
        <w:rPr/>
        <w:t>H+ ions accumulate outside guard cells as K+ moves in.</w:t>
      </w:r>
    </w:p>
    <w:p>
      <w:pPr>
        <w:pStyle w:val="Bullet"/>
        <w:numPr>
          <w:ilvl w:val="1"/>
          <w:numId w:val="90"/>
        </w:numPr>
      </w:pPr>
      <w:r>
        <w:rPr/>
        <w:t>Opening and closing of stomata are regulated by light.</w:t>
      </w:r>
    </w:p>
    <w:p>
      <w:pPr>
        <w:pStyle w:val="Bullet"/>
        <w:numPr>
          <w:ilvl w:val="1"/>
          <w:numId w:val="90"/>
        </w:numPr>
      </w:pPr>
      <w:r>
        <w:rPr/>
        <w:t>ABA (abscisic acid) can also cause stomata to close.</w:t>
      </w:r>
    </w:p>
    <w:p>
      <w:pPr>
        <w:pStyle w:val="Slideheading"/>
      </w:pPr>
      <w:bookmarkStart w:id="45" w:name="s253042"/>
      <w:r>
        <w:rPr>
          <w:rStyle w:val="Slidecode"/>
          <w:b/>
        </w:rPr>
        <w:t>25.3.42</w:t>
      </w:r>
      <w:r>
        <w:rPr>
          <w:b/>
        </w:rPr>
        <w:t xml:space="preserve"> Opening and Closing of Stomata</w:t>
      </w:r>
      <w:bookmarkEnd w:id="45"/>
    </w:p>
    <w:p>
      <w:pPr>
        <w:pStyle w:val="Figure"/>
      </w:pPr>
      <w:r>
        <w:rPr>
          <w:i/>
        </w:rPr>
        <w:t xml:space="preserve">Fig: </w:t>
      </w:r>
      <w:r>
        <w:rPr/>
        <w:t>(a) The micrograph at 343 times magnification shows an open stoma. The illustration shows two bean-shaped guard cells containing a nucleus, chloroplasts, and vacuoles. The guard cells are attached near the top and bottom forming an open small lip-mouth, labeled stoma. The guard cells swell as water (H2O) and K plus ions enter the vacuoles and H plus ions move out of the guard cells. (b) The micrograph at 370 times magnification shows a closed stoma. The illustration shows the guard cells are thinner due to shrunk vacuoles as water and K plus leave the cells. Several K plus ions are present outside.</w:t>
      </w:r>
    </w:p>
    <w:p>
      <w:pPr>
        <w:pStyle w:val="Slideheading"/>
      </w:pPr>
      <w:bookmarkStart w:id="46" w:name="s253043"/>
      <w:r>
        <w:rPr>
          <w:rStyle w:val="Slidecode"/>
          <w:b/>
        </w:rPr>
        <w:t>25.3.43</w:t>
      </w:r>
      <w:r>
        <w:rPr>
          <w:b/>
        </w:rPr>
        <w:t xml:space="preserve"> Role of Phloem</w:t>
      </w:r>
      <w:bookmarkEnd w:id="46"/>
    </w:p>
    <w:p>
      <w:pPr>
        <w:pStyle w:val="Bullet"/>
        <w:numPr>
          <w:ilvl w:val="0"/>
          <w:numId w:val="90"/>
        </w:numPr>
      </w:pPr>
      <w:r>
        <w:rPr/>
        <w:t>Phloem transports sugar.</w:t>
      </w:r>
    </w:p>
    <w:p>
      <w:pPr>
        <w:pStyle w:val="Bullet"/>
        <w:numPr>
          <w:ilvl w:val="0"/>
          <w:numId w:val="90"/>
        </w:numPr>
      </w:pPr>
      <w:r>
        <w:rPr/>
        <w:t>Phloem sap doesn’t only move upward or downward as xylem does.</w:t>
      </w:r>
    </w:p>
    <w:p>
      <w:pPr>
        <w:pStyle w:val="Bullet"/>
        <w:numPr>
          <w:ilvl w:val="0"/>
          <w:numId w:val="90"/>
        </w:numPr>
      </w:pPr>
      <w:r>
        <w:rPr/>
        <w:t>Girdling of tree below the level of leaves causes bark to swell just above the cut.</w:t>
      </w:r>
    </w:p>
    <w:p>
      <w:pPr>
        <w:pStyle w:val="Bullet"/>
        <w:numPr>
          <w:ilvl w:val="1"/>
          <w:numId w:val="90"/>
        </w:numPr>
      </w:pPr>
      <w:r>
        <w:rPr/>
        <w:t>Sugar accumulates in the swollen tissue.</w:t>
      </w:r>
    </w:p>
    <w:p>
      <w:pPr>
        <w:pStyle w:val="Bullet"/>
        <w:numPr>
          <w:ilvl w:val="0"/>
          <w:numId w:val="90"/>
        </w:numPr>
      </w:pPr>
      <w:r>
        <w:rPr/>
        <w:t>Travels from source (sugar’s origin) to sink (sugars are unloaded).</w:t>
      </w:r>
    </w:p>
    <w:p>
      <w:pPr>
        <w:pStyle w:val="Bullet"/>
        <w:numPr>
          <w:ilvl w:val="0"/>
          <w:numId w:val="90"/>
        </w:numPr>
      </w:pPr>
      <w:r>
        <w:rPr/>
        <w:t>Radioactive tracer studies confirm that phloem transports organic nutrients.</w:t>
      </w:r>
    </w:p>
    <w:p>
      <w:pPr>
        <w:pStyle w:val="Bullet"/>
        <w:numPr>
          <w:ilvl w:val="1"/>
          <w:numId w:val="90"/>
        </w:numPr>
      </w:pPr>
      <w:r>
        <w:rPr/>
        <w:t>Phloem sap can be collected using aphids.</w:t>
      </w:r>
    </w:p>
    <w:p>
      <w:pPr>
        <w:pStyle w:val="Slideheading"/>
      </w:pPr>
      <w:bookmarkStart w:id="47" w:name="s253044"/>
      <w:r>
        <w:rPr>
          <w:rStyle w:val="Slidecode"/>
          <w:b/>
        </w:rPr>
        <w:t>25.3.44</w:t>
      </w:r>
      <w:r>
        <w:rPr>
          <w:b/>
        </w:rPr>
        <w:t xml:space="preserve"> The Movement of Phloem from Source to Sink</w:t>
      </w:r>
      <w:bookmarkEnd w:id="47"/>
    </w:p>
    <w:p>
      <w:pPr>
        <w:pStyle w:val="Figure"/>
      </w:pPr>
      <w:r>
        <w:rPr>
          <w:i/>
        </w:rPr>
        <w:t xml:space="preserve">Fig: </w:t>
      </w:r>
      <w:r>
        <w:rPr/>
        <w:t>A plant shows young leaves on top and roots labeled sink and the older leaves labeled source. Sap in phloem moves to sink up and down from the source.</w:t>
      </w:r>
    </w:p>
    <w:p>
      <w:pPr>
        <w:pStyle w:val="Slideheading"/>
      </w:pPr>
      <w:bookmarkStart w:id="48" w:name="s253045"/>
      <w:r>
        <w:rPr>
          <w:rStyle w:val="Slidecode"/>
          <w:b/>
        </w:rPr>
        <w:t>25.3.45</w:t>
      </w:r>
      <w:r>
        <w:rPr>
          <w:b/>
        </w:rPr>
        <w:t xml:space="preserve"> Sucrose Loading Is Dependent on a H+ Ion Gradient</w:t>
      </w:r>
      <w:bookmarkEnd w:id="48"/>
    </w:p>
    <w:p>
      <w:pPr>
        <w:pStyle w:val="Figure"/>
      </w:pPr>
      <w:r>
        <w:rPr>
          <w:i/>
        </w:rPr>
        <w:t xml:space="preserve">Fig: </w:t>
      </w:r>
      <w:r>
        <w:rPr/>
        <w:t>The bilayer plasma membrane shows two embedded transport proteins. An ATP-driven pump on the left transports H plus from the sieve-tube cell to the mesophyll cell while breaking down ATP into ADP plus P inside the sieve-tube cell. The sucrose-Hydrogen co-transport protein transports H plus and sucrose molecules together from the mesophyll cell to the sieve-tube cell.</w:t>
      </w:r>
    </w:p>
    <w:p>
      <w:pPr>
        <w:pStyle w:val="Slideheading"/>
      </w:pPr>
      <w:bookmarkStart w:id="49" w:name="s253046"/>
      <w:r>
        <w:rPr>
          <w:rStyle w:val="Slidecode"/>
          <w:b/>
        </w:rPr>
        <w:t>25.3.46</w:t>
      </w:r>
      <w:r>
        <w:rPr>
          <w:b/>
        </w:rPr>
        <w:t xml:space="preserve"> Phloem Transport and Pressure-Flow Model</w:t>
      </w:r>
      <w:bookmarkEnd w:id="49"/>
    </w:p>
    <w:p>
      <w:pPr>
        <w:pStyle w:val="Bullet"/>
        <w:numPr>
          <w:ilvl w:val="0"/>
          <w:numId w:val="90"/>
        </w:numPr>
      </w:pPr>
      <w:r>
        <w:rPr/>
        <w:t>Sieve tubes form a continuous pathway for organic nutrient transport.</w:t>
      </w:r>
    </w:p>
    <w:p>
      <w:pPr>
        <w:pStyle w:val="Bullet"/>
        <w:numPr>
          <w:ilvl w:val="1"/>
          <w:numId w:val="90"/>
        </w:numPr>
      </w:pPr>
      <w:r>
        <w:rPr/>
        <w:t>Sieve-tube members are aligned end to end.</w:t>
      </w:r>
    </w:p>
    <w:p>
      <w:pPr>
        <w:pStyle w:val="Bullet"/>
        <w:numPr>
          <w:ilvl w:val="1"/>
          <w:numId w:val="90"/>
        </w:numPr>
      </w:pPr>
      <w:r>
        <w:rPr/>
        <w:t>Strands of plasmodesmata extend through sieve plates between sieve-tube members.</w:t>
      </w:r>
    </w:p>
    <w:p>
      <w:pPr>
        <w:pStyle w:val="Bullet"/>
        <w:numPr>
          <w:ilvl w:val="0"/>
          <w:numId w:val="90"/>
        </w:numPr>
      </w:pPr>
      <w:r>
        <w:rPr/>
        <w:t>Positive pressure drives the movement of sap in sieve tubes.</w:t>
      </w:r>
    </w:p>
    <w:p>
      <w:pPr>
        <w:pStyle w:val="Bullet"/>
        <w:numPr>
          <w:ilvl w:val="1"/>
          <w:numId w:val="90"/>
        </w:numPr>
      </w:pPr>
      <w:r>
        <w:rPr/>
        <w:t>Sucrose is actively transported into phloem at the leaves.</w:t>
      </w:r>
    </w:p>
    <w:p>
      <w:pPr>
        <w:pStyle w:val="Bullet"/>
        <w:numPr>
          <w:ilvl w:val="1"/>
          <w:numId w:val="90"/>
        </w:numPr>
      </w:pPr>
      <w:r>
        <w:rPr/>
        <w:t>Water follows by osmosis, creating positive pressure.</w:t>
      </w:r>
    </w:p>
    <w:p>
      <w:pPr>
        <w:pStyle w:val="Bullet"/>
        <w:numPr>
          <w:ilvl w:val="1"/>
          <w:numId w:val="90"/>
        </w:numPr>
      </w:pPr>
      <w:r>
        <w:rPr/>
        <w:t>The increase in pressure causes flow that moves water and sucrose from the source to the sink.</w:t>
      </w:r>
    </w:p>
    <w:p>
      <w:pPr>
        <w:pStyle w:val="Slideheading"/>
      </w:pPr>
      <w:bookmarkStart w:id="50" w:name="s253047"/>
      <w:r>
        <w:rPr>
          <w:rStyle w:val="Slidecode"/>
          <w:b/>
        </w:rPr>
        <w:t>25.3.47</w:t>
      </w:r>
      <w:r>
        <w:rPr>
          <w:b/>
        </w:rPr>
        <w:t xml:space="preserve"> Pressure-Flow Model of Phloem Transport</w:t>
      </w:r>
      <w:bookmarkEnd w:id="50"/>
    </w:p>
    <w:p>
      <w:pPr>
        <w:pStyle w:val="Figure"/>
      </w:pPr>
      <w:r>
        <w:rPr>
          <w:i/>
        </w:rPr>
        <w:t xml:space="preserve">Fig: </w:t>
      </w:r>
      <w:r>
        <w:rPr/>
        <w:t>The cross-section of a leaf on the top shows mesophyll cells, xylem and phloem in the leaf vein, and stoma in the lower epidermis. The cross-section of a root at the bottom shows the following layers from inside out: xylem, phloem, pericycle, endodermis, and cortex. Root hair arise from the outermost epidermis. An enlarged view in the middle shows two long cylindrical tubes of xylem and phloem is connected from rod-shaped green mesophyll cells of leaves on top to rod-shaped yellow cortex cells of roots below. Water molecules from cortex cells enter xylem, move upward, and leave into the mesophyll cells. Sugar molecules from mesophyll cells enter phloem, move downward, and leave into the cortex cells. Text reads as follows: Leaves: They are main source of sugar production. Sugar is actively loaded into sieve tubes. Water follows by osmosis, and high pressure results. Stems: Mass flow of phloem sap from source to sink occurs. Xylem flows from roots to leaves. Roots: Sugar is unloaded at the sink. Water exits by osmosis and returns to the xylem. Cells use sugar for cellular respiration or storage.</w:t>
      </w:r>
    </w:p>
    <w:p>
      <w:pPr>
        <w:pStyle w:val="Slideheading"/>
      </w:pPr>
      <w:bookmarkStart w:id="51" w:name="s253048"/>
      <w:r>
        <w:rPr>
          <w:rStyle w:val="Slidecode"/>
          <w:b/>
        </w:rPr>
        <w:t>25.3.48</w:t>
      </w:r>
      <w:r>
        <w:rPr>
          <w:b/>
        </w:rPr>
        <w:t xml:space="preserve"> Acquiring Phloem Sap</w:t>
      </w:r>
      <w:bookmarkEnd w:id="51"/>
    </w:p>
    <w:p>
      <w:pPr>
        <w:pStyle w:val="Figure"/>
      </w:pPr>
      <w:r>
        <w:rPr>
          <w:i/>
        </w:rPr>
        <w:t xml:space="preserve">Fig: </w:t>
      </w:r>
      <w:r>
        <w:rPr/>
        <w:t>(a) The close-up shows a green aphid feeding on a plant stem. A small droplet of translucent liquid is present on the posterior tip of the aphid. (b) The micrograph shows the aphid with its needle-like stylet inserted into the stem. The aphid has dark and light-colored ovals inside the body.</w:t>
      </w:r>
    </w:p>
    <w:p>
      <w:pPr>
        <w:pStyle w:val="Lookupheading"/>
      </w:pPr>
      <w:bookmarkStart w:id="52" w:name="lkLkTables"/>
      <w:r>
        <w:rPr>
          <w:rStyle w:val="Slidecode"/>
        </w:rPr>
        <w:t>Comparison tables</w:t>
      </w:r>
      <w:bookmarkEnd w:id="52"/>
    </w:p>
    <w:p>
      <w:pPr>
        <w:pStyle w:val="Tabletitle"/>
      </w:pPr>
      <w:r>
        <w:rPr>
          <w:b/>
        </w:rPr>
        <w:t>Essential nutrients</w:t>
      </w:r>
      <w:r>
        <w:rPr/>
        <w:t xml:space="preserve"> 25.1.3–4, 25.1.6, 25.1.8</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912"/>
        <w:gridCol w:w="3488"/>
      </w:tblGrid>
      <w:tr>
        <w:trPr>
          <w:cantSplit/>
          <w:tblHeader/>
        </w:trPr>
        <w:tc>
          <w:tcPr>
            <w:tcW w:type="dxa" w:w="1912"/>
          </w:tcPr>
          <w:p>
            <w:pPr>
              <w:pStyle w:val="Tabletext"/>
            </w:pPr>
            <w:r>
              <w:rPr>
                <w:b/>
              </w:rPr>
            </w:r>
          </w:p>
        </w:tc>
        <w:tc>
          <w:tcPr>
            <w:tcW w:type="dxa" w:w="3488"/>
          </w:tcPr>
          <w:p>
            <w:pPr>
              <w:pStyle w:val="Tabletext"/>
            </w:pPr>
            <w:r>
              <w:rPr>
                <w:b/>
              </w:rPr>
              <w:t>Elements / facts</w:t>
            </w:r>
          </w:p>
        </w:tc>
      </w:tr>
      <w:tr>
        <w:trPr>
          <w:cantSplit/>
        </w:trPr>
        <w:tc>
          <w:tcPr>
            <w:tcW w:type="dxa" w:w="1912"/>
          </w:tcPr>
          <w:p>
            <w:pPr>
              <w:pStyle w:val="Tabletext"/>
            </w:pPr>
            <w:r>
              <w:rPr/>
              <w:t>Essential if</w:t>
            </w:r>
          </w:p>
        </w:tc>
        <w:tc>
          <w:tcPr>
            <w:tcW w:type="dxa" w:w="3488"/>
          </w:tcPr>
          <w:p>
            <w:pPr>
              <w:pStyle w:val="Tabletext"/>
            </w:pPr>
            <w:r>
              <w:rPr/>
              <w:t>it has an identifiable role; no other nutrient can substitute; a deficiency causes the plant to die</w:t>
            </w:r>
          </w:p>
        </w:tc>
      </w:tr>
      <w:tr>
        <w:trPr>
          <w:cantSplit/>
        </w:trPr>
        <w:tc>
          <w:tcPr>
            <w:tcW w:type="dxa" w:w="1912"/>
          </w:tcPr>
          <w:p>
            <w:pPr>
              <w:pStyle w:val="Tabletext"/>
            </w:pPr>
            <w:r>
              <w:rPr/>
              <w:t>Macronutrients</w:t>
            </w:r>
          </w:p>
        </w:tc>
        <w:tc>
          <w:tcPr>
            <w:tcW w:type="dxa" w:w="3488"/>
          </w:tcPr>
          <w:p>
            <w:pPr>
              <w:pStyle w:val="Tabletext"/>
            </w:pPr>
            <w:r>
              <w:rPr/>
              <w:t>C, H, O, N, P, K, S, Ca, Mg (large amounts; the slide leaves out N)</w:t>
            </w:r>
          </w:p>
        </w:tc>
      </w:tr>
      <w:tr>
        <w:trPr>
          <w:cantSplit/>
        </w:trPr>
        <w:tc>
          <w:tcPr>
            <w:tcW w:type="dxa" w:w="1912"/>
          </w:tcPr>
          <w:p>
            <w:pPr>
              <w:pStyle w:val="Tabletext"/>
            </w:pPr>
            <w:r>
              <w:rPr/>
              <w:t>Micronutrients</w:t>
            </w:r>
          </w:p>
        </w:tc>
        <w:tc>
          <w:tcPr>
            <w:tcW w:type="dxa" w:w="3488"/>
          </w:tcPr>
          <w:p>
            <w:pPr>
              <w:pStyle w:val="Tabletext"/>
            </w:pPr>
            <w:r>
              <w:rPr/>
              <w:t>Fe, B, Mn, Cu, Zn, Cl, Mo (small amounts)</w:t>
            </w:r>
          </w:p>
        </w:tc>
      </w:tr>
      <w:tr>
        <w:trPr>
          <w:cantSplit/>
        </w:trPr>
        <w:tc>
          <w:tcPr>
            <w:tcW w:type="dxa" w:w="1912"/>
          </w:tcPr>
          <w:p>
            <w:pPr>
              <w:pStyle w:val="Tabletext"/>
            </w:pPr>
            <w:r>
              <w:rPr/>
              <w:t>C, H, O</w:t>
            </w:r>
          </w:p>
        </w:tc>
        <w:tc>
          <w:tcPr>
            <w:tcW w:type="dxa" w:w="3488"/>
          </w:tcPr>
          <w:p>
            <w:pPr>
              <w:pStyle w:val="Tabletext"/>
            </w:pPr>
            <w:r>
              <w:rPr/>
              <w:t>about 95% of dry weight; from CO2 (C) and water (H, O)</w:t>
            </w:r>
          </w:p>
        </w:tc>
      </w:tr>
      <w:tr>
        <w:trPr>
          <w:cantSplit/>
        </w:trPr>
        <w:tc>
          <w:tcPr>
            <w:tcW w:type="dxa" w:w="1912"/>
          </w:tcPr>
          <w:p>
            <w:pPr>
              <w:pStyle w:val="Tabletext"/>
            </w:pPr>
            <w:r>
              <w:rPr/>
              <w:t>Roles (textbook)</w:t>
            </w:r>
          </w:p>
        </w:tc>
        <w:tc>
          <w:tcPr>
            <w:tcW w:type="dxa" w:w="3488"/>
          </w:tcPr>
          <w:p>
            <w:pPr>
              <w:pStyle w:val="Tabletext"/>
            </w:pPr>
            <w:r>
              <w:rPr/>
              <w:t>N: nucleic acids and proteins; Mg: chlorophyll; Fe: cytochromes</w:t>
            </w:r>
          </w:p>
        </w:tc>
      </w:tr>
      <w:tr>
        <w:trPr>
          <w:cantSplit/>
        </w:trPr>
        <w:tc>
          <w:tcPr>
            <w:tcW w:type="dxa" w:w="1912"/>
          </w:tcPr>
          <w:p>
            <w:pPr>
              <w:pStyle w:val="Tabletext"/>
            </w:pPr>
            <w:r>
              <w:rPr/>
              <w:t>NPK fertilizer</w:t>
            </w:r>
          </w:p>
        </w:tc>
        <w:tc>
          <w:tcPr>
            <w:tcW w:type="dxa" w:w="3488"/>
          </w:tcPr>
          <w:p>
            <w:pPr>
              <w:pStyle w:val="Tabletext"/>
            </w:pPr>
            <w:r>
              <w:rPr/>
              <w:t>% nitrogen, phosphorus, potassium by weight; N: lush green growth, P: root development, K: overall vigor</w:t>
            </w:r>
          </w:p>
        </w:tc>
      </w:tr>
    </w:tbl>
    <w:p>
      <w:pPr>
        <w:pStyle w:val="Tabletext"/>
      </w:pPr>
    </w:p>
    <w:p>
      <w:pPr>
        <w:pStyle w:val="Tabletitle"/>
      </w:pPr>
      <w:r>
        <w:rPr>
          <w:b/>
        </w:rPr>
        <w:t>Soil</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510"/>
        <w:gridCol w:w="3890"/>
      </w:tblGrid>
      <w:tr>
        <w:trPr>
          <w:cantSplit/>
          <w:tblHeader/>
        </w:trPr>
        <w:tc>
          <w:tcPr>
            <w:tcW w:type="dxa" w:w="1510"/>
          </w:tcPr>
          <w:p>
            <w:pPr>
              <w:pStyle w:val="Tabletext"/>
            </w:pPr>
            <w:r>
              <w:rPr>
                <w:b/>
              </w:rPr>
              <w:t>Part</w:t>
            </w:r>
          </w:p>
        </w:tc>
        <w:tc>
          <w:tcPr>
            <w:tcW w:type="dxa" w:w="3890"/>
          </w:tcPr>
          <w:p>
            <w:pPr>
              <w:pStyle w:val="Tabletext"/>
            </w:pPr>
            <w:r>
              <w:rPr>
                <w:b/>
              </w:rPr>
              <w:t>What it is / does</w:t>
            </w:r>
          </w:p>
        </w:tc>
      </w:tr>
      <w:tr>
        <w:trPr>
          <w:cantSplit/>
        </w:trPr>
        <w:tc>
          <w:tcPr>
            <w:tcW w:type="dxa" w:w="1510"/>
          </w:tcPr>
          <w:p>
            <w:pPr>
              <w:pStyle w:val="Tabletext"/>
            </w:pPr>
            <w:r>
              <w:rPr/>
              <w:t>Weathering</w:t>
            </w:r>
          </w:p>
        </w:tc>
        <w:tc>
          <w:tcPr>
            <w:tcW w:type="dxa" w:w="3890"/>
          </w:tcPr>
          <w:p>
            <w:pPr>
              <w:pStyle w:val="Tabletext"/>
            </w:pPr>
            <w:r>
              <w:rPr/>
              <w:t>mechanical (wind, rain, ice, rock grinding on rock) or chemical (acid rain, lichens, mosses) (25.1.9)</w:t>
            </w:r>
          </w:p>
        </w:tc>
      </w:tr>
      <w:tr>
        <w:trPr>
          <w:cantSplit/>
        </w:trPr>
        <w:tc>
          <w:tcPr>
            <w:tcW w:type="dxa" w:w="1510"/>
          </w:tcPr>
          <w:p>
            <w:pPr>
              <w:pStyle w:val="Tabletext"/>
            </w:pPr>
            <w:r>
              <w:rPr/>
              <w:t>Sand</w:t>
            </w:r>
          </w:p>
        </w:tc>
        <w:tc>
          <w:tcPr>
            <w:tcW w:type="dxa" w:w="3890"/>
          </w:tcPr>
          <w:p>
            <w:pPr>
              <w:pStyle w:val="Tabletext"/>
            </w:pPr>
            <w:r>
              <w:rPr/>
              <w:t>largest particles; water drains readily (25.1.10)</w:t>
            </w:r>
          </w:p>
        </w:tc>
      </w:tr>
      <w:tr>
        <w:trPr>
          <w:cantSplit/>
        </w:trPr>
        <w:tc>
          <w:tcPr>
            <w:tcW w:type="dxa" w:w="1510"/>
          </w:tcPr>
          <w:p>
            <w:pPr>
              <w:pStyle w:val="Tabletext"/>
            </w:pPr>
            <w:r>
              <w:rPr/>
              <w:t>Silt</w:t>
            </w:r>
          </w:p>
        </w:tc>
        <w:tc>
          <w:tcPr>
            <w:tcW w:type="dxa" w:w="3890"/>
          </w:tcPr>
          <w:p>
            <w:pPr>
              <w:pStyle w:val="Tabletext"/>
            </w:pPr>
            <w:r>
              <w:rPr/>
              <w:t>medium particles (25.1.10)</w:t>
            </w:r>
          </w:p>
        </w:tc>
      </w:tr>
      <w:tr>
        <w:trPr>
          <w:cantSplit/>
        </w:trPr>
        <w:tc>
          <w:tcPr>
            <w:tcW w:type="dxa" w:w="1510"/>
          </w:tcPr>
          <w:p>
            <w:pPr>
              <w:pStyle w:val="Tabletext"/>
            </w:pPr>
            <w:r>
              <w:rPr/>
              <w:t>Clay</w:t>
            </w:r>
          </w:p>
        </w:tc>
        <w:tc>
          <w:tcPr>
            <w:tcW w:type="dxa" w:w="3890"/>
          </w:tcPr>
          <w:p>
            <w:pPr>
              <w:pStyle w:val="Tabletext"/>
            </w:pPr>
            <w:r>
              <w:rPr/>
              <w:t>smallest particles; small spaces fill with water; negatively charged, binds Ca2+ and K+ (25.1.10, 25.1.12)</w:t>
            </w:r>
          </w:p>
        </w:tc>
      </w:tr>
      <w:tr>
        <w:trPr>
          <w:cantSplit/>
        </w:trPr>
        <w:tc>
          <w:tcPr>
            <w:tcW w:type="dxa" w:w="1510"/>
          </w:tcPr>
          <w:p>
            <w:pPr>
              <w:pStyle w:val="Tabletext"/>
            </w:pPr>
            <w:r>
              <w:rPr/>
              <w:t>Loam</w:t>
            </w:r>
          </w:p>
        </w:tc>
        <w:tc>
          <w:tcPr>
            <w:tcW w:type="dxa" w:w="3890"/>
          </w:tcPr>
          <w:p>
            <w:pPr>
              <w:pStyle w:val="Tabletext"/>
            </w:pPr>
            <w:r>
              <w:rPr/>
              <w:t>sand's aeration + the mineral retention of silt and clay (25.1.10)</w:t>
            </w:r>
          </w:p>
        </w:tc>
      </w:tr>
      <w:tr>
        <w:trPr>
          <w:cantSplit/>
        </w:trPr>
        <w:tc>
          <w:tcPr>
            <w:tcW w:type="dxa" w:w="1510"/>
          </w:tcPr>
          <w:p>
            <w:pPr>
              <w:pStyle w:val="Tabletext"/>
            </w:pPr>
            <w:r>
              <w:rPr/>
              <w:t>Humus</w:t>
            </w:r>
          </w:p>
        </w:tc>
        <w:tc>
          <w:tcPr>
            <w:tcW w:type="dxa" w:w="3890"/>
          </w:tcPr>
          <w:p>
            <w:pPr>
              <w:pStyle w:val="Tabletext"/>
            </w:pPr>
            <w:r>
              <w:rPr/>
              <w:t>decaying organic material; decreases runoff, prevents leaching, makes soil more acidic, retains positive minerals (25.1.9, 25.1.11)</w:t>
            </w:r>
          </w:p>
        </w:tc>
      </w:tr>
      <w:tr>
        <w:trPr>
          <w:cantSplit/>
        </w:trPr>
        <w:tc>
          <w:tcPr>
            <w:tcW w:type="dxa" w:w="1510"/>
          </w:tcPr>
          <w:p>
            <w:pPr>
              <w:pStyle w:val="Tabletext"/>
            </w:pPr>
            <w:r>
              <w:rPr/>
              <w:t>Cation exchange</w:t>
            </w:r>
          </w:p>
        </w:tc>
        <w:tc>
          <w:tcPr>
            <w:tcW w:type="dxa" w:w="3890"/>
          </w:tcPr>
          <w:p>
            <w:pPr>
              <w:pStyle w:val="Tabletext"/>
            </w:pPr>
            <w:r>
              <w:rPr/>
              <w:t>H+ and other positive ions swap places with positive minerals so roots can take them up (25.1.12–13)</w:t>
            </w:r>
          </w:p>
        </w:tc>
      </w:tr>
      <w:tr>
        <w:trPr>
          <w:cantSplit/>
        </w:trPr>
        <w:tc>
          <w:tcPr>
            <w:tcW w:type="dxa" w:w="1510"/>
          </w:tcPr>
          <w:p>
            <w:pPr>
              <w:pStyle w:val="Tabletext"/>
            </w:pPr>
            <w:r>
              <w:rPr/>
              <w:t>Cation exchange capacity</w:t>
            </w:r>
          </w:p>
        </w:tc>
        <w:tc>
          <w:tcPr>
            <w:tcW w:type="dxa" w:w="3890"/>
          </w:tcPr>
          <w:p>
            <w:pPr>
              <w:pStyle w:val="Tabletext"/>
            </w:pPr>
            <w:r>
              <w:rPr/>
              <w:t>negative sites that can bind cations; lower in sandy soil (25.1.12)</w:t>
            </w:r>
          </w:p>
        </w:tc>
      </w:tr>
      <w:tr>
        <w:trPr>
          <w:cantSplit/>
        </w:trPr>
        <w:tc>
          <w:tcPr>
            <w:tcW w:type="dxa" w:w="1510"/>
          </w:tcPr>
          <w:p>
            <w:pPr>
              <w:pStyle w:val="Tabletext"/>
            </w:pPr>
            <w:r>
              <w:rPr/>
              <w:t>Living organisms</w:t>
            </w:r>
          </w:p>
        </w:tc>
        <w:tc>
          <w:tcPr>
            <w:tcW w:type="dxa" w:w="3890"/>
          </w:tcPr>
          <w:p>
            <w:pPr>
              <w:pStyle w:val="Tabletext"/>
            </w:pPr>
            <w:r>
              <w:rPr/>
              <w:t>roots open the soil; earthworms and ants aerate it; microorganisms decompose humus; bacteria make nitrogen available (25.1.14)</w:t>
            </w:r>
          </w:p>
        </w:tc>
      </w:tr>
    </w:tbl>
    <w:p>
      <w:pPr>
        <w:pStyle w:val="Tabletext"/>
      </w:pPr>
    </w:p>
    <w:p>
      <w:pPr>
        <w:pStyle w:val="Tabletitle"/>
      </w:pPr>
      <w:r>
        <w:rPr>
          <w:b/>
        </w:rPr>
        <w:t>Soil profile</w:t>
      </w:r>
      <w:r>
        <w:rPr/>
        <w:t xml:space="preserve"> 25.1.15–16</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818"/>
        <w:gridCol w:w="3582"/>
      </w:tblGrid>
      <w:tr>
        <w:trPr>
          <w:cantSplit/>
          <w:tblHeader/>
        </w:trPr>
        <w:tc>
          <w:tcPr>
            <w:tcW w:type="dxa" w:w="1818"/>
          </w:tcPr>
          <w:p>
            <w:pPr>
              <w:pStyle w:val="Tabletext"/>
            </w:pPr>
            <w:r>
              <w:rPr>
                <w:b/>
              </w:rPr>
              <w:t>Horizon</w:t>
            </w:r>
          </w:p>
        </w:tc>
        <w:tc>
          <w:tcPr>
            <w:tcW w:type="dxa" w:w="3582"/>
          </w:tcPr>
          <w:p>
            <w:pPr>
              <w:pStyle w:val="Tabletext"/>
            </w:pPr>
            <w:r>
              <w:rPr>
                <w:b/>
              </w:rPr>
              <w:t>Contains</w:t>
            </w:r>
          </w:p>
        </w:tc>
      </w:tr>
      <w:tr>
        <w:trPr>
          <w:cantSplit/>
        </w:trPr>
        <w:tc>
          <w:tcPr>
            <w:tcW w:type="dxa" w:w="1818"/>
          </w:tcPr>
          <w:p>
            <w:pPr>
              <w:pStyle w:val="Tabletext"/>
            </w:pPr>
            <w:r>
              <w:rPr/>
              <w:t>A (topsoil)</w:t>
            </w:r>
          </w:p>
        </w:tc>
        <w:tc>
          <w:tcPr>
            <w:tcW w:type="dxa" w:w="3582"/>
          </w:tcPr>
          <w:p>
            <w:pPr>
              <w:pStyle w:val="Tabletext"/>
            </w:pPr>
            <w:r>
              <w:rPr/>
              <w:t>leaf litter and the most humus (organic matter)</w:t>
            </w:r>
          </w:p>
        </w:tc>
      </w:tr>
      <w:tr>
        <w:trPr>
          <w:cantSplit/>
        </w:trPr>
        <w:tc>
          <w:tcPr>
            <w:tcW w:type="dxa" w:w="1818"/>
          </w:tcPr>
          <w:p>
            <w:pPr>
              <w:pStyle w:val="Tabletext"/>
            </w:pPr>
            <w:r>
              <w:rPr/>
              <w:t>B (subsoil)</w:t>
            </w:r>
          </w:p>
        </w:tc>
        <w:tc>
          <w:tcPr>
            <w:tcW w:type="dxa" w:w="3582"/>
          </w:tcPr>
          <w:p>
            <w:pPr>
              <w:pStyle w:val="Tabletext"/>
            </w:pPr>
            <w:r>
              <w:rPr/>
              <w:t>inorganic nutrients: minerals leached from above accumulate</w:t>
            </w:r>
          </w:p>
        </w:tc>
      </w:tr>
      <w:tr>
        <w:trPr>
          <w:cantSplit/>
        </w:trPr>
        <w:tc>
          <w:tcPr>
            <w:tcW w:type="dxa" w:w="1818"/>
          </w:tcPr>
          <w:p>
            <w:pPr>
              <w:pStyle w:val="Tabletext"/>
            </w:pPr>
            <w:r>
              <w:rPr/>
              <w:t>C (parent material)</w:t>
            </w:r>
          </w:p>
        </w:tc>
        <w:tc>
          <w:tcPr>
            <w:tcW w:type="dxa" w:w="3582"/>
          </w:tcPr>
          <w:p>
            <w:pPr>
              <w:pStyle w:val="Tabletext"/>
            </w:pPr>
            <w:r>
              <w:rPr/>
              <w:t>weathered rock (bedrock)</w:t>
            </w:r>
          </w:p>
        </w:tc>
      </w:tr>
    </w:tbl>
    <w:p>
      <w:pPr>
        <w:pStyle w:val="Tabletext"/>
      </w:pPr>
    </w:p>
    <w:p>
      <w:pPr>
        <w:pStyle w:val="Tabletitle"/>
      </w:pPr>
      <w:r>
        <w:rPr>
          <w:b/>
        </w:rPr>
        <w:t>Getting nutrients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792"/>
        <w:gridCol w:w="3608"/>
      </w:tblGrid>
      <w:tr>
        <w:trPr>
          <w:cantSplit/>
          <w:tblHeader/>
        </w:trPr>
        <w:tc>
          <w:tcPr>
            <w:tcW w:type="dxa" w:w="1792"/>
          </w:tcPr>
          <w:p>
            <w:pPr>
              <w:pStyle w:val="Tabletext"/>
            </w:pPr>
            <w:r>
              <w:rPr>
                <w:b/>
              </w:rPr>
              <w:t>Partner</w:t>
            </w:r>
          </w:p>
        </w:tc>
        <w:tc>
          <w:tcPr>
            <w:tcW w:type="dxa" w:w="3608"/>
          </w:tcPr>
          <w:p>
            <w:pPr>
              <w:pStyle w:val="Tabletext"/>
            </w:pPr>
            <w:r>
              <w:rPr>
                <w:b/>
              </w:rPr>
              <w:t>Gives / gets</w:t>
            </w:r>
          </w:p>
        </w:tc>
      </w:tr>
      <w:tr>
        <w:trPr>
          <w:cantSplit/>
        </w:trPr>
        <w:tc>
          <w:tcPr>
            <w:tcW w:type="dxa" w:w="1792"/>
          </w:tcPr>
          <w:p>
            <w:pPr>
              <w:pStyle w:val="Tabletext"/>
            </w:pPr>
            <w:r>
              <w:rPr/>
              <w:t>Rhizobium (root nodules)</w:t>
            </w:r>
          </w:p>
        </w:tc>
        <w:tc>
          <w:tcPr>
            <w:tcW w:type="dxa" w:w="3608"/>
          </w:tcPr>
          <w:p>
            <w:pPr>
              <w:pStyle w:val="Tabletext"/>
            </w:pPr>
            <w:r>
              <w:rPr/>
              <w:t>fixes atmospheric nitrogen; gets carbohydrates from the plant (25.2.24–25)</w:t>
            </w:r>
          </w:p>
        </w:tc>
      </w:tr>
      <w:tr>
        <w:trPr>
          <w:cantSplit/>
        </w:trPr>
        <w:tc>
          <w:tcPr>
            <w:tcW w:type="dxa" w:w="1792"/>
          </w:tcPr>
          <w:p>
            <w:pPr>
              <w:pStyle w:val="Tabletext"/>
            </w:pPr>
            <w:r>
              <w:rPr/>
              <w:t>Mycorrhizal fungi</w:t>
            </w:r>
          </w:p>
        </w:tc>
        <w:tc>
          <w:tcPr>
            <w:tcW w:type="dxa" w:w="3608"/>
          </w:tcPr>
          <w:p>
            <w:pPr>
              <w:pStyle w:val="Tabletext"/>
            </w:pPr>
            <w:r>
              <w:rPr/>
              <w:t>more surface area for water and minerals, break down organic matter; get sugars and amino acids (25.2.24, 25.2.26)</w:t>
            </w:r>
          </w:p>
        </w:tc>
      </w:tr>
      <w:tr>
        <w:trPr>
          <w:cantSplit/>
        </w:trPr>
        <w:tc>
          <w:tcPr>
            <w:tcW w:type="dxa" w:w="1792"/>
          </w:tcPr>
          <w:p>
            <w:pPr>
              <w:pStyle w:val="Tabletext"/>
            </w:pPr>
            <w:r>
              <w:rPr/>
              <w:t>Parasitic plants</w:t>
            </w:r>
          </w:p>
        </w:tc>
        <w:tc>
          <w:tcPr>
            <w:tcW w:type="dxa" w:w="3608"/>
          </w:tcPr>
          <w:p>
            <w:pPr>
              <w:pStyle w:val="Tabletext"/>
            </w:pPr>
            <w:r>
              <w:rPr/>
              <w:t>dodder taps its host's xylem and phloem (haustoria, textbook) (25.2.24, 25.2.27)</w:t>
            </w:r>
          </w:p>
        </w:tc>
      </w:tr>
      <w:tr>
        <w:trPr>
          <w:cantSplit/>
        </w:trPr>
        <w:tc>
          <w:tcPr>
            <w:tcW w:type="dxa" w:w="1792"/>
          </w:tcPr>
          <w:p>
            <w:pPr>
              <w:pStyle w:val="Tabletext"/>
            </w:pPr>
            <w:r>
              <w:rPr/>
              <w:t>Carnivorous plants</w:t>
            </w:r>
          </w:p>
        </w:tc>
        <w:tc>
          <w:tcPr>
            <w:tcW w:type="dxa" w:w="3608"/>
          </w:tcPr>
          <w:p>
            <w:pPr>
              <w:pStyle w:val="Tabletext"/>
            </w:pPr>
            <w:r>
              <w:rPr/>
              <w:t>sundew: sticky hairs trap prey and release digestive enzymes (25.2.24, 25.2.27)</w:t>
            </w:r>
          </w:p>
        </w:tc>
      </w:tr>
    </w:tbl>
    <w:p>
      <w:pPr>
        <w:pStyle w:val="Tabletext"/>
      </w:pPr>
    </w:p>
    <w:p>
      <w:pPr>
        <w:pStyle w:val="Tabletitle"/>
      </w:pPr>
      <w:r>
        <w:rPr>
          <w:b/>
        </w:rPr>
        <w:t>Xylem vs phloem</w:t>
      </w:r>
      <w:r>
        <w:rPr/>
        <w:t xml:space="preserve"> 25.3.28–30, 25.3.35, 25.3.37, 25.3.43, 25.3.46</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114"/>
        <w:gridCol w:w="2065"/>
        <w:gridCol w:w="2221"/>
      </w:tblGrid>
      <w:tr>
        <w:trPr>
          <w:cantSplit/>
          <w:tblHeader/>
        </w:trPr>
        <w:tc>
          <w:tcPr>
            <w:tcW w:type="dxa" w:w="1114"/>
          </w:tcPr>
          <w:p>
            <w:pPr>
              <w:pStyle w:val="Tabletext"/>
            </w:pPr>
            <w:r>
              <w:rPr>
                <w:b/>
              </w:rPr>
            </w:r>
          </w:p>
        </w:tc>
        <w:tc>
          <w:tcPr>
            <w:tcW w:type="dxa" w:w="2065"/>
          </w:tcPr>
          <w:p>
            <w:pPr>
              <w:pStyle w:val="Tabletext"/>
            </w:pPr>
            <w:r>
              <w:rPr>
                <w:b/>
              </w:rPr>
              <w:t>Xylem</w:t>
            </w:r>
          </w:p>
        </w:tc>
        <w:tc>
          <w:tcPr>
            <w:tcW w:type="dxa" w:w="2221"/>
          </w:tcPr>
          <w:p>
            <w:pPr>
              <w:pStyle w:val="Tabletext"/>
            </w:pPr>
            <w:r>
              <w:rPr>
                <w:b/>
              </w:rPr>
              <w:t>Phloem</w:t>
            </w:r>
          </w:p>
        </w:tc>
      </w:tr>
      <w:tr>
        <w:trPr>
          <w:cantSplit/>
        </w:trPr>
        <w:tc>
          <w:tcPr>
            <w:tcW w:type="dxa" w:w="1114"/>
          </w:tcPr>
          <w:p>
            <w:pPr>
              <w:pStyle w:val="Tabletext"/>
            </w:pPr>
            <w:r>
              <w:rPr/>
              <w:t>Carries</w:t>
            </w:r>
          </w:p>
        </w:tc>
        <w:tc>
          <w:tcPr>
            <w:tcW w:type="dxa" w:w="2065"/>
          </w:tcPr>
          <w:p>
            <w:pPr>
              <w:pStyle w:val="Tabletext"/>
            </w:pPr>
            <w:r>
              <w:rPr/>
              <w:t>water and minerals</w:t>
            </w:r>
          </w:p>
        </w:tc>
        <w:tc>
          <w:tcPr>
            <w:tcW w:type="dxa" w:w="2221"/>
          </w:tcPr>
          <w:p>
            <w:pPr>
              <w:pStyle w:val="Tabletext"/>
            </w:pPr>
            <w:r>
              <w:rPr/>
              <w:t>sucrose and other organic materials</w:t>
            </w:r>
          </w:p>
        </w:tc>
      </w:tr>
      <w:tr>
        <w:trPr>
          <w:cantSplit/>
        </w:trPr>
        <w:tc>
          <w:tcPr>
            <w:tcW w:type="dxa" w:w="1114"/>
          </w:tcPr>
          <w:p>
            <w:pPr>
              <w:pStyle w:val="Tabletext"/>
            </w:pPr>
            <w:r>
              <w:rPr/>
              <w:t>Direction</w:t>
            </w:r>
          </w:p>
        </w:tc>
        <w:tc>
          <w:tcPr>
            <w:tcW w:type="dxa" w:w="2065"/>
          </w:tcPr>
          <w:p>
            <w:pPr>
              <w:pStyle w:val="Tabletext"/>
            </w:pPr>
            <w:r>
              <w:rPr/>
              <w:t>bottom to top</w:t>
            </w:r>
          </w:p>
        </w:tc>
        <w:tc>
          <w:tcPr>
            <w:tcW w:type="dxa" w:w="2221"/>
          </w:tcPr>
          <w:p>
            <w:pPr>
              <w:pStyle w:val="Tabletext"/>
            </w:pPr>
            <w:r>
              <w:rPr/>
              <w:t>any direction, source to sink</w:t>
            </w:r>
          </w:p>
        </w:tc>
      </w:tr>
      <w:tr>
        <w:trPr>
          <w:cantSplit/>
        </w:trPr>
        <w:tc>
          <w:tcPr>
            <w:tcW w:type="dxa" w:w="1114"/>
          </w:tcPr>
          <w:p>
            <w:pPr>
              <w:pStyle w:val="Tabletext"/>
            </w:pPr>
            <w:r>
              <w:rPr/>
              <w:t>Cells</w:t>
            </w:r>
          </w:p>
        </w:tc>
        <w:tc>
          <w:tcPr>
            <w:tcW w:type="dxa" w:w="2065"/>
          </w:tcPr>
          <w:p>
            <w:pPr>
              <w:pStyle w:val="Tabletext"/>
            </w:pPr>
            <w:r>
              <w:rPr/>
              <w:t>tracheids (pits), vessel elements (perforation plates)</w:t>
            </w:r>
          </w:p>
        </w:tc>
        <w:tc>
          <w:tcPr>
            <w:tcW w:type="dxa" w:w="2221"/>
          </w:tcPr>
          <w:p>
            <w:pPr>
              <w:pStyle w:val="Tabletext"/>
            </w:pPr>
            <w:r>
              <w:rPr/>
              <w:t>sieve-tube members (sieve plates, plasmodesmata); companion cells provide proteins</w:t>
            </w:r>
          </w:p>
        </w:tc>
      </w:tr>
      <w:tr>
        <w:trPr>
          <w:cantSplit/>
        </w:trPr>
        <w:tc>
          <w:tcPr>
            <w:tcW w:type="dxa" w:w="1114"/>
          </w:tcPr>
          <w:p>
            <w:pPr>
              <w:pStyle w:val="Tabletext"/>
            </w:pPr>
            <w:r>
              <w:rPr/>
              <w:t>Moved by</w:t>
            </w:r>
          </w:p>
        </w:tc>
        <w:tc>
          <w:tcPr>
            <w:tcW w:type="dxa" w:w="2065"/>
          </w:tcPr>
          <w:p>
            <w:pPr>
              <w:pStyle w:val="Tabletext"/>
            </w:pPr>
            <w:r>
              <w:rPr/>
              <w:t>cohesion-tension: transpiration pulls; passive</w:t>
            </w:r>
          </w:p>
        </w:tc>
        <w:tc>
          <w:tcPr>
            <w:tcW w:type="dxa" w:w="2221"/>
          </w:tcPr>
          <w:p>
            <w:pPr>
              <w:pStyle w:val="Tabletext"/>
            </w:pPr>
            <w:r>
              <w:rPr/>
              <w:t>pressure flow: sucrose loaded actively, water follows, pressure pushes</w:t>
            </w:r>
          </w:p>
        </w:tc>
      </w:tr>
      <w:tr>
        <w:trPr>
          <w:cantSplit/>
        </w:trPr>
        <w:tc>
          <w:tcPr>
            <w:tcW w:type="dxa" w:w="1114"/>
          </w:tcPr>
          <w:p>
            <w:pPr>
              <w:pStyle w:val="Tabletext"/>
            </w:pPr>
            <w:r>
              <w:rPr/>
              <w:t>Evidence</w:t>
            </w:r>
          </w:p>
        </w:tc>
        <w:tc>
          <w:tcPr>
            <w:tcW w:type="dxa" w:w="2065"/>
          </w:tcPr>
          <w:p>
            <w:pPr>
              <w:pStyle w:val="Tabletext"/>
            </w:pPr>
            <w:r>
              <w:rPr/>
              <w:t>root pressure, guttation</w:t>
            </w:r>
          </w:p>
        </w:tc>
        <w:tc>
          <w:tcPr>
            <w:tcW w:type="dxa" w:w="2221"/>
          </w:tcPr>
          <w:p>
            <w:pPr>
              <w:pStyle w:val="Tabletext"/>
            </w:pPr>
            <w:r>
              <w:rPr/>
              <w:t>girdling (bark swells above the cut), tracers, aphids</w:t>
            </w:r>
          </w:p>
        </w:tc>
      </w:tr>
    </w:tbl>
    <w:p>
      <w:pPr>
        <w:pStyle w:val="Tabletext"/>
      </w:pPr>
    </w:p>
    <w:p>
      <w:pPr>
        <w:pStyle w:val="Tabletitle"/>
      </w:pPr>
      <w:r>
        <w:rPr>
          <w:b/>
        </w:rPr>
        <w:t>Water potential</w:t>
      </w:r>
      <w:r>
        <w:rPr/>
        <w:t xml:space="preserve"> 25.3.31–34</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525"/>
        <w:gridCol w:w="3875"/>
      </w:tblGrid>
      <w:tr>
        <w:trPr>
          <w:cantSplit/>
          <w:tblHeader/>
        </w:trPr>
        <w:tc>
          <w:tcPr>
            <w:tcW w:type="dxa" w:w="1525"/>
          </w:tcPr>
          <w:p>
            <w:pPr>
              <w:pStyle w:val="Tabletext"/>
            </w:pPr>
            <w:r>
              <w:rPr>
                <w:b/>
              </w:rPr>
            </w:r>
          </w:p>
        </w:tc>
        <w:tc>
          <w:tcPr>
            <w:tcW w:type="dxa" w:w="3875"/>
          </w:tcPr>
          <w:p>
            <w:pPr>
              <w:pStyle w:val="Tabletext"/>
            </w:pPr>
            <w:r>
              <w:rPr>
                <w:b/>
              </w:rPr>
              <w:t>Effect</w:t>
            </w:r>
          </w:p>
        </w:tc>
      </w:tr>
      <w:tr>
        <w:trPr>
          <w:cantSplit/>
        </w:trPr>
        <w:tc>
          <w:tcPr>
            <w:tcW w:type="dxa" w:w="1525"/>
          </w:tcPr>
          <w:p>
            <w:pPr>
              <w:pStyle w:val="Tabletext"/>
            </w:pPr>
            <w:r>
              <w:rPr/>
              <w:t>Water moves</w:t>
            </w:r>
          </w:p>
        </w:tc>
        <w:tc>
          <w:tcPr>
            <w:tcW w:type="dxa" w:w="3875"/>
          </w:tcPr>
          <w:p>
            <w:pPr>
              <w:pStyle w:val="Tabletext"/>
            </w:pPr>
            <w:r>
              <w:rPr/>
              <w:t>passively, from higher to lower water potential: soil → root → stem → leaf</w:t>
            </w:r>
          </w:p>
        </w:tc>
      </w:tr>
      <w:tr>
        <w:trPr>
          <w:cantSplit/>
        </w:trPr>
        <w:tc>
          <w:tcPr>
            <w:tcW w:type="dxa" w:w="1525"/>
          </w:tcPr>
          <w:p>
            <w:pPr>
              <w:pStyle w:val="Tabletext"/>
            </w:pPr>
            <w:r>
              <w:rPr/>
              <w:t>More pressure</w:t>
            </w:r>
          </w:p>
        </w:tc>
        <w:tc>
          <w:tcPr>
            <w:tcW w:type="dxa" w:w="3875"/>
          </w:tcPr>
          <w:p>
            <w:pPr>
              <w:pStyle w:val="Tabletext"/>
            </w:pPr>
            <w:r>
              <w:rPr/>
              <w:t>higher water potential (pressure potential)</w:t>
            </w:r>
          </w:p>
        </w:tc>
      </w:tr>
      <w:tr>
        <w:trPr>
          <w:cantSplit/>
        </w:trPr>
        <w:tc>
          <w:tcPr>
            <w:tcW w:type="dxa" w:w="1525"/>
          </w:tcPr>
          <w:p>
            <w:pPr>
              <w:pStyle w:val="Tabletext"/>
            </w:pPr>
            <w:r>
              <w:rPr/>
              <w:t>More solutes</w:t>
            </w:r>
          </w:p>
        </w:tc>
        <w:tc>
          <w:tcPr>
            <w:tcW w:type="dxa" w:w="3875"/>
          </w:tcPr>
          <w:p>
            <w:pPr>
              <w:pStyle w:val="Tabletext"/>
            </w:pPr>
            <w:r>
              <w:rPr/>
              <w:t>lower water potential (osmotic potential); water moves toward more solute</w:t>
            </w:r>
          </w:p>
        </w:tc>
      </w:tr>
      <w:tr>
        <w:trPr>
          <w:cantSplit/>
        </w:trPr>
        <w:tc>
          <w:tcPr>
            <w:tcW w:type="dxa" w:w="1525"/>
          </w:tcPr>
          <w:p>
            <w:pPr>
              <w:pStyle w:val="Tabletext"/>
            </w:pPr>
            <w:r>
              <w:rPr/>
              <w:t>Turgor pressure</w:t>
            </w:r>
          </w:p>
        </w:tc>
        <w:tc>
          <w:tcPr>
            <w:tcW w:type="dxa" w:w="3875"/>
          </w:tcPr>
          <w:p>
            <w:pPr>
              <w:pStyle w:val="Tabletext"/>
            </w:pPr>
            <w:r>
              <w:rPr/>
              <w:t>pressure potential from osmosis; keeps cells firm; a wilted plant has lost it</w:t>
            </w:r>
          </w:p>
        </w:tc>
      </w:tr>
    </w:tbl>
    <w:p>
      <w:pPr>
        <w:pStyle w:val="Tabletext"/>
      </w:pPr>
    </w:p>
    <w:p>
      <w:pPr>
        <w:pStyle w:val="Tabletitle"/>
      </w:pPr>
      <w:r>
        <w:rPr>
          <w:b/>
        </w:rPr>
        <w:t>Look-alikes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2155"/>
        <w:gridCol w:w="3245"/>
      </w:tblGrid>
      <w:tr>
        <w:trPr>
          <w:cantSplit/>
          <w:tblHeader/>
        </w:trPr>
        <w:tc>
          <w:tcPr>
            <w:tcW w:type="dxa" w:w="2155"/>
          </w:tcPr>
          <w:p>
            <w:pPr>
              <w:pStyle w:val="Tabletext"/>
            </w:pPr>
            <w:r>
              <w:rPr>
                <w:b/>
              </w:rPr>
              <w:t>These</w:t>
            </w:r>
          </w:p>
        </w:tc>
        <w:tc>
          <w:tcPr>
            <w:tcW w:type="dxa" w:w="3245"/>
          </w:tcPr>
          <w:p>
            <w:pPr>
              <w:pStyle w:val="Tabletext"/>
            </w:pPr>
            <w:r>
              <w:rPr>
                <w:b/>
              </w:rPr>
              <w:t>The difference</w:t>
            </w:r>
          </w:p>
        </w:tc>
      </w:tr>
      <w:tr>
        <w:trPr>
          <w:cantSplit/>
        </w:trPr>
        <w:tc>
          <w:tcPr>
            <w:tcW w:type="dxa" w:w="2155"/>
          </w:tcPr>
          <w:p>
            <w:pPr>
              <w:pStyle w:val="Tabletext"/>
            </w:pPr>
            <w:r>
              <w:rPr/>
              <w:t>macronutrients vs micronutrients</w:t>
            </w:r>
          </w:p>
        </w:tc>
        <w:tc>
          <w:tcPr>
            <w:tcW w:type="dxa" w:w="3245"/>
          </w:tcPr>
          <w:p>
            <w:pPr>
              <w:pStyle w:val="Tabletext"/>
            </w:pPr>
            <w:r>
              <w:rPr/>
              <w:t>needed in larger vs smaller amounts (25.1.4)</w:t>
            </w:r>
          </w:p>
        </w:tc>
      </w:tr>
      <w:tr>
        <w:trPr>
          <w:cantSplit/>
        </w:trPr>
        <w:tc>
          <w:tcPr>
            <w:tcW w:type="dxa" w:w="2155"/>
          </w:tcPr>
          <w:p>
            <w:pPr>
              <w:pStyle w:val="Tabletext"/>
            </w:pPr>
            <w:r>
              <w:rPr/>
              <w:t>sand vs clay</w:t>
            </w:r>
          </w:p>
        </w:tc>
        <w:tc>
          <w:tcPr>
            <w:tcW w:type="dxa" w:w="3245"/>
          </w:tcPr>
          <w:p>
            <w:pPr>
              <w:pStyle w:val="Tabletext"/>
            </w:pPr>
            <w:r>
              <w:rPr/>
              <w:t>largest, drains readily vs smallest, holds water and minerals (25.1.10)</w:t>
            </w:r>
          </w:p>
        </w:tc>
      </w:tr>
      <w:tr>
        <w:trPr>
          <w:cantSplit/>
        </w:trPr>
        <w:tc>
          <w:tcPr>
            <w:tcW w:type="dxa" w:w="2155"/>
          </w:tcPr>
          <w:p>
            <w:pPr>
              <w:pStyle w:val="Tabletext"/>
            </w:pPr>
            <w:r>
              <w:rPr/>
              <w:t>topsoil (A) vs subsoil (B) vs parent material (C)</w:t>
            </w:r>
          </w:p>
        </w:tc>
        <w:tc>
          <w:tcPr>
            <w:tcW w:type="dxa" w:w="3245"/>
          </w:tcPr>
          <w:p>
            <w:pPr>
              <w:pStyle w:val="Tabletext"/>
            </w:pPr>
            <w:r>
              <w:rPr/>
              <w:t>litter and humus vs leached minerals vs weathered rock (25.1.15)</w:t>
            </w:r>
          </w:p>
        </w:tc>
      </w:tr>
      <w:tr>
        <w:trPr>
          <w:cantSplit/>
        </w:trPr>
        <w:tc>
          <w:tcPr>
            <w:tcW w:type="dxa" w:w="2155"/>
          </w:tcPr>
          <w:p>
            <w:pPr>
              <w:pStyle w:val="Tabletext"/>
            </w:pPr>
            <w:r>
              <w:rPr/>
              <w:t>pathway A vs pathway B</w:t>
            </w:r>
          </w:p>
        </w:tc>
        <w:tc>
          <w:tcPr>
            <w:tcW w:type="dxa" w:w="3245"/>
          </w:tcPr>
          <w:p>
            <w:pPr>
              <w:pStyle w:val="Tabletext"/>
            </w:pPr>
            <w:r>
              <w:rPr/>
              <w:t>between cell walls to the Casparian strip vs root hairs, then cell to cell (plasmodesmata) (25.2.19, 25.2.23)</w:t>
            </w:r>
          </w:p>
        </w:tc>
      </w:tr>
      <w:tr>
        <w:trPr>
          <w:cantSplit/>
        </w:trPr>
        <w:tc>
          <w:tcPr>
            <w:tcW w:type="dxa" w:w="2155"/>
          </w:tcPr>
          <w:p>
            <w:pPr>
              <w:pStyle w:val="Tabletext"/>
            </w:pPr>
            <w:r>
              <w:rPr/>
              <w:t>active vs passive transport</w:t>
            </w:r>
          </w:p>
        </w:tc>
        <w:tc>
          <w:tcPr>
            <w:tcW w:type="dxa" w:w="3245"/>
          </w:tcPr>
          <w:p>
            <w:pPr>
              <w:pStyle w:val="Tabletext"/>
            </w:pPr>
            <w:r>
              <w:rPr/>
              <w:t>minerals, uses energy vs water, no energy (25.2.19–20)</w:t>
            </w:r>
          </w:p>
        </w:tc>
      </w:tr>
      <w:tr>
        <w:trPr>
          <w:cantSplit/>
        </w:trPr>
        <w:tc>
          <w:tcPr>
            <w:tcW w:type="dxa" w:w="2155"/>
          </w:tcPr>
          <w:p>
            <w:pPr>
              <w:pStyle w:val="Tabletext"/>
            </w:pPr>
            <w:r>
              <w:rPr/>
              <w:t>channel protein vs carrier protein</w:t>
            </w:r>
          </w:p>
        </w:tc>
        <w:tc>
          <w:tcPr>
            <w:tcW w:type="dxa" w:w="3245"/>
          </w:tcPr>
          <w:p>
            <w:pPr>
              <w:pStyle w:val="Tabletext"/>
            </w:pPr>
            <w:r>
              <w:rPr/>
              <w:t>lets K+ in vs brings negative ions in with H+ (25.2.21, 25.2.23)</w:t>
            </w:r>
          </w:p>
        </w:tc>
      </w:tr>
      <w:tr>
        <w:trPr>
          <w:cantSplit/>
        </w:trPr>
        <w:tc>
          <w:tcPr>
            <w:tcW w:type="dxa" w:w="2155"/>
          </w:tcPr>
          <w:p>
            <w:pPr>
              <w:pStyle w:val="Tabletext"/>
            </w:pPr>
            <w:r>
              <w:rPr/>
              <w:t>root nodules vs mycorrhizae</w:t>
            </w:r>
          </w:p>
        </w:tc>
        <w:tc>
          <w:tcPr>
            <w:tcW w:type="dxa" w:w="3245"/>
          </w:tcPr>
          <w:p>
            <w:pPr>
              <w:pStyle w:val="Tabletext"/>
            </w:pPr>
            <w:r>
              <w:rPr/>
              <w:t>nitrogen-fixing bacteria vs fungus adding surface area (25.2.24)</w:t>
            </w:r>
          </w:p>
        </w:tc>
      </w:tr>
      <w:tr>
        <w:trPr>
          <w:cantSplit/>
        </w:trPr>
        <w:tc>
          <w:tcPr>
            <w:tcW w:type="dxa" w:w="2155"/>
          </w:tcPr>
          <w:p>
            <w:pPr>
              <w:pStyle w:val="Tabletext"/>
            </w:pPr>
            <w:r>
              <w:rPr/>
              <w:t>pressure potential vs osmotic potential</w:t>
            </w:r>
          </w:p>
        </w:tc>
        <w:tc>
          <w:tcPr>
            <w:tcW w:type="dxa" w:w="3245"/>
          </w:tcPr>
          <w:p>
            <w:pPr>
              <w:pStyle w:val="Tabletext"/>
            </w:pPr>
            <w:r>
              <w:rPr/>
              <w:t>effect of pressure vs effect of solutes (25.3.33)</w:t>
            </w:r>
          </w:p>
        </w:tc>
      </w:tr>
      <w:tr>
        <w:trPr>
          <w:cantSplit/>
        </w:trPr>
        <w:tc>
          <w:tcPr>
            <w:tcW w:type="dxa" w:w="2155"/>
          </w:tcPr>
          <w:p>
            <w:pPr>
              <w:pStyle w:val="Tabletext"/>
            </w:pPr>
            <w:r>
              <w:rPr/>
              <w:t>turgid vs wilted</w:t>
            </w:r>
          </w:p>
        </w:tc>
        <w:tc>
          <w:tcPr>
            <w:tcW w:type="dxa" w:w="3245"/>
          </w:tcPr>
          <w:p>
            <w:pPr>
              <w:pStyle w:val="Tabletext"/>
            </w:pPr>
            <w:r>
              <w:rPr/>
              <w:t>full of water, firm vs lost turgor, droops (25.3.34)</w:t>
            </w:r>
          </w:p>
        </w:tc>
      </w:tr>
      <w:tr>
        <w:trPr>
          <w:cantSplit/>
        </w:trPr>
        <w:tc>
          <w:tcPr>
            <w:tcW w:type="dxa" w:w="2155"/>
          </w:tcPr>
          <w:p>
            <w:pPr>
              <w:pStyle w:val="Tabletext"/>
            </w:pPr>
            <w:r>
              <w:rPr/>
              <w:t>root pressure vs tension</w:t>
            </w:r>
          </w:p>
        </w:tc>
        <w:tc>
          <w:tcPr>
            <w:tcW w:type="dxa" w:w="3245"/>
          </w:tcPr>
          <w:p>
            <w:pPr>
              <w:pStyle w:val="Tabletext"/>
            </w:pPr>
            <w:r>
              <w:rPr/>
              <w:t>push from water entering roots vs pull from transpiration (25.3.35, 25.3.39)</w:t>
            </w:r>
          </w:p>
        </w:tc>
      </w:tr>
      <w:tr>
        <w:trPr>
          <w:cantSplit/>
        </w:trPr>
        <w:tc>
          <w:tcPr>
            <w:tcW w:type="dxa" w:w="2155"/>
          </w:tcPr>
          <w:p>
            <w:pPr>
              <w:pStyle w:val="Tabletext"/>
            </w:pPr>
            <w:r>
              <w:rPr/>
              <w:t>guttation vs transpiration</w:t>
            </w:r>
          </w:p>
        </w:tc>
        <w:tc>
          <w:tcPr>
            <w:tcW w:type="dxa" w:w="3245"/>
          </w:tcPr>
          <w:p>
            <w:pPr>
              <w:pStyle w:val="Tabletext"/>
            </w:pPr>
            <w:r>
              <w:rPr/>
              <w:t>droplets forced out of leaf edges vs evaporation through stomata (25.3.35, 25.3.37)</w:t>
            </w:r>
          </w:p>
        </w:tc>
      </w:tr>
      <w:tr>
        <w:trPr>
          <w:cantSplit/>
        </w:trPr>
        <w:tc>
          <w:tcPr>
            <w:tcW w:type="dxa" w:w="2155"/>
          </w:tcPr>
          <w:p>
            <w:pPr>
              <w:pStyle w:val="Tabletext"/>
            </w:pPr>
            <w:r>
              <w:rPr/>
              <w:t>cohesion vs adhesion</w:t>
            </w:r>
          </w:p>
        </w:tc>
        <w:tc>
          <w:tcPr>
            <w:tcW w:type="dxa" w:w="3245"/>
          </w:tcPr>
          <w:p>
            <w:pPr>
              <w:pStyle w:val="Tabletext"/>
            </w:pPr>
            <w:r>
              <w:rPr/>
              <w:t>water to water vs water to vessel walls (25.3.37)</w:t>
            </w:r>
          </w:p>
        </w:tc>
      </w:tr>
      <w:tr>
        <w:trPr>
          <w:cantSplit/>
        </w:trPr>
        <w:tc>
          <w:tcPr>
            <w:tcW w:type="dxa" w:w="2155"/>
          </w:tcPr>
          <w:p>
            <w:pPr>
              <w:pStyle w:val="Tabletext"/>
            </w:pPr>
            <w:r>
              <w:rPr/>
              <w:t>source vs sink</w:t>
            </w:r>
          </w:p>
        </w:tc>
        <w:tc>
          <w:tcPr>
            <w:tcW w:type="dxa" w:w="3245"/>
          </w:tcPr>
          <w:p>
            <w:pPr>
              <w:pStyle w:val="Tabletext"/>
            </w:pPr>
            <w:r>
              <w:rPr/>
              <w:t>where sugar comes from vs where it's unloaded (25.3.43)</w:t>
            </w:r>
          </w:p>
        </w:tc>
      </w:tr>
    </w:tbl>
    <w:p>
      <w:pPr>
        <w:pStyle w:val="Tabletext"/>
      </w:pPr>
    </w:p>
    <w:p>
      <w:pPr>
        <w:pStyle w:val="Lookupheading"/>
      </w:pPr>
      <w:bookmarkStart w:id="53" w:name="lkLkSeq"/>
      <w:r>
        <w:rPr>
          <w:rStyle w:val="Slidecode"/>
        </w:rPr>
        <w:t>Sequences</w:t>
      </w:r>
      <w:bookmarkEnd w:id="53"/>
    </w:p>
    <w:p>
      <w:pPr>
        <w:pStyle w:val="Tabletitle"/>
      </w:pPr>
      <w:r>
        <w:rPr>
          <w:b/>
        </w:rPr>
        <w:t>Mineral uptake across the membrane</w:t>
      </w:r>
      <w:r>
        <w:rPr/>
        <w:t xml:space="preserve"> 25.2.21, 25.2.23</w:t>
      </w:r>
    </w:p>
    <w:p>
      <w:pPr>
        <w:pStyle w:val="Entry"/>
      </w:pPr>
      <w:r>
        <w:rPr/>
        <w:t>1. an ATP-driven proton pump pushes H+ out of the cell → 2. the electrochemical gradient lets K+ (and other positive ions) in through a channel protein → 3. negative ions (NO3−, HPO4²−) come in with H+ through a carrier protein; no energy needed, as H+ moves down its gradient (chemiosmosis) → minerals move into the xylem</w:t>
      </w:r>
    </w:p>
    <w:p>
      <w:pPr>
        <w:pStyle w:val="Tabletitle"/>
      </w:pPr>
      <w:r>
        <w:rPr>
          <w:b/>
        </w:rPr>
        <w:t>Water's path</w:t>
      </w:r>
      <w:r>
        <w:rPr/>
        <w:t xml:space="preserve"> 25.2.19, 25.2.23, 25.3.32, 25.3.38</w:t>
      </w:r>
    </w:p>
    <w:p>
      <w:pPr>
        <w:pStyle w:val="Entry"/>
      </w:pPr>
      <w:r>
        <w:rPr/>
        <w:t>soil (higher water potential) → root hair → cortex (between cell walls, pathway A, or cell to cell, pathway B) → endodermis (the Casparian strip forces it through the cells) → xylem → stem → leaf → out through the stomata (transpiration)</w:t>
      </w:r>
    </w:p>
    <w:p>
      <w:pPr>
        <w:pStyle w:val="Tabletitle"/>
      </w:pPr>
      <w:r>
        <w:rPr>
          <w:b/>
        </w:rPr>
        <w:t>Cohesion-tension</w:t>
      </w:r>
      <w:r>
        <w:rPr/>
        <w:t xml:space="preserve"> 25.3.37–39</w:t>
      </w:r>
    </w:p>
    <w:p>
      <w:pPr>
        <w:pStyle w:val="Entry"/>
      </w:pPr>
      <w:r>
        <w:rPr/>
        <w:t>transpiration at the leaves creates tension → evaporated water is replaced from the leaf veins → cohesion keeps the column continuous and adhesion keeps it in place → the column is pulled up the stem → water enters the root xylem by osmosis (passive)</w:t>
      </w:r>
    </w:p>
    <w:p>
      <w:pPr>
        <w:pStyle w:val="Tabletitle"/>
      </w:pPr>
      <w:r>
        <w:rPr>
          <w:b/>
        </w:rPr>
        <w:t>Stomata</w:t>
      </w:r>
      <w:r>
        <w:rPr/>
        <w:t xml:space="preserve"> 25.3.41–42</w:t>
      </w:r>
    </w:p>
    <w:p>
      <w:pPr>
        <w:pStyle w:val="Entry"/>
      </w:pPr>
      <w:r>
        <w:rPr/>
        <w:t>open: H+ pumped out → K+ actively enters the guard cells → water follows by osmosis → turgor rises → stoma opens; close: K+ leaves → water leaves → stoma closes. Light regulates them; ABA closes them.</w:t>
      </w:r>
    </w:p>
    <w:p>
      <w:pPr>
        <w:pStyle w:val="Tabletitle"/>
      </w:pPr>
      <w:r>
        <w:rPr>
          <w:b/>
        </w:rPr>
        <w:t>Pressure flow</w:t>
      </w:r>
      <w:r>
        <w:rPr/>
        <w:t xml:space="preserve"> 25.3.45–47</w:t>
      </w:r>
    </w:p>
    <w:p>
      <w:pPr>
        <w:pStyle w:val="Entry"/>
      </w:pPr>
      <w:r>
        <w:rPr/>
        <w:t>source (leaf): an ATP-driven pump moves H+ out; sucrose enters the sieve tube with H+ (co-transport) → water follows by osmosis → high positive pressure → mass flow through the sieve tubes → sink (root): sugar unloaded and used for cellular respiration or stored; water exits by osmosis and returns to the xylem</w:t>
      </w:r>
    </w:p>
    <w:p>
      <w:pPr>
        <w:pStyle w:val="Lookupheading"/>
      </w:pPr>
      <w:bookmarkStart w:id="54" w:name="lkLkUses"/>
      <w:r>
        <w:rPr>
          <w:rStyle w:val="Slidecode"/>
        </w:rPr>
        <w:t>Uses</w:t>
      </w:r>
      <w:bookmarkEnd w:id="54"/>
    </w:p>
    <w:p>
      <w:pPr>
        <w:pStyle w:val="Tabletitle"/>
      </w:pPr>
      <w:r>
        <w:rPr>
          <w:b/>
        </w:rPr>
      </w:r>
      <w:r>
        <w:rPr/>
        <w:t>25.1.6, 25.1.8, 25.1.18, 25.3.48</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951"/>
        <w:gridCol w:w="3449"/>
      </w:tblGrid>
      <w:tr>
        <w:trPr>
          <w:cantSplit/>
          <w:tblHeader/>
        </w:trPr>
        <w:tc>
          <w:tcPr>
            <w:tcW w:type="dxa" w:w="1951"/>
          </w:tcPr>
          <w:p>
            <w:pPr>
              <w:pStyle w:val="Tabletext"/>
            </w:pPr>
            <w:r>
              <w:rPr>
                <w:b/>
              </w:rPr>
              <w:t>Source</w:t>
            </w:r>
          </w:p>
        </w:tc>
        <w:tc>
          <w:tcPr>
            <w:tcW w:type="dxa" w:w="3449"/>
          </w:tcPr>
          <w:p>
            <w:pPr>
              <w:pStyle w:val="Tabletext"/>
            </w:pPr>
            <w:r>
              <w:rPr>
                <w:b/>
              </w:rPr>
              <w:t>Use (and why)</w:t>
            </w:r>
          </w:p>
        </w:tc>
      </w:tr>
      <w:tr>
        <w:trPr>
          <w:cantSplit/>
        </w:trPr>
        <w:tc>
          <w:tcPr>
            <w:tcW w:type="dxa" w:w="1951"/>
          </w:tcPr>
          <w:p>
            <w:pPr>
              <w:pStyle w:val="Tabletext"/>
            </w:pPr>
            <w:r>
              <w:rPr/>
              <w:t>Fertilizer</w:t>
            </w:r>
          </w:p>
        </w:tc>
        <w:tc>
          <w:tcPr>
            <w:tcW w:type="dxa" w:w="3449"/>
          </w:tcPr>
          <w:p>
            <w:pPr>
              <w:pStyle w:val="Tabletext"/>
            </w:pPr>
            <w:r>
              <w:rPr/>
              <w:t>NPK ratio: supplies nitrogen, phosphorus and potassium to avoid deficiencies (25.1.6, 25.1.8)</w:t>
            </w:r>
          </w:p>
        </w:tc>
      </w:tr>
      <w:tr>
        <w:trPr>
          <w:cantSplit/>
        </w:trPr>
        <w:tc>
          <w:tcPr>
            <w:tcW w:type="dxa" w:w="1951"/>
          </w:tcPr>
          <w:p>
            <w:pPr>
              <w:pStyle w:val="Tabletext"/>
            </w:pPr>
            <w:r>
              <w:rPr/>
              <w:t>Hydroponics</w:t>
            </w:r>
          </w:p>
        </w:tc>
        <w:tc>
          <w:tcPr>
            <w:tcW w:type="dxa" w:w="3449"/>
          </w:tcPr>
          <w:p>
            <w:pPr>
              <w:pStyle w:val="Tabletext"/>
            </w:pPr>
            <w:r>
              <w:rPr/>
              <w:t>growing plants in nutrient solution; testing which nutrients are essential (25.1.6–7)</w:t>
            </w:r>
          </w:p>
        </w:tc>
      </w:tr>
      <w:tr>
        <w:trPr>
          <w:cantSplit/>
        </w:trPr>
        <w:tc>
          <w:tcPr>
            <w:tcW w:type="dxa" w:w="1951"/>
          </w:tcPr>
          <w:p>
            <w:pPr>
              <w:pStyle w:val="Tabletext"/>
            </w:pPr>
            <w:r>
              <w:rPr/>
              <w:t>Crop rotation, reduced tillage, companion crops</w:t>
            </w:r>
          </w:p>
        </w:tc>
        <w:tc>
          <w:tcPr>
            <w:tcW w:type="dxa" w:w="3449"/>
          </w:tcPr>
          <w:p>
            <w:pPr>
              <w:pStyle w:val="Tabletext"/>
            </w:pPr>
            <w:r>
              <w:rPr/>
              <w:t>reduce farmland erosion (25.1.18)</w:t>
            </w:r>
          </w:p>
        </w:tc>
      </w:tr>
      <w:tr>
        <w:trPr>
          <w:cantSplit/>
        </w:trPr>
        <w:tc>
          <w:tcPr>
            <w:tcW w:type="dxa" w:w="1951"/>
          </w:tcPr>
          <w:p>
            <w:pPr>
              <w:pStyle w:val="Tabletext"/>
            </w:pPr>
            <w:r>
              <w:rPr/>
              <w:t>Trees</w:t>
            </w:r>
          </w:p>
        </w:tc>
        <w:tc>
          <w:tcPr>
            <w:tcW w:type="dxa" w:w="3449"/>
          </w:tcPr>
          <w:p>
            <w:pPr>
              <w:pStyle w:val="Tabletext"/>
            </w:pPr>
            <w:r>
              <w:rPr/>
              <w:t>prevent coastal erosion (25.1.18)</w:t>
            </w:r>
          </w:p>
        </w:tc>
      </w:tr>
      <w:tr>
        <w:trPr>
          <w:cantSplit/>
        </w:trPr>
        <w:tc>
          <w:tcPr>
            <w:tcW w:type="dxa" w:w="1951"/>
          </w:tcPr>
          <w:p>
            <w:pPr>
              <w:pStyle w:val="Tabletext"/>
            </w:pPr>
            <w:r>
              <w:rPr/>
              <w:t>Aphids</w:t>
            </w:r>
          </w:p>
        </w:tc>
        <w:tc>
          <w:tcPr>
            <w:tcW w:type="dxa" w:w="3449"/>
          </w:tcPr>
          <w:p>
            <w:pPr>
              <w:pStyle w:val="Tabletext"/>
            </w:pPr>
            <w:r>
              <w:rPr/>
              <w:t>collect phloem sap for study (25.3.43, 25.3.48)</w:t>
            </w:r>
          </w:p>
        </w:tc>
      </w:tr>
    </w:tbl>
    <w:p>
      <w:pPr>
        <w:pStyle w:val="Tabletext"/>
      </w:pPr>
    </w:p>
    <w:sectPr w:rsidR="00FC693F" w:rsidRPr="0006063C" w:rsidSect="00034616">
      <w:type w:val="continuous"/>
      <w:pgSz w:w="12240" w:h="15840"/>
      <w:pgMar w:top="792" w:right="576" w:bottom="720" w:left="576" w:header="432" w:footer="360" w:gutter="0"/>
      <w:cols w:space="288" w:num="2" w:sep="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1088" w:val="right"/>
      </w:tabs>
    </w:pPr>
    <w:r>
      <w:rPr>
        <w:sz w:val="18"/>
      </w:rPr>
    </w:r>
    <w:r>
      <w:rPr>
        <w:sz w:val="16"/>
      </w:rPr>
      <w:t>BIO II printed notes: Ch 25 (main)</w:t>
      <w:tab/>
    </w:r>
    <w:r>
      <w:rPr>
        <w:sz w:val="18"/>
      </w:rPr>
      <w:fldChar w:fldCharType="begin"/>
    </w:r>
    <w:r>
      <w:rPr>
        <w:sz w:val="18"/>
      </w:rPr>
      <w:instrText xml:space="preserve"> STYLEREF "Slide code" </w:instrText>
    </w:r>
    <w:r>
      <w:rPr>
        <w:sz w:val="18"/>
      </w:rPr>
      <w:fldChar w:fldCharType="separate"/>
    </w:r>
    <w:r>
      <w:rPr>
        <w:sz w:val="18"/>
      </w:rPr>
      <w:t/>
    </w:r>
    <w:r>
      <w:rPr>
        <w:sz w:val="18"/>
      </w:rPr>
      <w:fldChar w:fldCharType="end"/>
    </w:r>
    <w:r>
      <w:rPr>
        <w:sz w:val="18"/>
      </w:rPr>
      <w:t xml:space="preserve"> – </w:t>
    </w:r>
    <w:r>
      <w:rPr>
        <w:sz w:val="18"/>
      </w:rPr>
      <w:fldChar w:fldCharType="begin"/>
    </w:r>
    <w:r>
      <w:rPr>
        <w:sz w:val="18"/>
      </w:rPr>
      <w:instrText xml:space="preserve"> STYLEREF "Slide code" \l </w:instrText>
    </w:r>
    <w:r>
      <w:rPr>
        <w:sz w:val="18"/>
      </w:rPr>
      <w:fldChar w:fldCharType="separate"/>
    </w:r>
    <w:r>
      <w:rPr>
        <w:sz w:val="18"/>
      </w:rPr>
      <w:t/>
    </w:r>
    <w:r>
      <w:rPr>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lvl w:ilvl="0">
      <w:start w:val="1"/>
      <w:numFmt w:val="bullet"/>
      <w:lvlText w:val="•"/>
      <w:lvlJc w:val="left"/>
      <w:pPr>
        <w:ind w:left="183" w:hanging="183"/>
      </w:pPr>
      <w:rPr>
        <w:rFonts w:ascii="Arial Narrow" w:hAnsi="Arial Narrow" w:cs="Arial Narrow"/>
      </w:rPr>
    </w:lvl>
    <w:lvl w:ilvl="1">
      <w:start w:val="1"/>
      <w:numFmt w:val="bullet"/>
      <w:lvlText w:val="–"/>
      <w:lvlJc w:val="left"/>
      <w:pPr>
        <w:ind w:left="379" w:hanging="183"/>
      </w:pPr>
      <w:rPr>
        <w:rFonts w:ascii="Arial Narrow" w:hAnsi="Arial Narrow" w:cs="Arial Narrow"/>
      </w:rPr>
    </w:lvl>
    <w:lvl w:ilvl="2">
      <w:start w:val="1"/>
      <w:numFmt w:val="bullet"/>
      <w:lvlText w:val="–"/>
      <w:lvlJc w:val="left"/>
      <w:pPr>
        <w:ind w:left="575" w:hanging="183"/>
      </w:pPr>
      <w:rPr>
        <w:rFonts w:ascii="Arial Narrow" w:hAnsi="Arial Narrow" w:cs="Arial Narrow"/>
      </w:rPr>
    </w:lvl>
    <w:lvl w:ilvl="3">
      <w:start w:val="1"/>
      <w:numFmt w:val="bullet"/>
      <w:lvlText w:val="–"/>
      <w:lvlJc w:val="left"/>
      <w:pPr>
        <w:ind w:left="771" w:hanging="183"/>
      </w:pPr>
      <w:rPr>
        <w:rFonts w:ascii="Arial Narrow" w:hAnsi="Arial Narrow" w:cs="Arial Narrow"/>
      </w:rPr>
    </w:lvl>
    <w:lvl w:ilvl="4">
      <w:start w:val="1"/>
      <w:numFmt w:val="bullet"/>
      <w:lvlText w:val="–"/>
      <w:lvlJc w:val="left"/>
      <w:pPr>
        <w:ind w:left="967" w:hanging="183"/>
      </w:pPr>
      <w:rPr>
        <w:rFonts w:ascii="Arial Narrow" w:hAnsi="Arial Narrow" w:cs="Arial Narrow"/>
      </w:rPr>
    </w:lvl>
    <w:lvl w:ilvl="5">
      <w:start w:val="1"/>
      <w:numFmt w:val="bullet"/>
      <w:lvlText w:val="–"/>
      <w:lvlJc w:val="left"/>
      <w:pPr>
        <w:ind w:left="1163" w:hanging="183"/>
      </w:pPr>
      <w:rPr>
        <w:rFonts w:ascii="Arial Narrow" w:hAnsi="Arial Narrow" w:cs="Arial Narrow"/>
      </w:rPr>
    </w:lvl>
    <w:lvl w:ilvl="6">
      <w:start w:val="1"/>
      <w:numFmt w:val="bullet"/>
      <w:lvlText w:val="–"/>
      <w:lvlJc w:val="left"/>
      <w:pPr>
        <w:ind w:left="1359" w:hanging="183"/>
      </w:pPr>
      <w:rPr>
        <w:rFonts w:ascii="Arial Narrow" w:hAnsi="Arial Narrow" w:cs="Arial Narrow"/>
      </w:rPr>
    </w:lvl>
    <w:lvl w:ilvl="7">
      <w:start w:val="1"/>
      <w:numFmt w:val="bullet"/>
      <w:lvlText w:val="–"/>
      <w:lvlJc w:val="left"/>
      <w:pPr>
        <w:ind w:left="1555" w:hanging="183"/>
      </w:pPr>
      <w:rPr>
        <w:rFonts w:ascii="Arial Narrow" w:hAnsi="Arial Narrow" w:cs="Arial Narrow"/>
      </w:rPr>
    </w:lvl>
    <w:lvl w:ilvl="8">
      <w:start w:val="1"/>
      <w:numFmt w:val="bullet"/>
      <w:lvlText w:val="–"/>
      <w:lvlJc w:val="left"/>
      <w:pPr>
        <w:ind w:left="1751" w:hanging="183"/>
      </w:pPr>
      <w:rPr>
        <w:rFonts w:ascii="Arial Narrow" w:hAnsi="Arial Narrow" w:cs="Arial Narrow"/>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Arial Narrow" w:hAnsi="Arial Narrow" w:eastAsia="Arial Narrow"/>
      <w:sz w:val="24"/>
    </w:rPr>
  </w:style>
  <w:style w:type="paragraph" w:styleId="Header">
    <w:name w:val="header"/>
    <w:basedOn w:val="Normal"/>
    <w:link w:val="HeaderChar"/>
    <w:uiPriority w:val="99"/>
    <w:unhideWhenUsed/>
    <w:rsid w:val="00E618BF"/>
    <w:pPr>
      <w:tabs>
        <w:tab w:pos="11088" w:val="right"/>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stitle">
    <w:name w:val="Notes title"/>
    <w:basedOn w:val="Normal"/>
    <w:pPr>
      <w:spacing w:before="0" w:after="49"/>
    </w:pPr>
    <w:rPr>
      <w:b/>
      <w:sz w:val="30"/>
    </w:rPr>
  </w:style>
  <w:style w:type="paragraph" w:customStyle="1" w:styleId="Howto">
    <w:name w:val="How to"/>
    <w:basedOn w:val="Normal"/>
    <w:pPr>
      <w:pBdr>
        <w:top w:val="single" w:sz="4" w:space="2" w:color="auto"/>
        <w:left w:val="single" w:sz="4" w:space="2" w:color="auto"/>
        <w:bottom w:val="single" w:sz="4" w:space="2" w:color="auto"/>
        <w:right w:val="single" w:sz="4" w:space="2" w:color="auto"/>
      </w:pBdr>
      <w:spacing w:before="0" w:after="0"/>
    </w:pPr>
    <w:rPr/>
  </w:style>
  <w:style w:type="paragraph" w:customStyle="1" w:styleId="Howtostep">
    <w:name w:val="How to step"/>
    <w:basedOn w:val="Normal"/>
    <w:pPr>
      <w:pBdr>
        <w:top w:val="single" w:sz="4" w:space="2" w:color="auto"/>
        <w:left w:val="single" w:sz="4" w:space="2" w:color="auto"/>
        <w:bottom w:val="single" w:sz="4" w:space="2" w:color="auto"/>
        <w:right w:val="single" w:sz="4" w:space="2" w:color="auto"/>
      </w:pBdr>
      <w:spacing w:before="0" w:after="0"/>
      <w:ind w:left="245" w:hanging="245"/>
    </w:pPr>
    <w:rPr/>
  </w:style>
  <w:style w:type="paragraph" w:customStyle="1" w:styleId="Mapsection">
    <w:name w:val="Map section"/>
    <w:basedOn w:val="Normal"/>
    <w:pPr>
      <w:keepNext/>
      <w:spacing w:before="86" w:after="0"/>
    </w:pPr>
    <w:rPr>
      <w:b/>
    </w:rPr>
  </w:style>
  <w:style w:type="paragraph" w:customStyle="1" w:styleId="Mapentry">
    <w:name w:val="Map entry"/>
    <w:basedOn w:val="Normal"/>
    <w:pPr>
      <w:spacing w:before="0" w:after="0"/>
      <w:ind w:left="183" w:hanging="183"/>
    </w:pPr>
    <w:rPr/>
  </w:style>
  <w:style w:type="paragraph" w:customStyle="1" w:styleId="Chapterheading">
    <w:name w:val="Chapter heading"/>
    <w:basedOn w:val="Normal"/>
    <w:pPr>
      <w:keepNext/>
      <w:spacing w:before="122" w:after="61"/>
    </w:pPr>
    <w:rPr>
      <w:b/>
      <w:sz w:val="33"/>
    </w:rPr>
  </w:style>
  <w:style w:type="paragraph" w:customStyle="1" w:styleId="Sectionheading">
    <w:name w:val="Section heading"/>
    <w:basedOn w:val="Normal"/>
    <w:pPr>
      <w:keepNext/>
      <w:spacing w:before="110" w:after="24"/>
    </w:pPr>
    <w:rPr>
      <w:b/>
      <w:sz w:val="28"/>
    </w:rPr>
  </w:style>
  <w:style w:type="paragraph" w:customStyle="1" w:styleId="Pointer">
    <w:name w:val="Pointer"/>
    <w:basedOn w:val="Normal"/>
    <w:pPr>
      <w:spacing w:before="0" w:after="24"/>
    </w:pPr>
    <w:rPr>
      <w:i/>
    </w:rPr>
  </w:style>
  <w:style w:type="paragraph" w:customStyle="1" w:styleId="Slideheading">
    <w:name w:val="Slide heading"/>
    <w:basedOn w:val="Normal"/>
    <w:pPr>
      <w:keepNext/>
      <w:spacing w:before="73" w:after="0"/>
    </w:pPr>
    <w:rPr/>
  </w:style>
  <w:style w:type="paragraph" w:customStyle="1" w:styleId="Bullet">
    <w:name w:val="Bullet"/>
    <w:basedOn w:val="Normal"/>
    <w:pPr>
      <w:spacing w:before="0" w:after="0"/>
    </w:pPr>
    <w:rPr/>
  </w:style>
  <w:style w:type="paragraph" w:customStyle="1" w:styleId="Figure">
    <w:name w:val="Figure"/>
    <w:basedOn w:val="Normal"/>
    <w:pPr>
      <w:spacing w:before="0" w:after="0"/>
      <w:ind w:left="183" w:hanging="183"/>
    </w:pPr>
    <w:rPr/>
  </w:style>
  <w:style w:type="paragraph" w:customStyle="1" w:styleId="Correction">
    <w:name w:val="Correction"/>
    <w:basedOn w:val="Normal"/>
    <w:pPr>
      <w:spacing w:before="0" w:after="0"/>
      <w:ind w:left="183" w:hanging="183"/>
    </w:pPr>
    <w:rPr/>
  </w:style>
  <w:style w:type="paragraph" w:customStyle="1" w:styleId="Tabletext">
    <w:name w:val="Table text"/>
    <w:basedOn w:val="Normal"/>
    <w:pPr>
      <w:spacing w:before="0" w:after="29"/>
    </w:pPr>
    <w:rPr/>
  </w:style>
  <w:style w:type="paragraph" w:customStyle="1" w:styleId="Lookupheading">
    <w:name w:val="Lookup heading"/>
    <w:basedOn w:val="Normal"/>
    <w:pPr>
      <w:keepNext/>
      <w:spacing w:before="98" w:after="49"/>
    </w:pPr>
    <w:rPr>
      <w:b/>
      <w:sz w:val="33"/>
    </w:rPr>
  </w:style>
  <w:style w:type="paragraph" w:customStyle="1" w:styleId="Tabletitle">
    <w:name w:val="Table title"/>
    <w:basedOn w:val="Normal"/>
    <w:pPr>
      <w:keepNext/>
      <w:spacing w:before="110" w:after="0"/>
    </w:pPr>
    <w:rPr/>
  </w:style>
  <w:style w:type="paragraph" w:customStyle="1" w:styleId="Groupheading">
    <w:name w:val="Group heading"/>
    <w:basedOn w:val="Normal"/>
    <w:pPr>
      <w:keepNext/>
      <w:spacing w:before="98" w:after="24"/>
    </w:pPr>
    <w:rPr>
      <w:b/>
      <w:sz w:val="25"/>
    </w:rPr>
  </w:style>
  <w:style w:type="paragraph" w:customStyle="1" w:styleId="Entry">
    <w:name w:val="Entry"/>
    <w:basedOn w:val="Normal"/>
    <w:pPr>
      <w:spacing w:before="0" w:after="0"/>
      <w:ind w:left="183" w:hanging="183"/>
    </w:pPr>
    <w:rPr/>
  </w:style>
  <w:style w:type="paragraph" w:customStyle="1" w:styleId="Guideheading">
    <w:name w:val="Guide heading"/>
    <w:basedOn w:val="Normal"/>
    <w:pPr>
      <w:keepNext/>
      <w:spacing w:before="49" w:after="37"/>
    </w:pPr>
    <w:rPr>
      <w:b/>
      <w:sz w:val="30"/>
    </w:rPr>
  </w:style>
  <w:style w:type="paragraph" w:customStyle="1" w:styleId="Guidepart">
    <w:name w:val="Guide part"/>
    <w:basedOn w:val="Normal"/>
    <w:pPr>
      <w:keepNext/>
      <w:spacing w:before="98" w:after="24"/>
    </w:pPr>
    <w:rPr>
      <w:b/>
      <w:sz w:val="27"/>
    </w:rPr>
  </w:style>
  <w:style w:type="paragraph" w:customStyle="1" w:styleId="Guidesubheading">
    <w:name w:val="Guide subheading"/>
    <w:basedOn w:val="Normal"/>
    <w:pPr>
      <w:keepNext/>
      <w:spacing w:before="61" w:after="0"/>
    </w:pPr>
    <w:rPr>
      <w:b/>
    </w:rPr>
  </w:style>
  <w:style w:type="paragraph" w:customStyle="1" w:styleId="Guidetext">
    <w:name w:val="Guide text"/>
    <w:basedOn w:val="Normal"/>
    <w:pPr>
      <w:spacing w:before="0" w:after="61"/>
    </w:pPr>
    <w:rPr/>
  </w:style>
  <w:style w:type="paragraph" w:customStyle="1" w:styleId="Guidebullet">
    <w:name w:val="Guide bullet"/>
    <w:basedOn w:val="Normal"/>
    <w:pPr>
      <w:spacing w:before="0" w:after="0"/>
    </w:pPr>
    <w:rPr/>
  </w:style>
  <w:style w:type="character" w:customStyle="1" w:styleId="Slidecode">
    <w:name w:val="Slide cod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