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25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g250 \h </w:instrText>
      </w:r>
      <w:r>
        <w:fldChar w:fldCharType="separate"/>
      </w:r>
      <w:r>
        <w:t>1</w:t>
      </w:r>
      <w:r>
        <w:fldChar w:fldCharType="end"/>
      </w:r>
    </w:p>
    <w:p>
      <w:pPr>
        <w:pStyle w:val="Mapentry"/>
        <w:tabs>
          <w:tab w:pos="5400" w:val="right"/>
        </w:tabs>
      </w:pPr>
      <w:r>
        <w:rPr/>
        <w:t>25.1 Plant Nutrition and Soil</w:t>
        <w:tab/>
      </w:r>
      <w:r>
        <w:fldChar w:fldCharType="begin"/>
      </w:r>
      <w:r>
        <w:instrText xml:space="preserve"> PAGEREF g251 \h </w:instrText>
      </w:r>
      <w:r>
        <w:fldChar w:fldCharType="separate"/>
      </w:r>
      <w:r>
        <w:t>1</w:t>
      </w:r>
      <w:r>
        <w:fldChar w:fldCharType="end"/>
      </w:r>
    </w:p>
    <w:p>
      <w:pPr>
        <w:pStyle w:val="Mapentry"/>
        <w:tabs>
          <w:tab w:pos="5400" w:val="right"/>
        </w:tabs>
      </w:pPr>
      <w:r>
        <w:rPr/>
        <w:t>25.2 Water and Mineral Uptake</w:t>
        <w:tab/>
      </w:r>
      <w:r>
        <w:fldChar w:fldCharType="begin"/>
      </w:r>
      <w:r>
        <w:instrText xml:space="preserve"> PAGEREF g252 \h </w:instrText>
      </w:r>
      <w:r>
        <w:fldChar w:fldCharType="separate"/>
      </w:r>
      <w:r>
        <w:t>2</w:t>
      </w:r>
      <w:r>
        <w:fldChar w:fldCharType="end"/>
      </w:r>
    </w:p>
    <w:p>
      <w:pPr>
        <w:pStyle w:val="Mapentry"/>
        <w:tabs>
          <w:tab w:pos="5400" w:val="right"/>
        </w:tabs>
      </w:pPr>
      <w:r>
        <w:rPr/>
        <w:t>25.3 Transport Mechanisms in Plants</w:t>
        <w:tab/>
      </w:r>
      <w:r>
        <w:fldChar w:fldCharType="begin"/>
      </w:r>
      <w:r>
        <w:instrText xml:space="preserve"> PAGEREF g253 \h </w:instrText>
      </w:r>
      <w:r>
        <w:fldChar w:fldCharType="separate"/>
      </w:r>
      <w:r>
        <w:t>2</w:t>
      </w:r>
      <w:r>
        <w:fldChar w:fldCharType="end"/>
      </w:r>
    </w:p>
    <w:p>
      <w:pPr>
        <w:pStyle w:val="Mapentry"/>
        <w:tabs>
          <w:tab w:pos="5400" w:val="right"/>
        </w:tabs>
      </w:pPr>
      <w:r>
        <w:rPr/>
        <w:t>Look these up, don't memorize</w:t>
        <w:tab/>
      </w:r>
      <w:r>
        <w:fldChar w:fldCharType="begin"/>
      </w:r>
      <w:r>
        <w:instrText xml:space="preserve"> PAGEREF g259 \h </w:instrText>
      </w:r>
      <w:r>
        <w:fldChar w:fldCharType="separate"/>
      </w:r>
      <w:r>
        <w:t>3</w:t>
      </w:r>
      <w:r>
        <w:fldChar w:fldCharType="end"/>
      </w:r>
    </w:p>
    <w:p>
      <w:pPr>
        <w:pStyle w:val="Mapsection"/>
      </w:pPr>
      <w:r>
        <w:rPr/>
        <w:t>25.1 Plant Nutrition and Soil</w:t>
      </w:r>
    </w:p>
    <w:p>
      <w:pPr>
        <w:pStyle w:val="Mapentry"/>
        <w:tabs>
          <w:tab w:pos="5400" w:val="right"/>
        </w:tabs>
      </w:pPr>
      <w:r>
        <w:rPr/>
        <w:t>25.1.3 Plant Nutrition and Soil</w:t>
        <w:tab/>
      </w:r>
      <w:r>
        <w:fldChar w:fldCharType="begin"/>
      </w:r>
      <w:r>
        <w:instrText xml:space="preserve"> PAGEREF s251003 \h </w:instrText>
      </w:r>
      <w:r>
        <w:fldChar w:fldCharType="separate"/>
      </w:r>
      <w:r>
        <w:t>3</w:t>
      </w:r>
      <w:r>
        <w:fldChar w:fldCharType="end"/>
      </w:r>
    </w:p>
    <w:p>
      <w:pPr>
        <w:pStyle w:val="Mapentry"/>
        <w:tabs>
          <w:tab w:pos="5400" w:val="right"/>
        </w:tabs>
      </w:pPr>
      <w:r>
        <w:rPr/>
        <w:t>25.1.4 Essential Inorganic Nutrients</w:t>
        <w:tab/>
      </w:r>
      <w:r>
        <w:fldChar w:fldCharType="begin"/>
      </w:r>
      <w:r>
        <w:instrText xml:space="preserve"> PAGEREF s251004 \h </w:instrText>
      </w:r>
      <w:r>
        <w:fldChar w:fldCharType="separate"/>
      </w:r>
      <w:r>
        <w:t>3</w:t>
      </w:r>
      <w:r>
        <w:fldChar w:fldCharType="end"/>
      </w:r>
    </w:p>
    <w:p>
      <w:pPr>
        <w:pStyle w:val="Mapentry"/>
        <w:tabs>
          <w:tab w:pos="5400" w:val="right"/>
        </w:tabs>
      </w:pPr>
      <w:r>
        <w:rPr/>
        <w:t>25.1.5 Overview of Plant Nutrition</w:t>
        <w:tab/>
      </w:r>
      <w:r>
        <w:fldChar w:fldCharType="begin"/>
      </w:r>
      <w:r>
        <w:instrText xml:space="preserve"> PAGEREF s251005 \h </w:instrText>
      </w:r>
      <w:r>
        <w:fldChar w:fldCharType="separate"/>
      </w:r>
      <w:r>
        <w:t>3</w:t>
      </w:r>
      <w:r>
        <w:fldChar w:fldCharType="end"/>
      </w:r>
    </w:p>
    <w:p>
      <w:pPr>
        <w:pStyle w:val="Mapentry"/>
        <w:tabs>
          <w:tab w:pos="5400" w:val="right"/>
        </w:tabs>
      </w:pPr>
      <w:r>
        <w:rPr/>
        <w:t>25.1.6 Determination of Essential Nutrients</w:t>
        <w:tab/>
      </w:r>
      <w:r>
        <w:fldChar w:fldCharType="begin"/>
      </w:r>
      <w:r>
        <w:instrText xml:space="preserve"> PAGEREF s251006 \h </w:instrText>
      </w:r>
      <w:r>
        <w:fldChar w:fldCharType="separate"/>
      </w:r>
      <w:r>
        <w:t>3</w:t>
      </w:r>
      <w:r>
        <w:fldChar w:fldCharType="end"/>
      </w:r>
    </w:p>
    <w:p>
      <w:pPr>
        <w:pStyle w:val="Mapentry"/>
        <w:tabs>
          <w:tab w:pos="5400" w:val="right"/>
        </w:tabs>
      </w:pPr>
      <w:r>
        <w:rPr/>
        <w:t>25.1.7 Hydroponics</w:t>
        <w:tab/>
      </w:r>
      <w:r>
        <w:fldChar w:fldCharType="begin"/>
      </w:r>
      <w:r>
        <w:instrText xml:space="preserve"> PAGEREF s251007 \h </w:instrText>
      </w:r>
      <w:r>
        <w:fldChar w:fldCharType="separate"/>
      </w:r>
      <w:r>
        <w:t>3</w:t>
      </w:r>
      <w:r>
        <w:fldChar w:fldCharType="end"/>
      </w:r>
    </w:p>
    <w:p>
      <w:pPr>
        <w:pStyle w:val="Mapentry"/>
        <w:tabs>
          <w:tab w:pos="5400" w:val="right"/>
        </w:tabs>
      </w:pPr>
      <w:r>
        <w:rPr/>
        <w:t>25.1.8 Nutrient Deficiencies and Fertilizer</w:t>
        <w:tab/>
      </w:r>
      <w:r>
        <w:fldChar w:fldCharType="begin"/>
      </w:r>
      <w:r>
        <w:instrText xml:space="preserve"> PAGEREF s251008 \h </w:instrText>
      </w:r>
      <w:r>
        <w:fldChar w:fldCharType="separate"/>
      </w:r>
      <w:r>
        <w:t>3</w:t>
      </w:r>
      <w:r>
        <w:fldChar w:fldCharType="end"/>
      </w:r>
    </w:p>
    <w:p>
      <w:pPr>
        <w:pStyle w:val="Mapentry"/>
        <w:tabs>
          <w:tab w:pos="5400" w:val="right"/>
        </w:tabs>
      </w:pPr>
      <w:r>
        <w:rPr/>
        <w:t>25.1.9 Soil</w:t>
        <w:tab/>
      </w:r>
      <w:r>
        <w:fldChar w:fldCharType="begin"/>
      </w:r>
      <w:r>
        <w:instrText xml:space="preserve"> PAGEREF s251009 \h </w:instrText>
      </w:r>
      <w:r>
        <w:fldChar w:fldCharType="separate"/>
      </w:r>
      <w:r>
        <w:t>4</w:t>
      </w:r>
      <w:r>
        <w:fldChar w:fldCharType="end"/>
      </w:r>
    </w:p>
    <w:p>
      <w:pPr>
        <w:pStyle w:val="Mapentry"/>
        <w:tabs>
          <w:tab w:pos="5400" w:val="right"/>
        </w:tabs>
      </w:pPr>
      <w:r>
        <w:rPr/>
        <w:t>25.1.10 Soil Particles</w:t>
        <w:tab/>
      </w:r>
      <w:r>
        <w:fldChar w:fldCharType="begin"/>
      </w:r>
      <w:r>
        <w:instrText xml:space="preserve"> PAGEREF s251010 \h </w:instrText>
      </w:r>
      <w:r>
        <w:fldChar w:fldCharType="separate"/>
      </w:r>
      <w:r>
        <w:t>4</w:t>
      </w:r>
      <w:r>
        <w:fldChar w:fldCharType="end"/>
      </w:r>
    </w:p>
    <w:p>
      <w:pPr>
        <w:pStyle w:val="Mapentry"/>
        <w:tabs>
          <w:tab w:pos="5400" w:val="right"/>
        </w:tabs>
      </w:pPr>
      <w:r>
        <w:rPr/>
        <w:t>25.1.11 Humus</w:t>
        <w:tab/>
      </w:r>
      <w:r>
        <w:fldChar w:fldCharType="begin"/>
      </w:r>
      <w:r>
        <w:instrText xml:space="preserve"> PAGEREF s251011 \h </w:instrText>
      </w:r>
      <w:r>
        <w:fldChar w:fldCharType="separate"/>
      </w:r>
      <w:r>
        <w:t>4</w:t>
      </w:r>
      <w:r>
        <w:fldChar w:fldCharType="end"/>
      </w:r>
    </w:p>
    <w:p>
      <w:pPr>
        <w:pStyle w:val="Mapentry"/>
        <w:tabs>
          <w:tab w:pos="5400" w:val="right"/>
        </w:tabs>
      </w:pPr>
      <w:r>
        <w:rPr/>
        <w:t>25.1.12 Healthy Soil</w:t>
        <w:tab/>
      </w:r>
      <w:r>
        <w:fldChar w:fldCharType="begin"/>
      </w:r>
      <w:r>
        <w:instrText xml:space="preserve"> PAGEREF s251012 \h </w:instrText>
      </w:r>
      <w:r>
        <w:fldChar w:fldCharType="separate"/>
      </w:r>
      <w:r>
        <w:t>4</w:t>
      </w:r>
      <w:r>
        <w:fldChar w:fldCharType="end"/>
      </w:r>
    </w:p>
    <w:p>
      <w:pPr>
        <w:pStyle w:val="Mapentry"/>
        <w:tabs>
          <w:tab w:pos="5400" w:val="right"/>
        </w:tabs>
      </w:pPr>
      <w:r>
        <w:rPr/>
        <w:t>25.1.13 Components of Healthy Soil</w:t>
        <w:tab/>
      </w:r>
      <w:r>
        <w:fldChar w:fldCharType="begin"/>
      </w:r>
      <w:r>
        <w:instrText xml:space="preserve"> PAGEREF s251013 \h </w:instrText>
      </w:r>
      <w:r>
        <w:fldChar w:fldCharType="separate"/>
      </w:r>
      <w:r>
        <w:t>4</w:t>
      </w:r>
      <w:r>
        <w:fldChar w:fldCharType="end"/>
      </w:r>
    </w:p>
    <w:p>
      <w:pPr>
        <w:pStyle w:val="Mapentry"/>
        <w:tabs>
          <w:tab w:pos="5400" w:val="right"/>
        </w:tabs>
      </w:pPr>
      <w:r>
        <w:rPr/>
        <w:t>25.1.14 Living Organisms</w:t>
        <w:tab/>
      </w:r>
      <w:r>
        <w:fldChar w:fldCharType="begin"/>
      </w:r>
      <w:r>
        <w:instrText xml:space="preserve"> PAGEREF s251014 \h </w:instrText>
      </w:r>
      <w:r>
        <w:fldChar w:fldCharType="separate"/>
      </w:r>
      <w:r>
        <w:t>4</w:t>
      </w:r>
      <w:r>
        <w:fldChar w:fldCharType="end"/>
      </w:r>
    </w:p>
    <w:p>
      <w:pPr>
        <w:pStyle w:val="Mapentry"/>
        <w:tabs>
          <w:tab w:pos="5400" w:val="right"/>
        </w:tabs>
      </w:pPr>
      <w:r>
        <w:rPr/>
        <w:t>25.1.15 Soil Profiles</w:t>
        <w:tab/>
      </w:r>
      <w:r>
        <w:fldChar w:fldCharType="begin"/>
      </w:r>
      <w:r>
        <w:instrText xml:space="preserve"> PAGEREF s251015 \h </w:instrText>
      </w:r>
      <w:r>
        <w:fldChar w:fldCharType="separate"/>
      </w:r>
      <w:r>
        <w:t>4</w:t>
      </w:r>
      <w:r>
        <w:fldChar w:fldCharType="end"/>
      </w:r>
    </w:p>
    <w:p>
      <w:pPr>
        <w:pStyle w:val="Mapentry"/>
        <w:tabs>
          <w:tab w:pos="5400" w:val="right"/>
        </w:tabs>
      </w:pPr>
      <w:r>
        <w:rPr/>
        <w:t>25.1.16 Simplified Soil Profile</w:t>
        <w:tab/>
      </w:r>
      <w:r>
        <w:fldChar w:fldCharType="begin"/>
      </w:r>
      <w:r>
        <w:instrText xml:space="preserve"> PAGEREF s251016 \h </w:instrText>
      </w:r>
      <w:r>
        <w:fldChar w:fldCharType="separate"/>
      </w:r>
      <w:r>
        <w:t>4</w:t>
      </w:r>
      <w:r>
        <w:fldChar w:fldCharType="end"/>
      </w:r>
    </w:p>
    <w:p>
      <w:pPr>
        <w:pStyle w:val="Mapentry"/>
        <w:tabs>
          <w:tab w:pos="5400" w:val="right"/>
        </w:tabs>
      </w:pPr>
      <w:r>
        <w:rPr/>
        <w:t>25.1.17 Soil Erosion</w:t>
        <w:tab/>
      </w:r>
      <w:r>
        <w:fldChar w:fldCharType="begin"/>
      </w:r>
      <w:r>
        <w:instrText xml:space="preserve"> PAGEREF s251017 \h </w:instrText>
      </w:r>
      <w:r>
        <w:fldChar w:fldCharType="separate"/>
      </w:r>
      <w:r>
        <w:t>4</w:t>
      </w:r>
      <w:r>
        <w:fldChar w:fldCharType="end"/>
      </w:r>
    </w:p>
    <w:p>
      <w:pPr>
        <w:pStyle w:val="Mapentry"/>
        <w:tabs>
          <w:tab w:pos="5400" w:val="right"/>
        </w:tabs>
      </w:pPr>
      <w:r>
        <w:rPr/>
        <w:t>25.1.18 Mitigation Strategies for Soil Erosion</w:t>
        <w:tab/>
      </w:r>
      <w:r>
        <w:fldChar w:fldCharType="begin"/>
      </w:r>
      <w:r>
        <w:instrText xml:space="preserve"> PAGEREF s251018 \h </w:instrText>
      </w:r>
      <w:r>
        <w:fldChar w:fldCharType="separate"/>
      </w:r>
      <w:r>
        <w:t>5</w:t>
      </w:r>
      <w:r>
        <w:fldChar w:fldCharType="end"/>
      </w:r>
    </w:p>
    <w:p>
      <w:pPr>
        <w:pStyle w:val="Mapsection"/>
      </w:pPr>
      <w:r>
        <w:rPr/>
        <w:t>25.2 Water and Mineral Uptake</w:t>
      </w:r>
    </w:p>
    <w:p>
      <w:pPr>
        <w:pStyle w:val="Mapentry"/>
        <w:tabs>
          <w:tab w:pos="5400" w:val="right"/>
        </w:tabs>
      </w:pPr>
      <w:r>
        <w:rPr/>
        <w:t>25.2.19 Water and Mineral Uptake</w:t>
        <w:tab/>
      </w:r>
      <w:r>
        <w:fldChar w:fldCharType="begin"/>
      </w:r>
      <w:r>
        <w:instrText xml:space="preserve"> PAGEREF s252019 \h </w:instrText>
      </w:r>
      <w:r>
        <w:fldChar w:fldCharType="separate"/>
      </w:r>
      <w:r>
        <w:t>5</w:t>
      </w:r>
      <w:r>
        <w:fldChar w:fldCharType="end"/>
      </w:r>
    </w:p>
    <w:p>
      <w:pPr>
        <w:pStyle w:val="Mapentry"/>
        <w:tabs>
          <w:tab w:pos="5400" w:val="right"/>
        </w:tabs>
      </w:pPr>
      <w:r>
        <w:rPr/>
        <w:t>25.2.20 Mineral Uptake</w:t>
        <w:tab/>
      </w:r>
      <w:r>
        <w:fldChar w:fldCharType="begin"/>
      </w:r>
      <w:r>
        <w:instrText xml:space="preserve"> PAGEREF s252020 \h </w:instrText>
      </w:r>
      <w:r>
        <w:fldChar w:fldCharType="separate"/>
      </w:r>
      <w:r>
        <w:t>5</w:t>
      </w:r>
      <w:r>
        <w:fldChar w:fldCharType="end"/>
      </w:r>
    </w:p>
    <w:p>
      <w:pPr>
        <w:pStyle w:val="Mapentry"/>
        <w:tabs>
          <w:tab w:pos="5400" w:val="right"/>
        </w:tabs>
      </w:pPr>
      <w:r>
        <w:rPr/>
        <w:t>25.2.21 Proton Pump</w:t>
        <w:tab/>
      </w:r>
      <w:r>
        <w:fldChar w:fldCharType="begin"/>
      </w:r>
      <w:r>
        <w:instrText xml:space="preserve"> PAGEREF s252021 \h </w:instrText>
      </w:r>
      <w:r>
        <w:fldChar w:fldCharType="separate"/>
      </w:r>
      <w:r>
        <w:t>5</w:t>
      </w:r>
      <w:r>
        <w:fldChar w:fldCharType="end"/>
      </w:r>
    </w:p>
    <w:p>
      <w:pPr>
        <w:pStyle w:val="Mapentry"/>
        <w:tabs>
          <w:tab w:pos="5400" w:val="right"/>
        </w:tabs>
      </w:pPr>
      <w:r>
        <w:rPr/>
        <w:t>25.2.22–23 Water and Mineral Uptake</w:t>
        <w:tab/>
      </w:r>
      <w:r>
        <w:fldChar w:fldCharType="begin"/>
      </w:r>
      <w:r>
        <w:instrText xml:space="preserve"> PAGEREF s252022 \h </w:instrText>
      </w:r>
      <w:r>
        <w:fldChar w:fldCharType="separate"/>
      </w:r>
      <w:r>
        <w:t>5</w:t>
      </w:r>
      <w:r>
        <w:fldChar w:fldCharType="end"/>
      </w:r>
    </w:p>
    <w:p>
      <w:pPr>
        <w:pStyle w:val="Mapentry"/>
        <w:tabs>
          <w:tab w:pos="5400" w:val="right"/>
        </w:tabs>
      </w:pPr>
      <w:r>
        <w:rPr/>
        <w:t>25.2.24 Adaptations of Roots for Mineral Uptake</w:t>
        <w:tab/>
      </w:r>
      <w:r>
        <w:fldChar w:fldCharType="begin"/>
      </w:r>
      <w:r>
        <w:instrText xml:space="preserve"> PAGEREF s252024 \h </w:instrText>
      </w:r>
      <w:r>
        <w:fldChar w:fldCharType="separate"/>
      </w:r>
      <w:r>
        <w:t>5</w:t>
      </w:r>
      <w:r>
        <w:fldChar w:fldCharType="end"/>
      </w:r>
    </w:p>
    <w:p>
      <w:pPr>
        <w:pStyle w:val="Mapentry"/>
        <w:tabs>
          <w:tab w:pos="5400" w:val="right"/>
        </w:tabs>
      </w:pPr>
      <w:r>
        <w:rPr/>
        <w:t>25.2.25 Root Nodules</w:t>
        <w:tab/>
      </w:r>
      <w:r>
        <w:fldChar w:fldCharType="begin"/>
      </w:r>
      <w:r>
        <w:instrText xml:space="preserve"> PAGEREF s252025 \h </w:instrText>
      </w:r>
      <w:r>
        <w:fldChar w:fldCharType="separate"/>
      </w:r>
      <w:r>
        <w:t>5</w:t>
      </w:r>
      <w:r>
        <w:fldChar w:fldCharType="end"/>
      </w:r>
    </w:p>
    <w:p>
      <w:pPr>
        <w:pStyle w:val="Mapentry"/>
        <w:tabs>
          <w:tab w:pos="5400" w:val="right"/>
        </w:tabs>
      </w:pPr>
      <w:r>
        <w:rPr/>
        <w:t>25.2.26 Mycorrhizae</w:t>
        <w:tab/>
      </w:r>
      <w:r>
        <w:fldChar w:fldCharType="begin"/>
      </w:r>
      <w:r>
        <w:instrText xml:space="preserve"> PAGEREF s252026 \h </w:instrText>
      </w:r>
      <w:r>
        <w:fldChar w:fldCharType="separate"/>
      </w:r>
      <w:r>
        <w:t>5</w:t>
      </w:r>
      <w:r>
        <w:fldChar w:fldCharType="end"/>
      </w:r>
    </w:p>
    <w:p>
      <w:pPr>
        <w:pStyle w:val="Mapentry"/>
        <w:tabs>
          <w:tab w:pos="5400" w:val="right"/>
        </w:tabs>
      </w:pPr>
      <w:r>
        <w:rPr/>
        <w:t>25.2.27 Other Ways Plants Acquire Nutrients</w:t>
        <w:tab/>
      </w:r>
      <w:r>
        <w:fldChar w:fldCharType="begin"/>
      </w:r>
      <w:r>
        <w:instrText xml:space="preserve"> PAGEREF s252027 \h </w:instrText>
      </w:r>
      <w:r>
        <w:fldChar w:fldCharType="separate"/>
      </w:r>
      <w:r>
        <w:t>5</w:t>
      </w:r>
      <w:r>
        <w:fldChar w:fldCharType="end"/>
      </w:r>
    </w:p>
    <w:p>
      <w:pPr>
        <w:pStyle w:val="Mapsection"/>
      </w:pPr>
      <w:r>
        <w:rPr/>
        <w:t>25.3 Transport Mechanisms in Plants</w:t>
      </w:r>
    </w:p>
    <w:p>
      <w:pPr>
        <w:pStyle w:val="Mapentry"/>
        <w:tabs>
          <w:tab w:pos="5400" w:val="right"/>
        </w:tabs>
      </w:pPr>
      <w:r>
        <w:rPr/>
        <w:t>25.3.28 Transport Mechanisms in Plants</w:t>
        <w:tab/>
      </w:r>
      <w:r>
        <w:fldChar w:fldCharType="begin"/>
      </w:r>
      <w:r>
        <w:instrText xml:space="preserve"> PAGEREF s253028 \h </w:instrText>
      </w:r>
      <w:r>
        <w:fldChar w:fldCharType="separate"/>
      </w:r>
      <w:r>
        <w:t>5</w:t>
      </w:r>
      <w:r>
        <w:fldChar w:fldCharType="end"/>
      </w:r>
    </w:p>
    <w:p>
      <w:pPr>
        <w:pStyle w:val="Mapentry"/>
        <w:tabs>
          <w:tab w:pos="5400" w:val="right"/>
        </w:tabs>
      </w:pPr>
      <w:r>
        <w:rPr/>
        <w:t>25.3.29 Reviewing Xylem and Phloem Structure</w:t>
        <w:tab/>
      </w:r>
      <w:r>
        <w:fldChar w:fldCharType="begin"/>
      </w:r>
      <w:r>
        <w:instrText xml:space="preserve"> PAGEREF s253029 \h </w:instrText>
      </w:r>
      <w:r>
        <w:fldChar w:fldCharType="separate"/>
      </w:r>
      <w:r>
        <w:t>6</w:t>
      </w:r>
      <w:r>
        <w:fldChar w:fldCharType="end"/>
      </w:r>
    </w:p>
    <w:p>
      <w:pPr>
        <w:pStyle w:val="Mapentry"/>
        <w:tabs>
          <w:tab w:pos="5400" w:val="right"/>
        </w:tabs>
      </w:pPr>
      <w:r>
        <w:rPr/>
        <w:t>25.3.30 Organization of Conducting Cells in Xylem and Phloem</w:t>
        <w:tab/>
      </w:r>
      <w:r>
        <w:fldChar w:fldCharType="begin"/>
      </w:r>
      <w:r>
        <w:instrText xml:space="preserve"> PAGEREF s253030 \h </w:instrText>
      </w:r>
      <w:r>
        <w:fldChar w:fldCharType="separate"/>
      </w:r>
      <w:r>
        <w:t>6</w:t>
      </w:r>
      <w:r>
        <w:fldChar w:fldCharType="end"/>
      </w:r>
    </w:p>
    <w:p>
      <w:pPr>
        <w:pStyle w:val="Mapentry"/>
        <w:tabs>
          <w:tab w:pos="5400" w:val="right"/>
        </w:tabs>
      </w:pPr>
      <w:r>
        <w:rPr/>
        <w:t>25.3.31 The Role of Water Potential</w:t>
        <w:tab/>
      </w:r>
      <w:r>
        <w:fldChar w:fldCharType="begin"/>
      </w:r>
      <w:r>
        <w:instrText xml:space="preserve"> PAGEREF s253031 \h </w:instrText>
      </w:r>
      <w:r>
        <w:fldChar w:fldCharType="separate"/>
      </w:r>
      <w:r>
        <w:t>6</w:t>
      </w:r>
      <w:r>
        <w:fldChar w:fldCharType="end"/>
      </w:r>
    </w:p>
    <w:p>
      <w:pPr>
        <w:pStyle w:val="Mapentry"/>
        <w:tabs>
          <w:tab w:pos="5400" w:val="right"/>
        </w:tabs>
      </w:pPr>
      <w:r>
        <w:rPr/>
        <w:t>25.3.32 Plant Transport and Water Potential</w:t>
        <w:tab/>
      </w:r>
      <w:r>
        <w:fldChar w:fldCharType="begin"/>
      </w:r>
      <w:r>
        <w:instrText xml:space="preserve"> PAGEREF s253032 \h </w:instrText>
      </w:r>
      <w:r>
        <w:fldChar w:fldCharType="separate"/>
      </w:r>
      <w:r>
        <w:t>6</w:t>
      </w:r>
      <w:r>
        <w:fldChar w:fldCharType="end"/>
      </w:r>
    </w:p>
    <w:p>
      <w:pPr>
        <w:pStyle w:val="Mapentry"/>
        <w:tabs>
          <w:tab w:pos="5400" w:val="right"/>
        </w:tabs>
      </w:pPr>
      <w:r>
        <w:rPr/>
        <w:t>25.3.33 The Concept of Water Potential</w:t>
        <w:tab/>
      </w:r>
      <w:r>
        <w:fldChar w:fldCharType="begin"/>
      </w:r>
      <w:r>
        <w:instrText xml:space="preserve"> PAGEREF s253033 \h </w:instrText>
      </w:r>
      <w:r>
        <w:fldChar w:fldCharType="separate"/>
      </w:r>
      <w:r>
        <w:t>6</w:t>
      </w:r>
      <w:r>
        <w:fldChar w:fldCharType="end"/>
      </w:r>
    </w:p>
    <w:p>
      <w:pPr>
        <w:pStyle w:val="Mapentry"/>
        <w:tabs>
          <w:tab w:pos="5400" w:val="right"/>
        </w:tabs>
      </w:pPr>
      <w:r>
        <w:rPr/>
        <w:t>25.3.34 Water Potential and Turgor Pressure</w:t>
        <w:tab/>
      </w:r>
      <w:r>
        <w:fldChar w:fldCharType="begin"/>
      </w:r>
      <w:r>
        <w:instrText xml:space="preserve"> PAGEREF s253034 \h </w:instrText>
      </w:r>
      <w:r>
        <w:fldChar w:fldCharType="separate"/>
      </w:r>
      <w:r>
        <w:t>6</w:t>
      </w:r>
      <w:r>
        <w:fldChar w:fldCharType="end"/>
      </w:r>
    </w:p>
    <w:p>
      <w:pPr>
        <w:pStyle w:val="Mapentry"/>
        <w:tabs>
          <w:tab w:pos="5400" w:val="right"/>
        </w:tabs>
      </w:pPr>
      <w:r>
        <w:rPr/>
        <w:t>25.3.35 Water Transport</w:t>
        <w:tab/>
      </w:r>
      <w:r>
        <w:fldChar w:fldCharType="begin"/>
      </w:r>
      <w:r>
        <w:instrText xml:space="preserve"> PAGEREF s253035 \h </w:instrText>
      </w:r>
      <w:r>
        <w:fldChar w:fldCharType="separate"/>
      </w:r>
      <w:r>
        <w:t>6</w:t>
      </w:r>
      <w:r>
        <w:fldChar w:fldCharType="end"/>
      </w:r>
    </w:p>
    <w:p>
      <w:pPr>
        <w:pStyle w:val="Mapentry"/>
        <w:tabs>
          <w:tab w:pos="5400" w:val="right"/>
        </w:tabs>
      </w:pPr>
      <w:r>
        <w:rPr/>
        <w:t>25.3.36 Root Pressure and Guttation</w:t>
        <w:tab/>
      </w:r>
      <w:r>
        <w:fldChar w:fldCharType="begin"/>
      </w:r>
      <w:r>
        <w:instrText xml:space="preserve"> PAGEREF s253036 \h </w:instrText>
      </w:r>
      <w:r>
        <w:fldChar w:fldCharType="separate"/>
      </w:r>
      <w:r>
        <w:t>6</w:t>
      </w:r>
      <w:r>
        <w:fldChar w:fldCharType="end"/>
      </w:r>
    </w:p>
    <w:p>
      <w:pPr>
        <w:pStyle w:val="Mapentry"/>
        <w:tabs>
          <w:tab w:pos="5400" w:val="right"/>
        </w:tabs>
      </w:pPr>
      <w:r>
        <w:rPr/>
        <w:t>25.3.37 Xylem Transport Cohesion-Tension Model</w:t>
        <w:tab/>
      </w:r>
      <w:r>
        <w:fldChar w:fldCharType="begin"/>
      </w:r>
      <w:r>
        <w:instrText xml:space="preserve"> PAGEREF s253037 \h </w:instrText>
      </w:r>
      <w:r>
        <w:fldChar w:fldCharType="separate"/>
      </w:r>
      <w:r>
        <w:t>6</w:t>
      </w:r>
      <w:r>
        <w:fldChar w:fldCharType="end"/>
      </w:r>
    </w:p>
    <w:p>
      <w:pPr>
        <w:pStyle w:val="Mapentry"/>
        <w:tabs>
          <w:tab w:pos="5400" w:val="right"/>
        </w:tabs>
      </w:pPr>
      <w:r>
        <w:rPr/>
        <w:t>25.3.38 Cohesion-Tension Model of Xylem Transport</w:t>
        <w:tab/>
      </w:r>
      <w:r>
        <w:fldChar w:fldCharType="begin"/>
      </w:r>
      <w:r>
        <w:instrText xml:space="preserve"> PAGEREF s253038 \h </w:instrText>
      </w:r>
      <w:r>
        <w:fldChar w:fldCharType="separate"/>
      </w:r>
      <w:r>
        <w:t>6</w:t>
      </w:r>
      <w:r>
        <w:fldChar w:fldCharType="end"/>
      </w:r>
    </w:p>
    <w:p>
      <w:pPr>
        <w:pStyle w:val="Mapentry"/>
        <w:tabs>
          <w:tab w:pos="5400" w:val="right"/>
        </w:tabs>
      </w:pPr>
      <w:r>
        <w:rPr/>
        <w:t>25.3.39 Tension in Leaves, Stems, and Roots</w:t>
        <w:tab/>
      </w:r>
      <w:r>
        <w:fldChar w:fldCharType="begin"/>
      </w:r>
      <w:r>
        <w:instrText xml:space="preserve"> PAGEREF s253039 \h </w:instrText>
      </w:r>
      <w:r>
        <w:fldChar w:fldCharType="separate"/>
      </w:r>
      <w:r>
        <w:t>7</w:t>
      </w:r>
      <w:r>
        <w:fldChar w:fldCharType="end"/>
      </w:r>
    </w:p>
    <w:p>
      <w:pPr>
        <w:pStyle w:val="Mapentry"/>
        <w:tabs>
          <w:tab w:pos="5400" w:val="right"/>
        </w:tabs>
      </w:pPr>
      <w:r>
        <w:rPr/>
        <w:t>25.3.40 Plant-Transpired Mist Rising from a Tropical Forest</w:t>
        <w:tab/>
      </w:r>
      <w:r>
        <w:fldChar w:fldCharType="begin"/>
      </w:r>
      <w:r>
        <w:instrText xml:space="preserve"> PAGEREF s253040 \h </w:instrText>
      </w:r>
      <w:r>
        <w:fldChar w:fldCharType="separate"/>
      </w:r>
      <w:r>
        <w:t>7</w:t>
      </w:r>
      <w:r>
        <w:fldChar w:fldCharType="end"/>
      </w:r>
    </w:p>
    <w:p>
      <w:pPr>
        <w:pStyle w:val="Mapentry"/>
        <w:tabs>
          <w:tab w:pos="5400" w:val="right"/>
        </w:tabs>
      </w:pPr>
      <w:r>
        <w:rPr/>
        <w:t>25.3.41 Stomata Opening and Closing</w:t>
        <w:tab/>
      </w:r>
      <w:r>
        <w:fldChar w:fldCharType="begin"/>
      </w:r>
      <w:r>
        <w:instrText xml:space="preserve"> PAGEREF s253041 \h </w:instrText>
      </w:r>
      <w:r>
        <w:fldChar w:fldCharType="separate"/>
      </w:r>
      <w:r>
        <w:t>7</w:t>
      </w:r>
      <w:r>
        <w:fldChar w:fldCharType="end"/>
      </w:r>
    </w:p>
    <w:p>
      <w:pPr>
        <w:pStyle w:val="Mapentry"/>
        <w:tabs>
          <w:tab w:pos="5400" w:val="right"/>
        </w:tabs>
      </w:pPr>
      <w:r>
        <w:rPr/>
        <w:t>25.3.42 Opening and Closing of Stomata</w:t>
        <w:tab/>
      </w:r>
      <w:r>
        <w:fldChar w:fldCharType="begin"/>
      </w:r>
      <w:r>
        <w:instrText xml:space="preserve"> PAGEREF s253042 \h </w:instrText>
      </w:r>
      <w:r>
        <w:fldChar w:fldCharType="separate"/>
      </w:r>
      <w:r>
        <w:t>7</w:t>
      </w:r>
      <w:r>
        <w:fldChar w:fldCharType="end"/>
      </w:r>
    </w:p>
    <w:p>
      <w:pPr>
        <w:pStyle w:val="Mapentry"/>
        <w:tabs>
          <w:tab w:pos="5400" w:val="right"/>
        </w:tabs>
      </w:pPr>
      <w:r>
        <w:rPr/>
        <w:t>25.3.43 Role of Phloem</w:t>
        <w:tab/>
      </w:r>
      <w:r>
        <w:fldChar w:fldCharType="begin"/>
      </w:r>
      <w:r>
        <w:instrText xml:space="preserve"> PAGEREF s253043 \h </w:instrText>
      </w:r>
      <w:r>
        <w:fldChar w:fldCharType="separate"/>
      </w:r>
      <w:r>
        <w:t>7</w:t>
      </w:r>
      <w:r>
        <w:fldChar w:fldCharType="end"/>
      </w:r>
    </w:p>
    <w:p>
      <w:pPr>
        <w:pStyle w:val="Mapentry"/>
        <w:tabs>
          <w:tab w:pos="5400" w:val="right"/>
        </w:tabs>
      </w:pPr>
      <w:r>
        <w:rPr/>
        <w:t>25.3.44 The Movement of Phloem from Source to Sink</w:t>
        <w:tab/>
      </w:r>
      <w:r>
        <w:fldChar w:fldCharType="begin"/>
      </w:r>
      <w:r>
        <w:instrText xml:space="preserve"> PAGEREF s253044 \h </w:instrText>
      </w:r>
      <w:r>
        <w:fldChar w:fldCharType="separate"/>
      </w:r>
      <w:r>
        <w:t>7</w:t>
      </w:r>
      <w:r>
        <w:fldChar w:fldCharType="end"/>
      </w:r>
    </w:p>
    <w:p>
      <w:pPr>
        <w:pStyle w:val="Mapentry"/>
        <w:tabs>
          <w:tab w:pos="5400" w:val="right"/>
        </w:tabs>
      </w:pPr>
      <w:r>
        <w:rPr/>
        <w:t>25.3.45 Sucrose Loading Is Dependent on a H+ Ion Gradient</w:t>
        <w:tab/>
      </w:r>
      <w:r>
        <w:fldChar w:fldCharType="begin"/>
      </w:r>
      <w:r>
        <w:instrText xml:space="preserve"> PAGEREF s253045 \h </w:instrText>
      </w:r>
      <w:r>
        <w:fldChar w:fldCharType="separate"/>
      </w:r>
      <w:r>
        <w:t>7</w:t>
      </w:r>
      <w:r>
        <w:fldChar w:fldCharType="end"/>
      </w:r>
    </w:p>
    <w:p>
      <w:pPr>
        <w:pStyle w:val="Mapentry"/>
        <w:tabs>
          <w:tab w:pos="5400" w:val="right"/>
        </w:tabs>
      </w:pPr>
      <w:r>
        <w:rPr/>
        <w:t>25.3.46 Phloem Transport and Pressure-Flow Model</w:t>
        <w:tab/>
      </w:r>
      <w:r>
        <w:fldChar w:fldCharType="begin"/>
      </w:r>
      <w:r>
        <w:instrText xml:space="preserve"> PAGEREF s253046 \h </w:instrText>
      </w:r>
      <w:r>
        <w:fldChar w:fldCharType="separate"/>
      </w:r>
      <w:r>
        <w:t>7</w:t>
      </w:r>
      <w:r>
        <w:fldChar w:fldCharType="end"/>
      </w:r>
    </w:p>
    <w:p>
      <w:pPr>
        <w:pStyle w:val="Mapentry"/>
        <w:tabs>
          <w:tab w:pos="5400" w:val="right"/>
        </w:tabs>
      </w:pPr>
      <w:r>
        <w:rPr/>
        <w:t>25.3.47 Pressure-Flow Model of Phloem Transport</w:t>
        <w:tab/>
      </w:r>
      <w:r>
        <w:fldChar w:fldCharType="begin"/>
      </w:r>
      <w:r>
        <w:instrText xml:space="preserve"> PAGEREF s253047 \h </w:instrText>
      </w:r>
      <w:r>
        <w:fldChar w:fldCharType="separate"/>
      </w:r>
      <w:r>
        <w:t>7</w:t>
      </w:r>
      <w:r>
        <w:fldChar w:fldCharType="end"/>
      </w:r>
    </w:p>
    <w:p>
      <w:pPr>
        <w:pStyle w:val="Mapentry"/>
        <w:tabs>
          <w:tab w:pos="5400" w:val="right"/>
        </w:tabs>
      </w:pPr>
      <w:r>
        <w:rPr/>
        <w:t>25.3.48 Acquiring Phloem Sap</w:t>
        <w:tab/>
      </w:r>
      <w:r>
        <w:fldChar w:fldCharType="begin"/>
      </w:r>
      <w:r>
        <w:instrText xml:space="preserve"> PAGEREF s253048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lk25LkTables \h </w:instrText>
      </w:r>
      <w:r>
        <w:fldChar w:fldCharType="separate"/>
      </w:r>
      <w:r>
        <w:t>8</w:t>
      </w:r>
      <w:r>
        <w:fldChar w:fldCharType="end"/>
      </w:r>
    </w:p>
    <w:p>
      <w:pPr>
        <w:pStyle w:val="Mapentry"/>
        <w:tabs>
          <w:tab w:pos="5400" w:val="right"/>
        </w:tabs>
      </w:pPr>
      <w:r>
        <w:rPr/>
        <w:t>Sequences</w:t>
        <w:tab/>
      </w:r>
      <w:r>
        <w:fldChar w:fldCharType="begin"/>
      </w:r>
      <w:r>
        <w:instrText xml:space="preserve"> PAGEREF lk25LkSeq \h </w:instrText>
      </w:r>
      <w:r>
        <w:fldChar w:fldCharType="separate"/>
      </w:r>
      <w:r>
        <w:t>9</w:t>
      </w:r>
      <w:r>
        <w:fldChar w:fldCharType="end"/>
      </w:r>
    </w:p>
    <w:p>
      <w:pPr>
        <w:pStyle w:val="Mapentry"/>
        <w:tabs>
          <w:tab w:pos="5400" w:val="right"/>
        </w:tabs>
      </w:pPr>
      <w:r>
        <w:rPr/>
        <w:t>Uses</w:t>
        <w:tab/>
      </w:r>
      <w:r>
        <w:fldChar w:fldCharType="begin"/>
      </w:r>
      <w:r>
        <w:instrText xml:space="preserve"> PAGEREF lk25LkUses \h </w:instrText>
      </w:r>
      <w:r>
        <w:fldChar w:fldCharType="separate"/>
      </w:r>
      <w:r>
        <w:t>9</w:t>
      </w:r>
      <w:r>
        <w:fldChar w:fldCharType="end"/>
      </w:r>
    </w:p>
    <w:p>
      <w:pPr>
        <w:pStyle w:val="Mapsection"/>
      </w:pPr>
      <w:r>
        <w:rPr/>
        <w:t>Indexes: see Ch 25 in the index file (clue index, glossary, term index)</w:t>
      </w:r>
    </w:p>
    <w:p>
      <w:pPr>
        <w:pStyle w:val="Chapterheading"/>
      </w:pPr>
      <w:r>
        <w:rPr/>
        <w:t>Chapter 25: Flowering Plants: Nutrition and Transport</w:t>
      </w:r>
    </w:p>
    <w:p>
      <w:pPr>
        <w:pStyle w:val="Guideheading"/>
      </w:pPr>
      <w:bookmarkStart w:id="1" w:name="g250"/>
      <w:r>
        <w:rPr>
          <w:rStyle w:val="Slidecode"/>
        </w:rPr>
        <w:t>Quick guide: the big picture</w:t>
      </w:r>
      <w:bookmarkEnd w:id="1"/>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2" w:name="g251"/>
      <w:r>
        <w:rPr>
          <w:rStyle w:val="Slidecode"/>
        </w:rPr>
        <w:t>25.1 Plant Nutrition and Soil</w:t>
      </w:r>
      <w:r>
        <w:rPr/>
        <w:t xml:space="preserve"> (slides 3–18)</w:t>
      </w:r>
      <w:bookmarkEnd w:id="2"/>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3" w:name="g252"/>
      <w:r>
        <w:rPr>
          <w:rStyle w:val="Slidecode"/>
        </w:rPr>
        <w:t>25.2 Water and Mineral Uptake</w:t>
      </w:r>
      <w:r>
        <w:rPr/>
        <w:t xml:space="preserve"> (slides 19–27)</w:t>
      </w:r>
      <w:bookmarkEnd w:id="3"/>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4" w:name="g253"/>
      <w:r>
        <w:rPr>
          <w:rStyle w:val="Slidecode"/>
        </w:rPr>
        <w:t>25.3 Transport Mechanisms in Plants</w:t>
      </w:r>
      <w:r>
        <w:rPr/>
        <w:t xml:space="preserve"> (slides 28–48)</w:t>
      </w:r>
      <w:bookmarkEnd w:id="4"/>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5" w:name="g259"/>
      <w:r>
        <w:rPr/>
        <w:t>Look these up, don't memorize</w:t>
      </w:r>
      <w:bookmarkEnd w:id="5"/>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Sectionheading"/>
      </w:pPr>
      <w:r>
        <w:rPr/>
        <w:t>25.1 Plant Nutrition and Soil</w:t>
      </w:r>
    </w:p>
    <w:p>
      <w:pPr>
        <w:pStyle w:val="Pointer"/>
      </w:pPr>
      <w:r>
        <w:rPr/>
        <w:t xml:space="preserve">Quick guide for this section: page </w:t>
      </w:r>
      <w:r>
        <w:fldChar w:fldCharType="begin"/>
      </w:r>
      <w:r>
        <w:instrText xml:space="preserve"> PAGEREF g251 \h </w:instrText>
      </w:r>
      <w:r>
        <w:fldChar w:fldCharType="separate"/>
      </w:r>
      <w:r>
        <w:t>1</w:t>
      </w:r>
      <w:r>
        <w:fldChar w:fldCharType="end"/>
      </w:r>
    </w:p>
    <w:p>
      <w:pPr>
        <w:pStyle w:val="Slideheading"/>
      </w:pPr>
      <w:bookmarkStart w:id="6" w:name="s251003"/>
      <w:r>
        <w:rPr>
          <w:rStyle w:val="Slidecode"/>
          <w:b/>
        </w:rPr>
        <w:t>25.1.3</w:t>
      </w:r>
      <w:bookmarkEnd w:id="6"/>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7" w:name="s251004"/>
      <w:r>
        <w:rPr>
          <w:rStyle w:val="Slidecode"/>
          <w:b/>
        </w:rPr>
        <w:t>25.1.4</w:t>
      </w:r>
      <w:r>
        <w:rPr>
          <w:b/>
        </w:rPr>
        <w:t xml:space="preserve"> Essential Inorganic Nutrients</w:t>
      </w:r>
      <w:bookmarkEnd w:id="7"/>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8" w:name="s251005"/>
      <w:r>
        <w:rPr>
          <w:rStyle w:val="Slidecode"/>
          <w:b/>
        </w:rPr>
        <w:t>25.1.5</w:t>
      </w:r>
      <w:r>
        <w:rPr>
          <w:b/>
        </w:rPr>
        <w:t xml:space="preserve"> Overview of Plant Nutrition</w:t>
      </w:r>
      <w:bookmarkEnd w:id="8"/>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9" w:name="s251006"/>
      <w:r>
        <w:rPr>
          <w:rStyle w:val="Slidecode"/>
          <w:b/>
        </w:rPr>
        <w:t>25.1.6</w:t>
      </w:r>
      <w:r>
        <w:rPr>
          <w:b/>
        </w:rPr>
        <w:t xml:space="preserve"> Determination of Essential Nutrients</w:t>
      </w:r>
      <w:bookmarkEnd w:id="9"/>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0" w:name="s251007"/>
      <w:r>
        <w:rPr>
          <w:rStyle w:val="Slidecode"/>
          <w:b/>
        </w:rPr>
        <w:t>25.1.7</w:t>
      </w:r>
      <w:r>
        <w:rPr>
          <w:b/>
        </w:rPr>
        <w:t xml:space="preserve"> Hydroponics</w:t>
      </w:r>
      <w:bookmarkEnd w:id="10"/>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1" w:name="s251008"/>
      <w:r>
        <w:rPr>
          <w:rStyle w:val="Slidecode"/>
          <w:b/>
        </w:rPr>
        <w:t>25.1.8</w:t>
      </w:r>
      <w:r>
        <w:rPr>
          <w:b/>
        </w:rPr>
        <w:t xml:space="preserve"> Nutrient Deficiencies and Fertilizer</w:t>
      </w:r>
      <w:bookmarkEnd w:id="11"/>
    </w:p>
    <w:p>
      <w:pPr>
        <w:pStyle w:val="Figure"/>
      </w:pPr>
      <w:r>
        <w:rPr>
          <w:i/>
        </w:rPr>
        <w:t xml:space="preserve">Fig: </w:t>
      </w:r>
      <w:r>
        <w:rPr/>
        <w:t>(a) The tomato plant shows the following mineral deficiencies with their impact on leaves: Zinc (Zn) deficiency produces brown spots between the veins; nitrogen (N) deficiency produces light yellow leaves; magnesium deficiency produces yellowing between the veins and leaves are raised and bumpy; potassium (K) deficiency produces brown spots at the tip; and copper (Cu)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2" w:name="s251009"/>
      <w:r>
        <w:rPr>
          <w:rStyle w:val="Slidecode"/>
          <w:b/>
        </w:rPr>
        <w:t>25.1.9</w:t>
      </w:r>
      <w:r>
        <w:rPr>
          <w:b/>
        </w:rPr>
        <w:t xml:space="preserve"> Soil</w:t>
      </w:r>
      <w:bookmarkEnd w:id="12"/>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3" w:name="s251010"/>
      <w:r>
        <w:rPr>
          <w:rStyle w:val="Slidecode"/>
          <w:b/>
        </w:rPr>
        <w:t>25.1.10</w:t>
      </w:r>
      <w:r>
        <w:rPr>
          <w:b/>
        </w:rPr>
        <w:t xml:space="preserve"> Soil Particles</w:t>
      </w:r>
      <w:bookmarkEnd w:id="13"/>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4" w:name="s251011"/>
      <w:r>
        <w:rPr>
          <w:rStyle w:val="Slidecode"/>
          <w:b/>
        </w:rPr>
        <w:t>25.1.11</w:t>
      </w:r>
      <w:r>
        <w:rPr>
          <w:b/>
        </w:rPr>
        <w:t xml:space="preserve"> Humus</w:t>
      </w:r>
      <w:bookmarkEnd w:id="14"/>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5" w:name="s251012"/>
      <w:r>
        <w:rPr>
          <w:rStyle w:val="Slidecode"/>
          <w:b/>
        </w:rPr>
        <w:t>25.1.12</w:t>
      </w:r>
      <w:r>
        <w:rPr>
          <w:b/>
        </w:rPr>
        <w:t xml:space="preserve"> Healthy Soil</w:t>
      </w:r>
      <w:bookmarkEnd w:id="15"/>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6" w:name="s251013"/>
      <w:r>
        <w:rPr>
          <w:rStyle w:val="Slidecode"/>
          <w:b/>
        </w:rPr>
        <w:t>25.1.13</w:t>
      </w:r>
      <w:r>
        <w:rPr>
          <w:b/>
        </w:rPr>
        <w:t xml:space="preserve"> Components of Healthy Soil</w:t>
      </w:r>
      <w:bookmarkEnd w:id="16"/>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and calcium (Ca2+) ions are bound to negatively charged soil particles. Cation exchange shows the root hair absorbing K+ and Ca2+ from soil particles while releasing H+ in the soil.</w:t>
      </w:r>
    </w:p>
    <w:p>
      <w:pPr>
        <w:pStyle w:val="Slideheading"/>
      </w:pPr>
      <w:bookmarkStart w:id="17" w:name="s251014"/>
      <w:r>
        <w:rPr>
          <w:rStyle w:val="Slidecode"/>
          <w:b/>
        </w:rPr>
        <w:t>25.1.14</w:t>
      </w:r>
      <w:r>
        <w:rPr>
          <w:b/>
        </w:rPr>
        <w:t xml:space="preserve"> Living Organisms</w:t>
      </w:r>
      <w:bookmarkEnd w:id="17"/>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8" w:name="s251015"/>
      <w:r>
        <w:rPr>
          <w:rStyle w:val="Slidecode"/>
          <w:b/>
        </w:rPr>
        <w:t>25.1.15</w:t>
      </w:r>
      <w:r>
        <w:rPr>
          <w:b/>
        </w:rPr>
        <w:t xml:space="preserve"> Soil Profiles</w:t>
      </w:r>
      <w:bookmarkEnd w:id="18"/>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9" w:name="s251016"/>
      <w:r>
        <w:rPr>
          <w:rStyle w:val="Slidecode"/>
          <w:b/>
        </w:rPr>
        <w:t>25.1.16</w:t>
      </w:r>
      <w:r>
        <w:rPr>
          <w:b/>
        </w:rPr>
        <w:t xml:space="preserve"> Simplified Soil Profile</w:t>
      </w:r>
      <w:bookmarkEnd w:id="19"/>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20" w:name="s251017"/>
      <w:r>
        <w:rPr>
          <w:rStyle w:val="Slidecode"/>
          <w:b/>
        </w:rPr>
        <w:t>25.1.17</w:t>
      </w:r>
      <w:r>
        <w:rPr>
          <w:b/>
        </w:rPr>
        <w:t xml:space="preserve"> Soil Erosion</w:t>
      </w:r>
      <w:bookmarkEnd w:id="20"/>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21" w:name="s251018"/>
      <w:r>
        <w:rPr>
          <w:rStyle w:val="Slidecode"/>
          <w:b/>
        </w:rPr>
        <w:t>25.1.18</w:t>
      </w:r>
      <w:r>
        <w:rPr>
          <w:b/>
        </w:rPr>
        <w:t xml:space="preserve"> Mitigation Strategies for Soil Erosion</w:t>
      </w:r>
      <w:bookmarkEnd w:id="21"/>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Pointer"/>
      </w:pPr>
      <w:r>
        <w:rPr/>
        <w:t xml:space="preserve">Quick guide for this section: page </w:t>
      </w:r>
      <w:r>
        <w:fldChar w:fldCharType="begin"/>
      </w:r>
      <w:r>
        <w:instrText xml:space="preserve"> PAGEREF g252 \h </w:instrText>
      </w:r>
      <w:r>
        <w:fldChar w:fldCharType="separate"/>
      </w:r>
      <w:r>
        <w:t>2</w:t>
      </w:r>
      <w:r>
        <w:fldChar w:fldCharType="end"/>
      </w:r>
    </w:p>
    <w:p>
      <w:pPr>
        <w:pStyle w:val="Slideheading"/>
      </w:pPr>
      <w:bookmarkStart w:id="22" w:name="s252019"/>
      <w:r>
        <w:rPr>
          <w:rStyle w:val="Slidecode"/>
          <w:b/>
        </w:rPr>
        <w:t>25.2.19</w:t>
      </w:r>
      <w:bookmarkEnd w:id="22"/>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23" w:name="s252020"/>
      <w:r>
        <w:rPr>
          <w:rStyle w:val="Slidecode"/>
          <w:b/>
        </w:rPr>
        <w:t>25.2.20</w:t>
      </w:r>
      <w:r>
        <w:rPr>
          <w:b/>
        </w:rPr>
        <w:t xml:space="preserve"> Mineral Uptake</w:t>
      </w:r>
      <w:bookmarkEnd w:id="23"/>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24" w:name="s252021"/>
      <w:r>
        <w:rPr>
          <w:rStyle w:val="Slidecode"/>
          <w:b/>
        </w:rPr>
        <w:t>25.2.21</w:t>
      </w:r>
      <w:r>
        <w:rPr>
          <w:b/>
        </w:rPr>
        <w:t xml:space="preserve"> Proton Pump</w:t>
      </w:r>
      <w:bookmarkEnd w:id="24"/>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25" w:name="s252022"/>
      <w:r>
        <w:rPr>
          <w:rStyle w:val="Slidecode"/>
          <w:b/>
        </w:rPr>
        <w:t>25.2.22</w:t>
      </w:r>
      <w:r>
        <w:rPr>
          <w:b/>
        </w:rPr>
        <w:t xml:space="preserve"> Water and Mineral Uptake 1</w:t>
      </w:r>
      <w:bookmarkEnd w:id="25"/>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26" w:name="s252023"/>
      <w:r>
        <w:rPr>
          <w:rStyle w:val="Slidecode"/>
          <w:b/>
        </w:rPr>
        <w:t>25.2.23</w:t>
      </w:r>
      <w:r>
        <w:rPr>
          <w:b/>
        </w:rPr>
        <w:t xml:space="preserve"> Water and Mineral Uptake 2</w:t>
      </w:r>
      <w:bookmarkEnd w:id="26"/>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out of the endodermal cell while breaking down ATP into ADP + P inside the cell. Step 2. The electrochemical gradient causes K+ to enter the endodermal cell by way of a channel protein. Step 3. Negatively charged ions (NO3−) are transported along with H+ into cell.</w:t>
      </w:r>
    </w:p>
    <w:p>
      <w:pPr>
        <w:pStyle w:val="Slideheading"/>
      </w:pPr>
      <w:bookmarkStart w:id="27" w:name="s252024"/>
      <w:r>
        <w:rPr>
          <w:rStyle w:val="Slidecode"/>
          <w:b/>
        </w:rPr>
        <w:t>25.2.24</w:t>
      </w:r>
      <w:r>
        <w:rPr>
          <w:b/>
        </w:rPr>
        <w:t xml:space="preserve"> Adaptations of Roots for Mineral Uptake</w:t>
      </w:r>
      <w:bookmarkEnd w:id="27"/>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28" w:name="s252025"/>
      <w:r>
        <w:rPr>
          <w:rStyle w:val="Slidecode"/>
          <w:b/>
        </w:rPr>
        <w:t>25.2.25</w:t>
      </w:r>
      <w:r>
        <w:rPr>
          <w:b/>
        </w:rPr>
        <w:t xml:space="preserve"> Root Nodules</w:t>
      </w:r>
      <w:bookmarkEnd w:id="28"/>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29" w:name="s252026"/>
      <w:r>
        <w:rPr>
          <w:rStyle w:val="Slidecode"/>
          <w:b/>
        </w:rPr>
        <w:t>25.2.26</w:t>
      </w:r>
      <w:r>
        <w:rPr>
          <w:b/>
        </w:rPr>
        <w:t xml:space="preserve"> Mycorrhizae</w:t>
      </w:r>
      <w:bookmarkEnd w:id="29"/>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30" w:name="s252027"/>
      <w:r>
        <w:rPr>
          <w:rStyle w:val="Slidecode"/>
          <w:b/>
        </w:rPr>
        <w:t>25.2.27</w:t>
      </w:r>
      <w:r>
        <w:rPr>
          <w:b/>
        </w:rPr>
        <w:t xml:space="preserve"> Other Ways Plants Acquire Nutrients</w:t>
      </w:r>
      <w:bookmarkEnd w:id="30"/>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Pointer"/>
      </w:pPr>
      <w:r>
        <w:rPr/>
        <w:t xml:space="preserve">Quick guide for this section: page </w:t>
      </w:r>
      <w:r>
        <w:fldChar w:fldCharType="begin"/>
      </w:r>
      <w:r>
        <w:instrText xml:space="preserve"> PAGEREF g253 \h </w:instrText>
      </w:r>
      <w:r>
        <w:fldChar w:fldCharType="separate"/>
      </w:r>
      <w:r>
        <w:t>2</w:t>
      </w:r>
      <w:r>
        <w:fldChar w:fldCharType="end"/>
      </w:r>
    </w:p>
    <w:p>
      <w:pPr>
        <w:pStyle w:val="Slideheading"/>
      </w:pPr>
      <w:bookmarkStart w:id="31" w:name="s253028"/>
      <w:r>
        <w:rPr>
          <w:rStyle w:val="Slidecode"/>
          <w:b/>
        </w:rPr>
        <w:t>25.3.28</w:t>
      </w:r>
      <w:bookmarkEnd w:id="31"/>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32" w:name="s253029"/>
      <w:r>
        <w:rPr>
          <w:rStyle w:val="Slidecode"/>
          <w:b/>
        </w:rPr>
        <w:t>25.3.29</w:t>
      </w:r>
      <w:r>
        <w:rPr>
          <w:b/>
        </w:rPr>
        <w:t xml:space="preserve"> Reviewing Xylem and Phloem Structure</w:t>
      </w:r>
      <w:bookmarkEnd w:id="32"/>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33" w:name="s253030"/>
      <w:r>
        <w:rPr>
          <w:rStyle w:val="Slidecode"/>
          <w:b/>
        </w:rPr>
        <w:t>25.3.30</w:t>
      </w:r>
      <w:r>
        <w:rPr>
          <w:b/>
        </w:rPr>
        <w:t xml:space="preserve"> Organization of Conducting Cells in Xylem and Phloem</w:t>
      </w:r>
      <w:bookmarkEnd w:id="33"/>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34" w:name="s253031"/>
      <w:r>
        <w:rPr>
          <w:rStyle w:val="Slidecode"/>
          <w:b/>
        </w:rPr>
        <w:t>25.3.31</w:t>
      </w:r>
      <w:r>
        <w:rPr>
          <w:b/>
        </w:rPr>
        <w:t xml:space="preserve"> The Role of Water Potential</w:t>
      </w:r>
      <w:bookmarkEnd w:id="34"/>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35" w:name="s253032"/>
      <w:r>
        <w:rPr>
          <w:rStyle w:val="Slidecode"/>
          <w:b/>
        </w:rPr>
        <w:t>25.3.32</w:t>
      </w:r>
      <w:r>
        <w:rPr>
          <w:b/>
        </w:rPr>
        <w:t xml:space="preserve"> Plant Transport and Water Potential</w:t>
      </w:r>
      <w:bookmarkEnd w:id="35"/>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36" w:name="s253033"/>
      <w:r>
        <w:rPr>
          <w:rStyle w:val="Slidecode"/>
          <w:b/>
        </w:rPr>
        <w:t>25.3.33</w:t>
      </w:r>
      <w:r>
        <w:rPr>
          <w:b/>
        </w:rPr>
        <w:t xml:space="preserve"> The Concept of Water Potential</w:t>
      </w:r>
      <w:bookmarkEnd w:id="36"/>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37" w:name="s253034"/>
      <w:r>
        <w:rPr>
          <w:rStyle w:val="Slidecode"/>
          <w:b/>
        </w:rPr>
        <w:t>25.3.34</w:t>
      </w:r>
      <w:r>
        <w:rPr>
          <w:b/>
        </w:rPr>
        <w:t xml:space="preserve"> Water Potential and Turgor Pressure</w:t>
      </w:r>
      <w:bookmarkEnd w:id="37"/>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38" w:name="s253035"/>
      <w:r>
        <w:rPr>
          <w:rStyle w:val="Slidecode"/>
          <w:b/>
        </w:rPr>
        <w:t>25.3.35</w:t>
      </w:r>
      <w:r>
        <w:rPr>
          <w:b/>
        </w:rPr>
        <w:t xml:space="preserve"> Water Transport</w:t>
      </w:r>
      <w:bookmarkEnd w:id="38"/>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39" w:name="s253036"/>
      <w:r>
        <w:rPr>
          <w:rStyle w:val="Slidecode"/>
          <w:b/>
        </w:rPr>
        <w:t>25.3.36</w:t>
      </w:r>
      <w:r>
        <w:rPr>
          <w:b/>
        </w:rPr>
        <w:t xml:space="preserve"> Root Pressure and Guttation</w:t>
      </w:r>
      <w:bookmarkEnd w:id="39"/>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40" w:name="s253037"/>
      <w:r>
        <w:rPr>
          <w:rStyle w:val="Slidecode"/>
          <w:b/>
        </w:rPr>
        <w:t>25.3.37</w:t>
      </w:r>
      <w:r>
        <w:rPr>
          <w:b/>
        </w:rPr>
        <w:t xml:space="preserve"> Xylem Transport Cohesion-Tension Model</w:t>
      </w:r>
      <w:bookmarkEnd w:id="40"/>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41" w:name="s253038"/>
      <w:r>
        <w:rPr>
          <w:rStyle w:val="Slidecode"/>
          <w:b/>
        </w:rPr>
        <w:t>25.3.38</w:t>
      </w:r>
      <w:r>
        <w:rPr>
          <w:b/>
        </w:rPr>
        <w:t xml:space="preserve"> Cohesion-Tension Model of Xylem Transport</w:t>
      </w:r>
      <w:bookmarkEnd w:id="41"/>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42" w:name="s253039"/>
      <w:r>
        <w:rPr>
          <w:rStyle w:val="Slidecode"/>
          <w:b/>
        </w:rPr>
        <w:t>25.3.39</w:t>
      </w:r>
      <w:r>
        <w:rPr>
          <w:b/>
        </w:rPr>
        <w:t xml:space="preserve"> Tension in Leaves, Stems, and Roots</w:t>
      </w:r>
      <w:bookmarkEnd w:id="42"/>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43" w:name="s253040"/>
      <w:r>
        <w:rPr>
          <w:rStyle w:val="Slidecode"/>
          <w:b/>
        </w:rPr>
        <w:t>25.3.40</w:t>
      </w:r>
      <w:r>
        <w:rPr>
          <w:b/>
        </w:rPr>
        <w:t xml:space="preserve"> Plant-Transpired Mist Rising from a Tropical Forest</w:t>
      </w:r>
      <w:bookmarkEnd w:id="43"/>
    </w:p>
    <w:p>
      <w:pPr>
        <w:pStyle w:val="Figure"/>
      </w:pPr>
      <w:r>
        <w:rPr>
          <w:i/>
        </w:rPr>
        <w:t xml:space="preserve">Fig: </w:t>
      </w:r>
      <w:r>
        <w:rPr/>
        <w:t>Foggy, misty clouds moving above trees in the woods.</w:t>
      </w:r>
    </w:p>
    <w:p>
      <w:pPr>
        <w:pStyle w:val="Slideheading"/>
      </w:pPr>
      <w:bookmarkStart w:id="44" w:name="s253041"/>
      <w:r>
        <w:rPr>
          <w:rStyle w:val="Slidecode"/>
          <w:b/>
        </w:rPr>
        <w:t>25.3.41</w:t>
      </w:r>
      <w:r>
        <w:rPr>
          <w:b/>
        </w:rPr>
        <w:t xml:space="preserve"> Stomata Opening and Closing</w:t>
      </w:r>
      <w:bookmarkEnd w:id="44"/>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45" w:name="s253042"/>
      <w:r>
        <w:rPr>
          <w:rStyle w:val="Slidecode"/>
          <w:b/>
        </w:rPr>
        <w:t>25.3.42</w:t>
      </w:r>
      <w:r>
        <w:rPr>
          <w:b/>
        </w:rPr>
        <w:t xml:space="preserve"> Opening and Closing of Stomata</w:t>
      </w:r>
      <w:bookmarkEnd w:id="45"/>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ions enter the vacuoles and H+ ions move out of the guard cells. (b) The micrograph at 370 times magnification shows a closed stoma. The illustration shows the guard cells are thinner due to shrunk vacuoles as water and K+ leave the cells. Several K+ ions are present outside.</w:t>
      </w:r>
    </w:p>
    <w:p>
      <w:pPr>
        <w:pStyle w:val="Slideheading"/>
      </w:pPr>
      <w:bookmarkStart w:id="46" w:name="s253043"/>
      <w:r>
        <w:rPr>
          <w:rStyle w:val="Slidecode"/>
          <w:b/>
        </w:rPr>
        <w:t>25.3.43</w:t>
      </w:r>
      <w:r>
        <w:rPr>
          <w:b/>
        </w:rPr>
        <w:t xml:space="preserve"> Role of Phloem</w:t>
      </w:r>
      <w:bookmarkEnd w:id="46"/>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47" w:name="s253044"/>
      <w:r>
        <w:rPr>
          <w:rStyle w:val="Slidecode"/>
          <w:b/>
        </w:rPr>
        <w:t>25.3.44</w:t>
      </w:r>
      <w:r>
        <w:rPr>
          <w:b/>
        </w:rPr>
        <w:t xml:space="preserve"> The Movement of Phloem from Source to Sink</w:t>
      </w:r>
      <w:bookmarkEnd w:id="47"/>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48" w:name="s253045"/>
      <w:r>
        <w:rPr>
          <w:rStyle w:val="Slidecode"/>
          <w:b/>
        </w:rPr>
        <w:t>25.3.45</w:t>
      </w:r>
      <w:r>
        <w:rPr>
          <w:b/>
        </w:rPr>
        <w:t xml:space="preserve"> Sucrose Loading Is Dependent on a H+ Ion Gradient</w:t>
      </w:r>
      <w:bookmarkEnd w:id="48"/>
    </w:p>
    <w:p>
      <w:pPr>
        <w:pStyle w:val="Figure"/>
      </w:pPr>
      <w:r>
        <w:rPr>
          <w:i/>
        </w:rPr>
        <w:t xml:space="preserve">Fig: </w:t>
      </w:r>
      <w:r>
        <w:rPr/>
        <w:t>The bilayer plasma membrane shows two embedded transport proteins. An ATP-driven pump on the left transports H+ from the sieve-tube cell to the mesophyll cell while breaking down ATP into ADP + P inside the sieve-tube cell. The sucrose-Hydrogen co-transport protein transports H+ and sucrose molecules together from the mesophyll cell to the sieve-tube cell.</w:t>
      </w:r>
    </w:p>
    <w:p>
      <w:pPr>
        <w:pStyle w:val="Slideheading"/>
      </w:pPr>
      <w:bookmarkStart w:id="49" w:name="s253046"/>
      <w:r>
        <w:rPr>
          <w:rStyle w:val="Slidecode"/>
          <w:b/>
        </w:rPr>
        <w:t>25.3.46</w:t>
      </w:r>
      <w:r>
        <w:rPr>
          <w:b/>
        </w:rPr>
        <w:t xml:space="preserve"> Phloem Transport and Pressure-Flow Model</w:t>
      </w:r>
      <w:bookmarkEnd w:id="49"/>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50" w:name="s253047"/>
      <w:r>
        <w:rPr>
          <w:rStyle w:val="Slidecode"/>
          <w:b/>
        </w:rPr>
        <w:t>25.3.47</w:t>
      </w:r>
      <w:r>
        <w:rPr>
          <w:b/>
        </w:rPr>
        <w:t xml:space="preserve"> Pressure-Flow Model of Phloem Transport</w:t>
      </w:r>
      <w:bookmarkEnd w:id="50"/>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51" w:name="s253048"/>
      <w:r>
        <w:rPr>
          <w:rStyle w:val="Slidecode"/>
          <w:b/>
        </w:rPr>
        <w:t>25.3.48</w:t>
      </w:r>
      <w:r>
        <w:rPr>
          <w:b/>
        </w:rPr>
        <w:t xml:space="preserve"> Acquiring Phloem Sap</w:t>
      </w:r>
      <w:bookmarkEnd w:id="51"/>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52" w:name="lk25LkTables"/>
      <w:r>
        <w:rPr>
          <w:rStyle w:val="Slidecode"/>
        </w:rPr>
        <w:t>Comparison tables</w:t>
      </w:r>
      <w:bookmarkEnd w:id="52"/>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4"/>
        <w:gridCol w:w="3646"/>
      </w:tblGrid>
      <w:tr>
        <w:trPr>
          <w:cantSplit/>
          <w:tblHeader/>
        </w:trPr>
        <w:tc>
          <w:tcPr>
            <w:tcW w:type="dxa" w:w="1754"/>
          </w:tcPr>
          <w:p>
            <w:pPr>
              <w:pStyle w:val="Tabletext"/>
            </w:pPr>
            <w:r>
              <w:rPr>
                <w:b/>
              </w:rPr>
            </w:r>
          </w:p>
        </w:tc>
        <w:tc>
          <w:tcPr>
            <w:tcW w:type="dxa" w:w="3646"/>
          </w:tcPr>
          <w:p>
            <w:pPr>
              <w:pStyle w:val="Tabletext"/>
            </w:pPr>
            <w:r>
              <w:rPr>
                <w:b/>
              </w:rPr>
              <w:t>Elements / facts</w:t>
            </w:r>
          </w:p>
        </w:tc>
      </w:tr>
      <w:tr>
        <w:trPr>
          <w:cantSplit/>
        </w:trPr>
        <w:tc>
          <w:tcPr>
            <w:tcW w:type="dxa" w:w="1754"/>
          </w:tcPr>
          <w:p>
            <w:pPr>
              <w:pStyle w:val="Tabletext"/>
            </w:pPr>
            <w:r>
              <w:rPr/>
              <w:t>Essential if</w:t>
            </w:r>
          </w:p>
        </w:tc>
        <w:tc>
          <w:tcPr>
            <w:tcW w:type="dxa" w:w="3646"/>
          </w:tcPr>
          <w:p>
            <w:pPr>
              <w:pStyle w:val="Tabletext"/>
            </w:pPr>
            <w:r>
              <w:rPr/>
              <w:t>it has an identifiable role; no other nutrient can substitute; a deficiency causes the plant to die</w:t>
            </w:r>
          </w:p>
        </w:tc>
      </w:tr>
      <w:tr>
        <w:trPr>
          <w:cantSplit/>
        </w:trPr>
        <w:tc>
          <w:tcPr>
            <w:tcW w:type="dxa" w:w="1754"/>
          </w:tcPr>
          <w:p>
            <w:pPr>
              <w:pStyle w:val="Tabletext"/>
            </w:pPr>
            <w:r>
              <w:rPr/>
              <w:t>Macronutrients</w:t>
            </w:r>
          </w:p>
        </w:tc>
        <w:tc>
          <w:tcPr>
            <w:tcW w:type="dxa" w:w="3646"/>
          </w:tcPr>
          <w:p>
            <w:pPr>
              <w:pStyle w:val="Tabletext"/>
            </w:pPr>
            <w:r>
              <w:rPr/>
              <w:t>C, H, O, N (nitrogen), P (phosphorus), K (potassium), S (sulfur), Ca (calcium), Mg (magnesium); large amounts; the slide leaves out N</w:t>
            </w:r>
          </w:p>
        </w:tc>
      </w:tr>
      <w:tr>
        <w:trPr>
          <w:cantSplit/>
        </w:trPr>
        <w:tc>
          <w:tcPr>
            <w:tcW w:type="dxa" w:w="1754"/>
          </w:tcPr>
          <w:p>
            <w:pPr>
              <w:pStyle w:val="Tabletext"/>
            </w:pPr>
            <w:r>
              <w:rPr/>
              <w:t>Micronutrients</w:t>
            </w:r>
          </w:p>
        </w:tc>
        <w:tc>
          <w:tcPr>
            <w:tcW w:type="dxa" w:w="3646"/>
          </w:tcPr>
          <w:p>
            <w:pPr>
              <w:pStyle w:val="Tabletext"/>
            </w:pPr>
            <w:r>
              <w:rPr/>
              <w:t>Fe (iron), B (boron), Mn (manganese), Cu (copper), Zn (zinc), Cl (chlorine), Mo (molybdenum); small amounts</w:t>
            </w:r>
          </w:p>
        </w:tc>
      </w:tr>
      <w:tr>
        <w:trPr>
          <w:cantSplit/>
        </w:trPr>
        <w:tc>
          <w:tcPr>
            <w:tcW w:type="dxa" w:w="1754"/>
          </w:tcPr>
          <w:p>
            <w:pPr>
              <w:pStyle w:val="Tabletext"/>
            </w:pPr>
            <w:r>
              <w:rPr/>
              <w:t>C, H, O</w:t>
            </w:r>
          </w:p>
        </w:tc>
        <w:tc>
          <w:tcPr>
            <w:tcW w:type="dxa" w:w="3646"/>
          </w:tcPr>
          <w:p>
            <w:pPr>
              <w:pStyle w:val="Tabletext"/>
            </w:pPr>
            <w:r>
              <w:rPr/>
              <w:t>about 95% of dry weight; from CO2 (C) and water (H, O)</w:t>
            </w:r>
          </w:p>
        </w:tc>
      </w:tr>
      <w:tr>
        <w:trPr>
          <w:cantSplit/>
        </w:trPr>
        <w:tc>
          <w:tcPr>
            <w:tcW w:type="dxa" w:w="1754"/>
          </w:tcPr>
          <w:p>
            <w:pPr>
              <w:pStyle w:val="Tabletext"/>
            </w:pPr>
            <w:r>
              <w:rPr/>
              <w:t>Roles (textbook)</w:t>
            </w:r>
          </w:p>
        </w:tc>
        <w:tc>
          <w:tcPr>
            <w:tcW w:type="dxa" w:w="3646"/>
          </w:tcPr>
          <w:p>
            <w:pPr>
              <w:pStyle w:val="Tabletext"/>
            </w:pPr>
            <w:r>
              <w:rPr/>
              <w:t>N: nucleic acids and proteins; Mg: chlorophyll; Fe: cytochromes</w:t>
            </w:r>
          </w:p>
        </w:tc>
      </w:tr>
      <w:tr>
        <w:trPr>
          <w:cantSplit/>
        </w:trPr>
        <w:tc>
          <w:tcPr>
            <w:tcW w:type="dxa" w:w="1754"/>
          </w:tcPr>
          <w:p>
            <w:pPr>
              <w:pStyle w:val="Tabletext"/>
            </w:pPr>
            <w:r>
              <w:rPr/>
              <w:t>NPK fertilizer</w:t>
            </w:r>
          </w:p>
        </w:tc>
        <w:tc>
          <w:tcPr>
            <w:tcW w:type="dxa" w:w="3646"/>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4"/>
        <w:gridCol w:w="3946"/>
      </w:tblGrid>
      <w:tr>
        <w:trPr>
          <w:cantSplit/>
          <w:tblHeader/>
        </w:trPr>
        <w:tc>
          <w:tcPr>
            <w:tcW w:type="dxa" w:w="1454"/>
          </w:tcPr>
          <w:p>
            <w:pPr>
              <w:pStyle w:val="Tabletext"/>
            </w:pPr>
            <w:r>
              <w:rPr>
                <w:b/>
              </w:rPr>
              <w:t>Part</w:t>
            </w:r>
          </w:p>
        </w:tc>
        <w:tc>
          <w:tcPr>
            <w:tcW w:type="dxa" w:w="3946"/>
          </w:tcPr>
          <w:p>
            <w:pPr>
              <w:pStyle w:val="Tabletext"/>
            </w:pPr>
            <w:r>
              <w:rPr>
                <w:b/>
              </w:rPr>
              <w:t>What it is / does</w:t>
            </w:r>
          </w:p>
        </w:tc>
      </w:tr>
      <w:tr>
        <w:trPr>
          <w:cantSplit/>
        </w:trPr>
        <w:tc>
          <w:tcPr>
            <w:tcW w:type="dxa" w:w="1454"/>
          </w:tcPr>
          <w:p>
            <w:pPr>
              <w:pStyle w:val="Tabletext"/>
            </w:pPr>
            <w:r>
              <w:rPr/>
              <w:t>Weathering</w:t>
            </w:r>
          </w:p>
        </w:tc>
        <w:tc>
          <w:tcPr>
            <w:tcW w:type="dxa" w:w="3946"/>
          </w:tcPr>
          <w:p>
            <w:pPr>
              <w:pStyle w:val="Tabletext"/>
            </w:pPr>
            <w:r>
              <w:rPr/>
              <w:t>mechanical (wind, rain, ice, rock grinding on rock) or chemical (acid rain, lichens, mosses) (25.1.9)</w:t>
            </w:r>
          </w:p>
        </w:tc>
      </w:tr>
      <w:tr>
        <w:trPr>
          <w:cantSplit/>
        </w:trPr>
        <w:tc>
          <w:tcPr>
            <w:tcW w:type="dxa" w:w="1454"/>
          </w:tcPr>
          <w:p>
            <w:pPr>
              <w:pStyle w:val="Tabletext"/>
            </w:pPr>
            <w:r>
              <w:rPr/>
              <w:t>Sand</w:t>
            </w:r>
          </w:p>
        </w:tc>
        <w:tc>
          <w:tcPr>
            <w:tcW w:type="dxa" w:w="3946"/>
          </w:tcPr>
          <w:p>
            <w:pPr>
              <w:pStyle w:val="Tabletext"/>
            </w:pPr>
            <w:r>
              <w:rPr/>
              <w:t>largest particles; water drains readily (25.1.10)</w:t>
            </w:r>
          </w:p>
        </w:tc>
      </w:tr>
      <w:tr>
        <w:trPr>
          <w:cantSplit/>
        </w:trPr>
        <w:tc>
          <w:tcPr>
            <w:tcW w:type="dxa" w:w="1454"/>
          </w:tcPr>
          <w:p>
            <w:pPr>
              <w:pStyle w:val="Tabletext"/>
            </w:pPr>
            <w:r>
              <w:rPr/>
              <w:t>Silt</w:t>
            </w:r>
          </w:p>
        </w:tc>
        <w:tc>
          <w:tcPr>
            <w:tcW w:type="dxa" w:w="3946"/>
          </w:tcPr>
          <w:p>
            <w:pPr>
              <w:pStyle w:val="Tabletext"/>
            </w:pPr>
            <w:r>
              <w:rPr/>
              <w:t>medium particles (25.1.10)</w:t>
            </w:r>
          </w:p>
        </w:tc>
      </w:tr>
      <w:tr>
        <w:trPr>
          <w:cantSplit/>
        </w:trPr>
        <w:tc>
          <w:tcPr>
            <w:tcW w:type="dxa" w:w="1454"/>
          </w:tcPr>
          <w:p>
            <w:pPr>
              <w:pStyle w:val="Tabletext"/>
            </w:pPr>
            <w:r>
              <w:rPr/>
              <w:t>Clay</w:t>
            </w:r>
          </w:p>
        </w:tc>
        <w:tc>
          <w:tcPr>
            <w:tcW w:type="dxa" w:w="3946"/>
          </w:tcPr>
          <w:p>
            <w:pPr>
              <w:pStyle w:val="Tabletext"/>
            </w:pPr>
            <w:r>
              <w:rPr/>
              <w:t>smallest particles; small spaces fill with water; negatively charged, binds Ca2+ and K+ (25.1.10, 25.1.12)</w:t>
            </w:r>
          </w:p>
        </w:tc>
      </w:tr>
      <w:tr>
        <w:trPr>
          <w:cantSplit/>
        </w:trPr>
        <w:tc>
          <w:tcPr>
            <w:tcW w:type="dxa" w:w="1454"/>
          </w:tcPr>
          <w:p>
            <w:pPr>
              <w:pStyle w:val="Tabletext"/>
            </w:pPr>
            <w:r>
              <w:rPr/>
              <w:t>Loam</w:t>
            </w:r>
          </w:p>
        </w:tc>
        <w:tc>
          <w:tcPr>
            <w:tcW w:type="dxa" w:w="3946"/>
          </w:tcPr>
          <w:p>
            <w:pPr>
              <w:pStyle w:val="Tabletext"/>
            </w:pPr>
            <w:r>
              <w:rPr/>
              <w:t>sand's aeration + the mineral retention of silt and clay (25.1.10)</w:t>
            </w:r>
          </w:p>
        </w:tc>
      </w:tr>
      <w:tr>
        <w:trPr>
          <w:cantSplit/>
        </w:trPr>
        <w:tc>
          <w:tcPr>
            <w:tcW w:type="dxa" w:w="1454"/>
          </w:tcPr>
          <w:p>
            <w:pPr>
              <w:pStyle w:val="Tabletext"/>
            </w:pPr>
            <w:r>
              <w:rPr/>
              <w:t>Humus</w:t>
            </w:r>
          </w:p>
        </w:tc>
        <w:tc>
          <w:tcPr>
            <w:tcW w:type="dxa" w:w="3946"/>
          </w:tcPr>
          <w:p>
            <w:pPr>
              <w:pStyle w:val="Tabletext"/>
            </w:pPr>
            <w:r>
              <w:rPr/>
              <w:t>decaying organic material; decreases runoff, prevents leaching, makes soil more acidic, retains positive minerals (25.1.9, 25.1.11)</w:t>
            </w:r>
          </w:p>
        </w:tc>
      </w:tr>
      <w:tr>
        <w:trPr>
          <w:cantSplit/>
        </w:trPr>
        <w:tc>
          <w:tcPr>
            <w:tcW w:type="dxa" w:w="1454"/>
          </w:tcPr>
          <w:p>
            <w:pPr>
              <w:pStyle w:val="Tabletext"/>
            </w:pPr>
            <w:r>
              <w:rPr/>
              <w:t>Cation exchange</w:t>
            </w:r>
          </w:p>
        </w:tc>
        <w:tc>
          <w:tcPr>
            <w:tcW w:type="dxa" w:w="3946"/>
          </w:tcPr>
          <w:p>
            <w:pPr>
              <w:pStyle w:val="Tabletext"/>
            </w:pPr>
            <w:r>
              <w:rPr/>
              <w:t>H+ and other positive ions swap places with positive minerals so roots can take them up (25.1.12–13)</w:t>
            </w:r>
          </w:p>
        </w:tc>
      </w:tr>
      <w:tr>
        <w:trPr>
          <w:cantSplit/>
        </w:trPr>
        <w:tc>
          <w:tcPr>
            <w:tcW w:type="dxa" w:w="1454"/>
          </w:tcPr>
          <w:p>
            <w:pPr>
              <w:pStyle w:val="Tabletext"/>
            </w:pPr>
            <w:r>
              <w:rPr/>
              <w:t>Cation exchange capacity</w:t>
            </w:r>
          </w:p>
        </w:tc>
        <w:tc>
          <w:tcPr>
            <w:tcW w:type="dxa" w:w="3946"/>
          </w:tcPr>
          <w:p>
            <w:pPr>
              <w:pStyle w:val="Tabletext"/>
            </w:pPr>
            <w:r>
              <w:rPr/>
              <w:t>negative sites that can bind cations; lower in sandy soil (25.1.12)</w:t>
            </w:r>
          </w:p>
        </w:tc>
      </w:tr>
      <w:tr>
        <w:trPr>
          <w:cantSplit/>
        </w:trPr>
        <w:tc>
          <w:tcPr>
            <w:tcW w:type="dxa" w:w="1454"/>
          </w:tcPr>
          <w:p>
            <w:pPr>
              <w:pStyle w:val="Tabletext"/>
            </w:pPr>
            <w:r>
              <w:rPr/>
              <w:t>Living organisms</w:t>
            </w:r>
          </w:p>
        </w:tc>
        <w:tc>
          <w:tcPr>
            <w:tcW w:type="dxa" w:w="3946"/>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3"/>
        <w:gridCol w:w="3607"/>
      </w:tblGrid>
      <w:tr>
        <w:trPr>
          <w:cantSplit/>
          <w:tblHeader/>
        </w:trPr>
        <w:tc>
          <w:tcPr>
            <w:tcW w:type="dxa" w:w="1793"/>
          </w:tcPr>
          <w:p>
            <w:pPr>
              <w:pStyle w:val="Tabletext"/>
            </w:pPr>
            <w:r>
              <w:rPr>
                <w:b/>
              </w:rPr>
              <w:t>Horizon</w:t>
            </w:r>
          </w:p>
        </w:tc>
        <w:tc>
          <w:tcPr>
            <w:tcW w:type="dxa" w:w="3607"/>
          </w:tcPr>
          <w:p>
            <w:pPr>
              <w:pStyle w:val="Tabletext"/>
            </w:pPr>
            <w:r>
              <w:rPr>
                <w:b/>
              </w:rPr>
              <w:t>Contains</w:t>
            </w:r>
          </w:p>
        </w:tc>
      </w:tr>
      <w:tr>
        <w:trPr>
          <w:cantSplit/>
        </w:trPr>
        <w:tc>
          <w:tcPr>
            <w:tcW w:type="dxa" w:w="1793"/>
          </w:tcPr>
          <w:p>
            <w:pPr>
              <w:pStyle w:val="Tabletext"/>
            </w:pPr>
            <w:r>
              <w:rPr/>
              <w:t>A (topsoil)</w:t>
            </w:r>
          </w:p>
        </w:tc>
        <w:tc>
          <w:tcPr>
            <w:tcW w:type="dxa" w:w="3607"/>
          </w:tcPr>
          <w:p>
            <w:pPr>
              <w:pStyle w:val="Tabletext"/>
            </w:pPr>
            <w:r>
              <w:rPr/>
              <w:t>leaf litter and the most humus (organic matter)</w:t>
            </w:r>
          </w:p>
        </w:tc>
      </w:tr>
      <w:tr>
        <w:trPr>
          <w:cantSplit/>
        </w:trPr>
        <w:tc>
          <w:tcPr>
            <w:tcW w:type="dxa" w:w="1793"/>
          </w:tcPr>
          <w:p>
            <w:pPr>
              <w:pStyle w:val="Tabletext"/>
            </w:pPr>
            <w:r>
              <w:rPr/>
              <w:t>B (subsoil)</w:t>
            </w:r>
          </w:p>
        </w:tc>
        <w:tc>
          <w:tcPr>
            <w:tcW w:type="dxa" w:w="3607"/>
          </w:tcPr>
          <w:p>
            <w:pPr>
              <w:pStyle w:val="Tabletext"/>
            </w:pPr>
            <w:r>
              <w:rPr/>
              <w:t>inorganic nutrients: minerals leached from above accumulate</w:t>
            </w:r>
          </w:p>
        </w:tc>
      </w:tr>
      <w:tr>
        <w:trPr>
          <w:cantSplit/>
        </w:trPr>
        <w:tc>
          <w:tcPr>
            <w:tcW w:type="dxa" w:w="1793"/>
          </w:tcPr>
          <w:p>
            <w:pPr>
              <w:pStyle w:val="Tabletext"/>
            </w:pPr>
            <w:r>
              <w:rPr/>
              <w:t>C (parent material)</w:t>
            </w:r>
          </w:p>
        </w:tc>
        <w:tc>
          <w:tcPr>
            <w:tcW w:type="dxa" w:w="3607"/>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5"/>
        <w:gridCol w:w="3655"/>
      </w:tblGrid>
      <w:tr>
        <w:trPr>
          <w:cantSplit/>
          <w:tblHeader/>
        </w:trPr>
        <w:tc>
          <w:tcPr>
            <w:tcW w:type="dxa" w:w="1745"/>
          </w:tcPr>
          <w:p>
            <w:pPr>
              <w:pStyle w:val="Tabletext"/>
            </w:pPr>
            <w:r>
              <w:rPr>
                <w:b/>
              </w:rPr>
              <w:t>Partner</w:t>
            </w:r>
          </w:p>
        </w:tc>
        <w:tc>
          <w:tcPr>
            <w:tcW w:type="dxa" w:w="3655"/>
          </w:tcPr>
          <w:p>
            <w:pPr>
              <w:pStyle w:val="Tabletext"/>
            </w:pPr>
            <w:r>
              <w:rPr>
                <w:b/>
              </w:rPr>
              <w:t>Gives / gets</w:t>
            </w:r>
          </w:p>
        </w:tc>
      </w:tr>
      <w:tr>
        <w:trPr>
          <w:cantSplit/>
        </w:trPr>
        <w:tc>
          <w:tcPr>
            <w:tcW w:type="dxa" w:w="1745"/>
          </w:tcPr>
          <w:p>
            <w:pPr>
              <w:pStyle w:val="Tabletext"/>
            </w:pPr>
            <w:r>
              <w:rPr/>
              <w:t>Rhizobium (root nodules)</w:t>
            </w:r>
          </w:p>
        </w:tc>
        <w:tc>
          <w:tcPr>
            <w:tcW w:type="dxa" w:w="3655"/>
          </w:tcPr>
          <w:p>
            <w:pPr>
              <w:pStyle w:val="Tabletext"/>
            </w:pPr>
            <w:r>
              <w:rPr/>
              <w:t>fixes atmospheric nitrogen; gets carbohydrates from the plant (25.2.24–25)</w:t>
            </w:r>
          </w:p>
        </w:tc>
      </w:tr>
      <w:tr>
        <w:trPr>
          <w:cantSplit/>
        </w:trPr>
        <w:tc>
          <w:tcPr>
            <w:tcW w:type="dxa" w:w="1745"/>
          </w:tcPr>
          <w:p>
            <w:pPr>
              <w:pStyle w:val="Tabletext"/>
            </w:pPr>
            <w:r>
              <w:rPr/>
              <w:t>Mycorrhizal fungi</w:t>
            </w:r>
          </w:p>
        </w:tc>
        <w:tc>
          <w:tcPr>
            <w:tcW w:type="dxa" w:w="3655"/>
          </w:tcPr>
          <w:p>
            <w:pPr>
              <w:pStyle w:val="Tabletext"/>
            </w:pPr>
            <w:r>
              <w:rPr/>
              <w:t>more surface area for water and minerals, break down organic matter; get sugars and amino acids (25.2.24, 25.2.26)</w:t>
            </w:r>
          </w:p>
        </w:tc>
      </w:tr>
      <w:tr>
        <w:trPr>
          <w:cantSplit/>
        </w:trPr>
        <w:tc>
          <w:tcPr>
            <w:tcW w:type="dxa" w:w="1745"/>
          </w:tcPr>
          <w:p>
            <w:pPr>
              <w:pStyle w:val="Tabletext"/>
            </w:pPr>
            <w:r>
              <w:rPr/>
              <w:t>Parasitic plants</w:t>
            </w:r>
          </w:p>
        </w:tc>
        <w:tc>
          <w:tcPr>
            <w:tcW w:type="dxa" w:w="3655"/>
          </w:tcPr>
          <w:p>
            <w:pPr>
              <w:pStyle w:val="Tabletext"/>
            </w:pPr>
            <w:r>
              <w:rPr/>
              <w:t>dodder taps its host's xylem and phloem (haustoria, textbook) (25.2.24, 25.2.27)</w:t>
            </w:r>
          </w:p>
        </w:tc>
      </w:tr>
      <w:tr>
        <w:trPr>
          <w:cantSplit/>
        </w:trPr>
        <w:tc>
          <w:tcPr>
            <w:tcW w:type="dxa" w:w="1745"/>
          </w:tcPr>
          <w:p>
            <w:pPr>
              <w:pStyle w:val="Tabletext"/>
            </w:pPr>
            <w:r>
              <w:rPr/>
              <w:t>Carnivorous plants</w:t>
            </w:r>
          </w:p>
        </w:tc>
        <w:tc>
          <w:tcPr>
            <w:tcW w:type="dxa" w:w="3655"/>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74"/>
        <w:gridCol w:w="2051"/>
        <w:gridCol w:w="2275"/>
      </w:tblGrid>
      <w:tr>
        <w:trPr>
          <w:cantSplit/>
          <w:tblHeader/>
        </w:trPr>
        <w:tc>
          <w:tcPr>
            <w:tcW w:type="dxa" w:w="1074"/>
          </w:tcPr>
          <w:p>
            <w:pPr>
              <w:pStyle w:val="Tabletext"/>
            </w:pPr>
            <w:r>
              <w:rPr>
                <w:b/>
              </w:rPr>
            </w:r>
          </w:p>
        </w:tc>
        <w:tc>
          <w:tcPr>
            <w:tcW w:type="dxa" w:w="2051"/>
          </w:tcPr>
          <w:p>
            <w:pPr>
              <w:pStyle w:val="Tabletext"/>
            </w:pPr>
            <w:r>
              <w:rPr>
                <w:b/>
              </w:rPr>
              <w:t>Xylem</w:t>
            </w:r>
          </w:p>
        </w:tc>
        <w:tc>
          <w:tcPr>
            <w:tcW w:type="dxa" w:w="2275"/>
          </w:tcPr>
          <w:p>
            <w:pPr>
              <w:pStyle w:val="Tabletext"/>
            </w:pPr>
            <w:r>
              <w:rPr>
                <w:b/>
              </w:rPr>
              <w:t>Phloem</w:t>
            </w:r>
          </w:p>
        </w:tc>
      </w:tr>
      <w:tr>
        <w:trPr>
          <w:cantSplit/>
        </w:trPr>
        <w:tc>
          <w:tcPr>
            <w:tcW w:type="dxa" w:w="1074"/>
          </w:tcPr>
          <w:p>
            <w:pPr>
              <w:pStyle w:val="Tabletext"/>
            </w:pPr>
            <w:r>
              <w:rPr/>
              <w:t>Carries</w:t>
            </w:r>
          </w:p>
        </w:tc>
        <w:tc>
          <w:tcPr>
            <w:tcW w:type="dxa" w:w="2051"/>
          </w:tcPr>
          <w:p>
            <w:pPr>
              <w:pStyle w:val="Tabletext"/>
            </w:pPr>
            <w:r>
              <w:rPr/>
              <w:t>water and minerals</w:t>
            </w:r>
          </w:p>
        </w:tc>
        <w:tc>
          <w:tcPr>
            <w:tcW w:type="dxa" w:w="2275"/>
          </w:tcPr>
          <w:p>
            <w:pPr>
              <w:pStyle w:val="Tabletext"/>
            </w:pPr>
            <w:r>
              <w:rPr/>
              <w:t>sucrose and other organic materials</w:t>
            </w:r>
          </w:p>
        </w:tc>
      </w:tr>
      <w:tr>
        <w:trPr>
          <w:cantSplit/>
        </w:trPr>
        <w:tc>
          <w:tcPr>
            <w:tcW w:type="dxa" w:w="1074"/>
          </w:tcPr>
          <w:p>
            <w:pPr>
              <w:pStyle w:val="Tabletext"/>
            </w:pPr>
            <w:r>
              <w:rPr/>
              <w:t>Direction</w:t>
            </w:r>
          </w:p>
        </w:tc>
        <w:tc>
          <w:tcPr>
            <w:tcW w:type="dxa" w:w="2051"/>
          </w:tcPr>
          <w:p>
            <w:pPr>
              <w:pStyle w:val="Tabletext"/>
            </w:pPr>
            <w:r>
              <w:rPr/>
              <w:t>bottom to top</w:t>
            </w:r>
          </w:p>
        </w:tc>
        <w:tc>
          <w:tcPr>
            <w:tcW w:type="dxa" w:w="2275"/>
          </w:tcPr>
          <w:p>
            <w:pPr>
              <w:pStyle w:val="Tabletext"/>
            </w:pPr>
            <w:r>
              <w:rPr/>
              <w:t>any direction, source to sink</w:t>
            </w:r>
          </w:p>
        </w:tc>
      </w:tr>
      <w:tr>
        <w:trPr>
          <w:cantSplit/>
        </w:trPr>
        <w:tc>
          <w:tcPr>
            <w:tcW w:type="dxa" w:w="1074"/>
          </w:tcPr>
          <w:p>
            <w:pPr>
              <w:pStyle w:val="Tabletext"/>
            </w:pPr>
            <w:r>
              <w:rPr/>
              <w:t>Cells</w:t>
            </w:r>
          </w:p>
        </w:tc>
        <w:tc>
          <w:tcPr>
            <w:tcW w:type="dxa" w:w="2051"/>
          </w:tcPr>
          <w:p>
            <w:pPr>
              <w:pStyle w:val="Tabletext"/>
            </w:pPr>
            <w:r>
              <w:rPr/>
              <w:t>tracheids (pits), vessel elements (perforation plates)</w:t>
            </w:r>
          </w:p>
        </w:tc>
        <w:tc>
          <w:tcPr>
            <w:tcW w:type="dxa" w:w="2275"/>
          </w:tcPr>
          <w:p>
            <w:pPr>
              <w:pStyle w:val="Tabletext"/>
            </w:pPr>
            <w:r>
              <w:rPr/>
              <w:t>sieve-tube members (sieve plates, plasmodesmata); companion cells provide proteins</w:t>
            </w:r>
          </w:p>
        </w:tc>
      </w:tr>
      <w:tr>
        <w:trPr>
          <w:cantSplit/>
        </w:trPr>
        <w:tc>
          <w:tcPr>
            <w:tcW w:type="dxa" w:w="1074"/>
          </w:tcPr>
          <w:p>
            <w:pPr>
              <w:pStyle w:val="Tabletext"/>
            </w:pPr>
            <w:r>
              <w:rPr/>
              <w:t>Moved by</w:t>
            </w:r>
          </w:p>
        </w:tc>
        <w:tc>
          <w:tcPr>
            <w:tcW w:type="dxa" w:w="2051"/>
          </w:tcPr>
          <w:p>
            <w:pPr>
              <w:pStyle w:val="Tabletext"/>
            </w:pPr>
            <w:r>
              <w:rPr/>
              <w:t>cohesion-tension: transpiration pulls; passive</w:t>
            </w:r>
          </w:p>
        </w:tc>
        <w:tc>
          <w:tcPr>
            <w:tcW w:type="dxa" w:w="2275"/>
          </w:tcPr>
          <w:p>
            <w:pPr>
              <w:pStyle w:val="Tabletext"/>
            </w:pPr>
            <w:r>
              <w:rPr/>
              <w:t>pressure flow: sucrose loaded actively, water follows, pressure pushes</w:t>
            </w:r>
          </w:p>
        </w:tc>
      </w:tr>
      <w:tr>
        <w:trPr>
          <w:cantSplit/>
        </w:trPr>
        <w:tc>
          <w:tcPr>
            <w:tcW w:type="dxa" w:w="1074"/>
          </w:tcPr>
          <w:p>
            <w:pPr>
              <w:pStyle w:val="Tabletext"/>
            </w:pPr>
            <w:r>
              <w:rPr/>
              <w:t>Evidence</w:t>
            </w:r>
          </w:p>
        </w:tc>
        <w:tc>
          <w:tcPr>
            <w:tcW w:type="dxa" w:w="2051"/>
          </w:tcPr>
          <w:p>
            <w:pPr>
              <w:pStyle w:val="Tabletext"/>
            </w:pPr>
            <w:r>
              <w:rPr/>
              <w:t>root pressure, guttation</w:t>
            </w:r>
          </w:p>
        </w:tc>
        <w:tc>
          <w:tcPr>
            <w:tcW w:type="dxa" w:w="2275"/>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6"/>
        <w:gridCol w:w="3914"/>
      </w:tblGrid>
      <w:tr>
        <w:trPr>
          <w:cantSplit/>
          <w:tblHeader/>
        </w:trPr>
        <w:tc>
          <w:tcPr>
            <w:tcW w:type="dxa" w:w="1486"/>
          </w:tcPr>
          <w:p>
            <w:pPr>
              <w:pStyle w:val="Tabletext"/>
            </w:pPr>
            <w:r>
              <w:rPr>
                <w:b/>
              </w:rPr>
            </w:r>
          </w:p>
        </w:tc>
        <w:tc>
          <w:tcPr>
            <w:tcW w:type="dxa" w:w="3914"/>
          </w:tcPr>
          <w:p>
            <w:pPr>
              <w:pStyle w:val="Tabletext"/>
            </w:pPr>
            <w:r>
              <w:rPr>
                <w:b/>
              </w:rPr>
              <w:t>Effect</w:t>
            </w:r>
          </w:p>
        </w:tc>
      </w:tr>
      <w:tr>
        <w:trPr>
          <w:cantSplit/>
        </w:trPr>
        <w:tc>
          <w:tcPr>
            <w:tcW w:type="dxa" w:w="1486"/>
          </w:tcPr>
          <w:p>
            <w:pPr>
              <w:pStyle w:val="Tabletext"/>
            </w:pPr>
            <w:r>
              <w:rPr/>
              <w:t>Water moves</w:t>
            </w:r>
          </w:p>
        </w:tc>
        <w:tc>
          <w:tcPr>
            <w:tcW w:type="dxa" w:w="3914"/>
          </w:tcPr>
          <w:p>
            <w:pPr>
              <w:pStyle w:val="Tabletext"/>
            </w:pPr>
            <w:r>
              <w:rPr/>
              <w:t>passively, from higher to lower water potential: soil → root → stem → leaf</w:t>
            </w:r>
          </w:p>
        </w:tc>
      </w:tr>
      <w:tr>
        <w:trPr>
          <w:cantSplit/>
        </w:trPr>
        <w:tc>
          <w:tcPr>
            <w:tcW w:type="dxa" w:w="1486"/>
          </w:tcPr>
          <w:p>
            <w:pPr>
              <w:pStyle w:val="Tabletext"/>
            </w:pPr>
            <w:r>
              <w:rPr/>
              <w:t>More pressure</w:t>
            </w:r>
          </w:p>
        </w:tc>
        <w:tc>
          <w:tcPr>
            <w:tcW w:type="dxa" w:w="3914"/>
          </w:tcPr>
          <w:p>
            <w:pPr>
              <w:pStyle w:val="Tabletext"/>
            </w:pPr>
            <w:r>
              <w:rPr/>
              <w:t>higher water potential (pressure potential)</w:t>
            </w:r>
          </w:p>
        </w:tc>
      </w:tr>
      <w:tr>
        <w:trPr>
          <w:cantSplit/>
        </w:trPr>
        <w:tc>
          <w:tcPr>
            <w:tcW w:type="dxa" w:w="1486"/>
          </w:tcPr>
          <w:p>
            <w:pPr>
              <w:pStyle w:val="Tabletext"/>
            </w:pPr>
            <w:r>
              <w:rPr/>
              <w:t>More solutes</w:t>
            </w:r>
          </w:p>
        </w:tc>
        <w:tc>
          <w:tcPr>
            <w:tcW w:type="dxa" w:w="3914"/>
          </w:tcPr>
          <w:p>
            <w:pPr>
              <w:pStyle w:val="Tabletext"/>
            </w:pPr>
            <w:r>
              <w:rPr/>
              <w:t>lower water potential (osmotic potential); water moves toward more solute</w:t>
            </w:r>
          </w:p>
        </w:tc>
      </w:tr>
      <w:tr>
        <w:trPr>
          <w:cantSplit/>
        </w:trPr>
        <w:tc>
          <w:tcPr>
            <w:tcW w:type="dxa" w:w="1486"/>
          </w:tcPr>
          <w:p>
            <w:pPr>
              <w:pStyle w:val="Tabletext"/>
            </w:pPr>
            <w:r>
              <w:rPr/>
              <w:t>Turgor pressure</w:t>
            </w:r>
          </w:p>
        </w:tc>
        <w:tc>
          <w:tcPr>
            <w:tcW w:type="dxa" w:w="3914"/>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08"/>
        <w:gridCol w:w="3292"/>
      </w:tblGrid>
      <w:tr>
        <w:trPr>
          <w:cantSplit/>
          <w:tblHeader/>
        </w:trPr>
        <w:tc>
          <w:tcPr>
            <w:tcW w:type="dxa" w:w="2108"/>
          </w:tcPr>
          <w:p>
            <w:pPr>
              <w:pStyle w:val="Tabletext"/>
            </w:pPr>
            <w:r>
              <w:rPr>
                <w:b/>
              </w:rPr>
              <w:t>These</w:t>
            </w:r>
          </w:p>
        </w:tc>
        <w:tc>
          <w:tcPr>
            <w:tcW w:type="dxa" w:w="3292"/>
          </w:tcPr>
          <w:p>
            <w:pPr>
              <w:pStyle w:val="Tabletext"/>
            </w:pPr>
            <w:r>
              <w:rPr>
                <w:b/>
              </w:rPr>
              <w:t>The difference</w:t>
            </w:r>
          </w:p>
        </w:tc>
      </w:tr>
      <w:tr>
        <w:trPr>
          <w:cantSplit/>
        </w:trPr>
        <w:tc>
          <w:tcPr>
            <w:tcW w:type="dxa" w:w="2108"/>
          </w:tcPr>
          <w:p>
            <w:pPr>
              <w:pStyle w:val="Tabletext"/>
            </w:pPr>
            <w:r>
              <w:rPr/>
              <w:t>macronutrients vs micronutrients</w:t>
            </w:r>
          </w:p>
        </w:tc>
        <w:tc>
          <w:tcPr>
            <w:tcW w:type="dxa" w:w="3292"/>
          </w:tcPr>
          <w:p>
            <w:pPr>
              <w:pStyle w:val="Tabletext"/>
            </w:pPr>
            <w:r>
              <w:rPr/>
              <w:t>needed in larger vs smaller amounts (25.1.4)</w:t>
            </w:r>
          </w:p>
        </w:tc>
      </w:tr>
      <w:tr>
        <w:trPr>
          <w:cantSplit/>
        </w:trPr>
        <w:tc>
          <w:tcPr>
            <w:tcW w:type="dxa" w:w="2108"/>
          </w:tcPr>
          <w:p>
            <w:pPr>
              <w:pStyle w:val="Tabletext"/>
            </w:pPr>
            <w:r>
              <w:rPr/>
              <w:t>sand vs clay</w:t>
            </w:r>
          </w:p>
        </w:tc>
        <w:tc>
          <w:tcPr>
            <w:tcW w:type="dxa" w:w="3292"/>
          </w:tcPr>
          <w:p>
            <w:pPr>
              <w:pStyle w:val="Tabletext"/>
            </w:pPr>
            <w:r>
              <w:rPr/>
              <w:t>largest, drains readily vs smallest, holds water and minerals (25.1.10)</w:t>
            </w:r>
          </w:p>
        </w:tc>
      </w:tr>
      <w:tr>
        <w:trPr>
          <w:cantSplit/>
        </w:trPr>
        <w:tc>
          <w:tcPr>
            <w:tcW w:type="dxa" w:w="2108"/>
          </w:tcPr>
          <w:p>
            <w:pPr>
              <w:pStyle w:val="Tabletext"/>
            </w:pPr>
            <w:r>
              <w:rPr/>
              <w:t>topsoil (A) vs subsoil (B) vs parent material (C)</w:t>
            </w:r>
          </w:p>
        </w:tc>
        <w:tc>
          <w:tcPr>
            <w:tcW w:type="dxa" w:w="3292"/>
          </w:tcPr>
          <w:p>
            <w:pPr>
              <w:pStyle w:val="Tabletext"/>
            </w:pPr>
            <w:r>
              <w:rPr/>
              <w:t>litter and humus vs leached minerals vs weathered rock (25.1.15)</w:t>
            </w:r>
          </w:p>
        </w:tc>
      </w:tr>
      <w:tr>
        <w:trPr>
          <w:cantSplit/>
        </w:trPr>
        <w:tc>
          <w:tcPr>
            <w:tcW w:type="dxa" w:w="2108"/>
          </w:tcPr>
          <w:p>
            <w:pPr>
              <w:pStyle w:val="Tabletext"/>
            </w:pPr>
            <w:r>
              <w:rPr/>
              <w:t>pathway A vs pathway B</w:t>
            </w:r>
          </w:p>
        </w:tc>
        <w:tc>
          <w:tcPr>
            <w:tcW w:type="dxa" w:w="3292"/>
          </w:tcPr>
          <w:p>
            <w:pPr>
              <w:pStyle w:val="Tabletext"/>
            </w:pPr>
            <w:r>
              <w:rPr/>
              <w:t>between cell walls to the Casparian strip vs root hairs, then cell to cell (plasmodesmata) (25.2.19, 25.2.23)</w:t>
            </w:r>
          </w:p>
        </w:tc>
      </w:tr>
      <w:tr>
        <w:trPr>
          <w:cantSplit/>
        </w:trPr>
        <w:tc>
          <w:tcPr>
            <w:tcW w:type="dxa" w:w="2108"/>
          </w:tcPr>
          <w:p>
            <w:pPr>
              <w:pStyle w:val="Tabletext"/>
            </w:pPr>
            <w:r>
              <w:rPr/>
              <w:t>active vs passive transport</w:t>
            </w:r>
          </w:p>
        </w:tc>
        <w:tc>
          <w:tcPr>
            <w:tcW w:type="dxa" w:w="3292"/>
          </w:tcPr>
          <w:p>
            <w:pPr>
              <w:pStyle w:val="Tabletext"/>
            </w:pPr>
            <w:r>
              <w:rPr/>
              <w:t>uses energy (how roots concentrate minerals) vs no energy (water) (25.2.19–20)</w:t>
            </w:r>
          </w:p>
        </w:tc>
      </w:tr>
      <w:tr>
        <w:trPr>
          <w:cantSplit/>
        </w:trPr>
        <w:tc>
          <w:tcPr>
            <w:tcW w:type="dxa" w:w="2108"/>
          </w:tcPr>
          <w:p>
            <w:pPr>
              <w:pStyle w:val="Tabletext"/>
            </w:pPr>
            <w:r>
              <w:rPr/>
              <w:t>channel protein vs carrier protein</w:t>
            </w:r>
          </w:p>
        </w:tc>
        <w:tc>
          <w:tcPr>
            <w:tcW w:type="dxa" w:w="3292"/>
          </w:tcPr>
          <w:p>
            <w:pPr>
              <w:pStyle w:val="Tabletext"/>
            </w:pPr>
            <w:r>
              <w:rPr/>
              <w:t>lets K+ in vs brings negative ions in with H+ (25.2.21, 25.2.23)</w:t>
            </w:r>
          </w:p>
        </w:tc>
      </w:tr>
      <w:tr>
        <w:trPr>
          <w:cantSplit/>
        </w:trPr>
        <w:tc>
          <w:tcPr>
            <w:tcW w:type="dxa" w:w="2108"/>
          </w:tcPr>
          <w:p>
            <w:pPr>
              <w:pStyle w:val="Tabletext"/>
            </w:pPr>
            <w:r>
              <w:rPr/>
              <w:t>root nodules vs mycorrhizae</w:t>
            </w:r>
          </w:p>
        </w:tc>
        <w:tc>
          <w:tcPr>
            <w:tcW w:type="dxa" w:w="3292"/>
          </w:tcPr>
          <w:p>
            <w:pPr>
              <w:pStyle w:val="Tabletext"/>
            </w:pPr>
            <w:r>
              <w:rPr/>
              <w:t>nitrogen-fixing bacteria vs fungus adding surface area (25.2.24)</w:t>
            </w:r>
          </w:p>
        </w:tc>
      </w:tr>
      <w:tr>
        <w:trPr>
          <w:cantSplit/>
        </w:trPr>
        <w:tc>
          <w:tcPr>
            <w:tcW w:type="dxa" w:w="2108"/>
          </w:tcPr>
          <w:p>
            <w:pPr>
              <w:pStyle w:val="Tabletext"/>
            </w:pPr>
            <w:r>
              <w:rPr/>
              <w:t>pressure potential vs osmotic potential</w:t>
            </w:r>
          </w:p>
        </w:tc>
        <w:tc>
          <w:tcPr>
            <w:tcW w:type="dxa" w:w="3292"/>
          </w:tcPr>
          <w:p>
            <w:pPr>
              <w:pStyle w:val="Tabletext"/>
            </w:pPr>
            <w:r>
              <w:rPr/>
              <w:t>effect of pressure vs effect of solutes (25.3.33)</w:t>
            </w:r>
          </w:p>
        </w:tc>
      </w:tr>
      <w:tr>
        <w:trPr>
          <w:cantSplit/>
        </w:trPr>
        <w:tc>
          <w:tcPr>
            <w:tcW w:type="dxa" w:w="2108"/>
          </w:tcPr>
          <w:p>
            <w:pPr>
              <w:pStyle w:val="Tabletext"/>
            </w:pPr>
            <w:r>
              <w:rPr/>
              <w:t>turgid vs wilted</w:t>
            </w:r>
          </w:p>
        </w:tc>
        <w:tc>
          <w:tcPr>
            <w:tcW w:type="dxa" w:w="3292"/>
          </w:tcPr>
          <w:p>
            <w:pPr>
              <w:pStyle w:val="Tabletext"/>
            </w:pPr>
            <w:r>
              <w:rPr/>
              <w:t>full of water, firm vs lost turgor, droops (25.3.34)</w:t>
            </w:r>
          </w:p>
        </w:tc>
      </w:tr>
      <w:tr>
        <w:trPr>
          <w:cantSplit/>
        </w:trPr>
        <w:tc>
          <w:tcPr>
            <w:tcW w:type="dxa" w:w="2108"/>
          </w:tcPr>
          <w:p>
            <w:pPr>
              <w:pStyle w:val="Tabletext"/>
            </w:pPr>
            <w:r>
              <w:rPr/>
              <w:t>root pressure vs tension</w:t>
            </w:r>
          </w:p>
        </w:tc>
        <w:tc>
          <w:tcPr>
            <w:tcW w:type="dxa" w:w="3292"/>
          </w:tcPr>
          <w:p>
            <w:pPr>
              <w:pStyle w:val="Tabletext"/>
            </w:pPr>
            <w:r>
              <w:rPr/>
              <w:t>push from water entering roots vs pull from transpiration (25.3.35, 25.3.39)</w:t>
            </w:r>
          </w:p>
        </w:tc>
      </w:tr>
      <w:tr>
        <w:trPr>
          <w:cantSplit/>
        </w:trPr>
        <w:tc>
          <w:tcPr>
            <w:tcW w:type="dxa" w:w="2108"/>
          </w:tcPr>
          <w:p>
            <w:pPr>
              <w:pStyle w:val="Tabletext"/>
            </w:pPr>
            <w:r>
              <w:rPr/>
              <w:t>guttation vs transpiration</w:t>
            </w:r>
          </w:p>
        </w:tc>
        <w:tc>
          <w:tcPr>
            <w:tcW w:type="dxa" w:w="3292"/>
          </w:tcPr>
          <w:p>
            <w:pPr>
              <w:pStyle w:val="Tabletext"/>
            </w:pPr>
            <w:r>
              <w:rPr/>
              <w:t>droplets forced out of leaf edges vs evaporation through stomata (25.3.35, 25.3.37)</w:t>
            </w:r>
          </w:p>
        </w:tc>
      </w:tr>
      <w:tr>
        <w:trPr>
          <w:cantSplit/>
        </w:trPr>
        <w:tc>
          <w:tcPr>
            <w:tcW w:type="dxa" w:w="2108"/>
          </w:tcPr>
          <w:p>
            <w:pPr>
              <w:pStyle w:val="Tabletext"/>
            </w:pPr>
            <w:r>
              <w:rPr/>
              <w:t>cohesion vs adhesion</w:t>
            </w:r>
          </w:p>
        </w:tc>
        <w:tc>
          <w:tcPr>
            <w:tcW w:type="dxa" w:w="3292"/>
          </w:tcPr>
          <w:p>
            <w:pPr>
              <w:pStyle w:val="Tabletext"/>
            </w:pPr>
            <w:r>
              <w:rPr/>
              <w:t>water to water vs water to vessel walls (25.3.37)</w:t>
            </w:r>
          </w:p>
        </w:tc>
      </w:tr>
      <w:tr>
        <w:trPr>
          <w:cantSplit/>
        </w:trPr>
        <w:tc>
          <w:tcPr>
            <w:tcW w:type="dxa" w:w="2108"/>
          </w:tcPr>
          <w:p>
            <w:pPr>
              <w:pStyle w:val="Tabletext"/>
            </w:pPr>
            <w:r>
              <w:rPr/>
              <w:t>source vs sink</w:t>
            </w:r>
          </w:p>
        </w:tc>
        <w:tc>
          <w:tcPr>
            <w:tcW w:type="dxa" w:w="3292"/>
          </w:tcPr>
          <w:p>
            <w:pPr>
              <w:pStyle w:val="Tabletext"/>
            </w:pPr>
            <w:r>
              <w:rPr/>
              <w:t>where sugar comes from vs where it's unloaded (25.3.43)</w:t>
            </w:r>
          </w:p>
        </w:tc>
      </w:tr>
    </w:tbl>
    <w:p>
      <w:pPr>
        <w:pStyle w:val="Tabletext"/>
      </w:pPr>
    </w:p>
    <w:p>
      <w:pPr>
        <w:pStyle w:val="Lookupheading"/>
      </w:pPr>
      <w:bookmarkStart w:id="53" w:name="lk25LkSeq"/>
      <w:r>
        <w:rPr>
          <w:rStyle w:val="Slidecode"/>
        </w:rPr>
        <w:t>Sequences</w:t>
      </w:r>
      <w:bookmarkEnd w:id="53"/>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54" w:name="lk25LkUses"/>
      <w:r>
        <w:rPr>
          <w:rStyle w:val="Slidecode"/>
        </w:rPr>
        <w:t>Uses</w:t>
      </w:r>
      <w:bookmarkEnd w:id="54"/>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5"/>
        <w:gridCol w:w="3495"/>
      </w:tblGrid>
      <w:tr>
        <w:trPr>
          <w:cantSplit/>
          <w:tblHeader/>
        </w:trPr>
        <w:tc>
          <w:tcPr>
            <w:tcW w:type="dxa" w:w="1905"/>
          </w:tcPr>
          <w:p>
            <w:pPr>
              <w:pStyle w:val="Tabletext"/>
            </w:pPr>
            <w:r>
              <w:rPr>
                <w:b/>
              </w:rPr>
              <w:t>Source</w:t>
            </w:r>
          </w:p>
        </w:tc>
        <w:tc>
          <w:tcPr>
            <w:tcW w:type="dxa" w:w="3495"/>
          </w:tcPr>
          <w:p>
            <w:pPr>
              <w:pStyle w:val="Tabletext"/>
            </w:pPr>
            <w:r>
              <w:rPr>
                <w:b/>
              </w:rPr>
              <w:t>Use (and why)</w:t>
            </w:r>
          </w:p>
        </w:tc>
      </w:tr>
      <w:tr>
        <w:trPr>
          <w:cantSplit/>
        </w:trPr>
        <w:tc>
          <w:tcPr>
            <w:tcW w:type="dxa" w:w="1905"/>
          </w:tcPr>
          <w:p>
            <w:pPr>
              <w:pStyle w:val="Tabletext"/>
            </w:pPr>
            <w:r>
              <w:rPr/>
              <w:t>Fertilizer</w:t>
            </w:r>
          </w:p>
        </w:tc>
        <w:tc>
          <w:tcPr>
            <w:tcW w:type="dxa" w:w="3495"/>
          </w:tcPr>
          <w:p>
            <w:pPr>
              <w:pStyle w:val="Tabletext"/>
            </w:pPr>
            <w:r>
              <w:rPr/>
              <w:t>NPK ratio: supplies nitrogen, phosphorus and potassium to avoid deficiencies (25.1.6, 25.1.8)</w:t>
            </w:r>
          </w:p>
        </w:tc>
      </w:tr>
      <w:tr>
        <w:trPr>
          <w:cantSplit/>
        </w:trPr>
        <w:tc>
          <w:tcPr>
            <w:tcW w:type="dxa" w:w="1905"/>
          </w:tcPr>
          <w:p>
            <w:pPr>
              <w:pStyle w:val="Tabletext"/>
            </w:pPr>
            <w:r>
              <w:rPr/>
              <w:t>Hydroponics</w:t>
            </w:r>
          </w:p>
        </w:tc>
        <w:tc>
          <w:tcPr>
            <w:tcW w:type="dxa" w:w="3495"/>
          </w:tcPr>
          <w:p>
            <w:pPr>
              <w:pStyle w:val="Tabletext"/>
            </w:pPr>
            <w:r>
              <w:rPr/>
              <w:t>growing plants in nutrient solution; testing which nutrients are essential (25.1.6–7)</w:t>
            </w:r>
          </w:p>
        </w:tc>
      </w:tr>
      <w:tr>
        <w:trPr>
          <w:cantSplit/>
        </w:trPr>
        <w:tc>
          <w:tcPr>
            <w:tcW w:type="dxa" w:w="1905"/>
          </w:tcPr>
          <w:p>
            <w:pPr>
              <w:pStyle w:val="Tabletext"/>
            </w:pPr>
            <w:r>
              <w:rPr/>
              <w:t>Crop rotation, reduced tillage, companion crops</w:t>
            </w:r>
          </w:p>
        </w:tc>
        <w:tc>
          <w:tcPr>
            <w:tcW w:type="dxa" w:w="3495"/>
          </w:tcPr>
          <w:p>
            <w:pPr>
              <w:pStyle w:val="Tabletext"/>
            </w:pPr>
            <w:r>
              <w:rPr/>
              <w:t>reduce farmland erosion (25.1.18)</w:t>
            </w:r>
          </w:p>
        </w:tc>
      </w:tr>
      <w:tr>
        <w:trPr>
          <w:cantSplit/>
        </w:trPr>
        <w:tc>
          <w:tcPr>
            <w:tcW w:type="dxa" w:w="1905"/>
          </w:tcPr>
          <w:p>
            <w:pPr>
              <w:pStyle w:val="Tabletext"/>
            </w:pPr>
            <w:r>
              <w:rPr/>
              <w:t>Trees</w:t>
            </w:r>
          </w:p>
        </w:tc>
        <w:tc>
          <w:tcPr>
            <w:tcW w:type="dxa" w:w="3495"/>
          </w:tcPr>
          <w:p>
            <w:pPr>
              <w:pStyle w:val="Tabletext"/>
            </w:pPr>
            <w:r>
              <w:rPr/>
              <w:t>prevent coastal erosion (25.1.18)</w:t>
            </w:r>
          </w:p>
        </w:tc>
      </w:tr>
      <w:tr>
        <w:trPr>
          <w:cantSplit/>
        </w:trPr>
        <w:tc>
          <w:tcPr>
            <w:tcW w:type="dxa" w:w="1905"/>
          </w:tcPr>
          <w:p>
            <w:pPr>
              <w:pStyle w:val="Tabletext"/>
            </w:pPr>
            <w:r>
              <w:rPr/>
              <w:t>Aphids</w:t>
            </w:r>
          </w:p>
        </w:tc>
        <w:tc>
          <w:tcPr>
            <w:tcW w:type="dxa" w:w="3495"/>
          </w:tcPr>
          <w:p>
            <w:pPr>
              <w:pStyle w:val="Tabletext"/>
            </w:pPr>
            <w:r>
              <w:rPr/>
              <w:t>collect phloem sap for study (25.3.43, 25.3.48)</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25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