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 DE COMPONENTES DEPURA-CREATIVIDAD</w:t>
      </w:r>
    </w:p>
    <w:tbl>
      <w:tblPr>
        <w:tblStyle w:val="4"/>
        <w:tblpPr w:vertAnchor="text" w:horzAnchor="page" w:leftFromText="180" w:rightFromText="180" w:tblpX="1818" w:tblpY="231"/>
        <w:tblW w:w="85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78"/>
        <w:gridCol w:w="2161"/>
        <w:gridCol w:w="2365"/>
      </w:tblGrid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bidi w:val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proyecto:</w:t>
            </w:r>
          </w:p>
        </w:tc>
        <w:tc>
          <w:tcPr>
            <w:tcW w:w="1778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Moco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bidi w:val="0"/>
              <w:jc w:val="right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componente:</w:t>
            </w:r>
          </w:p>
        </w:tc>
        <w:tc>
          <w:tcPr>
            <w:tcW w:w="2365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informacion-texto-imagen</w:t>
            </w:r>
          </w:p>
        </w:tc>
      </w:tr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bidi w:val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desarrollador/a 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Maximino Rentería Moreno</w:t>
            </w:r>
          </w:p>
        </w:tc>
      </w:tr>
      <w:tr>
        <w:trPr/>
        <w:tc>
          <w:tcPr>
            <w:tcW w:w="2215" w:type="dxa"/>
            <w:tcBorders/>
          </w:tcPr>
          <w:p>
            <w:pPr>
              <w:pStyle w:val="Normal"/>
              <w:widowControl w:val="false"/>
              <w:bidi w:val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Donde se usará: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Home</w:t>
            </w:r>
          </w:p>
        </w:tc>
      </w:tr>
      <w:tr>
        <w:trPr>
          <w:trHeight w:val="1788" w:hRule="atLeast"/>
        </w:trPr>
        <w:tc>
          <w:tcPr>
            <w:tcW w:w="2215" w:type="dxa"/>
            <w:tcBorders/>
          </w:tcPr>
          <w:p>
            <w:pPr>
              <w:pStyle w:val="Normal"/>
              <w:widowControl w:val="false"/>
              <w:bidi w:val="0"/>
              <w:jc w:val="right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Requisitos del Componente:</w:t>
            </w:r>
          </w:p>
        </w:tc>
        <w:tc>
          <w:tcPr>
            <w:tcW w:w="6304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1. Diseño de la estructura HTML y Boostrap</w:t>
      </w:r>
    </w:p>
    <w:p>
      <w:pPr>
        <w:pStyle w:val="Normal"/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2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Diseño Mobile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Pantallazo]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2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Diseño Desktop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Pantallazo]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Campos personalizado</w:t>
      </w:r>
      <w:r>
        <w:rPr>
          <w:b/>
          <w:bCs/>
          <w:lang w:val="en-US"/>
        </w:rPr>
        <w:t>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070"/>
        <w:gridCol w:w="1004"/>
        <w:gridCol w:w="2288"/>
        <w:gridCol w:w="2053"/>
      </w:tblGrid>
      <w:tr>
        <w:trPr/>
        <w:tc>
          <w:tcPr>
            <w:tcW w:w="110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0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 de maquina</w:t>
            </w:r>
          </w:p>
        </w:tc>
        <w:tc>
          <w:tcPr>
            <w:tcW w:w="100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288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Campo padre</w:t>
            </w:r>
          </w:p>
        </w:tc>
        <w:tc>
          <w:tcPr>
            <w:tcW w:w="205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90" w:hRule="atLeast"/>
        </w:trPr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16" w:hRule="atLeast"/>
        </w:trPr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11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0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28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 xml:space="preserve">Archivo y ubicación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Marca con una </w:t>
      </w:r>
      <w:r>
        <w:rPr>
          <w:b/>
          <w:bCs/>
          <w:lang w:val="es-ES"/>
        </w:rPr>
        <w:t>x</w:t>
      </w:r>
      <w:r>
        <w:rPr>
          <w:b w:val="false"/>
          <w:bCs w:val="false"/>
          <w:lang w:val="es-ES"/>
        </w:rPr>
        <w:t xml:space="preserve"> la ubicación.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n-US"/>
        </w:rPr>
      </w:pPr>
      <w:r>
        <w:rPr>
          <w:b/>
          <w:bCs/>
          <w:lang w:val="es-ES"/>
        </w:rPr>
        <w:t>3.1 Archivos PHP</w:t>
      </w:r>
      <w:r>
        <w:rPr>
          <w:b/>
          <w:bCs/>
          <w:lang w:val="en-US"/>
        </w:rPr>
        <w:t>/tiwg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7586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8"/>
        <w:gridCol w:w="821"/>
        <w:gridCol w:w="239"/>
        <w:gridCol w:w="661"/>
        <w:gridCol w:w="270"/>
        <w:gridCol w:w="4210"/>
      </w:tblGrid>
      <w:tr>
        <w:trPr/>
        <w:tc>
          <w:tcPr>
            <w:tcW w:w="3375" w:type="dxa"/>
            <w:gridSpan w:val="6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Ubicación</w:t>
            </w:r>
          </w:p>
        </w:tc>
        <w:tc>
          <w:tcPr>
            <w:tcW w:w="421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archivo</w:t>
            </w:r>
          </w:p>
        </w:tc>
      </w:tr>
      <w:tr>
        <w:trPr/>
        <w:tc>
          <w:tcPr>
            <w:tcW w:w="114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include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loops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4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444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En caso de ser loop relacionar su -&gt;</w:t>
            </w:r>
          </w:p>
        </w:tc>
        <w:tc>
          <w:tcPr>
            <w:tcW w:w="6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card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4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3.2 Archivos JS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4185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36"/>
        <w:gridCol w:w="2470"/>
      </w:tblGrid>
      <w:tr>
        <w:trPr/>
        <w:tc>
          <w:tcPr>
            <w:tcW w:w="1715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Ubicación</w:t>
            </w:r>
          </w:p>
        </w:tc>
        <w:tc>
          <w:tcPr>
            <w:tcW w:w="24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Nombre del archivo</w:t>
            </w:r>
          </w:p>
        </w:tc>
      </w:tr>
      <w:tr>
        <w:trPr/>
        <w:tc>
          <w:tcPr>
            <w:tcW w:w="14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3.3 Archivos SCSS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/>
          <w:b/>
          <w:bCs/>
          <w:sz w:val="11"/>
          <w:szCs w:val="11"/>
          <w:lang w:val="es-ES"/>
        </w:rPr>
      </w:pPr>
      <w:r>
        <w:rPr>
          <w:b/>
          <w:bCs/>
          <w:sz w:val="11"/>
          <w:szCs w:val="11"/>
          <w:lang w:val="es-ES"/>
        </w:rPr>
      </w:r>
    </w:p>
    <w:tbl>
      <w:tblPr>
        <w:tblStyle w:val="4"/>
        <w:tblW w:w="7586" w:type="dxa"/>
        <w:jc w:val="left"/>
        <w:tblInd w:w="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17"/>
        <w:gridCol w:w="870"/>
        <w:gridCol w:w="330"/>
        <w:gridCol w:w="720"/>
        <w:gridCol w:w="300"/>
        <w:gridCol w:w="3902"/>
      </w:tblGrid>
      <w:tr>
        <w:trPr/>
        <w:tc>
          <w:tcPr>
            <w:tcW w:w="3683" w:type="dxa"/>
            <w:gridSpan w:val="6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Ubicación</w:t>
            </w:r>
          </w:p>
        </w:tc>
        <w:tc>
          <w:tcPr>
            <w:tcW w:w="390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Nombre del archivo</w:t>
            </w:r>
          </w:p>
        </w:tc>
      </w:tr>
      <w:tr>
        <w:trPr/>
        <w:tc>
          <w:tcPr>
            <w:tcW w:w="114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components</w:t>
            </w:r>
          </w:p>
        </w:tc>
        <w:tc>
          <w:tcPr>
            <w:tcW w:w="3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layout</w:t>
            </w:r>
          </w:p>
        </w:tc>
        <w:tc>
          <w:tcPr>
            <w:tcW w:w="33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loops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64" w:hRule="atLeast"/>
        </w:trPr>
        <w:tc>
          <w:tcPr>
            <w:tcW w:w="2663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En caso de ser loop relacionar su -&gt;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card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64" w:hRule="atLeast"/>
        </w:trPr>
        <w:tc>
          <w:tcPr>
            <w:tcW w:w="2663" w:type="dxa"/>
            <w:gridSpan w:val="4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 w:val="false"/>
                <w:b w:val="false"/>
                <w:bCs w:val="false"/>
                <w:position w:val="0"/>
                <w:sz w:val="15"/>
                <w:sz w:val="15"/>
                <w:szCs w:val="15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</w:rPr>
              <w:t>Si incluye atoms relacionar -&gt;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atoms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Depuración del código PHP - HTML</w:t>
      </w:r>
      <w:r>
        <w:rPr>
          <w:b/>
          <w:bCs/>
          <w:lang w:val="en-US"/>
        </w:rPr>
        <w:t xml:space="preserve"> 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552"/>
        <w:gridCol w:w="5265"/>
        <w:gridCol w:w="1227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7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El componente inicia con un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section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477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649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campos personalizados solo se muestran si están cargados en el CMS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section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dentro del componente.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1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etiquetas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h1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El titulo del componente es un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h2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6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están contenidas en una una etiqueta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figure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picture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96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7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elementos del componente están dentro de un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.container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649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8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hay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dentro de otro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9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Todos 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tienen la clase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.g-0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10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.col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son hijos directos de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 suma de los criterios de 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.col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en cada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.row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da 12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71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no, explicar:</w:t>
            </w:r>
          </w:p>
        </w:tc>
        <w:tc>
          <w:tcPr>
            <w:tcW w:w="52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3"/>
        </w:numPr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condicionales y ciclos PHP.</w:t>
      </w:r>
      <w:r>
        <w:rPr>
          <w:b/>
          <w:bCs/>
          <w:lang w:val="en-US"/>
        </w:rPr>
        <w:t>// 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879"/>
        <w:gridCol w:w="1763"/>
        <w:gridCol w:w="1879"/>
      </w:tblGrid>
      <w:tr>
        <w:trPr/>
        <w:tc>
          <w:tcPr>
            <w:tcW w:w="2000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Condicionales/ciclo</w:t>
            </w:r>
          </w:p>
        </w:tc>
        <w:tc>
          <w:tcPr>
            <w:tcW w:w="2879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Condición</w:t>
            </w:r>
          </w:p>
        </w:tc>
        <w:tc>
          <w:tcPr>
            <w:tcW w:w="3642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¿El Comportamiento es el esperado?</w:t>
            </w:r>
          </w:p>
        </w:tc>
      </w:tr>
      <w:tr>
        <w:trPr>
          <w:trHeight w:val="90" w:hRule="atLeast"/>
        </w:trPr>
        <w:tc>
          <w:tcPr>
            <w:tcW w:w="2000" w:type="dxa"/>
            <w:vMerge w:val="continue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2879" w:type="dxa"/>
            <w:vMerge w:val="continue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176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True</w:t>
            </w:r>
          </w:p>
        </w:tc>
        <w:tc>
          <w:tcPr>
            <w:tcW w:w="187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False</w:t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200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1"/>
          <w:numId w:val="3"/>
        </w:numPr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etiquetas de apertura y cierre HTML</w:t>
      </w:r>
      <w:r>
        <w:rPr>
          <w:b/>
          <w:bCs/>
          <w:lang w:val="en-US"/>
        </w:rPr>
        <w:t xml:space="preserve"> //solo WP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229"/>
        <w:gridCol w:w="1275"/>
        <w:gridCol w:w="1125"/>
        <w:gridCol w:w="3943"/>
      </w:tblGrid>
      <w:tr>
        <w:trPr/>
        <w:tc>
          <w:tcPr>
            <w:tcW w:w="95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</w:t>
            </w:r>
          </w:p>
        </w:tc>
        <w:tc>
          <w:tcPr>
            <w:tcW w:w="122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Etiquetas abiertas &lt;&gt;</w:t>
            </w:r>
          </w:p>
        </w:tc>
        <w:tc>
          <w:tcPr>
            <w:tcW w:w="127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Etiquetas Cerradas &lt;/&gt;</w:t>
            </w:r>
          </w:p>
        </w:tc>
        <w:tc>
          <w:tcPr>
            <w:tcW w:w="112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Diferencia</w:t>
            </w:r>
          </w:p>
        </w:tc>
        <w:tc>
          <w:tcPr>
            <w:tcW w:w="394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8"/>
                <w:sz w:val="18"/>
                <w:szCs w:val="18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6"/>
                <w:sz w:val="16"/>
                <w:szCs w:val="16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Si la diferencia no es igual a cero, Explicar...</w:t>
            </w:r>
          </w:p>
        </w:tc>
      </w:tr>
      <w:tr>
        <w:trPr>
          <w:trHeight w:val="202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section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24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div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216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header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186" w:hRule="atLeast"/>
        </w:trPr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p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a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span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ol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ul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li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h1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h2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9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18"/>
                <w:sz w:val="18"/>
                <w:szCs w:val="18"/>
                <w:vertAlign w:val="baseline"/>
                <w:lang w:val="es-ES"/>
              </w:rPr>
              <w:t>...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9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Verificación de BEM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6817"/>
        <w:gridCol w:w="1228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8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Si el nombre de la clase del componente es compuesto, se separa con guión medio “-” ej: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main-slider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Todas las clases de los elemento llevan como base el nombre del componente más el nombre del elemento separado por doble guion bajo “__”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ej: main-slider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__title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el nombre de los elementos es compuesto se separa con guión medio “-”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ej: main-slider__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text-content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>
          <w:trHeight w:val="21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se trata de un componente variante, este lleva la clase de componente original, más la clase variante la cual usa como separador doble guion medio “--”.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ej: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main-slider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main-slider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--variant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 el nombre de las variante es compuesto se separa con guión medio “-” ej: main-slider__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variant-red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 xml:space="preserve">CSS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Pon un</w:t>
      </w:r>
      <w:r>
        <w:rPr>
          <w:b/>
          <w:bCs/>
          <w:lang w:val="es-ES"/>
        </w:rPr>
        <w:t xml:space="preserve"> ok </w:t>
      </w:r>
      <w:r>
        <w:rPr>
          <w:b w:val="false"/>
          <w:bCs w:val="false"/>
          <w:lang w:val="es-ES"/>
        </w:rPr>
        <w:t>en el requerimiento cumplido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2"/>
        <w:gridCol w:w="5055"/>
        <w:gridCol w:w="1227"/>
      </w:tblGrid>
      <w:tr>
        <w:trPr/>
        <w:tc>
          <w:tcPr>
            <w:tcW w:w="47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7" w:type="dxa"/>
            <w:gridSpan w:val="2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Los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.col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no tiene margenes en eje x (margin-left o margin-right)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tiene el width limitado al 100% del ancho de su contenedor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a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Las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img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guardan su proporción (no se estiran ni a lo largo, ni a lo ancho), tiene alguno de estos atributos (width, height) en auto.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4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se centran o alinean elementos con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margin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padding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6282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>
          <w:trHeight w:val="117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se usan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margin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o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padding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negativos</w:t>
            </w:r>
          </w:p>
        </w:tc>
        <w:tc>
          <w:tcPr>
            <w:tcW w:w="122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>
          <w:trHeight w:val="117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50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227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5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Para centrar elemento se usan las propiedades de </w:t>
            </w: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text-align o justify-content, align-items de flex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6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Se usan las variables en vez de los colores directamente.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7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Los bloques están organizados según el orden en el que se muestra en HTML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8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El código dentro de los bloques está ordenado de forma alfabético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9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El responsive está hecho dentro de cada elemento.</w:t>
            </w:r>
          </w:p>
        </w:tc>
        <w:tc>
          <w:tcPr>
            <w:tcW w:w="122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si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Responsive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Tener en cuenta los siguientes requerimientos de calidad para todos los tamaños de responive (xs, s, m, l, xl).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2"/>
        <w:gridCol w:w="4426"/>
        <w:gridCol w:w="352"/>
        <w:gridCol w:w="322"/>
        <w:gridCol w:w="360"/>
        <w:gridCol w:w="352"/>
        <w:gridCol w:w="470"/>
      </w:tblGrid>
      <w:tr>
        <w:trPr/>
        <w:tc>
          <w:tcPr>
            <w:tcW w:w="477" w:type="dxa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188" w:type="dxa"/>
            <w:gridSpan w:val="2"/>
            <w:vMerge w:val="restart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856" w:type="dxa"/>
            <w:gridSpan w:val="5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rPr>
          <w:trHeight w:val="226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6188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5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xs</w:t>
            </w:r>
          </w:p>
        </w:tc>
        <w:tc>
          <w:tcPr>
            <w:tcW w:w="3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36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m</w:t>
            </w:r>
          </w:p>
        </w:tc>
        <w:tc>
          <w:tcPr>
            <w:tcW w:w="35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l</w:t>
            </w:r>
          </w:p>
        </w:tc>
        <w:tc>
          <w:tcPr>
            <w:tcW w:w="47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15"/>
                <w:sz w:val="15"/>
                <w:szCs w:val="15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xl</w:t>
            </w:r>
          </w:p>
        </w:tc>
      </w:tr>
      <w:tr>
        <w:trPr>
          <w:trHeight w:val="189" w:hRule="atLeast"/>
        </w:trPr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1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Ningún elemento se sale de su contenedor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</w:tr>
      <w:tr>
        <w:trPr/>
        <w:tc>
          <w:tcPr>
            <w:tcW w:w="4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2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No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 existe scroll horizontal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3</w:t>
            </w:r>
          </w:p>
        </w:tc>
        <w:tc>
          <w:tcPr>
            <w:tcW w:w="6188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No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existe elementos sobre puestos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3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x</w:t>
            </w:r>
          </w:p>
        </w:tc>
      </w:tr>
      <w:tr>
        <w:trPr>
          <w:trHeight w:val="219" w:hRule="atLeast"/>
        </w:trPr>
        <w:tc>
          <w:tcPr>
            <w:tcW w:w="477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right"/>
              <w:rPr>
                <w:b/>
                <w:b/>
                <w:bCs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En caso de que si, explicar:</w:t>
            </w:r>
          </w:p>
        </w:tc>
        <w:tc>
          <w:tcPr>
            <w:tcW w:w="6282" w:type="dxa"/>
            <w:gridSpan w:val="6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16"/>
                <w:sz w:val="16"/>
                <w:szCs w:val="16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s-ES"/>
        </w:rPr>
        <w:t xml:space="preserve">Deben anexar evidencia de pantallazos con </w:t>
      </w:r>
      <w:r>
        <w:rPr>
          <w:b w:val="false"/>
          <w:bCs w:val="false"/>
          <w:lang w:val="en-US"/>
        </w:rPr>
        <w:t>el modulo de pruebas activo en todos los tamaños.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7.2 Tamaño s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Pantallazo]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-915035</wp:posOffset>
            </wp:positionH>
            <wp:positionV relativeFrom="paragraph">
              <wp:posOffset>74295</wp:posOffset>
            </wp:positionV>
            <wp:extent cx="3048000" cy="515683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2232660</wp:posOffset>
            </wp:positionH>
            <wp:positionV relativeFrom="paragraph">
              <wp:posOffset>127000</wp:posOffset>
            </wp:positionV>
            <wp:extent cx="4048125" cy="5324475"/>
            <wp:effectExtent l="0" t="0" r="0" b="0"/>
            <wp:wrapNone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7.2 Tamaño m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 ]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7.2 Tamaño l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 ]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42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7.2 Tamaño xl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[Pegar Pantallazo ]</w:t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firstLine="420"/>
        <w:jc w:val="both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softHyphen/>
        <w:t>-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190500</wp:posOffset>
            </wp:positionH>
            <wp:positionV relativeFrom="paragraph">
              <wp:posOffset>-203835</wp:posOffset>
            </wp:positionV>
            <wp:extent cx="5274310" cy="2691765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-767080</wp:posOffset>
            </wp:positionH>
            <wp:positionV relativeFrom="paragraph">
              <wp:posOffset>12700</wp:posOffset>
            </wp:positionV>
            <wp:extent cx="6647815" cy="31153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-676275</wp:posOffset>
            </wp:positionH>
            <wp:positionV relativeFrom="paragraph">
              <wp:posOffset>923925</wp:posOffset>
            </wp:positionV>
            <wp:extent cx="6417310" cy="35096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softHyphen/>
      </w:r>
      <w:r>
        <w:rPr>
          <w:b/>
          <w:bCs/>
          <w:sz w:val="56"/>
          <w:szCs w:val="56"/>
          <w:lang w:val="es-ES"/>
        </w:rPr>
        <w:t>Anexo</w:t>
      </w:r>
    </w:p>
    <w:p>
      <w:pPr>
        <w:pStyle w:val="Normal"/>
        <w:numPr>
          <w:ilvl w:val="0"/>
          <w:numId w:val="0"/>
        </w:numPr>
        <w:bidi w:val="0"/>
        <w:ind w:left="0" w:hanging="0"/>
        <w:jc w:val="center"/>
        <w:rPr>
          <w:b/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Ayuda visual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Se crea un modulo de pruebas hecho con JS, Jquery Y Sass, para probar la maquetación y algunos otros detalles.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Las funciones que estas activas hasta el momento son: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1. El componente es un SECTION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2. El componente contiene un .container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3. El componente no contiene un H1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4. No hay SECTION dentro del componente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5. Todos los .row tienen g-0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6. No existen .container dentro de otro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7. La suma de los col en todos .row es igual a 12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8. Ningún elemento se sale del viewport ✔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Interpretación de la de la ayuda visual</w:t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3655"/>
        <w:gridCol w:w="3853"/>
      </w:tblGrid>
      <w:tr>
        <w:trPr>
          <w:trHeight w:val="365" w:hRule="atLeast"/>
        </w:trPr>
        <w:tc>
          <w:tcPr>
            <w:tcW w:w="101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Linea</w:t>
            </w:r>
          </w:p>
        </w:tc>
        <w:tc>
          <w:tcPr>
            <w:tcW w:w="3655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Colores</w:t>
            </w:r>
          </w:p>
        </w:tc>
        <w:tc>
          <w:tcPr>
            <w:tcW w:w="3853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b/>
                <w:b/>
                <w:bCs/>
                <w:color w:val="FFFFFF" w:themeColor="background1"/>
                <w:position w:val="0"/>
                <w:sz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  <w14:textFill>
                  <w14:solidFill>
                    <w14:schemeClr w14:val="bg1"/>
                  </w14:solidFill>
                </w14:textFill>
              </w:rPr>
              <w:t>Representa</w:t>
            </w:r>
          </w:p>
        </w:tc>
      </w:tr>
      <w:tr>
        <w:trPr>
          <w:trHeight w:val="476" w:hRule="atLeast"/>
        </w:trPr>
        <w:tc>
          <w:tcPr>
            <w:tcW w:w="10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Linea Solida</w:t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 xml:space="preserve">blue, 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red</w:t>
            </w: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, yellow, purple, green;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(viewport)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Tamaños: xs, s, m, l y xl respectivamente.</w:t>
            </w:r>
          </w:p>
        </w:tc>
      </w:tr>
      <w:tr>
        <w:trPr/>
        <w:tc>
          <w:tcPr>
            <w:tcW w:w="101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Linea punteada</w:t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blue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.container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n-U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orange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.row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green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.col..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yellowgreen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img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gray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header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silver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h1..h6, p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hotpink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Figure, picture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yellow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000000" w:themeColor="text1"/>
                <w:position w:val="0"/>
                <w:sz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Flex, grid</w:t>
            </w:r>
          </w:p>
        </w:tc>
      </w:tr>
      <w:tr>
        <w:trPr/>
        <w:tc>
          <w:tcPr>
            <w:tcW w:w="10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0"/>
                <w:vertAlign w:val="baseline"/>
                <w:lang w:val="es-ES"/>
              </w:rPr>
            </w:pPr>
            <w:r>
              <w:rPr>
                <w:b w:val="false"/>
                <w:bCs w:val="false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</w:r>
          </w:p>
        </w:tc>
        <w:tc>
          <w:tcPr>
            <w:tcW w:w="36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/>
                <w:b/>
                <w:bCs/>
                <w:color w:val="FF0000"/>
                <w:position w:val="0"/>
                <w:sz w:val="20"/>
                <w:vertAlign w:val="baseline"/>
                <w:lang w:val="es-ES"/>
              </w:rPr>
            </w:pPr>
            <w:r>
              <w:rPr>
                <w:b/>
                <w:bCs/>
                <w:color w:val="FF0000"/>
                <w:kern w:val="0"/>
                <w:position w:val="0"/>
                <w:sz w:val="20"/>
                <w:sz w:val="20"/>
                <w:szCs w:val="20"/>
                <w:vertAlign w:val="baseline"/>
                <w:lang w:val="es-ES"/>
              </w:rPr>
              <w:t>red</w:t>
            </w:r>
          </w:p>
        </w:tc>
        <w:tc>
          <w:tcPr>
            <w:tcW w:w="385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both"/>
              <w:rPr>
                <w:b w:val="false"/>
                <w:b w:val="false"/>
                <w:bCs w:val="false"/>
                <w:color w:val="FF0000"/>
                <w:position w:val="0"/>
                <w:sz w:val="20"/>
                <w:vertAlign w:val="baseline"/>
                <w:lang w:val="en-US"/>
              </w:rPr>
            </w:pPr>
            <w:r>
              <w:rPr>
                <w:b/>
                <w:bCs/>
                <w:color w:val="FF00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Error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>
          <w:lang w:val="es-ES"/>
        </w:rPr>
        <w:t>Si todo está bien, se debería ver algo como la imagen a continuación, donde todos los elementos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n-US"/>
        </w:rPr>
      </w:pPr>
      <w:r>
        <w:rPr>
          <w:lang w:val="es-ES"/>
        </w:rPr>
        <w:t xml:space="preserve"> </w:t>
      </w:r>
      <w:r>
        <w:rPr>
          <w:lang w:val="es-ES"/>
        </w:rPr>
        <w:t>están dentro de su contenedor y</w:t>
      </w:r>
      <w:r>
        <w:rPr>
          <w:lang w:val="en-US"/>
        </w:rPr>
        <w:t xml:space="preserve"> no hay mensajes de error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/>
        <w:drawing>
          <wp:inline distT="0" distB="0" distL="0" distR="0">
            <wp:extent cx="4714240" cy="303466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lang w:val="es-E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marco">
    <w:name w:val="Contenido del marco"/>
    <w:basedOn w:val="Normal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LibreOffice/7.4.2.3$Linux_X86_64 LibreOffice_project/40$Build-3</Application>
  <AppVersion>15.0000</AppVersion>
  <Pages>9</Pages>
  <Words>913</Words>
  <Characters>4241</Characters>
  <CharactersWithSpaces>4935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2023-02-14T07:14:00Z</dcterms:created>
  <dc:creator>elan-sk</dc:creator>
  <dc:description/>
  <dc:language>es-CO</dc:language>
  <cp:lastModifiedBy/>
  <dcterms:modified xsi:type="dcterms:W3CDTF">2023-04-20T16:14:17Z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