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TÉCNICO: DEFINICIÓN DE PROYECTO APT (FASE 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line="240" w:lineRule="auto"/>
        <w:jc w:val="center"/>
        <w:rPr>
          <w:i w:val="1"/>
          <w:iCs w:val="1"/>
          <w:color w:val="4a5568"/>
          <w:sz w:val="22"/>
          <w:szCs w:val="22"/>
        </w:rPr>
      </w:pPr>
      <w:r w:rsidDel="00000000" w:rsidR="00000000" w:rsidRPr="00000000">
        <w:rPr>
          <w:i w:val="1"/>
          <w:iCs w:val="1"/>
          <w:color w:val="4a5568"/>
          <w:sz w:val="22"/>
          <w:szCs w:val="22"/>
          <w:rtl w:val="0"/>
        </w:rPr>
        <w:t xml:space="preserve">Plataforma SmartBids - Gestión y Análisis de Oportunidades de Licitación Pública</w:t>
      </w:r>
    </w:p>
    <w:tbl>
      <w:tblPr>
        <w:tblStyle w:val="Table1"/>
        <w:tblW w:w="1107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805"/>
        <w:gridCol w:w="8265"/>
        <w:tblGridChange w:id="0">
          <w:tblGrid>
            <w:gridCol w:w="2805"/>
            <w:gridCol w:w="8265"/>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180.0" w:type="dxa"/>
              <w:bottom w:w="9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90" w:line="240" w:lineRule="auto"/>
              <w:rPr>
                <w:b w:val="1"/>
                <w:bCs w:val="1"/>
                <w:sz w:val="20"/>
                <w:szCs w:val="20"/>
              </w:rPr>
            </w:pPr>
            <w:r w:rsidDel="00000000" w:rsidR="00000000" w:rsidRPr="00000000">
              <w:rPr>
                <w:b w:val="1"/>
                <w:bCs w:val="1"/>
                <w:sz w:val="20"/>
                <w:szCs w:val="20"/>
                <w:rtl w:val="0"/>
              </w:rPr>
              <w:t xml:space="preserve">Asignatura:</w:t>
            </w:r>
          </w:p>
        </w:tc>
        <w:tc>
          <w:tcPr>
            <w:tcBorders>
              <w:top w:color="cbd5e0" w:space="0" w:sz="6" w:val="single"/>
              <w:left w:color="cbd5e0" w:space="0" w:sz="6" w:val="single"/>
              <w:bottom w:color="cbd5e0" w:space="0" w:sz="6" w:val="single"/>
              <w:right w:color="cbd5e0" w:space="0" w:sz="6" w:val="single"/>
            </w:tcBorders>
            <w:shd w:fill="auto" w:val="clear"/>
            <w:tcMar>
              <w:top w:w="90.0" w:type="dxa"/>
              <w:left w:w="180.0" w:type="dxa"/>
              <w:bottom w:w="9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90" w:line="240" w:lineRule="auto"/>
              <w:rPr>
                <w:sz w:val="20"/>
                <w:szCs w:val="20"/>
              </w:rPr>
            </w:pPr>
            <w:r w:rsidDel="00000000" w:rsidR="00000000" w:rsidRPr="00000000">
              <w:rPr>
                <w:sz w:val="20"/>
                <w:szCs w:val="20"/>
                <w:rtl w:val="0"/>
              </w:rPr>
              <w:t xml:space="preserve">Capstone (PTY4614)</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180.0" w:type="dxa"/>
              <w:bottom w:w="9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before="90" w:line="240" w:lineRule="auto"/>
              <w:rPr>
                <w:b w:val="1"/>
                <w:bCs w:val="1"/>
                <w:sz w:val="20"/>
                <w:szCs w:val="20"/>
              </w:rPr>
            </w:pPr>
            <w:r w:rsidDel="00000000" w:rsidR="00000000" w:rsidRPr="00000000">
              <w:rPr>
                <w:b w:val="1"/>
                <w:bCs w:val="1"/>
                <w:sz w:val="20"/>
                <w:szCs w:val="20"/>
                <w:rtl w:val="0"/>
              </w:rPr>
              <w:t xml:space="preserve">Sigla / Evaluación:</w:t>
            </w:r>
          </w:p>
        </w:tc>
        <w:tc>
          <w:tcPr>
            <w:tcBorders>
              <w:top w:color="cbd5e0" w:space="0" w:sz="6" w:val="single"/>
              <w:left w:color="cbd5e0" w:space="0" w:sz="6" w:val="single"/>
              <w:bottom w:color="cbd5e0" w:space="0" w:sz="6" w:val="single"/>
              <w:right w:color="cbd5e0" w:space="0" w:sz="6" w:val="single"/>
            </w:tcBorders>
            <w:shd w:fill="auto" w:val="clear"/>
            <w:tcMar>
              <w:top w:w="90.0" w:type="dxa"/>
              <w:left w:w="180.0" w:type="dxa"/>
              <w:bottom w:w="9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90" w:line="240" w:lineRule="auto"/>
              <w:rPr>
                <w:sz w:val="20"/>
                <w:szCs w:val="20"/>
              </w:rPr>
            </w:pPr>
            <w:r w:rsidDel="00000000" w:rsidR="00000000" w:rsidRPr="00000000">
              <w:rPr>
                <w:sz w:val="20"/>
                <w:szCs w:val="20"/>
                <w:rtl w:val="0"/>
              </w:rPr>
              <w:t xml:space="preserve">Formativa Definición Proyecto APT (Semana 2)</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180.0" w:type="dxa"/>
              <w:bottom w:w="9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90" w:line="240" w:lineRule="auto"/>
              <w:rPr>
                <w:b w:val="1"/>
                <w:bCs w:val="1"/>
                <w:sz w:val="20"/>
                <w:szCs w:val="20"/>
              </w:rPr>
            </w:pPr>
            <w:r w:rsidDel="00000000" w:rsidR="00000000" w:rsidRPr="00000000">
              <w:rPr>
                <w:b w:val="1"/>
                <w:bCs w:val="1"/>
                <w:sz w:val="20"/>
                <w:szCs w:val="20"/>
                <w:rtl w:val="0"/>
              </w:rPr>
              <w:t xml:space="preserve">Carrera:</w:t>
            </w:r>
          </w:p>
        </w:tc>
        <w:tc>
          <w:tcPr>
            <w:tcBorders>
              <w:top w:color="cbd5e0" w:space="0" w:sz="6" w:val="single"/>
              <w:left w:color="cbd5e0" w:space="0" w:sz="6" w:val="single"/>
              <w:bottom w:color="cbd5e0" w:space="0" w:sz="6" w:val="single"/>
              <w:right w:color="cbd5e0" w:space="0" w:sz="6" w:val="single"/>
            </w:tcBorders>
            <w:shd w:fill="auto" w:val="clear"/>
            <w:tcMar>
              <w:top w:w="90.0" w:type="dxa"/>
              <w:left w:w="180.0" w:type="dxa"/>
              <w:bottom w:w="9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90" w:line="240" w:lineRule="auto"/>
              <w:rPr>
                <w:sz w:val="20"/>
                <w:szCs w:val="20"/>
              </w:rPr>
            </w:pPr>
            <w:r w:rsidDel="00000000" w:rsidR="00000000" w:rsidRPr="00000000">
              <w:rPr>
                <w:sz w:val="20"/>
                <w:szCs w:val="20"/>
                <w:rtl w:val="0"/>
              </w:rPr>
              <w:t xml:space="preserve">Ingeniería en Informática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180.0" w:type="dxa"/>
              <w:bottom w:w="9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before="90" w:line="240" w:lineRule="auto"/>
              <w:rPr>
                <w:b w:val="1"/>
                <w:bCs w:val="1"/>
                <w:sz w:val="20"/>
                <w:szCs w:val="20"/>
              </w:rPr>
            </w:pPr>
            <w:r w:rsidDel="00000000" w:rsidR="00000000" w:rsidRPr="00000000">
              <w:rPr>
                <w:b w:val="1"/>
                <w:bCs w:val="1"/>
                <w:sz w:val="20"/>
                <w:szCs w:val="20"/>
                <w:rtl w:val="0"/>
              </w:rPr>
              <w:t xml:space="preserve">Sede: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180.0" w:type="dxa"/>
              <w:bottom w:w="9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90" w:line="240" w:lineRule="auto"/>
              <w:rPr>
                <w:sz w:val="20"/>
                <w:szCs w:val="20"/>
              </w:rPr>
            </w:pPr>
            <w:r w:rsidDel="00000000" w:rsidR="00000000" w:rsidRPr="00000000">
              <w:rPr>
                <w:sz w:val="20"/>
                <w:szCs w:val="20"/>
                <w:rtl w:val="0"/>
              </w:rPr>
              <w:t xml:space="preserve">Viña del Mar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180.0" w:type="dxa"/>
              <w:bottom w:w="9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90" w:line="240" w:lineRule="auto"/>
              <w:rPr>
                <w:b w:val="1"/>
                <w:bCs w:val="1"/>
                <w:sz w:val="20"/>
                <w:szCs w:val="20"/>
              </w:rPr>
            </w:pPr>
            <w:r w:rsidDel="00000000" w:rsidR="00000000" w:rsidRPr="00000000">
              <w:rPr>
                <w:b w:val="1"/>
                <w:bCs w:val="1"/>
                <w:sz w:val="20"/>
                <w:szCs w:val="20"/>
                <w:rtl w:val="0"/>
              </w:rPr>
              <w:t xml:space="preserve">Integrantes del Equipo:</w:t>
            </w:r>
          </w:p>
        </w:tc>
        <w:tc>
          <w:tcPr>
            <w:tcBorders>
              <w:top w:color="cbd5e0" w:space="0" w:sz="6" w:val="single"/>
              <w:left w:color="cbd5e0" w:space="0" w:sz="6" w:val="single"/>
              <w:bottom w:color="cbd5e0" w:space="0" w:sz="6" w:val="single"/>
              <w:right w:color="cbd5e0" w:space="0" w:sz="6" w:val="single"/>
            </w:tcBorders>
            <w:shd w:fill="auto" w:val="clear"/>
            <w:tcMar>
              <w:top w:w="90.0" w:type="dxa"/>
              <w:left w:w="180.0" w:type="dxa"/>
              <w:bottom w:w="9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line="240" w:lineRule="auto"/>
              <w:rPr>
                <w:sz w:val="20"/>
                <w:szCs w:val="20"/>
              </w:rPr>
            </w:pPr>
            <w:r w:rsidDel="00000000" w:rsidR="00000000" w:rsidRPr="00000000">
              <w:rPr>
                <w:sz w:val="20"/>
                <w:szCs w:val="20"/>
                <w:rtl w:val="0"/>
              </w:rPr>
              <w:t xml:space="preserve">• Matías González (RUT: 20.952.422-2)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line="240" w:lineRule="auto"/>
              <w:rPr>
                <w:sz w:val="20"/>
                <w:szCs w:val="20"/>
              </w:rPr>
            </w:pPr>
            <w:r w:rsidDel="00000000" w:rsidR="00000000" w:rsidRPr="00000000">
              <w:rPr>
                <w:sz w:val="20"/>
                <w:szCs w:val="20"/>
                <w:rtl w:val="0"/>
              </w:rPr>
              <w:t xml:space="preserve">• Flavia Oneto (RUT: 19.151.101-8)</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0" w:before="90" w:line="240" w:lineRule="auto"/>
              <w:rPr>
                <w:sz w:val="20"/>
                <w:szCs w:val="20"/>
              </w:rPr>
            </w:pPr>
            <w:r w:rsidDel="00000000" w:rsidR="00000000" w:rsidRPr="00000000">
              <w:rPr>
                <w:sz w:val="20"/>
                <w:szCs w:val="20"/>
                <w:rtl w:val="0"/>
              </w:rPr>
              <w:t xml:space="preserve">• Nicolás Muñoz (RUT: 20.927.983-5)</w:t>
            </w:r>
          </w:p>
        </w:tc>
      </w:tr>
    </w:tbl>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t xml:space="preserve">Índice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Abstract</w:t>
      </w:r>
      <w:r w:rsidDel="00000000" w:rsidR="00000000" w:rsidRPr="00000000">
        <w:rPr>
          <w:rtl w:val="0"/>
        </w:rPr>
        <w:t xml:space="preserve">o</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Descripción Breve y Relevancia del Proyecto APT</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Relación con las Competencias del Perfil de Egreso</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Relación con los Intereses Profesionales del Equipo</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Argumentación de Factibilidad de Desarrollo</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Desarrollo de Ingeniería e Indicadores de Calidad Disciplinarios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Objetivos Generales y Específicos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Metodología de Trabajo y Distribución de Roles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Plan de Trabajo, Evidencias y Cronograma (Carta Gantt)</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Conclusiones Individuales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Reflexión del Equipo</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Referencias y Anexos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85" w:lineRule="auto"/>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rPr/>
      </w:pPr>
      <w:bookmarkStart w:colFirst="0" w:colLast="0" w:name="_ra0g849anivi" w:id="0"/>
      <w:bookmarkEnd w:id="0"/>
      <w:r w:rsidDel="00000000" w:rsidR="00000000" w:rsidRPr="00000000">
        <w:rPr>
          <w:rtl w:val="0"/>
        </w:rPr>
        <w:t xml:space="preserve">1. Abstracto</w:t>
      </w:r>
    </w:p>
    <w:p w:rsidR="00000000" w:rsidDel="00000000" w:rsidP="00000000" w:rsidRDefault="00000000" w:rsidRPr="00000000" w14:paraId="00000027">
      <w:pPr>
        <w:pStyle w:val="Heading3"/>
        <w:spacing w:after="0" w:before="0" w:lineRule="auto"/>
        <w:jc w:val="center"/>
        <w:rPr/>
      </w:pPr>
      <w:bookmarkStart w:colFirst="0" w:colLast="0" w:name="_9wknqr31g9gy"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rPr/>
      </w:pPr>
      <w:bookmarkStart w:colFirst="0" w:colLast="0" w:name="_98x2c91h70n5" w:id="2"/>
      <w:bookmarkEnd w:id="2"/>
      <w:r w:rsidDel="00000000" w:rsidR="00000000" w:rsidRPr="00000000">
        <w:rPr>
          <w:rtl w:val="0"/>
        </w:rPr>
        <w:t xml:space="preserve">Resumen en Español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jc w:val="both"/>
        <w:rPr>
          <w:shd w:fill="f8fafc" w:val="clear"/>
        </w:rPr>
      </w:pPr>
      <w:r w:rsidDel="00000000" w:rsidR="00000000" w:rsidRPr="00000000">
        <w:rPr>
          <w:sz w:val="22"/>
          <w:szCs w:val="22"/>
          <w:rtl w:val="0"/>
        </w:rPr>
        <w:t xml:space="preserve">SmartBids es una plataforma informática centralizada y analítica concebida para abordar las ineficiencias críticas que enfrentan las organizaciones al participar en los procesos de contratación pública en Chile. La revisión y evaluación manual de volúmenes masivos de licitaciones públicas consume tiempo operativo valioso y dificulta la identificación oportuna de oportunidades de negocio alineadas con las capacidades reales de la empresa. Para solucionar este problema, SmartBids implementa una arquitectura modular de software basada en Python (Django) y PostgreSQL, acompañada de pipelines de Extracción, Transformación y Carga (ETL) y un Data Warehouse analítico. Adicionalmente, la plataforma integra modelos de Machine Learning y dashboards interactivos en PowerBI/React para automatizar la categorización, score predictivo y recomendación personalizada de convocatorias. La solución optimiza la toma de decisiones estratégicas, reduce los costos de gestión y proporciona una ventaja competitiva sustentable a sus usuarios suscriptores.</w:t>
      </w: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Descripción Breve y Relevancia del Proyecto APT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b w:val="1"/>
          <w:bCs w:val="1"/>
          <w:sz w:val="22"/>
          <w:szCs w:val="22"/>
          <w:rtl w:val="0"/>
        </w:rPr>
        <w:t xml:space="preserve">Descripción del Proyecto:</w:t>
      </w:r>
      <w:r w:rsidDel="00000000" w:rsidR="00000000" w:rsidRPr="00000000">
        <w:rPr>
          <w:sz w:val="22"/>
          <w:szCs w:val="22"/>
          <w:rtl w:val="0"/>
        </w:rPr>
        <w:t xml:space="preserve"> SmartBids consiste en una solución tecnológica integral enfocada en la centralización, procesamiento y análisis inteligente de procesos de licitaciones públicas. La plataforma captura datos heterogéneos desde fuentes oficiales de contratación pública, los consolida en un entorno relacional y analítico, y genera métricas e indicadores clave de rendimiento para la toma de decisiones comercial.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75" w:lineRule="auto"/>
        <w:jc w:val="both"/>
        <w:rPr>
          <w:sz w:val="22"/>
          <w:szCs w:val="22"/>
        </w:rPr>
      </w:pPr>
      <w:r w:rsidDel="00000000" w:rsidR="00000000" w:rsidRPr="00000000">
        <w:rPr>
          <w:b w:val="1"/>
          <w:bCs w:val="1"/>
          <w:sz w:val="22"/>
          <w:szCs w:val="22"/>
          <w:rtl w:val="0"/>
        </w:rPr>
        <w:t xml:space="preserve">Relevancia para el Campo Laboral:</w:t>
      </w:r>
      <w:r w:rsidDel="00000000" w:rsidR="00000000" w:rsidRPr="00000000">
        <w:rPr>
          <w:sz w:val="22"/>
          <w:szCs w:val="22"/>
          <w:rtl w:val="0"/>
        </w:rPr>
        <w:t xml:space="preserve"> En el contexto empresarial chileno, las contrataciones del Estado representan una fracción sustancial de las transacciones comerciales. Sin embargo, las pequeñas y medianas empresas pierden habitualmente convocatorias debido a la dispersión de información y la falta de capacidad analítica. SmartBids transforma los datos crudos de las licitaciones en inteligencia de negocios aplicada, permitiendo automatizar la búsqueda, clasificar la relevancia mediante aprendizaje automático y notificar en tiempo real las mejores alternativas de postulación. Esta propuesta demuestra un valor directo en la industria tecnológica al aplicar desarrollo backend/frontend, ingeniería de datos y ciencia de datos a un caso de uso comercial real.</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Relación con las Competencias del Perfil de Egreso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El desarrollo de SmartBids exige la integración directa y coherente de las competencias clave definidas en el Perfil de Egreso de la carrera de Ingeniería en Informática: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Construir modelos de datos para soportar los requerimientos de la organización:</w:t>
      </w:r>
      <w:r w:rsidDel="00000000" w:rsidR="00000000" w:rsidRPr="00000000">
        <w:rPr>
          <w:sz w:val="22"/>
          <w:szCs w:val="22"/>
          <w:rtl w:val="0"/>
        </w:rPr>
        <w:t xml:space="preserve"> Se aplica mediante el diseño conceptual, lógico y físico de la base de datos relacional operacional en PostgreSQL y la estructuración dimensional de un Data Warehouse capaz de soportar volúmenes masivos e históricos de datos licitatorios.</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Desarrollar una solución de software utilizando técnicas que permitan sistematizar el proceso:</w:t>
      </w:r>
      <w:r w:rsidDel="00000000" w:rsidR="00000000" w:rsidRPr="00000000">
        <w:rPr>
          <w:sz w:val="22"/>
          <w:szCs w:val="22"/>
          <w:rtl w:val="0"/>
        </w:rPr>
        <w:t xml:space="preserve"> Se manifiesta en la construcción modular de la lógica de negocio (Backend en Django/Python), la interfaz de usuario (Frontend en React/Node.js) y la exposición de APIs REST seguras para interconectar los distintos módulos operativos y analíticos.</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Realizar pruebas de certificación tanto de productos como de procesos:</w:t>
      </w:r>
      <w:r w:rsidDel="00000000" w:rsidR="00000000" w:rsidRPr="00000000">
        <w:rPr>
          <w:sz w:val="22"/>
          <w:szCs w:val="22"/>
          <w:rtl w:val="0"/>
        </w:rPr>
        <w:t xml:space="preserve"> Se implementa a través de la creación de un entorno de pruebas sistemático (Postman, Jest, validación de métricas de precisión en Machine Learning) que garantiza la estabilidad, rendimiento y seguridad de la solución.</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Gestionar proyectos informáticos ofreciendo alternativas para la toma de decisiones:</w:t>
      </w:r>
      <w:r w:rsidDel="00000000" w:rsidR="00000000" w:rsidRPr="00000000">
        <w:rPr>
          <w:sz w:val="22"/>
          <w:szCs w:val="22"/>
          <w:rtl w:val="0"/>
        </w:rPr>
        <w:t xml:space="preserve"> Se ejercita mediante la planificación e implementación de la metodología ágil Scrum, gestionando el ciclo de vida del software en Sprints iterativos y controlando el progreso mediante tableros Kanban y gráficos de trabajo pendiente (Burndown Charts).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Relación con los Intereses Profesionales del Equipo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El proyecto SmartBids satisface plenamente las aspiraciones de especialización técnica de cada uno de los integrantes del equipo: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Flavia Oneto (Desarrollo Backend e Ingeniería de Datos):</w:t>
      </w:r>
      <w:r w:rsidDel="00000000" w:rsidR="00000000" w:rsidRPr="00000000">
        <w:rPr>
          <w:sz w:val="22"/>
          <w:szCs w:val="22"/>
          <w:rtl w:val="0"/>
        </w:rPr>
        <w:t xml:space="preserve"> Su interés profesional se enfoca en el diseño de arquitecturas de software robustas, construcción de servicios web e integración de modelos relacionales y analíticos. En SmartBids lidera el diseño de la base de datos, APIs REST y los pipelines ETL.</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Nicolás Muñoz (Desarrollo Frontend y UX/UI):</w:t>
      </w:r>
      <w:r w:rsidDel="00000000" w:rsidR="00000000" w:rsidRPr="00000000">
        <w:rPr>
          <w:sz w:val="22"/>
          <w:szCs w:val="22"/>
          <w:rtl w:val="0"/>
        </w:rPr>
        <w:t xml:space="preserve"> Su motivación principal radica en el diseño de experiencias de usuario fluidas e interfaces web responsivas. En el proyecto es responsable de la construcción de las vistas de usuario, tableros interactivos y autenticación segura de usuarios.</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Matías González (Ciencia de Datos y Machine Learning):</w:t>
      </w:r>
      <w:r w:rsidDel="00000000" w:rsidR="00000000" w:rsidRPr="00000000">
        <w:rPr>
          <w:sz w:val="22"/>
          <w:szCs w:val="22"/>
          <w:rtl w:val="0"/>
        </w:rPr>
        <w:t xml:space="preserve"> Se orienta al aprendizaje automático, curaduría de datos y analítica avanzada. Su aporte se centra en el diseño, entrenamiento, evaluación y despliegue del modelo predictivo para la evaluación automática de licitaciones.</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Argumentación de Factibilidad de Desarrollo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La viabilidad del proyecto SmartBids en el marco temporal de la asignatura Capstone (16 semanas) se fundamenta en tres pilares: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Organización Modular y Planificación Ágil:</w:t>
      </w:r>
      <w:r w:rsidDel="00000000" w:rsidR="00000000" w:rsidRPr="00000000">
        <w:rPr>
          <w:sz w:val="22"/>
          <w:szCs w:val="22"/>
          <w:rtl w:val="0"/>
        </w:rPr>
        <w:t xml:space="preserve"> El alcance ha sido dividido en Historias de Usuario priorizadas dentro de 4 Sprints formales. El uso de Scrum permite contar con incrementos funcionales constantes y ajustar el desarrollo ante cualquier desviación.</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Disponibilidad de Recursos Técnicos:</w:t>
      </w:r>
      <w:r w:rsidDel="00000000" w:rsidR="00000000" w:rsidRPr="00000000">
        <w:rPr>
          <w:sz w:val="22"/>
          <w:szCs w:val="22"/>
          <w:rtl w:val="0"/>
        </w:rPr>
        <w:t xml:space="preserve"> El equipo utiliza un stack tecnológico de código abierto de amplia documentación y alta estabilidad (Python, Django, PostgreSQL, React, Docker, Jupyter Notebooks), reduciendo tiempos de configuración inicial.</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Gestión Proactiva de Riesgos y Contención:</w:t>
      </w:r>
    </w:p>
    <w:p w:rsidR="00000000" w:rsidDel="00000000" w:rsidP="00000000" w:rsidRDefault="00000000" w:rsidRPr="00000000" w14:paraId="00000049">
      <w:pPr>
        <w:numPr>
          <w:ilvl w:val="1"/>
          <w:numId w:val="5"/>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sz w:val="22"/>
          <w:szCs w:val="22"/>
          <w:rtl w:val="0"/>
        </w:rPr>
        <w:t xml:space="preserve">Riesgo detectado:</w:t>
      </w:r>
      <w:r w:rsidDel="00000000" w:rsidR="00000000" w:rsidRPr="00000000">
        <w:rPr>
          <w:sz w:val="22"/>
          <w:szCs w:val="22"/>
          <w:rtl w:val="0"/>
        </w:rPr>
        <w:t xml:space="preserve"> Heterogeneidad y posible latencia en el procesamiento masivo de datos o entrenamiento de modelos.</w:t>
      </w:r>
    </w:p>
    <w:p w:rsidR="00000000" w:rsidDel="00000000" w:rsidP="00000000" w:rsidRDefault="00000000" w:rsidRPr="00000000" w14:paraId="0000004A">
      <w:pPr>
        <w:numPr>
          <w:ilvl w:val="1"/>
          <w:numId w:val="5"/>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sz w:val="22"/>
          <w:szCs w:val="22"/>
          <w:rtl w:val="0"/>
        </w:rPr>
        <w:t xml:space="preserve">Estrategia de mitigación:</w:t>
      </w:r>
      <w:r w:rsidDel="00000000" w:rsidR="00000000" w:rsidRPr="00000000">
        <w:rPr>
          <w:sz w:val="22"/>
          <w:szCs w:val="22"/>
          <w:rtl w:val="0"/>
        </w:rPr>
        <w:t xml:space="preserve"> Uso de datasets curados locales para fases de desarrollo inicial, desacoplamiento del motor analítico mediante tareas asíncronas y reserva de semanas de holgura (Sprints 3 y 4) para la optimización global.</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Desarrollo de Ingeniería e Indicadores de Calidad Disciplinarios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Para cumplir con los estándares requeridos por la disciplina, SmartBids incorpora explícitamente los siguientes indicadores de calidad:</w:t>
      </w:r>
    </w:p>
    <w:tbl>
      <w:tblPr>
        <w:tblStyle w:val="Table2"/>
        <w:tblW w:w="11085.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670"/>
        <w:gridCol w:w="3630"/>
        <w:gridCol w:w="4785"/>
        <w:tblGridChange w:id="0">
          <w:tblGrid>
            <w:gridCol w:w="2670"/>
            <w:gridCol w:w="3630"/>
            <w:gridCol w:w="4785"/>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0" w:before="0" w:line="240" w:lineRule="auto"/>
              <w:rPr>
                <w:b w:val="1"/>
                <w:bCs w:val="1"/>
                <w:color w:val="2c5282"/>
                <w:sz w:val="20"/>
                <w:szCs w:val="20"/>
                <w:shd w:fill="auto" w:val="clear"/>
              </w:rPr>
            </w:pPr>
            <w:r w:rsidDel="00000000" w:rsidR="00000000" w:rsidRPr="00000000">
              <w:rPr>
                <w:b w:val="1"/>
                <w:bCs w:val="1"/>
                <w:color w:val="2c5282"/>
                <w:sz w:val="20"/>
                <w:szCs w:val="20"/>
                <w:shd w:fill="auto" w:val="clear"/>
                <w:rtl w:val="0"/>
              </w:rPr>
              <w:t xml:space="preserve">Competencia del Perfil</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240" w:lineRule="auto"/>
              <w:rPr>
                <w:b w:val="1"/>
                <w:bCs w:val="1"/>
                <w:color w:val="2c5282"/>
                <w:sz w:val="20"/>
                <w:szCs w:val="20"/>
                <w:shd w:fill="auto" w:val="clear"/>
              </w:rPr>
            </w:pPr>
            <w:r w:rsidDel="00000000" w:rsidR="00000000" w:rsidRPr="00000000">
              <w:rPr>
                <w:b w:val="1"/>
                <w:bCs w:val="1"/>
                <w:color w:val="2c5282"/>
                <w:sz w:val="20"/>
                <w:szCs w:val="20"/>
                <w:shd w:fill="auto" w:val="clear"/>
                <w:rtl w:val="0"/>
              </w:rPr>
              <w:t xml:space="preserve">Indicador de Calidad Disciplinario</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240" w:lineRule="auto"/>
              <w:rPr>
                <w:b w:val="1"/>
                <w:bCs w:val="1"/>
                <w:color w:val="2c5282"/>
                <w:sz w:val="20"/>
                <w:szCs w:val="20"/>
                <w:shd w:fill="auto" w:val="clear"/>
              </w:rPr>
            </w:pPr>
            <w:r w:rsidDel="00000000" w:rsidR="00000000" w:rsidRPr="00000000">
              <w:rPr>
                <w:b w:val="1"/>
                <w:bCs w:val="1"/>
                <w:color w:val="2c5282"/>
                <w:sz w:val="20"/>
                <w:szCs w:val="20"/>
                <w:shd w:fill="auto" w:val="clear"/>
                <w:rtl w:val="0"/>
              </w:rPr>
              <w:t xml:space="preserve">Aplicación Concreta en SmartBids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vMerge w:val="restart"/>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0" w:before="0" w:line="240" w:lineRule="auto"/>
              <w:rPr>
                <w:b w:val="1"/>
                <w:bCs w:val="1"/>
                <w:sz w:val="20"/>
                <w:szCs w:val="20"/>
              </w:rPr>
            </w:pPr>
            <w:r w:rsidDel="00000000" w:rsidR="00000000" w:rsidRPr="00000000">
              <w:rPr>
                <w:b w:val="1"/>
                <w:bCs w:val="1"/>
                <w:sz w:val="20"/>
                <w:szCs w:val="20"/>
                <w:rtl w:val="0"/>
              </w:rPr>
              <w:t xml:space="preserve">Pruebas de Certificación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1.1 Diseña pruebas de validación de productos y procesos.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Construcción de suites de pruebas funcionales para endpoints de APIs y matriz de evaluación de modelos ML (Precisión, Recall, F1-Score).</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rPr>
                <w:b w:val="1"/>
                <w:bCs w:val="1"/>
                <w:sz w:val="20"/>
                <w:szCs w:val="20"/>
              </w:rPr>
            </w:pPr>
            <w:r w:rsidDel="00000000" w:rsidR="00000000" w:rsidRPr="00000000">
              <w:rPr>
                <w:b w:val="1"/>
                <w:bCs w:val="1"/>
                <w:sz w:val="20"/>
                <w:szCs w:val="20"/>
                <w:rtl w:val="0"/>
              </w:rPr>
              <w:t xml:space="preserve">Pruebas de Certificación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1.2 Aplica pruebas y desarrolla mejoras al producto.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Ejecución de pruebas automatizadas en entorno de staging y refactorización de scripts ETL para optimizar tiempos de ejecución.</w:t>
            </w:r>
          </w:p>
        </w:tc>
      </w:tr>
      <w:tr>
        <w:trPr>
          <w:cantSplit w:val="0"/>
          <w:tblHeader w:val="0"/>
        </w:trPr>
        <w:tc>
          <w:tcPr>
            <w:vMerge w:val="restart"/>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0" w:before="0" w:line="240" w:lineRule="auto"/>
              <w:rPr>
                <w:b w:val="1"/>
                <w:bCs w:val="1"/>
                <w:sz w:val="20"/>
                <w:szCs w:val="20"/>
              </w:rPr>
            </w:pPr>
            <w:r w:rsidDel="00000000" w:rsidR="00000000" w:rsidRPr="00000000">
              <w:rPr>
                <w:b w:val="1"/>
                <w:bCs w:val="1"/>
                <w:sz w:val="20"/>
                <w:szCs w:val="20"/>
                <w:rtl w:val="0"/>
              </w:rPr>
              <w:t xml:space="preserve">Gestión de Proyectos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2.1 Planifica proyectos informáticos según requerimientos.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Estructuración del Plan de Trabajo en Sprints, asignación clara de roles e historias de usuario formalizadas.</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Rule="auto"/>
              <w:rPr>
                <w:b w:val="1"/>
                <w:bCs w:val="1"/>
                <w:sz w:val="20"/>
                <w:szCs w:val="20"/>
              </w:rPr>
            </w:pPr>
            <w:r w:rsidDel="00000000" w:rsidR="00000000" w:rsidRPr="00000000">
              <w:rPr>
                <w:b w:val="1"/>
                <w:bCs w:val="1"/>
                <w:sz w:val="20"/>
                <w:szCs w:val="20"/>
                <w:rtl w:val="0"/>
              </w:rPr>
              <w:t xml:space="preserve">Gestión de Proyectos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2.2 Controla proyectos informáticos ofreciendo alternativas.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Monitoreo mediante Tablero Kanban (Jira/GitHub), reuniones de Sprint Review y ajuste continuo del alcance mínimo viable (MVP).</w:t>
            </w:r>
          </w:p>
        </w:tc>
      </w:tr>
      <w:tr>
        <w:trPr>
          <w:cantSplit w:val="0"/>
          <w:tblHeader w:val="0"/>
        </w:trPr>
        <w:tc>
          <w:tcPr>
            <w:vMerge w:val="restart"/>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0" w:before="0" w:line="240" w:lineRule="auto"/>
              <w:rPr>
                <w:b w:val="1"/>
                <w:bCs w:val="1"/>
                <w:sz w:val="20"/>
                <w:szCs w:val="20"/>
              </w:rPr>
            </w:pPr>
            <w:r w:rsidDel="00000000" w:rsidR="00000000" w:rsidRPr="00000000">
              <w:rPr>
                <w:b w:val="1"/>
                <w:bCs w:val="1"/>
                <w:sz w:val="20"/>
                <w:szCs w:val="20"/>
                <w:rtl w:val="0"/>
              </w:rPr>
              <w:t xml:space="preserve">Modelos de Datos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3.1 Diseña modelos de datos escalables en el tiempo.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Modelamiento entidad-relación normalizado para la operativa diaria y diseño en estrella (Data Warehouse) para la analítica de BI.</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Rule="auto"/>
              <w:rPr>
                <w:b w:val="1"/>
                <w:bCs w:val="1"/>
                <w:sz w:val="20"/>
                <w:szCs w:val="20"/>
              </w:rPr>
            </w:pPr>
            <w:r w:rsidDel="00000000" w:rsidR="00000000" w:rsidRPr="00000000">
              <w:rPr>
                <w:b w:val="1"/>
                <w:bCs w:val="1"/>
                <w:sz w:val="20"/>
                <w:szCs w:val="20"/>
                <w:rtl w:val="0"/>
              </w:rPr>
              <w:t xml:space="preserve">Modelos de Datos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3.2 Implementa modelos de datos según diseño definido.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Creación y migración de esquemas en PostgreSQL con índices optimizados para búsquedas complejas de convocatorias.</w:t>
            </w:r>
          </w:p>
        </w:tc>
      </w:tr>
      <w:tr>
        <w:trPr>
          <w:cantSplit w:val="0"/>
          <w:tblHeader w:val="0"/>
        </w:trPr>
        <w:tc>
          <w:tcPr>
            <w:vMerge w:val="restart"/>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0" w:before="0" w:line="240" w:lineRule="auto"/>
              <w:rPr>
                <w:b w:val="1"/>
                <w:bCs w:val="1"/>
                <w:sz w:val="20"/>
                <w:szCs w:val="20"/>
              </w:rPr>
            </w:pPr>
            <w:r w:rsidDel="00000000" w:rsidR="00000000" w:rsidRPr="00000000">
              <w:rPr>
                <w:b w:val="1"/>
                <w:bCs w:val="1"/>
                <w:sz w:val="20"/>
                <w:szCs w:val="20"/>
                <w:rtl w:val="0"/>
              </w:rPr>
              <w:t xml:space="preserve">Solución de Software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4.1 Construye una solución de software sistematizada.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Desarrollo Backend en Django siguiendo patrones MVC/MTV y consumo de servicios modulares.</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Rule="auto"/>
              <w:rPr>
                <w:b w:val="1"/>
                <w:bCs w:val="1"/>
                <w:sz w:val="20"/>
                <w:szCs w:val="20"/>
              </w:rPr>
            </w:pPr>
            <w:r w:rsidDel="00000000" w:rsidR="00000000" w:rsidRPr="00000000">
              <w:rPr>
                <w:b w:val="1"/>
                <w:bCs w:val="1"/>
                <w:sz w:val="20"/>
                <w:szCs w:val="20"/>
                <w:rtl w:val="0"/>
              </w:rPr>
              <w:t xml:space="preserve">Solución de Software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4.2 Integra los distintos componentes de la solución.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Interconexión del Frontend en React con el Backend REST y la tubería de predicción de Machine Learning.</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rPr>
                <w:b w:val="1"/>
                <w:bCs w:val="1"/>
                <w:sz w:val="20"/>
                <w:szCs w:val="20"/>
              </w:rPr>
            </w:pPr>
            <w:r w:rsidDel="00000000" w:rsidR="00000000" w:rsidRPr="00000000">
              <w:rPr>
                <w:b w:val="1"/>
                <w:bCs w:val="1"/>
                <w:sz w:val="20"/>
                <w:szCs w:val="20"/>
                <w:rtl w:val="0"/>
              </w:rPr>
              <w:t xml:space="preserve">Solución de Software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4.3 Implanta una solución de software asegurando objetivos.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240" w:lineRule="auto"/>
              <w:rPr>
                <w:sz w:val="20"/>
                <w:szCs w:val="20"/>
              </w:rPr>
            </w:pPr>
            <w:r w:rsidDel="00000000" w:rsidR="00000000" w:rsidRPr="00000000">
              <w:rPr>
                <w:sz w:val="20"/>
                <w:szCs w:val="20"/>
                <w:rtl w:val="0"/>
              </w:rPr>
              <w:t xml:space="preserve">Contenerización del entorno mediante Docker y despliegue para pruebas de validación con clientes/docente.</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285" w:lineRule="auto"/>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7. Objetivos Generales y Específicos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Objetivo General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jc w:val="both"/>
        <w:rPr>
          <w:sz w:val="22"/>
          <w:szCs w:val="22"/>
        </w:rPr>
      </w:pPr>
      <w:r w:rsidDel="00000000" w:rsidR="00000000" w:rsidRPr="00000000">
        <w:rPr>
          <w:sz w:val="22"/>
          <w:szCs w:val="22"/>
          <w:rtl w:val="0"/>
        </w:rPr>
        <w:t xml:space="preserve">Desarrollar una plataforma informática para la gestión y análisis de oportunidades de licitación, integrando herramientas de procesamiento de datos y Machine Learning que permitan facilitar la identificación, seguimiento y evaluación de oportunidades relevantes para los usuarios.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Objetivos Específicos</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Diseñar e implementar la estructura de datos operacional y Data Warehouse para almacenar y procesar eficientemente la información de licitaciones públicas.</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Desarrollar e integrar los módulos funcionales del sistema (autenticación, motor de oportunidades, notificaciones e interfaz de usuario).</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Implementar procesos de extracción, transformación y carga (ETL) para automatizar el flujo de información proveniente de las fuentes de datos.</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Incorporar algoritmos de Machine Learning para predecir la relevancia y clasificar automáticamente las licitaciones capturadas.</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Ejecutar planes de prueba y validación técnica sobre los productos y procesos desarrollados asegurando el cumplimiento de los estándares de la disciplina.</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8. Metodología de Trabajo y Distribución de Roles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25" w:lineRule="auto"/>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El desarrollo del proyecto se rige por el marco de trabajo ágil </w:t>
      </w:r>
      <w:r w:rsidDel="00000000" w:rsidR="00000000" w:rsidRPr="00000000">
        <w:rPr>
          <w:b w:val="1"/>
          <w:bCs w:val="1"/>
          <w:sz w:val="22"/>
          <w:szCs w:val="22"/>
          <w:rtl w:val="0"/>
        </w:rPr>
        <w:t xml:space="preserve">Scrum</w:t>
      </w:r>
      <w:r w:rsidDel="00000000" w:rsidR="00000000" w:rsidRPr="00000000">
        <w:rPr>
          <w:sz w:val="22"/>
          <w:szCs w:val="22"/>
          <w:rtl w:val="0"/>
        </w:rPr>
        <w:t xml:space="preserve">, estructurado en Sprints de 4 semanas. Se realizan 2 reuniones Daily por semana para el control de actividades y la resolución de bloqueos, además de revisiones y retrospecciones al finalizar cada iteración.</w:t>
      </w:r>
    </w:p>
    <w:tbl>
      <w:tblPr>
        <w:tblStyle w:val="Table3"/>
        <w:tblW w:w="111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4920"/>
        <w:tblGridChange w:id="0">
          <w:tblGrid>
            <w:gridCol w:w="3120"/>
            <w:gridCol w:w="3120"/>
            <w:gridCol w:w="49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Rule="auto"/>
              <w:rPr>
                <w:b w:val="1"/>
                <w:bCs w:val="1"/>
                <w:color w:val="2c5282"/>
                <w:sz w:val="20"/>
                <w:szCs w:val="20"/>
                <w:shd w:fill="auto" w:val="clear"/>
              </w:rPr>
            </w:pPr>
            <w:r w:rsidDel="00000000" w:rsidR="00000000" w:rsidRPr="00000000">
              <w:rPr>
                <w:b w:val="1"/>
                <w:bCs w:val="1"/>
                <w:color w:val="2c5282"/>
                <w:sz w:val="20"/>
                <w:szCs w:val="20"/>
                <w:shd w:fill="auto" w:val="clear"/>
                <w:rtl w:val="0"/>
              </w:rPr>
              <w:t xml:space="preserve">Integrante</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Rule="auto"/>
              <w:rPr>
                <w:b w:val="1"/>
                <w:bCs w:val="1"/>
                <w:color w:val="2c5282"/>
                <w:sz w:val="20"/>
                <w:szCs w:val="20"/>
                <w:shd w:fill="auto" w:val="clear"/>
              </w:rPr>
            </w:pPr>
            <w:r w:rsidDel="00000000" w:rsidR="00000000" w:rsidRPr="00000000">
              <w:rPr>
                <w:b w:val="1"/>
                <w:bCs w:val="1"/>
                <w:color w:val="2c5282"/>
                <w:sz w:val="20"/>
                <w:szCs w:val="20"/>
                <w:shd w:fill="auto" w:val="clear"/>
                <w:rtl w:val="0"/>
              </w:rPr>
              <w:t xml:space="preserve">Rol Principal</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Rule="auto"/>
              <w:rPr>
                <w:b w:val="1"/>
                <w:bCs w:val="1"/>
                <w:color w:val="2c5282"/>
                <w:sz w:val="20"/>
                <w:szCs w:val="20"/>
                <w:shd w:fill="auto" w:val="clear"/>
              </w:rPr>
            </w:pPr>
            <w:r w:rsidDel="00000000" w:rsidR="00000000" w:rsidRPr="00000000">
              <w:rPr>
                <w:b w:val="1"/>
                <w:bCs w:val="1"/>
                <w:color w:val="2c5282"/>
                <w:sz w:val="20"/>
                <w:szCs w:val="20"/>
                <w:shd w:fill="auto" w:val="clear"/>
                <w:rtl w:val="0"/>
              </w:rPr>
              <w:t xml:space="preserve">Responsabilidades Específicas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Rule="auto"/>
              <w:rPr>
                <w:b w:val="1"/>
                <w:bCs w:val="1"/>
                <w:sz w:val="20"/>
                <w:szCs w:val="20"/>
              </w:rPr>
            </w:pPr>
            <w:r w:rsidDel="00000000" w:rsidR="00000000" w:rsidRPr="00000000">
              <w:rPr>
                <w:b w:val="1"/>
                <w:bCs w:val="1"/>
                <w:sz w:val="20"/>
                <w:szCs w:val="20"/>
                <w:rtl w:val="0"/>
              </w:rPr>
              <w:t xml:space="preserve">Flavia Oneto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Rule="auto"/>
              <w:rPr>
                <w:sz w:val="20"/>
                <w:szCs w:val="20"/>
              </w:rPr>
            </w:pPr>
            <w:r w:rsidDel="00000000" w:rsidR="00000000" w:rsidRPr="00000000">
              <w:rPr>
                <w:sz w:val="20"/>
                <w:szCs w:val="20"/>
                <w:rtl w:val="0"/>
              </w:rPr>
              <w:t xml:space="preserve">Desarrollo Backend e Ingeniería de Datos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Rule="auto"/>
              <w:rPr>
                <w:sz w:val="20"/>
                <w:szCs w:val="20"/>
              </w:rPr>
            </w:pPr>
            <w:r w:rsidDel="00000000" w:rsidR="00000000" w:rsidRPr="00000000">
              <w:rPr>
                <w:sz w:val="20"/>
                <w:szCs w:val="20"/>
                <w:rtl w:val="0"/>
              </w:rPr>
              <w:t xml:space="preserve">Implementación de la lógica de negocio, creación de APIs REST, diseño de bases de datos PostgreSQL y desarrollo de pipelines ETL.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Rule="auto"/>
              <w:rPr>
                <w:b w:val="1"/>
                <w:bCs w:val="1"/>
                <w:sz w:val="20"/>
                <w:szCs w:val="20"/>
              </w:rPr>
            </w:pPr>
            <w:r w:rsidDel="00000000" w:rsidR="00000000" w:rsidRPr="00000000">
              <w:rPr>
                <w:b w:val="1"/>
                <w:bCs w:val="1"/>
                <w:sz w:val="20"/>
                <w:szCs w:val="20"/>
                <w:rtl w:val="0"/>
              </w:rPr>
              <w:t xml:space="preserve">Nicolás Muñoz</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Rule="auto"/>
              <w:rPr>
                <w:sz w:val="20"/>
                <w:szCs w:val="20"/>
              </w:rPr>
            </w:pPr>
            <w:r w:rsidDel="00000000" w:rsidR="00000000" w:rsidRPr="00000000">
              <w:rPr>
                <w:sz w:val="20"/>
                <w:szCs w:val="20"/>
                <w:rtl w:val="0"/>
              </w:rPr>
              <w:t xml:space="preserve">Desarrollo Frontend e Interfaz de Usuario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Rule="auto"/>
              <w:rPr>
                <w:sz w:val="20"/>
                <w:szCs w:val="20"/>
              </w:rPr>
            </w:pPr>
            <w:r w:rsidDel="00000000" w:rsidR="00000000" w:rsidRPr="00000000">
              <w:rPr>
                <w:sz w:val="20"/>
                <w:szCs w:val="20"/>
                <w:rtl w:val="0"/>
              </w:rPr>
              <w:t xml:space="preserve">Diseño de prototipos UX/UI, implementación de interfaces responsivas en React, integración de 2FA y módulos de consulta de usuarios.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Rule="auto"/>
              <w:rPr>
                <w:b w:val="1"/>
                <w:bCs w:val="1"/>
                <w:sz w:val="20"/>
                <w:szCs w:val="20"/>
              </w:rPr>
            </w:pPr>
            <w:r w:rsidDel="00000000" w:rsidR="00000000" w:rsidRPr="00000000">
              <w:rPr>
                <w:b w:val="1"/>
                <w:bCs w:val="1"/>
                <w:sz w:val="20"/>
                <w:szCs w:val="20"/>
                <w:rtl w:val="0"/>
              </w:rPr>
              <w:t xml:space="preserve">Matías González</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Rule="auto"/>
              <w:rPr>
                <w:sz w:val="20"/>
                <w:szCs w:val="20"/>
              </w:rPr>
            </w:pPr>
            <w:r w:rsidDel="00000000" w:rsidR="00000000" w:rsidRPr="00000000">
              <w:rPr>
                <w:sz w:val="20"/>
                <w:szCs w:val="20"/>
                <w:rtl w:val="0"/>
              </w:rPr>
              <w:t xml:space="preserve">Ciencia de Datos, Machine Learning y QA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Rule="auto"/>
              <w:rPr>
                <w:sz w:val="20"/>
                <w:szCs w:val="20"/>
              </w:rPr>
            </w:pPr>
            <w:r w:rsidDel="00000000" w:rsidR="00000000" w:rsidRPr="00000000">
              <w:rPr>
                <w:sz w:val="20"/>
                <w:szCs w:val="20"/>
                <w:rtl w:val="0"/>
              </w:rPr>
              <w:t xml:space="preserve">Curaduría de datos, selección de variables, entrenamiento e integración del modelo predictivo y ejecución de pruebas de calidad.</w:t>
            </w:r>
          </w:p>
        </w:tc>
      </w:tr>
    </w:tbl>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285" w:lineRule="auto"/>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9. Plan de Trabajo, Evidencias y Cronograma</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Evidencias de Evaluación Acordadas</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Evidencia de Avance 1: Tablero Kanban:</w:t>
      </w:r>
      <w:r w:rsidDel="00000000" w:rsidR="00000000" w:rsidRPr="00000000">
        <w:rPr>
          <w:sz w:val="22"/>
          <w:szCs w:val="22"/>
          <w:rtl w:val="0"/>
        </w:rPr>
        <w:t xml:space="preserve"> Seguimiento visual en línea (GitHub Projects/Jira) de las Historias de Usuario en estado Por Hacer, En Proceso y Hecho.</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Evidencia de Avance 2: Burndown Chart:</w:t>
      </w:r>
      <w:r w:rsidDel="00000000" w:rsidR="00000000" w:rsidRPr="00000000">
        <w:rPr>
          <w:sz w:val="22"/>
          <w:szCs w:val="22"/>
          <w:rtl w:val="0"/>
        </w:rPr>
        <w:t xml:space="preserve"> Gráfico de avance del proyecto que contrasta las horas estimadas frente al trabajo ejecutado en cada Sprint.</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Evidencia de Avance 3: Sprint Reviews y Retrospectivas:</w:t>
      </w:r>
      <w:r w:rsidDel="00000000" w:rsidR="00000000" w:rsidRPr="00000000">
        <w:rPr>
          <w:sz w:val="22"/>
          <w:szCs w:val="22"/>
          <w:rtl w:val="0"/>
        </w:rPr>
        <w:t xml:space="preserve"> Documentación formal de minutas de validación de incrementos con el docente.</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Evidencia Final: MVP (Producto Mínimo Viable):</w:t>
      </w:r>
      <w:r w:rsidDel="00000000" w:rsidR="00000000" w:rsidRPr="00000000">
        <w:rPr>
          <w:sz w:val="22"/>
          <w:szCs w:val="22"/>
          <w:rtl w:val="0"/>
        </w:rPr>
        <w:t xml:space="preserve"> Plataforma SmartBids operativa e informe de validación técnica de software y modelos de datos.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Resumen del Cronograma de Trabajo (Carta Gantt)</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Sprint 1 (Semanas 1-4):</w:t>
      </w:r>
      <w:r w:rsidDel="00000000" w:rsidR="00000000" w:rsidRPr="00000000">
        <w:rPr>
          <w:sz w:val="22"/>
          <w:szCs w:val="22"/>
          <w:rtl w:val="0"/>
        </w:rPr>
        <w:t xml:space="preserve"> Definición de arquitectura base, diseño de modelo relacional PostgreSQL, Landing Page, registro de prospectos e inicio del pipeline ETL.</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Sprint 2 (Semanas 5-8):</w:t>
      </w:r>
      <w:r w:rsidDel="00000000" w:rsidR="00000000" w:rsidRPr="00000000">
        <w:rPr>
          <w:sz w:val="22"/>
          <w:szCs w:val="22"/>
          <w:rtl w:val="0"/>
        </w:rPr>
        <w:t xml:space="preserve"> Implementación de autenticación 2FA, Motor de Oportunidades, curaduría de datasets y entrenamiento inicial del modelo predictivo.</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Sprint 3 (Semanas 9-11):</w:t>
      </w:r>
      <w:r w:rsidDel="00000000" w:rsidR="00000000" w:rsidRPr="00000000">
        <w:rPr>
          <w:sz w:val="22"/>
          <w:szCs w:val="22"/>
          <w:rtl w:val="0"/>
        </w:rPr>
        <w:t xml:space="preserve"> Construcción de Dashboards analíticos, motor de notificaciones, integración del modelo predictivo en la plataforma y consulta de historial.</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sz w:val="22"/>
          <w:szCs w:val="22"/>
          <w:rtl w:val="0"/>
        </w:rPr>
        <w:t xml:space="preserve">Sprint 4 (Semanas 12-16):</w:t>
      </w:r>
      <w:r w:rsidDel="00000000" w:rsidR="00000000" w:rsidRPr="00000000">
        <w:rPr>
          <w:sz w:val="22"/>
          <w:szCs w:val="22"/>
          <w:rtl w:val="0"/>
        </w:rPr>
        <w:t xml:space="preserve"> Pruebas funcionales de integración global, optimización de ETL y modelo ML, redacción del Informe de Validación y Cierre del Proyecto.</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405" w:before="405" w:lineRule="auto"/>
        <w:ind w:left="225" w:right="225" w:firstLine="0"/>
        <w:rPr>
          <w:sz w:val="22"/>
          <w:szCs w:val="22"/>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85" w:before="375" w:lineRule="auto"/>
        <w:ind w:left="225" w:right="225" w:firstLine="0"/>
        <w:rPr>
          <w:shd w:fill="f8fafc" w:val="clea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rPr/>
      </w:pPr>
      <w:bookmarkStart w:colFirst="0" w:colLast="0" w:name="_9oahgr8pipdb" w:id="3"/>
      <w:bookmarkEnd w:id="3"/>
      <w:r w:rsidDel="00000000" w:rsidR="00000000" w:rsidRPr="00000000">
        <w:rPr>
          <w:rtl w:val="0"/>
        </w:rPr>
        <w:t xml:space="preserve">10. Conclusiones</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ind w:left="0" w:right="225" w:firstLine="0"/>
        <w:rPr>
          <w:shd w:fill="f8fafc" w:val="clear"/>
        </w:rPr>
      </w:pPr>
      <w:r w:rsidDel="00000000" w:rsidR="00000000" w:rsidRPr="00000000">
        <w:pict>
          <v:rect style="width:0.0pt;height:1.5pt" o:hr="t" o:hrstd="t" o:hralign="center" fillcolor="#A0A0A0" stroked="f"/>
        </w:pict>
      </w:r>
      <w:r w:rsidDel="00000000" w:rsidR="00000000" w:rsidRPr="00000000">
        <w:rPr>
          <w:shd w:fill="f8fafc" w:val="clear"/>
          <w:rtl w:val="0"/>
        </w:rPr>
        <w:t xml:space="preserve">Conclusión - Flavia Oneto</w:t>
      </w:r>
    </w:p>
    <w:p w:rsidR="00000000" w:rsidDel="00000000" w:rsidP="00000000" w:rsidRDefault="00000000" w:rsidRPr="00000000" w14:paraId="00000098">
      <w:pPr>
        <w:spacing w:after="220" w:line="276" w:lineRule="auto"/>
        <w:rPr/>
      </w:pPr>
      <w:r w:rsidDel="00000000" w:rsidR="00000000" w:rsidRPr="00000000">
        <w:rPr>
          <w:rtl w:val="0"/>
        </w:rPr>
        <w:t xml:space="preserve">Diseñar una arquitectura backend modular junto con un Data Warehouse escalable ha demostrado ser esencial para gestionar grandes volúmenes de datos de licitaciones públicas. La integración de APIs RESTful bien estructuradas garantiza una comunicación fluida entre la capa de software operacional y los módulos predictivos. En última instancia, la aplicación de estrictos estándares de ingeniería de datos asegura una alta confiabilidad de la información y la mantenibilidad a largo plazo de la plataforma SmartBids.</w:t>
      </w:r>
    </w:p>
    <w:p w:rsidR="00000000" w:rsidDel="00000000" w:rsidP="00000000" w:rsidRDefault="00000000" w:rsidRPr="00000000" w14:paraId="00000099">
      <w:pPr>
        <w:pStyle w:val="Heading3"/>
        <w:spacing w:after="220" w:line="276" w:lineRule="auto"/>
        <w:rPr>
          <w:shd w:fill="f8fafc" w:val="clear"/>
        </w:rPr>
      </w:pPr>
      <w:r w:rsidDel="00000000" w:rsidR="00000000" w:rsidRPr="00000000">
        <w:rPr>
          <w:shd w:fill="f8fafc" w:val="clear"/>
          <w:rtl w:val="0"/>
        </w:rPr>
        <w:t xml:space="preserve">Conclusión - Nicolás Muñoz</w:t>
      </w:r>
    </w:p>
    <w:p w:rsidR="00000000" w:rsidDel="00000000" w:rsidP="00000000" w:rsidRDefault="00000000" w:rsidRPr="00000000" w14:paraId="0000009A">
      <w:pPr>
        <w:spacing w:after="220" w:line="276" w:lineRule="auto"/>
        <w:rPr/>
      </w:pPr>
      <w:r w:rsidDel="00000000" w:rsidR="00000000" w:rsidRPr="00000000">
        <w:rPr>
          <w:rtl w:val="0"/>
        </w:rPr>
        <w:t xml:space="preserve">El desarrollo de una interfaz frontend intuitiva y adaptable responde directamente a la necesidad de eficiencia del usuario en entornos de software complejos. Al transformar análisis de licitaciones densos en componentes interactivos y paneles de control claros, los usuarios pueden evaluar oportunidades con rapidez. La implementación de pautas sólidas de interfaz de usuario es crítica para garantizar una adopción fluida por parte de las organizaciones objetivo.</w:t>
      </w:r>
    </w:p>
    <w:p w:rsidR="00000000" w:rsidDel="00000000" w:rsidP="00000000" w:rsidRDefault="00000000" w:rsidRPr="00000000" w14:paraId="0000009B">
      <w:pPr>
        <w:pStyle w:val="Heading3"/>
        <w:spacing w:after="220" w:line="276" w:lineRule="auto"/>
        <w:rPr>
          <w:shd w:fill="f8fafc" w:val="clear"/>
        </w:rPr>
      </w:pPr>
      <w:r w:rsidDel="00000000" w:rsidR="00000000" w:rsidRPr="00000000">
        <w:rPr>
          <w:shd w:fill="f8fafc" w:val="clear"/>
          <w:rtl w:val="0"/>
        </w:rPr>
        <w:t xml:space="preserve">Conclusión - Matías González</w:t>
      </w:r>
    </w:p>
    <w:p w:rsidR="00000000" w:rsidDel="00000000" w:rsidP="00000000" w:rsidRDefault="00000000" w:rsidRPr="00000000" w14:paraId="0000009C">
      <w:pPr>
        <w:spacing w:after="220" w:line="276" w:lineRule="auto"/>
        <w:rPr/>
      </w:pPr>
      <w:r w:rsidDel="00000000" w:rsidR="00000000" w:rsidRPr="00000000">
        <w:rPr>
          <w:rtl w:val="0"/>
        </w:rPr>
        <w:t xml:space="preserve">La integración del aprendizaje automático (Machine Learning) en los procesos de contratación pública transforma las bases de datos estáticas tradicionales en sistemas activos de apoyo a la toma de decisiones. A través de una rigurosa curaduría de datos, selección de variables y validación iterativa, el modelo predictivo clasifica eficazmente las oportunidades de negocio. Esto demuestra cómo la analítica avanzada puede proporcionar ventajas operativas sustanciales en las soluciones tecnológicas modernas.</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Rule="auto"/>
        <w:ind w:left="0" w:right="225" w:firstLine="0"/>
        <w:rPr>
          <w:sz w:val="22"/>
          <w:szCs w:val="22"/>
          <w:shd w:fill="f8fafc" w:val="clear"/>
        </w:rPr>
      </w:pPr>
      <w:r w:rsidDel="00000000" w:rsidR="00000000" w:rsidRPr="00000000">
        <w:rPr>
          <w:rtl w:val="0"/>
        </w:rPr>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555" w:before="180" w:lineRule="auto"/>
        <w:ind w:left="225" w:right="225" w:firstLine="0"/>
        <w:rPr>
          <w:sz w:val="22"/>
          <w:szCs w:val="22"/>
          <w:shd w:fill="f8fafc" w:val="clear"/>
        </w:rPr>
      </w:pPr>
      <w:r w:rsidDel="00000000" w:rsidR="00000000" w:rsidRPr="00000000">
        <w:rPr>
          <w:rtl w:val="0"/>
        </w:rPr>
      </w:r>
    </w:p>
    <w:p w:rsidR="00000000" w:rsidDel="00000000" w:rsidP="00000000" w:rsidRDefault="00000000" w:rsidRPr="00000000" w14:paraId="0000009F">
      <w:pPr>
        <w:pStyle w:val="Heading2"/>
        <w:rPr/>
      </w:pPr>
      <w:bookmarkStart w:colFirst="0" w:colLast="0" w:name="_3w1e00vgzct1" w:id="4"/>
      <w:bookmarkEnd w:id="4"/>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rPr/>
      </w:pPr>
      <w:bookmarkStart w:colFirst="0" w:colLast="0" w:name="_w09dzttb07l7" w:id="5"/>
      <w:bookmarkEnd w:id="5"/>
      <w:r w:rsidDel="00000000" w:rsidR="00000000" w:rsidRPr="00000000">
        <w:rPr>
          <w:rtl w:val="0"/>
        </w:rPr>
        <w:t xml:space="preserve">11. Reflexión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ind w:left="0" w:right="225" w:firstLine="0"/>
        <w:jc w:val="both"/>
        <w:rPr>
          <w:shd w:fill="f8fa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20" w:before="220" w:lineRule="auto"/>
        <w:jc w:val="both"/>
        <w:rPr>
          <w:shd w:fill="f8fafc" w:val="clear"/>
        </w:rPr>
      </w:pPr>
      <w:r w:rsidDel="00000000" w:rsidR="00000000" w:rsidRPr="00000000">
        <w:rPr>
          <w:shd w:fill="f8fafc" w:val="clear"/>
          <w:rtl w:val="0"/>
        </w:rPr>
        <w:t xml:space="preserve">La conceptualización y planificación del proyecto SmartBids durante la Fase 1 proporcionó una experiencia integral en la aplicación de estándares de ingeniería de software a un dominio complejo del mundo real. La planificación colaborativa a través del marco de trabajo Scrum destacó la importancia de una distribución clara de roles, iteraciones estructuradas y la mitigación constante de riesgos. Conectar dominios técnicos individuales —tales como el desarrollo frontend, servicios backend y pipelines de aprendizaje automático— enfatizó la necesidad de una integración sistemática. Además, evaluar la factibilidad frente a plazos académicos ajustados enseñó al equipo a priorizar las funcionalidades clave sin comprometer la calidad. En general, este proyecto fortalece nuestra capacidad para diseñar soluciones tecnológicas profesionales y escalables, alineadas con las expectativas de la industria.</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ind w:left="0" w:right="225" w:firstLine="0"/>
        <w:jc w:val="both"/>
        <w:rPr>
          <w:shd w:fill="f8fafc"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ind w:left="225" w:right="225" w:firstLine="0"/>
        <w:jc w:val="both"/>
        <w:rPr>
          <w:shd w:fill="f8fafc"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ind w:left="225" w:right="225" w:firstLine="0"/>
        <w:jc w:val="both"/>
        <w:rPr>
          <w:shd w:fill="f8fafc" w:val="clear"/>
        </w:rPr>
      </w:pPr>
      <w:r w:rsidDel="00000000" w:rsidR="00000000" w:rsidRPr="00000000">
        <w:rPr>
          <w:rtl w:val="0"/>
        </w:rPr>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Referencias y Anexos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ind w:left="0" w:firstLine="0"/>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Documentación oficial del Perfil de Egreso y Tabla de Especificaciones Capstone (PTY4614), Duoc UC.</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Documento interno de Especificación de Historias de Usuario e Hitos del Proyecto SmartBids.</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sz w:val="22"/>
          <w:szCs w:val="22"/>
          <w:rtl w:val="0"/>
        </w:rPr>
        <w:t xml:space="preserve">Repositorio de código y tablero Kanban de seguimiento del proyecto.</w:t>
      </w:r>
    </w:p>
    <w:sectPr>
      <w:pgSz w:h="15840" w:w="12240" w:orient="portrait"/>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75" w:before="240" w:lineRule="auto"/>
      <w:jc w:val="center"/>
    </w:pPr>
    <w:rPr>
      <w:b w:val="1"/>
      <w:bCs w:val="1"/>
      <w:i w:val="0"/>
      <w:iCs w:val="0"/>
      <w:color w:val="1a365d"/>
      <w:sz w:val="44"/>
      <w:szCs w:val="44"/>
    </w:rPr>
  </w:style>
  <w:style w:type="paragraph" w:styleId="Heading2">
    <w:name w:val="heading 2"/>
    <w:basedOn w:val="Normal"/>
    <w:next w:val="Normal"/>
    <w:pPr>
      <w:jc w:val="center"/>
    </w:pPr>
    <w:rPr>
      <w:b w:val="1"/>
      <w:bCs w:val="1"/>
      <w:color w:val="2b6cb0"/>
      <w:sz w:val="32"/>
      <w:szCs w:val="32"/>
    </w:rPr>
  </w:style>
  <w:style w:type="paragraph" w:styleId="Heading3">
    <w:name w:val="heading 3"/>
    <w:basedOn w:val="Normal"/>
    <w:next w:val="Normal"/>
    <w:pPr>
      <w:spacing w:after="285" w:lineRule="auto"/>
      <w:jc w:val="center"/>
    </w:pPr>
    <w:rPr>
      <w:b w:val="1"/>
      <w:bCs w:val="1"/>
      <w:color w:val="2d3748"/>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