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BITÁCORA DE SCRUM SEMANAL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</w:t>
      </w:r>
      <w:r w:rsidDel="00000000" w:rsidR="00000000" w:rsidRPr="00000000">
        <w:rPr>
          <w:sz w:val="30"/>
          <w:szCs w:val="30"/>
          <w:rtl w:val="0"/>
        </w:rPr>
        <w:t xml:space="preserve"> [28/09/2026]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Estado de los Integrantes</w:t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905"/>
        <w:gridCol w:w="2730"/>
        <w:gridCol w:w="2145"/>
        <w:gridCol w:w="1620"/>
        <w:gridCol w:w="2715"/>
        <w:tblGridChange w:id="0">
          <w:tblGrid>
            <w:gridCol w:w="1905"/>
            <w:gridCol w:w="2730"/>
            <w:gridCol w:w="2145"/>
            <w:gridCol w:w="1620"/>
            <w:gridCol w:w="2715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ind w:left="720" w:firstLine="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l8odsvootovf" w:id="0"/>
      <w:bookmarkEnd w:id="0"/>
      <w:r w:rsidDel="00000000" w:rsidR="00000000" w:rsidRPr="00000000">
        <w:rPr>
          <w:rtl w:val="0"/>
        </w:rPr>
        <w:t xml:space="preserve">2. Verificación de los compromisos anteriores</w:t>
      </w:r>
    </w:p>
    <w:tbl>
      <w:tblPr>
        <w:tblStyle w:val="Table2"/>
        <w:tblW w:w="111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2040"/>
        <w:gridCol w:w="1845"/>
        <w:gridCol w:w="1928"/>
        <w:gridCol w:w="2400"/>
        <w:tblGridChange w:id="0">
          <w:tblGrid>
            <w:gridCol w:w="2895"/>
            <w:gridCol w:w="2040"/>
            <w:gridCol w:w="1845"/>
            <w:gridCol w:w="1928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Corregir construcción del DW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28-09-2026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Corregir ETL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28-09-2026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Corregir consultas dashboard en el código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28-09-2026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Elección final de hosting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28-09-2026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Compromisos de la Semana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Tareas puntuales que surgieron durante la conversación.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815"/>
        <w:gridCol w:w="2625"/>
        <w:gridCol w:w="2625"/>
        <w:tblGridChange w:id="0">
          <w:tblGrid>
            <w:gridCol w:w="4245"/>
            <w:gridCol w:w="1815"/>
            <w:gridCol w:w="2625"/>
            <w:gridCol w:w="26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Corregir panel de preferencias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05-10-2026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Agregar organismos faltantes a la BD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05-10-2026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Corregir construcción de dashboards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05-10-2026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eading=h.3b2bxudggnsr" w:id="1"/>
      <w:bookmarkEnd w:id="1"/>
      <w:r w:rsidDel="00000000" w:rsidR="00000000" w:rsidRPr="00000000">
        <w:rPr>
          <w:rtl w:val="0"/>
        </w:rPr>
        <w:t xml:space="preserve">4. Observaciones de la Reunión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76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El primer suscriptor es el que vincula la empresa. (la empresa debe reconocer a éste como un administrador o dueño del vínculo)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76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El segundo se asocia a la empresa (debe aparecer el correo del dueño de la asociación).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276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Los datos de preferencia son por suscriptor.  (producto, región, palabras claves, organismo, etc)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276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Las iniciales serán calculadas automáticamente (Max 5) por los campos ingresados (Ejemplo: Matías González = MG).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76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el que desee cambiar la cuenta dueña de ser asociado a la empresa debe contactar a soporte.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76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Agregar una columna para arreglar geográficamente las regiones (ej: XIV, I, II, III…)}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276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La comuna de empresa, se considera primero para el despliegue de regiones, en las preferencias.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276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Encapsular todos los datos, para elegirlos. (ES IMPORTANTE QUE APAREZCA COLAPSADO)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76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Tipo de Procedimiento (Separados por coma)  se cambia a checkbox con selección múltiple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276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Palabras Clave (Separadas por coma) - Eliminar puntuación, mayúsculas.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276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Entidades Públicas y Unidades de Compra (Colapsado checkbox)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276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detectar principalmente por sector.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76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si cambia de pagina, pregunta si guardara lo que tiene. si es que cambio algo en información general, datos empresa, filtros de licitación.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76" w:lineRule="auto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strike w:val="1"/>
          <w:rtl w:val="0"/>
        </w:rPr>
        <w:t xml:space="preserve">que aparezca el nombre de Código Comuna Casa Matriz al lado del codigo 13118</w:t>
      </w:r>
    </w:p>
    <w:p w:rsidR="00000000" w:rsidDel="00000000" w:rsidP="00000000" w:rsidRDefault="00000000" w:rsidRPr="00000000" w14:paraId="00000063">
      <w:pPr>
        <w:spacing w:line="276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  <w:sdt>
    <w:sdtPr>
      <w:lock w:val="contentLocked"/>
      <w:id w:val="1552946566"/>
      <w:tag w:val="goog_rdk_0"/>
    </w:sdtPr>
    <w:sdtContent>
      <w:tbl>
        <w:tblPr>
          <w:tblStyle w:val="Table4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67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6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69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078740158pt;height:277.6534645669291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RXk4pL9U3nBK8jHFPuidolFm8A==">CgMxLjAaHwoBMBIaChgICVIUChJ0YWJsZS5oMzJiMjNlYXE0ZmgyDmgubDhvZHN2b290b3ZmMg5oLjNiMmJ4dWRnZ25zcjgAciExN1VuRldFd01uTk9PWTJveWlEclpsYTVZOWxTcXB0NEY=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