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ind w:left="0" w:firstLine="0"/>
        <w:jc w:val="center"/>
        <w:rPr>
          <w:b w:val="1"/>
          <w:bCs w:val="1"/>
          <w:sz w:val="50"/>
          <w:szCs w:val="50"/>
        </w:rPr>
      </w:pPr>
      <w:bookmarkStart w:colFirst="0" w:colLast="0" w:name="_heading=h.ib5wsluim24j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SPRINT 2 REVIEW - SMARTBIDS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9qfkfotm1ff0" w:id="1"/>
      <w:bookmarkEnd w:id="1"/>
      <w:r w:rsidDel="00000000" w:rsidR="00000000" w:rsidRPr="00000000">
        <w:rPr>
          <w:rtl w:val="0"/>
        </w:rPr>
        <w:t xml:space="preserve">📅 Fecha de la reunión: 5/10/2026</w:t>
      </w:r>
    </w:p>
    <w:p w:rsidR="00000000" w:rsidDel="00000000" w:rsidP="00000000" w:rsidRDefault="00000000" w:rsidRPr="00000000" w14:paraId="00000003">
      <w:pPr>
        <w:pStyle w:val="Heading1"/>
        <w:ind w:left="0" w:firstLine="0"/>
        <w:jc w:val="left"/>
        <w:rPr/>
      </w:pPr>
      <w:bookmarkStart w:colFirst="0" w:colLast="0" w:name="_heading=h.u33hafri379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0" w:firstLine="0"/>
        <w:jc w:val="left"/>
        <w:rPr/>
      </w:pPr>
      <w:bookmarkStart w:colFirst="0" w:colLast="0" w:name="_heading=h.e5fif4wtiwpb" w:id="3"/>
      <w:bookmarkEnd w:id="3"/>
      <w:r w:rsidDel="00000000" w:rsidR="00000000" w:rsidRPr="00000000">
        <w:rPr>
          <w:rtl w:val="0"/>
        </w:rPr>
        <w:t xml:space="preserve">👥 Participantes: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305"/>
        <w:gridCol w:w="1920"/>
        <w:gridCol w:w="1935"/>
        <w:gridCol w:w="1335"/>
        <w:gridCol w:w="4275"/>
        <w:tblGridChange w:id="0">
          <w:tblGrid>
            <w:gridCol w:w="1305"/>
            <w:gridCol w:w="1920"/>
            <w:gridCol w:w="1935"/>
            <w:gridCol w:w="1335"/>
            <w:gridCol w:w="427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0" w:firstLine="0"/>
        <w:rPr/>
      </w:pPr>
      <w:bookmarkStart w:colFirst="0" w:colLast="0" w:name="_heading=h.qmdy5hpjqjsi" w:id="4"/>
      <w:bookmarkEnd w:id="4"/>
      <w:r w:rsidDel="00000000" w:rsidR="00000000" w:rsidRPr="00000000">
        <w:rPr>
          <w:rtl w:val="0"/>
        </w:rPr>
        <w:t xml:space="preserve">– 🎯Objetivo del Sprint 2 (Revisión)🎯 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 El objetivo principal del segundo sprint, es la implementación del data warehouse con sumas al sistema del motor de notificaciones. Como también el avance en el modelo de ML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c0bqawge1d7z" w:id="5"/>
      <w:bookmarkEnd w:id="5"/>
      <w:r w:rsidDel="00000000" w:rsidR="00000000" w:rsidRPr="00000000">
        <w:rPr>
          <w:rtl w:val="0"/>
        </w:rPr>
        <w:t xml:space="preserve">– 📦 Historias de Usuario Completadas 📦 –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left"/>
        <w:tblInd w:w="-5.0" w:type="dxa"/>
        <w:tblLayout w:type="fixed"/>
        <w:tblLook w:val="0400"/>
      </w:tblPr>
      <w:tblGrid>
        <w:gridCol w:w="1260"/>
        <w:gridCol w:w="5475"/>
        <w:gridCol w:w="4020"/>
        <w:tblGridChange w:id="0">
          <w:tblGrid>
            <w:gridCol w:w="1260"/>
            <w:gridCol w:w="5475"/>
            <w:gridCol w:w="4020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E02-H03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Configuración Perfil Rubro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.3698630136986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E04-H01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Consulta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E08-H02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Motor de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Integración Motor de Oportunidades con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Selección de Variables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E07-H02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Modelo Predictivo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.04492187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E09-H01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Arquitectura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pasada del sprint 1 - se le dió prioridad.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.04492187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Diseño e Implementación del 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ind w:left="0" w:firstLine="0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.04492187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E09-H02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Pipeline ETL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ind w:left="0" w:firstLine="0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line="240" w:lineRule="auto"/>
        <w:ind w:left="0" w:firstLine="0"/>
        <w:rPr>
          <w:rFonts w:ascii="Quattrocento Sans" w:cs="Quattrocento Sans" w:eastAsia="Quattrocento Sans" w:hAnsi="Quattrocento Sans"/>
        </w:rPr>
      </w:pPr>
      <w:bookmarkStart w:colFirst="0" w:colLast="0" w:name="_heading=h.f96rtl1hgbo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qlmph8x0u0jj" w:id="7"/>
      <w:bookmarkEnd w:id="7"/>
      <w:sdt>
        <w:sdtPr>
          <w:id w:val="-182378522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– ❌ Historias No Completadas (Aplazadas a Sprint 3) ❌ 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1.929133858267562" w:tblpY="0"/>
        <w:tblW w:w="10755.0" w:type="dxa"/>
        <w:jc w:val="left"/>
        <w:tblInd w:w="-5.0" w:type="dxa"/>
        <w:tblLayout w:type="fixed"/>
        <w:tblLook w:val="0400"/>
      </w:tblPr>
      <w:tblGrid>
        <w:gridCol w:w="1245"/>
        <w:gridCol w:w="3510"/>
        <w:gridCol w:w="6000"/>
        <w:tblGridChange w:id="0">
          <w:tblGrid>
            <w:gridCol w:w="1245"/>
            <w:gridCol w:w="3510"/>
            <w:gridCol w:w="600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Razón de Postergación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E06-H01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Dashboard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Aún no se termina de hacer tabla de Hechos (problemas de datos)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E06-H02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Dashboard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Aún no se termina de hacer tabla de Hechos (problemas de datos)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ind w:left="0" w:firstLine="0"/>
        <w:rPr/>
      </w:pPr>
      <w:bookmarkStart w:colFirst="0" w:colLast="0" w:name="_heading=h.ykhu917mft2g" w:id="8"/>
      <w:bookmarkEnd w:id="8"/>
      <w:r w:rsidDel="00000000" w:rsidR="00000000" w:rsidRPr="00000000">
        <w:rPr>
          <w:rtl w:val="0"/>
        </w:rPr>
        <w:t xml:space="preserve">– 💾 Demos realizadas 💾 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la reunión se mostraron: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Página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de depuración ML y Creación de ML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BD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Tabla de Hechos</w:t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ind w:left="0" w:firstLine="0"/>
        <w:rPr/>
      </w:pPr>
      <w:bookmarkStart w:colFirst="0" w:colLast="0" w:name="_heading=h.2n0izmadi3l" w:id="9"/>
      <w:bookmarkEnd w:id="9"/>
      <w:r w:rsidDel="00000000" w:rsidR="00000000" w:rsidRPr="00000000">
        <w:rPr>
          <w:rtl w:val="0"/>
        </w:rPr>
        <w:t xml:space="preserve">– 💬 Comentarios de Stakeholders 💬 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Valoraciones positivas: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 evidenciaron avances en el desarrollo de la plataforma web, el modelo predictivo y la arquitectura del sistema.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 lograron resolver diversos impedimentos técnicos y adaptar las soluciones a las necesidades del proyecto.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Valoraciones Negativas: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 presentaron retrasos en la implementación completa del Data Warehouse debido a inconsistencias en los datos.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 falta de una tabla de hechos completamente implementada impidió finalizar los dashboards planificados para el sprint.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Sugerencias: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Priorizar la finalización y validación de la tabla de hechos para continuar con los dashboards pendientes.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Mantener la coordinación con el cliente para resolver oportunamente los problemas relacionados con la disponibilidad y calidad de los datos.</w:t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fg6ctkm8rbw" w:id="10"/>
      <w:bookmarkEnd w:id="10"/>
      <w:r w:rsidDel="00000000" w:rsidR="00000000" w:rsidRPr="00000000">
        <w:rPr>
          <w:rtl w:val="0"/>
        </w:rPr>
        <w:t xml:space="preserve">– 📊 Impacto en el Producto 📊 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Durante el Sprint 2 se lograron avances importantes en la plataforma,</w:t>
      </w:r>
      <w:r w:rsidDel="00000000" w:rsidR="00000000" w:rsidRPr="00000000">
        <w:rPr>
          <w:rtl w:val="0"/>
        </w:rPr>
        <w:t xml:space="preserve"> el motor de oportunidades, el modelo predictivo y la implementación inicial del Data Warehouse. Además, se resolvieron impedimentos relacionados con la infraestructura, el procesamiento de grandes volúmenes de datos y la definición de la granularidad del DW. </w:t>
      </w:r>
    </w:p>
    <w:p w:rsidR="00000000" w:rsidDel="00000000" w:rsidP="00000000" w:rsidRDefault="00000000" w:rsidRPr="00000000" w14:paraId="0000006C">
      <w:pPr>
        <w:spacing w:after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 embargo,</w:t>
      </w:r>
      <w:r w:rsidDel="00000000" w:rsidR="00000000" w:rsidRPr="00000000">
        <w:rPr>
          <w:rtl w:val="0"/>
        </w:rPr>
        <w:t xml:space="preserve"> las dificultades encontradas durante la construcción de la tabla de hechos provocaron que los dashboards de productos y competencia fueran postergados al Sprint 3. Se priorizará completar esta implementación para habilitar las funcionalidades analíticas pendientes.</w:t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80" w:before="280" w:line="240" w:lineRule="auto"/>
        <w:ind w:left="0" w:firstLine="0"/>
        <w:rPr/>
      </w:pPr>
      <w:bookmarkStart w:colFirst="0" w:colLast="0" w:name="_heading=h.9tiz618knng0" w:id="11"/>
      <w:bookmarkEnd w:id="11"/>
      <w:r w:rsidDel="00000000" w:rsidR="00000000" w:rsidRPr="00000000">
        <w:rPr>
          <w:rtl w:val="0"/>
        </w:rPr>
        <w:t xml:space="preserve">– 💼 Documentación entregada 💼 –</w:t>
      </w:r>
    </w:p>
    <w:p w:rsidR="00000000" w:rsidDel="00000000" w:rsidP="00000000" w:rsidRDefault="00000000" w:rsidRPr="00000000" w14:paraId="0000006F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la revisión se presentaron los siguientes materiales: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Modelo de base de datos y diseño del Data Warehouse.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Repositorio de GitHub con el código desarrollado.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Código de depuración de datos y construcción del modelo de Machine Learning.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Demostración de los avances de la plataforma web.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Adicionalmente, se cuenta con el Impediment Log, que documenta los problemas identificados durante el desarrollo y las acciones tomadas para resolverlos.</w:t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280" w:before="280" w:lineRule="auto"/>
        <w:ind w:left="0" w:firstLine="0"/>
        <w:rPr/>
      </w:pPr>
      <w:bookmarkStart w:colFirst="0" w:colLast="0" w:name="_heading=h.hxk9g3f696g4" w:id="12"/>
      <w:bookmarkEnd w:id="12"/>
      <w:r w:rsidDel="00000000" w:rsidR="00000000" w:rsidRPr="00000000">
        <w:rPr>
          <w:rtl w:val="0"/>
        </w:rPr>
        <w:t xml:space="preserve">–  Toma de Conocimiento –</w:t>
      </w:r>
    </w:p>
    <w:p w:rsidR="00000000" w:rsidDel="00000000" w:rsidP="00000000" w:rsidRDefault="00000000" w:rsidRPr="00000000" w14:paraId="00000077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Hago conocimiento del diálogo y su posterior entrega del entregable del sprint correspondiente: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923925</wp:posOffset>
            </wp:positionH>
            <wp:positionV relativeFrom="paragraph">
              <wp:posOffset>133694</wp:posOffset>
            </wp:positionV>
            <wp:extent cx="1733550" cy="14287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dt>
      <w:sdtPr>
        <w:lock w:val="contentLocked"/>
        <w:id w:val="-1643505180"/>
        <w:tag w:val="goog_rdk_1"/>
      </w:sdtPr>
      <w:sdtContent>
        <w:tbl>
          <w:tblPr>
            <w:tblStyle w:val="Table4"/>
            <w:tblW w:w="10777.0" w:type="dxa"/>
            <w:jc w:val="left"/>
            <w:tblLayout w:type="fixed"/>
            <w:tblLook w:val="0600"/>
          </w:tblPr>
          <w:tblGrid>
            <w:gridCol w:w="5388.5"/>
            <w:gridCol w:w="5388.5"/>
            <w:tblGridChange w:id="0">
              <w:tblGrid>
                <w:gridCol w:w="5388.5"/>
                <w:gridCol w:w="5388.5"/>
              </w:tblGrid>
            </w:tblGridChange>
          </w:tblGrid>
          <w:tr>
            <w:trPr>
              <w:cantSplit w:val="0"/>
              <w:trHeight w:val="1429.980468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_______________________________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_______________________________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Matías Ignacio González Toledo</w:t>
                </w:r>
              </w:p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Team Leader - SM (Prisma)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Andrés Santoro del Campo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CEO (ChileAvanza)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566.9291338582677" w:top="566.9291338582677" w:left="566.9291338582677" w:right="566.929133858267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widowControl w:val="0"/>
      <w:spacing w:line="240" w:lineRule="auto"/>
      <w:ind w:left="0" w:firstLine="0"/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widowControl w:val="0"/>
      <w:spacing w:line="240" w:lineRule="auto"/>
      <w:ind w:left="0" w:firstLine="0"/>
      <w:jc w:val="center"/>
      <w:rPr/>
    </w:pPr>
    <w:r w:rsidDel="00000000" w:rsidR="00000000" w:rsidRPr="00000000">
      <w:rPr>
        <w:sz w:val="22"/>
        <w:szCs w:val="22"/>
        <w:rtl w:val="0"/>
      </w:rPr>
      <w:t xml:space="preserve">Página </w:t>
    </w: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widowControl w:val="0"/>
      <w:spacing w:line="240" w:lineRule="auto"/>
      <w:ind w:left="0" w:firstLine="0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5"/>
      <w:tblW w:w="10777.0" w:type="dxa"/>
      <w:jc w:val="left"/>
      <w:tblLayout w:type="fixed"/>
      <w:tblLook w:val="0600"/>
    </w:tblPr>
    <w:tblGrid>
      <w:gridCol w:w="5388.5"/>
      <w:gridCol w:w="5388.5"/>
      <w:tblGridChange w:id="0">
        <w:tblGrid>
          <w:gridCol w:w="5388.5"/>
          <w:gridCol w:w="5388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82">
          <w:pPr>
            <w:widowControl w:val="0"/>
            <w:spacing w:line="240" w:lineRule="auto"/>
            <w:ind w:left="0" w:firstLine="0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SmartBids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83">
          <w:pPr>
            <w:widowControl w:val="0"/>
            <w:spacing w:line="240" w:lineRule="auto"/>
            <w:ind w:left="0" w:firstLine="0"/>
            <w:jc w:val="right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Prisma S.A. – ChileAvanza</w:t>
          </w:r>
        </w:p>
      </w:tc>
    </w:tr>
  </w:tbl>
  <w:p w:rsidR="00000000" w:rsidDel="00000000" w:rsidP="00000000" w:rsidRDefault="00000000" w:rsidRPr="00000000" w14:paraId="00000084">
    <w:pPr>
      <w:widowControl w:val="0"/>
      <w:spacing w:line="240" w:lineRule="auto"/>
      <w:ind w:left="0" w:firstLine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ind w:left="0" w:firstLine="0"/>
      <w:jc w:val="center"/>
    </w:pPr>
    <w:rPr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2" Type="http://schemas.openxmlformats.org/officeDocument/2006/relationships/font" Target="fonts/QuattrocentoSans-boldItalic.ttf"/><Relationship Id="rId9" Type="http://schemas.openxmlformats.org/officeDocument/2006/relationships/font" Target="fonts/QuattrocentoSans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N3oiVvhnYjYiFjEDGoVqanm7kg==">CgMxLjAaJAoBMBIfCh0IB0IZCgVBcmltbxIQQXJpYWwgVW5pY29kZSBNUxofCgExEhoKGAgJUhQKEnRhYmxlLnVlajZqZW9lb2tzZDIOaC5pYjV3c2x1aW0yNGoyDmguOXFma2ZvdG0xZmYwMg5oLnUzM2hhZnJpMzc5eTIOaC5lNWZpZjR3dGl3cGIyDmgucW1keTVocGpxanNpMg5oLmMwYnFhd2dlMWQ3ejIOaC5mOTZydGwxaGdib3oyDmgucWxtcGg4eDB1MGpqMg5oLnlraHU5MTdtZnQyZzINaC4ybjBpem1hZGkzbDINaC5mZzZjdGttOHJidzIOaC45dGl6NjE4a25uZzAyDmguaHhrOWczZjY5Nmc0OAByITFXaDJXdlJtZEpXZEdpcnl0aDRkWE9BVHFUeWZyX3V4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