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[01 - 06 - 2026]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11/05/26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11/05/26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Negocio (Bizagi) - Nivel 0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18/05/26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 refinar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01/06/26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en observaciones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740"/>
        <w:gridCol w:w="2280"/>
        <w:gridCol w:w="3045"/>
        <w:tblGridChange w:id="0">
          <w:tblGrid>
            <w:gridCol w:w="4245"/>
            <w:gridCol w:w="1740"/>
            <w:gridCol w:w="2280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Negocio (Bizagi) - Nivel 0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 - refinar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Scrum - MOSCOW - EDT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Presentación - Alejandra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considerar 3 aristas al momento de la presentaciòn y el alcance del proyecto: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-tiempo de desarrollo acotado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-conocimientos limitados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-cumplimiento de requerimientos del capstone.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Dejar orden de columna - Prospecto - Subscriptor - Administrador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  <w:sdt>
    <w:sdtPr>
      <w:lock w:val="contentLocked"/>
      <w:id w:val="-1628653134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4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5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6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nHGltYaMSAZ0nIcxm6qVU3AKg==">CgMxLjAaHwoBMBIaChgICVIUChJ0YWJsZS5oMzJiMjNlYXE0ZmgyDmgua216b2NzamU4OGVqMg5oLnFldnAydjV6amVuODgAciExajA5UXVNdDJpSlE0aGdHOWp4Ym5xX0p0RUVNNUZ5N0I=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