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[02/09/2026]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las fks pendientes en la BD operacional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errores menores pendientes de la BD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csv órdenes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 datos faltantes de comunas en organismos con la información de las unidades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para utilizar archivos feather y disminuir el costo computacional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Elección final de hosting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revisó el avance de la página web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revisó el avance de la depuración de datos para el modelo ML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revisó la información que viene de la API MP de las órdenes de compra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sdt>
    <w:sdtPr>
      <w:lock w:val="contentLocked"/>
      <w:id w:val="1055267435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A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B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3K2moGLNDmHU8slO2k923fPLA==">CgMxLjAaHwoBMBIaChgICVIUChJ0YWJsZS5oMzJiMjNlYXE0ZmgyDmgubDhvZHN2b290b3ZmMg5oLjNiMmJ4dWRnZ25zcjgAciExaW5FZHBfakRCVzNMTkNqSmV4NFh0S29Db2VzRWx6YUY=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