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434A7" w14:textId="77777777" w:rsidR="0058185A" w:rsidRPr="00965729" w:rsidRDefault="0058185A" w:rsidP="0058185A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8BF866D" wp14:editId="7694E1C8">
                <wp:simplePos x="0" y="0"/>
                <wp:positionH relativeFrom="column">
                  <wp:posOffset>-47625</wp:posOffset>
                </wp:positionH>
                <wp:positionV relativeFrom="paragraph">
                  <wp:posOffset>1692910</wp:posOffset>
                </wp:positionV>
                <wp:extent cx="2339340" cy="681990"/>
                <wp:effectExtent l="0" t="0" r="635" b="381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BDB0A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Project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EBED117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AAS-Webclient</w:t>
                            </w:r>
                          </w:p>
                          <w:p w14:paraId="796863FA" w14:textId="77777777" w:rsidR="0058185A" w:rsidRDefault="0058185A" w:rsidP="00581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F866D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3.75pt;margin-top:133.3pt;width:184.2pt;height:53.7pt;z-index:2516556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RPDgIAAPY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" stroked="f">
                <v:textbox>
                  <w:txbxContent>
                    <w:p w14:paraId="026BDB0A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 xml:space="preserve">Project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EBED117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AAS-Webclient</w:t>
                      </w:r>
                    </w:p>
                    <w:p w14:paraId="796863FA" w14:textId="77777777" w:rsidR="0058185A" w:rsidRDefault="0058185A" w:rsidP="0058185A"/>
                  </w:txbxContent>
                </v:textbox>
                <w10:wrap type="square"/>
              </v:shape>
            </w:pict>
          </mc:Fallback>
        </mc:AlternateContent>
      </w: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8A69BDC" wp14:editId="3AB61778">
                <wp:simplePos x="0" y="0"/>
                <wp:positionH relativeFrom="column">
                  <wp:posOffset>1119505</wp:posOffset>
                </wp:positionH>
                <wp:positionV relativeFrom="paragraph">
                  <wp:posOffset>191770</wp:posOffset>
                </wp:positionV>
                <wp:extent cx="3834765" cy="1332230"/>
                <wp:effectExtent l="0" t="0" r="0" b="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4765" cy="130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E6F2" w14:textId="4087107F" w:rsidR="0058185A" w:rsidRPr="0013423E" w:rsidRDefault="0058185A" w:rsidP="0058185A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MOD0</w:t>
                            </w:r>
                            <w:r w:rsidR="005C3EEC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5</w:t>
                            </w:r>
                            <w:r w:rsidRPr="0013423E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: </w:t>
                            </w:r>
                            <w:r w:rsidR="005C3EEC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Support of Bill of Material</w:t>
                            </w:r>
                          </w:p>
                          <w:p w14:paraId="260C938E" w14:textId="77777777" w:rsidR="0058185A" w:rsidRPr="0013423E" w:rsidRDefault="0058185A" w:rsidP="0058185A">
                            <w:pPr>
                              <w:jc w:val="center"/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TINF22F, Software Engineering I </w:t>
                            </w:r>
                            <w:proofErr w:type="spellStart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>Praxisproject</w:t>
                            </w:r>
                            <w:proofErr w:type="spellEnd"/>
                            <w:r w:rsidRPr="0013423E">
                              <w:rPr>
                                <w:rFonts w:ascii="Segoe UI" w:hAnsi="Segoe UI" w:cs="Segoe UI"/>
                                <w:sz w:val="36"/>
                                <w:szCs w:val="36"/>
                                <w:lang w:val="en-US"/>
                              </w:rPr>
                              <w:t xml:space="preserve"> 2023/24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A69BDC" id="Textfeld 2" o:spid="_x0000_s1027" type="#_x0000_t202" style="position:absolute;margin-left:88.15pt;margin-top:15.1pt;width:301.95pt;height:104.9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" stroked="f">
                <v:textbox style="mso-fit-shape-to-text:t">
                  <w:txbxContent>
                    <w:p w14:paraId="3BB4E6F2" w14:textId="4087107F" w:rsidR="0058185A" w:rsidRPr="0013423E" w:rsidRDefault="0058185A" w:rsidP="0058185A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MOD0</w:t>
                      </w:r>
                      <w:r w:rsidR="005C3EEC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5</w:t>
                      </w:r>
                      <w:r w:rsidRPr="0013423E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 xml:space="preserve">: </w:t>
                      </w:r>
                      <w:r w:rsidR="005C3EEC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  <w:lang w:val="en-GB"/>
                        </w:rPr>
                        <w:t>Support of Bill of Material</w:t>
                      </w:r>
                    </w:p>
                    <w:p w14:paraId="260C938E" w14:textId="77777777" w:rsidR="0058185A" w:rsidRPr="0013423E" w:rsidRDefault="0058185A" w:rsidP="0058185A">
                      <w:pPr>
                        <w:jc w:val="center"/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TINF22F, Software Engineering I </w:t>
                      </w:r>
                      <w:proofErr w:type="spellStart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>Praxisproject</w:t>
                      </w:r>
                      <w:proofErr w:type="spellEnd"/>
                      <w:r w:rsidRPr="0013423E">
                        <w:rPr>
                          <w:rFonts w:ascii="Segoe UI" w:hAnsi="Segoe UI" w:cs="Segoe UI"/>
                          <w:sz w:val="36"/>
                          <w:szCs w:val="36"/>
                          <w:lang w:val="en-US"/>
                        </w:rPr>
                        <w:t xml:space="preserve"> 2023/24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4C807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6CFA9AD1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651241CE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08735BAC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4C90952C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61B7A1F5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5CCD2033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44592975" w14:textId="77777777" w:rsidR="0058185A" w:rsidRPr="00965729" w:rsidRDefault="0058185A" w:rsidP="0058185A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6AF3A8C" wp14:editId="3B65F28A">
                <wp:simplePos x="0" y="0"/>
                <wp:positionH relativeFrom="column">
                  <wp:posOffset>-45085</wp:posOffset>
                </wp:positionH>
                <wp:positionV relativeFrom="paragraph">
                  <wp:posOffset>172720</wp:posOffset>
                </wp:positionV>
                <wp:extent cx="3793490" cy="1016000"/>
                <wp:effectExtent l="0" t="0" r="0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49B9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</w:rPr>
                              <w:t>Customer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D652CE0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13423E">
                              <w:rPr>
                                <w:rFonts w:ascii="Segoe UI" w:hAnsi="Segoe UI" w:cs="Segoe UI"/>
                              </w:rPr>
                              <w:t>Markus Rentschler</w:t>
                            </w:r>
                            <w:r w:rsidR="003B273C">
                              <w:rPr>
                                <w:rFonts w:ascii="Segoe UI" w:hAnsi="Segoe UI" w:cs="Segoe UI"/>
                              </w:rPr>
                              <w:t>,</w:t>
                            </w:r>
                            <w:r w:rsidR="003B273C" w:rsidRPr="003B273C">
                              <w:rPr>
                                <w:rFonts w:ascii="Segoe UI" w:hAnsi="Segoe UI" w:cs="Segoe UI"/>
                              </w:rPr>
                              <w:t xml:space="preserve"> Ivan </w:t>
                            </w:r>
                            <w:proofErr w:type="spellStart"/>
                            <w:r w:rsidR="003B273C" w:rsidRPr="003B273C">
                              <w:rPr>
                                <w:rFonts w:ascii="Segoe UI" w:hAnsi="Segoe UI" w:cs="Segoe UI"/>
                              </w:rPr>
                              <w:t>Bogicevic</w:t>
                            </w:r>
                            <w:proofErr w:type="spellEnd"/>
                          </w:p>
                          <w:p w14:paraId="5D777214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</w:rPr>
                              <w:t xml:space="preserve">                  Lerchenstraße 1, 70178 Stuttgart</w:t>
                            </w:r>
                          </w:p>
                          <w:p w14:paraId="4A6047E6" w14:textId="77777777" w:rsidR="0058185A" w:rsidRDefault="0058185A" w:rsidP="00581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3A8C" id="Textfeld 5" o:spid="_x0000_s1028" type="#_x0000_t202" style="position:absolute;margin-left:-3.55pt;margin-top:13.6pt;width:298.7pt;height:8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" stroked="f">
                <v:textbox>
                  <w:txbxContent>
                    <w:p w14:paraId="57BC49B9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</w:rPr>
                        <w:t>Customer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D652CE0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                  </w:t>
                      </w:r>
                      <w:r w:rsidRPr="0013423E">
                        <w:rPr>
                          <w:rFonts w:ascii="Segoe UI" w:hAnsi="Segoe UI" w:cs="Segoe UI"/>
                        </w:rPr>
                        <w:t>Markus Rentschler</w:t>
                      </w:r>
                      <w:r w:rsidR="003B273C">
                        <w:rPr>
                          <w:rFonts w:ascii="Segoe UI" w:hAnsi="Segoe UI" w:cs="Segoe UI"/>
                        </w:rPr>
                        <w:t>,</w:t>
                      </w:r>
                      <w:r w:rsidR="003B273C" w:rsidRPr="003B273C">
                        <w:rPr>
                          <w:rFonts w:ascii="Segoe UI" w:hAnsi="Segoe UI" w:cs="Segoe UI"/>
                        </w:rPr>
                        <w:t xml:space="preserve"> Ivan </w:t>
                      </w:r>
                      <w:proofErr w:type="spellStart"/>
                      <w:r w:rsidR="003B273C" w:rsidRPr="003B273C">
                        <w:rPr>
                          <w:rFonts w:ascii="Segoe UI" w:hAnsi="Segoe UI" w:cs="Segoe UI"/>
                        </w:rPr>
                        <w:t>Bogicevic</w:t>
                      </w:r>
                      <w:proofErr w:type="spellEnd"/>
                    </w:p>
                    <w:p w14:paraId="5D777214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</w:rPr>
                      </w:pPr>
                      <w:r w:rsidRPr="0013423E">
                        <w:rPr>
                          <w:rFonts w:ascii="Segoe UI" w:hAnsi="Segoe UI" w:cs="Segoe UI"/>
                        </w:rPr>
                        <w:t xml:space="preserve">                  Lerchenstraße 1, 70178 Stuttgart</w:t>
                      </w:r>
                    </w:p>
                    <w:p w14:paraId="4A6047E6" w14:textId="77777777" w:rsidR="0058185A" w:rsidRDefault="0058185A" w:rsidP="0058185A"/>
                  </w:txbxContent>
                </v:textbox>
                <w10:wrap type="square"/>
              </v:shape>
            </w:pict>
          </mc:Fallback>
        </mc:AlternateContent>
      </w:r>
    </w:p>
    <w:p w14:paraId="2B983AAE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0A100280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233CA173" w14:textId="77777777" w:rsidR="0058185A" w:rsidRPr="00965729" w:rsidRDefault="0058185A" w:rsidP="0058185A">
      <w:pPr>
        <w:rPr>
          <w:rFonts w:ascii="Segoe UI" w:hAnsi="Segoe UI" w:cs="Segoe UI"/>
        </w:rPr>
      </w:pPr>
      <w:r w:rsidRPr="00965729">
        <w:rPr>
          <w:rFonts w:ascii="Segoe UI" w:hAnsi="Segoe UI" w:cs="Segoe UI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1165E57" wp14:editId="622E1103">
                <wp:simplePos x="0" y="0"/>
                <wp:positionH relativeFrom="column">
                  <wp:posOffset>-45085</wp:posOffset>
                </wp:positionH>
                <wp:positionV relativeFrom="paragraph">
                  <wp:posOffset>333375</wp:posOffset>
                </wp:positionV>
                <wp:extent cx="6503035" cy="2870200"/>
                <wp:effectExtent l="0" t="0" r="0" b="635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A513" w14:textId="77777777" w:rsidR="0058185A" w:rsidRPr="0013423E" w:rsidRDefault="0058185A" w:rsidP="0058185A">
                            <w:pP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Supplier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</w:p>
                          <w:p w14:paraId="64D0B01A" w14:textId="77777777" w:rsidR="0058185A" w:rsidRPr="0013423E" w:rsidRDefault="0058185A" w:rsidP="0058185A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Armin </w:t>
                            </w:r>
                            <w:proofErr w:type="spellStart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Taktar</w:t>
                            </w:r>
                            <w:proofErr w:type="spellEnd"/>
                            <w:r w:rsidRPr="0013423E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 xml:space="preserve"> (Project Leader)</w:t>
                            </w:r>
                          </w:p>
                          <w:p w14:paraId="3500CC5C" w14:textId="77777777" w:rsidR="0058185A" w:rsidRPr="0058185A" w:rsidRDefault="0058185A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Lara Lorke (System Architect)</w:t>
                            </w:r>
                          </w:p>
                          <w:p w14:paraId="7AACA302" w14:textId="77777777" w:rsidR="0058185A" w:rsidRPr="0058185A" w:rsidRDefault="0058185A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David Bauer (Product Manager)</w:t>
                            </w:r>
                          </w:p>
                          <w:p w14:paraId="4BF68FC4" w14:textId="77777777" w:rsidR="0058185A" w:rsidRPr="0058185A" w:rsidRDefault="0058185A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Ümmühan Ay (Documentation)</w:t>
                            </w:r>
                          </w:p>
                          <w:p w14:paraId="4CF63EC6" w14:textId="77777777" w:rsidR="0058185A" w:rsidRPr="0058185A" w:rsidRDefault="0058185A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</w:pPr>
                            <w:r w:rsidRPr="0058185A">
                              <w:rPr>
                                <w:rFonts w:ascii="Segoe UI" w:eastAsia="Times New Roman" w:hAnsi="Segoe UI" w:cs="Segoe UI"/>
                                <w:color w:val="1F2328"/>
                                <w:lang w:val="en-GB" w:eastAsia="en-GB"/>
                              </w:rPr>
                              <w:t>Rafael Sancho Pernas (Developer)</w:t>
                            </w:r>
                          </w:p>
                          <w:p w14:paraId="1DD31357" w14:textId="77777777" w:rsidR="0058185A" w:rsidRPr="003B273C" w:rsidRDefault="0058185A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  <w:r w:rsidRPr="003B273C"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  <w:t>Kyle Zieher (Test Manager)</w:t>
                            </w:r>
                          </w:p>
                          <w:p w14:paraId="4599A92D" w14:textId="77777777" w:rsidR="0013423E" w:rsidRPr="003B273C" w:rsidRDefault="0013423E" w:rsidP="0058185A">
                            <w:pPr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Segoe UI" w:eastAsia="Times New Roman" w:hAnsi="Segoe UI" w:cs="Segoe UI"/>
                                <w:color w:val="1F2328"/>
                                <w:lang w:eastAsia="en-GB"/>
                              </w:rPr>
                            </w:pPr>
                          </w:p>
                          <w:p w14:paraId="32FC0282" w14:textId="77777777" w:rsidR="0058185A" w:rsidRPr="003B273C" w:rsidRDefault="0058185A" w:rsidP="0058185A"/>
                          <w:p w14:paraId="08F902EE" w14:textId="77777777" w:rsidR="0058185A" w:rsidRPr="003B273C" w:rsidRDefault="0058185A" w:rsidP="0058185A"/>
                          <w:p w14:paraId="53F225CC" w14:textId="77777777" w:rsidR="0058185A" w:rsidRPr="003B273C" w:rsidRDefault="0058185A" w:rsidP="0058185A"/>
                          <w:p w14:paraId="0BA0EBF0" w14:textId="77777777" w:rsidR="0058185A" w:rsidRPr="003B273C" w:rsidRDefault="0058185A" w:rsidP="0058185A">
                            <w:r w:rsidRPr="003B273C">
                              <w:t xml:space="preserve">                     </w:t>
                            </w:r>
                          </w:p>
                          <w:p w14:paraId="37880E16" w14:textId="77777777" w:rsidR="0058185A" w:rsidRDefault="0058185A" w:rsidP="0058185A">
                            <w:r w:rsidRPr="003B273C">
                              <w:t xml:space="preserve">                      </w:t>
                            </w:r>
                            <w:r>
                              <w:t>Rotebühlplatz 41, 70178 Stuttgart</w:t>
                            </w:r>
                          </w:p>
                          <w:p w14:paraId="799128CC" w14:textId="77777777" w:rsidR="0058185A" w:rsidRDefault="0058185A" w:rsidP="005818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5E57" id="Textfeld 6" o:spid="_x0000_s1029" type="#_x0000_t202" style="position:absolute;margin-left:-3.55pt;margin-top:26.25pt;width:512.05pt;height:22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" stroked="f">
                <v:textbox>
                  <w:txbxContent>
                    <w:p w14:paraId="76B3A513" w14:textId="77777777" w:rsidR="0058185A" w:rsidRPr="0013423E" w:rsidRDefault="0058185A" w:rsidP="0058185A">
                      <w:pP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32"/>
                          <w:szCs w:val="32"/>
                          <w:lang w:val="en-US"/>
                        </w:rPr>
                        <w:t>Supplier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</w:p>
                    <w:p w14:paraId="64D0B01A" w14:textId="77777777" w:rsidR="0058185A" w:rsidRPr="0013423E" w:rsidRDefault="0058185A" w:rsidP="0058185A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Armin </w:t>
                      </w:r>
                      <w:proofErr w:type="spellStart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Taktar</w:t>
                      </w:r>
                      <w:proofErr w:type="spellEnd"/>
                      <w:r w:rsidRPr="0013423E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 xml:space="preserve"> (Project Leader)</w:t>
                      </w:r>
                    </w:p>
                    <w:p w14:paraId="3500CC5C" w14:textId="77777777" w:rsidR="0058185A" w:rsidRPr="0058185A" w:rsidRDefault="0058185A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Lara Lorke (System Architect)</w:t>
                      </w:r>
                    </w:p>
                    <w:p w14:paraId="7AACA302" w14:textId="77777777" w:rsidR="0058185A" w:rsidRPr="0058185A" w:rsidRDefault="0058185A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David Bauer (Product Manager)</w:t>
                      </w:r>
                    </w:p>
                    <w:p w14:paraId="4BF68FC4" w14:textId="77777777" w:rsidR="0058185A" w:rsidRPr="0058185A" w:rsidRDefault="0058185A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Ümmühan Ay (Documentation)</w:t>
                      </w:r>
                    </w:p>
                    <w:p w14:paraId="4CF63EC6" w14:textId="77777777" w:rsidR="0058185A" w:rsidRPr="0058185A" w:rsidRDefault="0058185A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</w:pPr>
                      <w:r w:rsidRPr="0058185A">
                        <w:rPr>
                          <w:rFonts w:ascii="Segoe UI" w:eastAsia="Times New Roman" w:hAnsi="Segoe UI" w:cs="Segoe UI"/>
                          <w:color w:val="1F2328"/>
                          <w:lang w:val="en-GB" w:eastAsia="en-GB"/>
                        </w:rPr>
                        <w:t>Rafael Sancho Pernas (Developer)</w:t>
                      </w:r>
                    </w:p>
                    <w:p w14:paraId="1DD31357" w14:textId="77777777" w:rsidR="0058185A" w:rsidRPr="003B273C" w:rsidRDefault="0058185A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  <w:r w:rsidRPr="003B273C"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  <w:t>Kyle Zieher (Test Manager)</w:t>
                      </w:r>
                    </w:p>
                    <w:p w14:paraId="4599A92D" w14:textId="77777777" w:rsidR="0013423E" w:rsidRPr="003B273C" w:rsidRDefault="0013423E" w:rsidP="0058185A">
                      <w:pPr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Segoe UI" w:eastAsia="Times New Roman" w:hAnsi="Segoe UI" w:cs="Segoe UI"/>
                          <w:color w:val="1F2328"/>
                          <w:lang w:eastAsia="en-GB"/>
                        </w:rPr>
                      </w:pPr>
                    </w:p>
                    <w:p w14:paraId="32FC0282" w14:textId="77777777" w:rsidR="0058185A" w:rsidRPr="003B273C" w:rsidRDefault="0058185A" w:rsidP="0058185A"/>
                    <w:p w14:paraId="08F902EE" w14:textId="77777777" w:rsidR="0058185A" w:rsidRPr="003B273C" w:rsidRDefault="0058185A" w:rsidP="0058185A"/>
                    <w:p w14:paraId="53F225CC" w14:textId="77777777" w:rsidR="0058185A" w:rsidRPr="003B273C" w:rsidRDefault="0058185A" w:rsidP="0058185A"/>
                    <w:p w14:paraId="0BA0EBF0" w14:textId="77777777" w:rsidR="0058185A" w:rsidRPr="003B273C" w:rsidRDefault="0058185A" w:rsidP="0058185A">
                      <w:r w:rsidRPr="003B273C">
                        <w:t xml:space="preserve">                     </w:t>
                      </w:r>
                    </w:p>
                    <w:p w14:paraId="37880E16" w14:textId="77777777" w:rsidR="0058185A" w:rsidRDefault="0058185A" w:rsidP="0058185A">
                      <w:r w:rsidRPr="003B273C">
                        <w:t xml:space="preserve">                      </w:t>
                      </w:r>
                      <w:r>
                        <w:t>Rotebühlplatz 41, 70178 Stuttgart</w:t>
                      </w:r>
                    </w:p>
                    <w:p w14:paraId="799128CC" w14:textId="77777777" w:rsidR="0058185A" w:rsidRDefault="0058185A" w:rsidP="0058185A"/>
                  </w:txbxContent>
                </v:textbox>
                <w10:wrap type="square"/>
              </v:shape>
            </w:pict>
          </mc:Fallback>
        </mc:AlternateContent>
      </w:r>
    </w:p>
    <w:p w14:paraId="680A6E0D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732CC82E" w14:textId="77777777" w:rsidR="0058185A" w:rsidRPr="00965729" w:rsidRDefault="0058185A" w:rsidP="0058185A">
      <w:pPr>
        <w:rPr>
          <w:rFonts w:ascii="Segoe UI" w:hAnsi="Segoe UI" w:cs="Segoe UI"/>
        </w:rPr>
      </w:pPr>
    </w:p>
    <w:p w14:paraId="1808764A" w14:textId="77777777" w:rsidR="0058185A" w:rsidRDefault="0013423E" w:rsidP="0058185A">
      <w:pPr>
        <w:rPr>
          <w:rFonts w:ascii="Segoe UI" w:hAnsi="Segoe UI" w:cs="Segoe UI"/>
          <w:i/>
          <w:sz w:val="32"/>
          <w:szCs w:val="32"/>
        </w:rPr>
      </w:pPr>
      <w:proofErr w:type="spellStart"/>
      <w:r w:rsidRPr="0013423E">
        <w:rPr>
          <w:rFonts w:ascii="Segoe UI" w:hAnsi="Segoe UI" w:cs="Segoe UI"/>
          <w:i/>
          <w:sz w:val="32"/>
          <w:szCs w:val="32"/>
        </w:rPr>
        <w:t>Author</w:t>
      </w:r>
      <w:proofErr w:type="spellEnd"/>
    </w:p>
    <w:p w14:paraId="17AEA5D0" w14:textId="3B8261EE" w:rsidR="0013423E" w:rsidRPr="0013423E" w:rsidRDefault="005C3EEC" w:rsidP="0058185A">
      <w:pPr>
        <w:rPr>
          <w:rFonts w:ascii="Segoe UI" w:hAnsi="Segoe UI" w:cs="Segoe UI"/>
        </w:rPr>
      </w:pPr>
      <w:r>
        <w:rPr>
          <w:rFonts w:ascii="Segoe UI" w:hAnsi="Segoe UI" w:cs="Segoe UI"/>
        </w:rPr>
        <w:t>Lara Lorke</w:t>
      </w:r>
      <w:r w:rsidR="0013423E">
        <w:rPr>
          <w:rFonts w:ascii="Segoe UI" w:hAnsi="Segoe UI" w:cs="Segoe UI"/>
        </w:rPr>
        <w:t xml:space="preserve"> </w:t>
      </w:r>
      <w:r w:rsidR="00BF23ED">
        <w:rPr>
          <w:rFonts w:ascii="Segoe UI" w:hAnsi="Segoe UI" w:cs="Segoe UI"/>
        </w:rPr>
        <w:t>10</w:t>
      </w:r>
      <w:r w:rsidR="0013423E">
        <w:rPr>
          <w:rFonts w:ascii="Segoe UI" w:hAnsi="Segoe UI" w:cs="Segoe UI"/>
        </w:rPr>
        <w:t>.05.2024</w:t>
      </w:r>
    </w:p>
    <w:p w14:paraId="221BE77E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  <w:r w:rsidRPr="00965729">
        <w:rPr>
          <w:rFonts w:ascii="Segoe UI" w:hAnsi="Segoe UI" w:cs="Segoe UI"/>
        </w:rPr>
        <w:tab/>
      </w:r>
    </w:p>
    <w:p w14:paraId="238C98D4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</w:p>
    <w:p w14:paraId="63CFBE80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</w:p>
    <w:p w14:paraId="33CC2B43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</w:p>
    <w:p w14:paraId="3AA47F5C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</w:p>
    <w:p w14:paraId="53B6B3FA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</w:rPr>
      </w:pPr>
    </w:p>
    <w:p w14:paraId="23236992" w14:textId="77777777" w:rsidR="0058185A" w:rsidRPr="00965729" w:rsidRDefault="0058185A" w:rsidP="0058185A">
      <w:pPr>
        <w:tabs>
          <w:tab w:val="left" w:pos="2601"/>
        </w:tabs>
        <w:jc w:val="center"/>
        <w:rPr>
          <w:rFonts w:ascii="Segoe UI" w:hAnsi="Segoe UI" w:cs="Segoe UI"/>
        </w:rPr>
      </w:pPr>
    </w:p>
    <w:p w14:paraId="2095C129" w14:textId="77777777" w:rsidR="0058185A" w:rsidRPr="00965729" w:rsidRDefault="0058185A" w:rsidP="0058185A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t>CONTENTS</w:t>
      </w:r>
    </w:p>
    <w:p w14:paraId="2C20016F" w14:textId="77777777" w:rsidR="0058185A" w:rsidRPr="00965729" w:rsidRDefault="0058185A" w:rsidP="0058185A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62E3DA5C" w14:textId="77777777" w:rsidR="0058185A" w:rsidRPr="00965729" w:rsidRDefault="0058185A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r w:rsidRPr="00965729">
        <w:rPr>
          <w:rFonts w:ascii="Segoe UI" w:hAnsi="Segoe UI" w:cs="Segoe UI"/>
          <w:sz w:val="32"/>
          <w:szCs w:val="32"/>
        </w:rPr>
        <w:fldChar w:fldCharType="begin"/>
      </w:r>
      <w:r w:rsidRPr="00965729">
        <w:rPr>
          <w:rFonts w:ascii="Segoe UI" w:hAnsi="Segoe UI" w:cs="Segoe UI"/>
          <w:sz w:val="32"/>
          <w:szCs w:val="32"/>
        </w:rPr>
        <w:instrText xml:space="preserve"> TOC \o "1-3" \h \z \u </w:instrText>
      </w:r>
      <w:r w:rsidRPr="00965729">
        <w:rPr>
          <w:rFonts w:ascii="Segoe UI" w:hAnsi="Segoe UI" w:cs="Segoe UI"/>
          <w:sz w:val="32"/>
          <w:szCs w:val="32"/>
        </w:rPr>
        <w:fldChar w:fldCharType="separate"/>
      </w:r>
      <w:hyperlink r:id="rId5" w:anchor="_Toc134696481" w:history="1">
        <w:r w:rsidRPr="00965729">
          <w:rPr>
            <w:rStyle w:val="Hyperlink"/>
            <w:rFonts w:ascii="Segoe UI" w:hAnsi="Segoe UI" w:cs="Segoe UI"/>
            <w:noProof/>
          </w:rPr>
          <w:t>1 Scope</w: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_Toc134696481 \h </w:instrTex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5A3CEFDC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6" w:anchor="_Toc134696482" w:history="1">
        <w:r w:rsidR="0058185A" w:rsidRPr="00965729">
          <w:rPr>
            <w:rStyle w:val="Hyperlink"/>
            <w:rFonts w:ascii="Segoe UI" w:hAnsi="Segoe UI" w:cs="Segoe UI"/>
            <w:noProof/>
          </w:rPr>
          <w:t>2 Glossary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_Toc134696482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6ECAAF19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7" w:anchor="_Toc134696483" w:history="1">
        <w:r w:rsidR="0058185A" w:rsidRPr="00965729">
          <w:rPr>
            <w:rStyle w:val="Hyperlink"/>
            <w:rFonts w:ascii="Segoe UI" w:hAnsi="Segoe UI" w:cs="Segoe UI"/>
            <w:noProof/>
          </w:rPr>
          <w:t>3 Module Requirements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_Toc134696483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70AC4CA9" w14:textId="77777777" w:rsidR="0058185A" w:rsidRPr="00965729" w:rsidRDefault="00000000" w:rsidP="0058185A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8" w:anchor="_Toc134696484" w:history="1">
        <w:r w:rsidR="0058185A" w:rsidRPr="00965729">
          <w:rPr>
            <w:rStyle w:val="Hyperlink"/>
            <w:rFonts w:ascii="Segoe UI" w:hAnsi="Segoe UI" w:cs="Segoe UI"/>
            <w:noProof/>
          </w:rPr>
          <w:t>3.1 User View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_Toc134696484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1D05F5E5" w14:textId="77777777" w:rsidR="0058185A" w:rsidRPr="00965729" w:rsidRDefault="00000000" w:rsidP="0058185A">
      <w:pPr>
        <w:pStyle w:val="Verzeichnis2"/>
        <w:tabs>
          <w:tab w:val="right" w:leader="dot" w:pos="9062"/>
        </w:tabs>
        <w:rPr>
          <w:rFonts w:ascii="Segoe UI" w:eastAsiaTheme="minorEastAsia" w:hAnsi="Segoe UI" w:cs="Segoe UI"/>
          <w:noProof/>
          <w:kern w:val="2"/>
          <w:sz w:val="22"/>
          <w:szCs w:val="22"/>
          <w:lang w:eastAsia="de-DE"/>
          <w14:ligatures w14:val="standardContextual"/>
        </w:rPr>
      </w:pPr>
      <w:hyperlink r:id="rId9" w:anchor="_Toc134696485" w:history="1">
        <w:r w:rsidR="0058185A" w:rsidRPr="00965729">
          <w:rPr>
            <w:rStyle w:val="Hyperlink"/>
            <w:rFonts w:ascii="Segoe UI" w:hAnsi="Segoe UI" w:cs="Segoe UI"/>
            <w:noProof/>
          </w:rPr>
          <w:t>3.2 Requirements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_Toc134696485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08B70778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0" w:anchor="_Toc134696491" w:history="1">
        <w:r w:rsidR="0058185A" w:rsidRPr="00965729">
          <w:rPr>
            <w:rStyle w:val="Hyperlink"/>
            <w:rFonts w:ascii="Segoe UI" w:hAnsi="Segoe UI" w:cs="Segoe UI"/>
            <w:noProof/>
          </w:rPr>
          <w:t>4 Analysis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_Toc134696491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3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70A63FB0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1" w:anchor="_Toc134696492" w:history="1">
        <w:r w:rsidR="0058185A" w:rsidRPr="00965729">
          <w:rPr>
            <w:rStyle w:val="Hyperlink"/>
            <w:rFonts w:ascii="Segoe UI" w:hAnsi="Segoe UI" w:cs="Segoe UI"/>
            <w:noProof/>
          </w:rPr>
          <w:t>5 Design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_Toc134696492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4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34E62C83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2" w:anchor="_Toc134696493" w:history="1">
        <w:r w:rsidR="0058185A" w:rsidRPr="00965729">
          <w:rPr>
            <w:rStyle w:val="Hyperlink"/>
            <w:rFonts w:ascii="Segoe UI" w:hAnsi="Segoe UI" w:cs="Segoe UI"/>
            <w:noProof/>
          </w:rPr>
          <w:t>6 Implementation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_Toc134696493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4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7D4674E1" w14:textId="77777777" w:rsidR="0058185A" w:rsidRPr="00965729" w:rsidRDefault="00000000" w:rsidP="0058185A">
      <w:pPr>
        <w:pStyle w:val="Verzeichnis1"/>
        <w:rPr>
          <w:rFonts w:ascii="Segoe UI" w:eastAsiaTheme="minorEastAsia" w:hAnsi="Segoe UI" w:cs="Segoe UI"/>
          <w:b w:val="0"/>
          <w:bCs w:val="0"/>
          <w:caps w:val="0"/>
          <w:noProof/>
          <w:kern w:val="2"/>
          <w:sz w:val="22"/>
          <w:szCs w:val="22"/>
          <w:lang w:eastAsia="de-DE"/>
          <w14:ligatures w14:val="standardContextual"/>
        </w:rPr>
      </w:pPr>
      <w:hyperlink r:id="rId13" w:anchor="_Toc134696494" w:history="1">
        <w:r w:rsidR="0058185A" w:rsidRPr="00965729">
          <w:rPr>
            <w:rStyle w:val="Hyperlink"/>
            <w:rFonts w:ascii="Segoe UI" w:hAnsi="Segoe UI" w:cs="Segoe UI"/>
            <w:noProof/>
          </w:rPr>
          <w:t>7 Module Tests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ab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begin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instrText xml:space="preserve"> PAGEREF _Toc134696494 \h </w:instrTex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separate"/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t>5</w:t>
        </w:r>
        <w:r w:rsidR="0058185A" w:rsidRPr="00965729">
          <w:rPr>
            <w:rStyle w:val="Hyperlink"/>
            <w:rFonts w:ascii="Segoe UI" w:hAnsi="Segoe UI" w:cs="Segoe UI"/>
            <w:noProof/>
            <w:webHidden/>
            <w:color w:val="auto"/>
          </w:rPr>
          <w:fldChar w:fldCharType="end"/>
        </w:r>
      </w:hyperlink>
    </w:p>
    <w:p w14:paraId="12FECD08" w14:textId="77777777" w:rsidR="0058185A" w:rsidRPr="00965729" w:rsidRDefault="0058185A" w:rsidP="0058185A">
      <w:pPr>
        <w:tabs>
          <w:tab w:val="left" w:pos="2601"/>
        </w:tabs>
        <w:jc w:val="center"/>
        <w:rPr>
          <w:rFonts w:ascii="Segoe UI" w:hAnsi="Segoe UI" w:cs="Segoe UI"/>
          <w:b/>
          <w:bCs/>
          <w:sz w:val="32"/>
          <w:szCs w:val="32"/>
        </w:rPr>
      </w:pPr>
      <w:r w:rsidRPr="00965729">
        <w:rPr>
          <w:rFonts w:ascii="Segoe UI" w:hAnsi="Segoe UI" w:cs="Segoe UI"/>
          <w:b/>
          <w:bCs/>
          <w:sz w:val="32"/>
          <w:szCs w:val="32"/>
        </w:rPr>
        <w:fldChar w:fldCharType="end"/>
      </w:r>
    </w:p>
    <w:p w14:paraId="540C77F5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14:paraId="7D62D9DA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14:paraId="544C76F5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14:paraId="147C6B19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</w:rPr>
      </w:pPr>
    </w:p>
    <w:p w14:paraId="04256C9C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2AC45DF0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4A547BAE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2619A498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40CC21A7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7233D39D" w14:textId="77777777" w:rsidR="0058185A" w:rsidRPr="00965729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494A26F8" w14:textId="77777777" w:rsidR="0058185A" w:rsidRDefault="0058185A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3CC5D887" w14:textId="77777777" w:rsidR="000B6CCF" w:rsidRPr="00965729" w:rsidRDefault="000B6CCF" w:rsidP="0058185A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</w:p>
    <w:p w14:paraId="0D10841E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0" w:name="_Toc134696481"/>
      <w:r w:rsidRPr="00965729">
        <w:rPr>
          <w:rFonts w:ascii="Segoe UI" w:hAnsi="Segoe UI" w:cs="Segoe UI"/>
          <w:color w:val="auto"/>
          <w:lang w:val="en-GB"/>
        </w:rPr>
        <w:lastRenderedPageBreak/>
        <w:t>1 Scope</w:t>
      </w:r>
      <w:bookmarkEnd w:id="0"/>
    </w:p>
    <w:p w14:paraId="4DA93AE7" w14:textId="0786DD2D" w:rsidR="0058185A" w:rsidRPr="005C3EEC" w:rsidRDefault="005C3EEC" w:rsidP="0058185A">
      <w:pPr>
        <w:tabs>
          <w:tab w:val="left" w:pos="2601"/>
        </w:tabs>
        <w:rPr>
          <w:rFonts w:ascii="Segoe UI" w:hAnsi="Segoe UI" w:cs="Segoe UI"/>
          <w:lang w:val="en-GB"/>
        </w:rPr>
      </w:pPr>
      <w:r w:rsidRPr="005C3EEC">
        <w:rPr>
          <w:rFonts w:ascii="Segoe UI" w:hAnsi="Segoe UI" w:cs="Segoe UI"/>
          <w:lang w:val="en-GB"/>
        </w:rPr>
        <w:t xml:space="preserve">The </w:t>
      </w:r>
      <w:r w:rsidRPr="005C3EEC">
        <w:rPr>
          <w:rFonts w:ascii="Segoe UI" w:hAnsi="Segoe UI" w:cs="Segoe UI"/>
          <w:lang w:val="en-GB"/>
        </w:rPr>
        <w:t>module</w:t>
      </w:r>
      <w:r w:rsidRPr="005C3EEC">
        <w:rPr>
          <w:rFonts w:ascii="Segoe UI" w:hAnsi="Segoe UI" w:cs="Segoe UI"/>
          <w:lang w:val="en-GB"/>
        </w:rPr>
        <w:t xml:space="preserve"> "Support of Bill of Material" is responsible for processing and displaying the Hierarchical Structures enabling Bills of Material concerning a AAS object.</w:t>
      </w:r>
    </w:p>
    <w:p w14:paraId="70459F1C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1" w:name="_Toc134696482"/>
      <w:r w:rsidRPr="00965729">
        <w:rPr>
          <w:rFonts w:ascii="Segoe UI" w:hAnsi="Segoe UI" w:cs="Segoe UI"/>
          <w:color w:val="auto"/>
        </w:rPr>
        <w:t xml:space="preserve">2 </w:t>
      </w:r>
      <w:proofErr w:type="spellStart"/>
      <w:r w:rsidRPr="00965729">
        <w:rPr>
          <w:rFonts w:ascii="Segoe UI" w:hAnsi="Segoe UI" w:cs="Segoe UI"/>
          <w:color w:val="auto"/>
        </w:rPr>
        <w:t>Glossary</w:t>
      </w:r>
      <w:bookmarkEnd w:id="1"/>
      <w:proofErr w:type="spellEnd"/>
    </w:p>
    <w:p w14:paraId="39F5E44B" w14:textId="2EAE52BF" w:rsidR="0058185A" w:rsidRDefault="005C3EEC" w:rsidP="00581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BoM</w:t>
      </w:r>
      <w:proofErr w:type="spellEnd"/>
      <w:r>
        <w:rPr>
          <w:rFonts w:ascii="Segoe UI" w:hAnsi="Segoe UI" w:cs="Segoe UI"/>
        </w:rPr>
        <w:t xml:space="preserve">: Bill </w:t>
      </w:r>
      <w:proofErr w:type="spellStart"/>
      <w:r>
        <w:rPr>
          <w:rFonts w:ascii="Segoe UI" w:hAnsi="Segoe UI" w:cs="Segoe UI"/>
        </w:rPr>
        <w:t>of</w:t>
      </w:r>
      <w:proofErr w:type="spellEnd"/>
      <w:r>
        <w:rPr>
          <w:rFonts w:ascii="Segoe UI" w:hAnsi="Segoe UI" w:cs="Segoe UI"/>
        </w:rPr>
        <w:t xml:space="preserve"> Material</w:t>
      </w:r>
    </w:p>
    <w:p w14:paraId="263A7420" w14:textId="77777777" w:rsidR="005C3EEC" w:rsidRPr="00965729" w:rsidRDefault="005C3EEC" w:rsidP="005818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</w:p>
    <w:p w14:paraId="2A06A60D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2" w:name="_Toc134696483"/>
      <w:r w:rsidRPr="00965729">
        <w:rPr>
          <w:rFonts w:ascii="Segoe UI" w:hAnsi="Segoe UI" w:cs="Segoe UI"/>
          <w:color w:val="auto"/>
          <w:lang w:val="en-GB"/>
        </w:rPr>
        <w:t>3 Module Requirements</w:t>
      </w:r>
      <w:bookmarkEnd w:id="2"/>
    </w:p>
    <w:p w14:paraId="5C1D0222" w14:textId="77777777" w:rsidR="0058185A" w:rsidRPr="00965729" w:rsidRDefault="0058185A" w:rsidP="0058185A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3" w:name="_Toc134696484"/>
      <w:r w:rsidRPr="00965729">
        <w:rPr>
          <w:rFonts w:ascii="Segoe UI" w:hAnsi="Segoe UI" w:cs="Segoe UI"/>
          <w:color w:val="auto"/>
          <w:lang w:val="en-GB"/>
        </w:rPr>
        <w:t>3.1 User View</w:t>
      </w:r>
      <w:bookmarkEnd w:id="3"/>
    </w:p>
    <w:p w14:paraId="5FE7C225" w14:textId="409FFAE8" w:rsidR="006731C6" w:rsidRPr="00924F5D" w:rsidRDefault="006731C6" w:rsidP="00924F5D">
      <w:pPr>
        <w:tabs>
          <w:tab w:val="left" w:pos="2601"/>
        </w:tabs>
        <w:rPr>
          <w:rFonts w:ascii="Segoe UI" w:hAnsi="Segoe UI" w:cs="Segoe UI"/>
          <w:b/>
          <w:bCs/>
          <w:sz w:val="28"/>
          <w:szCs w:val="28"/>
          <w:lang w:val="en-GB"/>
        </w:rPr>
      </w:pPr>
      <w:r w:rsidRPr="00965729">
        <w:rPr>
          <w:rFonts w:ascii="Segoe UI" w:hAnsi="Segoe UI" w:cs="Segoe UI"/>
          <w:color w:val="0D0D0D"/>
          <w:shd w:val="clear" w:color="auto" w:fill="FFFFFF"/>
          <w:lang w:val="en-GB"/>
        </w:rPr>
        <w:t xml:space="preserve">The user has </w:t>
      </w:r>
      <w:r w:rsidR="005C3EEC">
        <w:rPr>
          <w:rFonts w:ascii="Segoe UI" w:hAnsi="Segoe UI" w:cs="Segoe UI"/>
          <w:color w:val="0D0D0D"/>
          <w:shd w:val="clear" w:color="auto" w:fill="FFFFFF"/>
          <w:lang w:val="en-GB"/>
        </w:rPr>
        <w:t>selected an AAS server and an AAS object he wants to display. When clicking the “</w:t>
      </w:r>
      <w:proofErr w:type="spellStart"/>
      <w:r w:rsidR="005C3EEC">
        <w:rPr>
          <w:rFonts w:ascii="Segoe UI" w:hAnsi="Segoe UI" w:cs="Segoe UI"/>
          <w:color w:val="0D0D0D"/>
          <w:shd w:val="clear" w:color="auto" w:fill="FFFFFF"/>
          <w:lang w:val="en-GB"/>
        </w:rPr>
        <w:t>Assetsubmodules</w:t>
      </w:r>
      <w:proofErr w:type="spellEnd"/>
      <w:r w:rsidR="005C3EEC">
        <w:rPr>
          <w:rFonts w:ascii="Segoe UI" w:hAnsi="Segoe UI" w:cs="Segoe UI"/>
          <w:color w:val="0D0D0D"/>
          <w:shd w:val="clear" w:color="auto" w:fill="FFFFFF"/>
          <w:lang w:val="en-GB"/>
        </w:rPr>
        <w:t>” button all available submodules for the AAS object are shown with their names. If the AAS possesses the submodule “Bill of Material” the parts of an AAS are listed</w:t>
      </w:r>
    </w:p>
    <w:p w14:paraId="590FDF94" w14:textId="77777777" w:rsidR="0058185A" w:rsidRPr="00965729" w:rsidRDefault="0058185A" w:rsidP="0058185A">
      <w:pPr>
        <w:pStyle w:val="berschrift2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4" w:name="_Toc134696485"/>
      <w:r w:rsidRPr="00965729">
        <w:rPr>
          <w:rFonts w:ascii="Segoe UI" w:hAnsi="Segoe UI" w:cs="Segoe UI"/>
          <w:color w:val="auto"/>
          <w:lang w:val="en-GB"/>
        </w:rPr>
        <w:t>3.2 Requirements</w:t>
      </w:r>
      <w:bookmarkEnd w:id="4"/>
    </w:p>
    <w:p w14:paraId="51011E4F" w14:textId="65A3FAD6" w:rsidR="0058185A" w:rsidRPr="0013423E" w:rsidRDefault="006731C6" w:rsidP="006731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lang w:val="en-GB" w:eastAsia="en-GB"/>
        </w:rPr>
      </w:pPr>
      <w:r w:rsidRPr="0013423E">
        <w:rPr>
          <w:rFonts w:ascii="Segoe UI" w:hAnsi="Segoe UI" w:cs="Segoe UI"/>
          <w:lang w:val="en-US"/>
        </w:rPr>
        <w:t xml:space="preserve">REQ/ </w:t>
      </w:r>
      <w:r w:rsidR="005C3EEC">
        <w:rPr>
          <w:rFonts w:ascii="Segoe UI" w:eastAsia="Times New Roman" w:hAnsi="Segoe UI" w:cs="Segoe UI"/>
          <w:color w:val="1F2328"/>
          <w:lang w:val="en-GB" w:eastAsia="en-GB"/>
        </w:rPr>
        <w:t xml:space="preserve">Select submodules of AAS and retrieve submodule elements if the submodule’s name is “Bill of </w:t>
      </w:r>
      <w:proofErr w:type="gramStart"/>
      <w:r w:rsidR="005C3EEC">
        <w:rPr>
          <w:rFonts w:ascii="Segoe UI" w:eastAsia="Times New Roman" w:hAnsi="Segoe UI" w:cs="Segoe UI"/>
          <w:color w:val="1F2328"/>
          <w:lang w:val="en-GB" w:eastAsia="en-GB"/>
        </w:rPr>
        <w:t>Material</w:t>
      </w:r>
      <w:proofErr w:type="gramEnd"/>
      <w:r w:rsidR="005C3EEC">
        <w:rPr>
          <w:rFonts w:ascii="Segoe UI" w:eastAsia="Times New Roman" w:hAnsi="Segoe UI" w:cs="Segoe UI"/>
          <w:color w:val="1F2328"/>
          <w:lang w:val="en-GB" w:eastAsia="en-GB"/>
        </w:rPr>
        <w:t>”</w:t>
      </w:r>
    </w:p>
    <w:p w14:paraId="32F4ABF8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5" w:name="_Toc134696491"/>
      <w:r w:rsidRPr="00965729">
        <w:rPr>
          <w:rFonts w:ascii="Segoe UI" w:hAnsi="Segoe UI" w:cs="Segoe UI"/>
          <w:color w:val="auto"/>
          <w:lang w:val="en-GB"/>
        </w:rPr>
        <w:t>4 Analysis</w:t>
      </w:r>
      <w:bookmarkEnd w:id="5"/>
    </w:p>
    <w:p w14:paraId="6F7618D1" w14:textId="1AF268C9" w:rsidR="006731C6" w:rsidRPr="003B273C" w:rsidRDefault="005C3EEC" w:rsidP="0058185A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</w:pPr>
      <w:r>
        <w:rPr>
          <w:rFonts w:ascii="Segoe UI" w:hAnsi="Segoe UI" w:cs="Segoe UI"/>
          <w:color w:val="0D0D0D"/>
          <w:sz w:val="22"/>
          <w:szCs w:val="22"/>
          <w:shd w:val="clear" w:color="auto" w:fill="FFFFFF"/>
          <w:lang w:val="en-GB"/>
        </w:rPr>
        <w:t>The backend already processes the submodules for an AAS object and fills in the submodule list. For each submodule a request to the chosen server needs to be made to receive the kind of submodule as well as it’s elements.</w:t>
      </w:r>
    </w:p>
    <w:p w14:paraId="20A2EDF5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6" w:name="_Toc134696492"/>
      <w:r w:rsidRPr="00965729">
        <w:rPr>
          <w:rFonts w:ascii="Segoe UI" w:hAnsi="Segoe UI" w:cs="Segoe UI"/>
          <w:color w:val="auto"/>
          <w:lang w:val="en-GB"/>
        </w:rPr>
        <w:t>5 Design</w:t>
      </w:r>
      <w:bookmarkEnd w:id="6"/>
    </w:p>
    <w:p w14:paraId="258F965D" w14:textId="407E0C36" w:rsidR="0058185A" w:rsidRDefault="00BF23ED" w:rsidP="0058185A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  <w:r w:rsidRPr="00BF23ED">
        <w:rPr>
          <w:lang w:val="en-GB"/>
        </w:rPr>
        <w:t> </w:t>
      </w:r>
      <w:r w:rsidRPr="00965729">
        <w:rPr>
          <w:rFonts w:ascii="Segoe UI" w:hAnsi="Segoe UI" w:cs="Segoe UI"/>
          <w:sz w:val="22"/>
          <w:szCs w:val="22"/>
          <w:lang w:val="en-US"/>
        </w:rPr>
        <w:t>When the Use</w:t>
      </w:r>
      <w:r>
        <w:rPr>
          <w:rFonts w:ascii="Segoe UI" w:hAnsi="Segoe UI" w:cs="Segoe UI"/>
          <w:sz w:val="22"/>
          <w:szCs w:val="22"/>
          <w:lang w:val="en-US"/>
        </w:rPr>
        <w:t>r clicks on the submodule the button “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Assetsubmodels</w:t>
      </w:r>
      <w:proofErr w:type="spellEnd"/>
      <w:r>
        <w:rPr>
          <w:rFonts w:ascii="Segoe UI" w:hAnsi="Segoe UI" w:cs="Segoe UI"/>
          <w:sz w:val="22"/>
          <w:szCs w:val="22"/>
          <w:lang w:val="en-US"/>
        </w:rPr>
        <w:t>” is available:</w:t>
      </w:r>
      <w:r>
        <w:rPr>
          <w:noProof/>
        </w:rPr>
        <w:drawing>
          <wp:inline distT="0" distB="0" distL="0" distR="0" wp14:anchorId="624D959D" wp14:editId="265540F6">
            <wp:extent cx="5760720" cy="1440180"/>
            <wp:effectExtent l="0" t="0" r="0" b="7620"/>
            <wp:docPr id="2014297694" name="Grafik 9" descr="Ein Bild, das Text, Screenshot, Schrift enthält.&#10;&#10;Beschreibung automatisch generi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in Bild, das Text, Screenshot, Schrift enthält.&#10;&#10;Beschreibung automatisch generier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A459" w14:textId="77777777" w:rsidR="00BF23ED" w:rsidRPr="00BF23ED" w:rsidRDefault="00BF23ED" w:rsidP="0058185A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  <w:lang w:val="en-US"/>
        </w:rPr>
      </w:pPr>
    </w:p>
    <w:p w14:paraId="29FCEAE4" w14:textId="3B960664" w:rsidR="00BF23ED" w:rsidRDefault="00BF23ED" w:rsidP="0058185A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sz w:val="22"/>
          <w:szCs w:val="22"/>
          <w:lang w:val="en-US" w:eastAsia="en-GB"/>
        </w:rPr>
      </w:pPr>
      <w:r>
        <w:rPr>
          <w:rFonts w:ascii="Segoe UI" w:hAnsi="Segoe UI" w:cs="Segoe UI"/>
          <w:noProof/>
          <w:sz w:val="22"/>
          <w:szCs w:val="22"/>
          <w:lang w:val="en-US" w:eastAsia="en-GB"/>
        </w:rPr>
        <w:t>By clicking onto the button further information about the available submodels is displayed. If the submodel is the “Bill of Material” it’s elements are listed below:</w:t>
      </w:r>
    </w:p>
    <w:p w14:paraId="36A16CDF" w14:textId="35662096" w:rsidR="00BF23ED" w:rsidRPr="00BF23ED" w:rsidRDefault="00BF23ED" w:rsidP="0058185A">
      <w:pPr>
        <w:pStyle w:val="StandardWeb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sz w:val="22"/>
          <w:szCs w:val="22"/>
          <w:lang w:val="en-US" w:eastAsia="en-GB"/>
        </w:rPr>
      </w:pPr>
      <w:r w:rsidRPr="00BF23ED">
        <w:rPr>
          <w:lang w:val="en-GB"/>
        </w:rPr>
        <w:lastRenderedPageBreak/>
        <w:t> </w:t>
      </w:r>
      <w:r>
        <w:rPr>
          <w:noProof/>
        </w:rPr>
        <w:drawing>
          <wp:inline distT="0" distB="0" distL="0" distR="0" wp14:anchorId="3379BE3B" wp14:editId="1CEB150A">
            <wp:extent cx="4130040" cy="1279257"/>
            <wp:effectExtent l="0" t="0" r="3810" b="0"/>
            <wp:docPr id="237359878" name="Grafik 10" descr="Ein Bild, das Text, Screenshot, Schrift, Reihe enthält.&#10;&#10;Beschreibung automatisch generi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in Bild, das Text, Screenshot, Schrift, Reihe enthält.&#10;&#10;Beschreibung automatisch generier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27" cy="13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3E5" w14:textId="77777777" w:rsidR="0058185A" w:rsidRPr="00965729" w:rsidRDefault="0058185A" w:rsidP="0058185A">
      <w:pPr>
        <w:pStyle w:val="berschrift1"/>
        <w:shd w:val="clear" w:color="auto" w:fill="CCCCFF"/>
        <w:rPr>
          <w:rFonts w:ascii="Segoe UI" w:hAnsi="Segoe UI" w:cs="Segoe UI"/>
          <w:color w:val="auto"/>
          <w:lang w:val="en-GB"/>
        </w:rPr>
      </w:pPr>
      <w:bookmarkStart w:id="7" w:name="_Toc134696493"/>
      <w:r w:rsidRPr="00965729">
        <w:rPr>
          <w:rFonts w:ascii="Segoe UI" w:hAnsi="Segoe UI" w:cs="Segoe UI"/>
          <w:color w:val="auto"/>
          <w:lang w:val="en-GB"/>
        </w:rPr>
        <w:t>6 Implementation</w:t>
      </w:r>
      <w:bookmarkEnd w:id="7"/>
    </w:p>
    <w:p w14:paraId="25FFEB14" w14:textId="140D3843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t>The function "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getSubmodel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>(value)" (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getSubmodel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(value) in assetBody.js) in the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assetBody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receives the asset's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submodelid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and creates an URL </w:t>
      </w:r>
      <w:proofErr w:type="gramStart"/>
      <w:r w:rsidRPr="002060AD">
        <w:rPr>
          <w:rFonts w:ascii="Segoe UI" w:hAnsi="Segoe UI" w:cs="Segoe UI"/>
          <w:sz w:val="22"/>
          <w:szCs w:val="22"/>
          <w:lang w:val="en-US"/>
        </w:rPr>
        <w:t>witch</w:t>
      </w:r>
      <w:proofErr w:type="gramEnd"/>
      <w:r w:rsidRPr="002060AD">
        <w:rPr>
          <w:rFonts w:ascii="Segoe UI" w:hAnsi="Segoe UI" w:cs="Segoe UI"/>
          <w:sz w:val="22"/>
          <w:szCs w:val="22"/>
          <w:lang w:val="en-US"/>
        </w:rPr>
        <w:t xml:space="preserve"> consist of the chosen server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url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+"/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submodels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"+ the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submodelid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in base64. </w:t>
      </w:r>
    </w:p>
    <w:p w14:paraId="6FDB6A90" w14:textId="7777777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drawing>
          <wp:inline distT="0" distB="0" distL="0" distR="0" wp14:anchorId="1B8DEF0E" wp14:editId="37D57C45">
            <wp:extent cx="5760720" cy="2994025"/>
            <wp:effectExtent l="0" t="0" r="0" b="0"/>
            <wp:docPr id="796775690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75690" name="Grafik 1" descr="Ein Bild, das Text, Screenshot, Schrift, Dokumen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2"/>
          <w:szCs w:val="22"/>
          <w:lang w:val="en-US"/>
        </w:rPr>
        <w:t>The URL looks like this:</w:t>
      </w:r>
    </w:p>
    <w:p w14:paraId="08892C5A" w14:textId="7777777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drawing>
          <wp:inline distT="0" distB="0" distL="0" distR="0" wp14:anchorId="3354BC92" wp14:editId="131F25FF">
            <wp:extent cx="5760720" cy="202565"/>
            <wp:effectExtent l="0" t="0" r="0" b="6985"/>
            <wp:docPr id="11728549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4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04E1" w14:textId="11773BAF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t xml:space="preserve">The passed value is the already displayed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submodelId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value from the </w:t>
      </w:r>
      <w:r>
        <w:rPr>
          <w:rFonts w:ascii="Segoe UI" w:hAnsi="Segoe UI" w:cs="Segoe UI"/>
          <w:sz w:val="22"/>
          <w:szCs w:val="22"/>
          <w:lang w:val="en-US"/>
        </w:rPr>
        <w:t>HTML.</w:t>
      </w:r>
    </w:p>
    <w:p w14:paraId="03C656CB" w14:textId="1D84825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drawing>
          <wp:inline distT="0" distB="0" distL="0" distR="0" wp14:anchorId="7F88FD99" wp14:editId="4575C70D">
            <wp:extent cx="3200847" cy="295316"/>
            <wp:effectExtent l="0" t="0" r="0" b="9525"/>
            <wp:docPr id="732407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07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9886" w14:textId="4864DE1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drawing>
          <wp:inline distT="0" distB="0" distL="0" distR="0" wp14:anchorId="60A8F557" wp14:editId="29577D05">
            <wp:extent cx="5760720" cy="223520"/>
            <wp:effectExtent l="0" t="0" r="0" b="5080"/>
            <wp:docPr id="14579246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4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65EC" w14:textId="59F0B19A" w:rsidR="002060AD" w:rsidRP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lastRenderedPageBreak/>
        <w:t xml:space="preserve">With a fetch the data is </w:t>
      </w:r>
      <w:r w:rsidRPr="002060AD">
        <w:rPr>
          <w:rFonts w:ascii="Segoe UI" w:hAnsi="Segoe UI" w:cs="Segoe UI"/>
          <w:sz w:val="22"/>
          <w:szCs w:val="22"/>
          <w:lang w:val="en-US"/>
        </w:rPr>
        <w:t>retrieved</w:t>
      </w:r>
      <w:r>
        <w:rPr>
          <w:rFonts w:ascii="Segoe UI" w:hAnsi="Segoe UI" w:cs="Segoe UI"/>
          <w:sz w:val="22"/>
          <w:szCs w:val="22"/>
          <w:lang w:val="en-US"/>
        </w:rPr>
        <w:t>:</w:t>
      </w:r>
      <w:r w:rsidRPr="002060AD">
        <w:drawing>
          <wp:inline distT="0" distB="0" distL="0" distR="0" wp14:anchorId="6F076C7C" wp14:editId="12B4A453">
            <wp:extent cx="5760720" cy="3957955"/>
            <wp:effectExtent l="0" t="0" r="0" b="4445"/>
            <wp:docPr id="614484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4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1668" w14:textId="7777777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t xml:space="preserve">After that the HTML paragraph for the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is located and filled with the fitting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idShort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of the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. </w:t>
      </w:r>
    </w:p>
    <w:p w14:paraId="765A43CA" w14:textId="7777777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14:paraId="7191CDB4" w14:textId="67F3185C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drawing>
          <wp:inline distT="0" distB="0" distL="0" distR="0" wp14:anchorId="73FA60CE" wp14:editId="46CF06B4">
            <wp:extent cx="5760720" cy="452755"/>
            <wp:effectExtent l="0" t="0" r="0" b="4445"/>
            <wp:docPr id="16511587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587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440E" w14:textId="1CAB654F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t xml:space="preserve">If the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idShort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is a Bill of Material, for each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submodel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 xml:space="preserve"> element a paragraph is created and filled with the elements </w:t>
      </w:r>
      <w:proofErr w:type="spellStart"/>
      <w:r w:rsidRPr="002060AD">
        <w:rPr>
          <w:rFonts w:ascii="Segoe UI" w:hAnsi="Segoe UI" w:cs="Segoe UI"/>
          <w:sz w:val="22"/>
          <w:szCs w:val="22"/>
          <w:lang w:val="en-US"/>
        </w:rPr>
        <w:t>idShort</w:t>
      </w:r>
      <w:proofErr w:type="spellEnd"/>
      <w:r w:rsidRPr="002060AD">
        <w:rPr>
          <w:rFonts w:ascii="Segoe UI" w:hAnsi="Segoe UI" w:cs="Segoe UI"/>
          <w:sz w:val="22"/>
          <w:szCs w:val="22"/>
          <w:lang w:val="en-US"/>
        </w:rPr>
        <w:t>.</w:t>
      </w:r>
    </w:p>
    <w:p w14:paraId="4CF41267" w14:textId="77777777" w:rsidR="002060AD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</w:p>
    <w:p w14:paraId="30986E3D" w14:textId="449EF262" w:rsidR="002060AD" w:rsidRPr="00965729" w:rsidRDefault="002060AD" w:rsidP="002060AD">
      <w:pPr>
        <w:pStyle w:val="Standard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Segoe UI" w:hAnsi="Segoe UI" w:cs="Segoe UI"/>
          <w:sz w:val="22"/>
          <w:szCs w:val="22"/>
          <w:lang w:val="en-US"/>
        </w:rPr>
      </w:pPr>
      <w:r w:rsidRPr="002060AD">
        <w:rPr>
          <w:rFonts w:ascii="Segoe UI" w:hAnsi="Segoe UI" w:cs="Segoe UI"/>
          <w:sz w:val="22"/>
          <w:szCs w:val="22"/>
          <w:lang w:val="en-US"/>
        </w:rPr>
        <w:drawing>
          <wp:inline distT="0" distB="0" distL="0" distR="0" wp14:anchorId="20C56E0C" wp14:editId="7FF9FF5A">
            <wp:extent cx="5760720" cy="1967865"/>
            <wp:effectExtent l="0" t="0" r="0" b="0"/>
            <wp:docPr id="235742448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42448" name="Grafik 1" descr="Ein Bild, das Text, Schrift, Screensho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5517" w14:textId="2F7EEAF9" w:rsidR="0058185A" w:rsidRPr="00965729" w:rsidRDefault="0058185A" w:rsidP="0058185A">
      <w:pPr>
        <w:pStyle w:val="berschrift1"/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auto"/>
          <w:lang w:val="en-GB"/>
        </w:rPr>
      </w:pPr>
      <w:bookmarkStart w:id="8" w:name="_Toc134696494"/>
      <w:r w:rsidRPr="00965729">
        <w:rPr>
          <w:rFonts w:ascii="Segoe UI" w:hAnsi="Segoe UI" w:cs="Segoe UI"/>
          <w:color w:val="auto"/>
          <w:lang w:val="en-GB"/>
        </w:rPr>
        <w:t>7 Module Tests</w:t>
      </w:r>
      <w:bookmarkEnd w:id="8"/>
    </w:p>
    <w:p w14:paraId="64D831B0" w14:textId="19A814FC" w:rsidR="0058185A" w:rsidRPr="00E14573" w:rsidRDefault="00E14573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  <w:r w:rsidRPr="00E14573">
        <w:rPr>
          <w:rFonts w:ascii="Segoe UI" w:eastAsia="Times New Roman" w:hAnsi="Segoe UI" w:cs="Segoe UI"/>
          <w:lang w:val="en-US" w:eastAsia="de-DE"/>
        </w:rPr>
        <w:t xml:space="preserve">Testing for this module is conducted through usability tests. In this process, a server </w:t>
      </w:r>
      <w:r w:rsidR="002060AD">
        <w:rPr>
          <w:rFonts w:ascii="Segoe UI" w:eastAsia="Times New Roman" w:hAnsi="Segoe UI" w:cs="Segoe UI"/>
          <w:lang w:val="en-US" w:eastAsia="de-DE"/>
        </w:rPr>
        <w:t>and an AAS object are</w:t>
      </w:r>
      <w:r w:rsidRPr="00E14573">
        <w:rPr>
          <w:rFonts w:ascii="Segoe UI" w:eastAsia="Times New Roman" w:hAnsi="Segoe UI" w:cs="Segoe UI"/>
          <w:lang w:val="en-US" w:eastAsia="de-DE"/>
        </w:rPr>
        <w:t xml:space="preserve"> selected.</w:t>
      </w:r>
      <w:r w:rsidR="002060AD">
        <w:rPr>
          <w:rFonts w:ascii="Segoe UI" w:eastAsia="Times New Roman" w:hAnsi="Segoe UI" w:cs="Segoe UI"/>
          <w:lang w:val="en-US" w:eastAsia="de-DE"/>
        </w:rPr>
        <w:t xml:space="preserve"> Furthermore the “</w:t>
      </w:r>
      <w:proofErr w:type="spellStart"/>
      <w:r w:rsidR="002060AD">
        <w:rPr>
          <w:rFonts w:ascii="Segoe UI" w:eastAsia="Times New Roman" w:hAnsi="Segoe UI" w:cs="Segoe UI"/>
          <w:lang w:val="en-US" w:eastAsia="de-DE"/>
        </w:rPr>
        <w:t>Assetsubmod</w:t>
      </w:r>
      <w:r w:rsidR="00BF23ED">
        <w:rPr>
          <w:rFonts w:ascii="Segoe UI" w:eastAsia="Times New Roman" w:hAnsi="Segoe UI" w:cs="Segoe UI"/>
          <w:lang w:val="en-US" w:eastAsia="de-DE"/>
        </w:rPr>
        <w:t>el</w:t>
      </w:r>
      <w:r w:rsidR="002060AD">
        <w:rPr>
          <w:rFonts w:ascii="Segoe UI" w:eastAsia="Times New Roman" w:hAnsi="Segoe UI" w:cs="Segoe UI"/>
          <w:lang w:val="en-US" w:eastAsia="de-DE"/>
        </w:rPr>
        <w:t>s</w:t>
      </w:r>
      <w:proofErr w:type="spellEnd"/>
      <w:r w:rsidR="002060AD">
        <w:rPr>
          <w:rFonts w:ascii="Segoe UI" w:eastAsia="Times New Roman" w:hAnsi="Segoe UI" w:cs="Segoe UI"/>
          <w:lang w:val="en-US" w:eastAsia="de-DE"/>
        </w:rPr>
        <w:t>” button is pressed.</w:t>
      </w:r>
      <w:r w:rsidRPr="00E14573">
        <w:rPr>
          <w:rFonts w:ascii="Segoe UI" w:eastAsia="Times New Roman" w:hAnsi="Segoe UI" w:cs="Segoe UI"/>
          <w:lang w:val="en-US" w:eastAsia="de-DE"/>
        </w:rPr>
        <w:t xml:space="preserve"> The expected </w:t>
      </w:r>
      <w:r w:rsidRPr="00E14573">
        <w:rPr>
          <w:rFonts w:ascii="Segoe UI" w:eastAsia="Times New Roman" w:hAnsi="Segoe UI" w:cs="Segoe UI"/>
          <w:lang w:val="en-US" w:eastAsia="de-DE"/>
        </w:rPr>
        <w:lastRenderedPageBreak/>
        <w:t>outcome is that the data from the selected server reaches the web client without causing a crash</w:t>
      </w:r>
      <w:r w:rsidR="00BF23ED">
        <w:rPr>
          <w:rFonts w:ascii="Segoe UI" w:eastAsia="Times New Roman" w:hAnsi="Segoe UI" w:cs="Segoe UI"/>
          <w:lang w:val="en-US" w:eastAsia="de-DE"/>
        </w:rPr>
        <w:t xml:space="preserve"> and then checks and displays the submodule information.</w:t>
      </w:r>
    </w:p>
    <w:p w14:paraId="54F72113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27BCC493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0FCDF9BF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6BF2CCA8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5CA232AE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557F1B8B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085097A3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16D61086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2D44A306" w14:textId="77777777" w:rsidR="0058185A" w:rsidRPr="00965729" w:rsidRDefault="0058185A" w:rsidP="0058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lang w:val="en-GB"/>
        </w:rPr>
      </w:pPr>
    </w:p>
    <w:p w14:paraId="3D2ED574" w14:textId="77777777" w:rsidR="00005FA4" w:rsidRPr="00E14573" w:rsidRDefault="00005FA4">
      <w:pPr>
        <w:rPr>
          <w:rFonts w:ascii="Segoe UI" w:hAnsi="Segoe UI" w:cs="Segoe UI"/>
          <w:lang w:val="en-GB"/>
        </w:rPr>
      </w:pPr>
    </w:p>
    <w:sectPr w:rsidR="00005FA4" w:rsidRPr="00E145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92AB2"/>
    <w:multiLevelType w:val="multilevel"/>
    <w:tmpl w:val="6A94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177B3"/>
    <w:multiLevelType w:val="multilevel"/>
    <w:tmpl w:val="5C44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C047F"/>
    <w:multiLevelType w:val="multilevel"/>
    <w:tmpl w:val="79A0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259442">
    <w:abstractNumId w:val="1"/>
  </w:num>
  <w:num w:numId="2" w16cid:durableId="1979652658">
    <w:abstractNumId w:val="2"/>
  </w:num>
  <w:num w:numId="3" w16cid:durableId="155480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85A"/>
    <w:rsid w:val="00005FA4"/>
    <w:rsid w:val="000B6CCF"/>
    <w:rsid w:val="00116957"/>
    <w:rsid w:val="0013423E"/>
    <w:rsid w:val="002060AD"/>
    <w:rsid w:val="003B273C"/>
    <w:rsid w:val="003D3475"/>
    <w:rsid w:val="0058185A"/>
    <w:rsid w:val="005C3EEC"/>
    <w:rsid w:val="006731C6"/>
    <w:rsid w:val="00762667"/>
    <w:rsid w:val="00851F12"/>
    <w:rsid w:val="00924F5D"/>
    <w:rsid w:val="00965729"/>
    <w:rsid w:val="00BF23ED"/>
    <w:rsid w:val="00E1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2ADF"/>
  <w15:chartTrackingRefBased/>
  <w15:docId w15:val="{1D8220A7-2EE0-42E5-B3A6-D6EA8BE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185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81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1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18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1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1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18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58185A"/>
    <w:rPr>
      <w:color w:val="0563C1" w:themeColor="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8185A"/>
    <w:rPr>
      <w:rFonts w:ascii="Courier New" w:eastAsia="Times New Roman" w:hAnsi="Courier New" w:cs="Courier New" w:hint="default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81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8185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tandardWeb">
    <w:name w:val="Normal (Web)"/>
    <w:basedOn w:val="Standard"/>
    <w:uiPriority w:val="99"/>
    <w:unhideWhenUsed/>
    <w:rsid w:val="00581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8185A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8185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8185A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pl-ent">
    <w:name w:val="pl-ent"/>
    <w:basedOn w:val="Absatz-Standardschriftart"/>
    <w:rsid w:val="0058185A"/>
  </w:style>
  <w:style w:type="character" w:customStyle="1" w:styleId="pl-s">
    <w:name w:val="pl-s"/>
    <w:basedOn w:val="Absatz-Standardschriftart"/>
    <w:rsid w:val="0058185A"/>
  </w:style>
  <w:style w:type="character" w:customStyle="1" w:styleId="pl-pds">
    <w:name w:val="pl-pds"/>
    <w:basedOn w:val="Absatz-Standardschriftart"/>
    <w:rsid w:val="0058185A"/>
  </w:style>
  <w:style w:type="character" w:customStyle="1" w:styleId="pl-c1">
    <w:name w:val="pl-c1"/>
    <w:basedOn w:val="Absatz-Standardschriftart"/>
    <w:rsid w:val="0058185A"/>
  </w:style>
  <w:style w:type="table" w:styleId="Tabellenraster">
    <w:name w:val="Table Grid"/>
    <w:basedOn w:val="NormaleTabelle"/>
    <w:uiPriority w:val="39"/>
    <w:rsid w:val="0058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nchora\Downloads\TINF21C_MOD01_Team_1_1v0.docx" TargetMode="External"/><Relationship Id="rId13" Type="http://schemas.openxmlformats.org/officeDocument/2006/relationships/hyperlink" Target="file:///C:\Users\sanchora\Downloads\TINF21C_MOD01_Team_1_1v0.doc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file:///C:\Users\sanchora\Downloads\TINF21C_MOD01_Team_1_1v0.docx" TargetMode="External"/><Relationship Id="rId12" Type="http://schemas.openxmlformats.org/officeDocument/2006/relationships/hyperlink" Target="file:///C:\Users\sanchora\Downloads\TINF21C_MOD01_Team_1_1v0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file:///C:\Users\sanchora\Downloads\TINF21C_MOD01_Team_1_1v0.docx" TargetMode="External"/><Relationship Id="rId11" Type="http://schemas.openxmlformats.org/officeDocument/2006/relationships/hyperlink" Target="file:///C:\Users\sanchora\Downloads\TINF21C_MOD01_Team_1_1v0.docx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Users\sanchora\Downloads\TINF21C_MOD01_Team_1_1v0.docx" TargetMode="Externa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file:///C:\Users\sanchora\Downloads\TINF21C_MOD01_Team_1_1v0.doc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C:\Users\sanchora\Downloads\TINF21C_MOD01_Team_1_1v0.docx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489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Rolf Benz AG &amp; Co. KG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Sancho Pernas, Rafael</dc:creator>
  <cp:keywords/>
  <dc:description/>
  <cp:lastModifiedBy>Lara Lorke</cp:lastModifiedBy>
  <cp:revision>2</cp:revision>
  <dcterms:created xsi:type="dcterms:W3CDTF">2024-05-16T21:19:00Z</dcterms:created>
  <dcterms:modified xsi:type="dcterms:W3CDTF">2024-05-16T21:19:00Z</dcterms:modified>
</cp:coreProperties>
</file>