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E55AE" w14:textId="4E521FA8" w:rsidR="00783F3F" w:rsidRPr="00960960" w:rsidRDefault="00614F53" w:rsidP="00050D72">
      <w:pPr>
        <w:jc w:val="center"/>
        <w:rPr>
          <w:b/>
          <w:bCs/>
          <w:sz w:val="44"/>
          <w:szCs w:val="44"/>
          <w:lang w:val="en-US"/>
        </w:rPr>
      </w:pPr>
      <w:r w:rsidRPr="00960960">
        <w:rPr>
          <w:b/>
          <w:bCs/>
          <w:sz w:val="44"/>
          <w:szCs w:val="44"/>
          <w:lang w:val="en-US"/>
        </w:rPr>
        <w:t>System Test Plan</w:t>
      </w:r>
    </w:p>
    <w:p w14:paraId="5F78E813" w14:textId="77777777" w:rsidR="00614F53" w:rsidRPr="00960960" w:rsidRDefault="00614F53" w:rsidP="00050D72">
      <w:pPr>
        <w:jc w:val="center"/>
        <w:rPr>
          <w:sz w:val="28"/>
          <w:szCs w:val="28"/>
          <w:lang w:val="en-US"/>
        </w:rPr>
      </w:pPr>
    </w:p>
    <w:p w14:paraId="579ACC79" w14:textId="4CBE4AC0" w:rsidR="00614F53" w:rsidRPr="00960960" w:rsidRDefault="00614F53" w:rsidP="00050D72">
      <w:pPr>
        <w:jc w:val="center"/>
        <w:rPr>
          <w:sz w:val="28"/>
          <w:szCs w:val="28"/>
          <w:lang w:val="en-US"/>
        </w:rPr>
      </w:pPr>
      <w:r w:rsidRPr="00960960">
        <w:rPr>
          <w:sz w:val="28"/>
          <w:szCs w:val="28"/>
          <w:lang w:val="en-US"/>
        </w:rPr>
        <w:t>TINF22F, Software-Engineering |</w:t>
      </w:r>
    </w:p>
    <w:p w14:paraId="658C2FF6" w14:textId="3C7648C5" w:rsidR="00614F53" w:rsidRPr="00960960" w:rsidRDefault="00614F53" w:rsidP="00050D72">
      <w:pPr>
        <w:jc w:val="center"/>
        <w:rPr>
          <w:sz w:val="28"/>
          <w:szCs w:val="28"/>
          <w:lang w:val="en-US"/>
        </w:rPr>
      </w:pPr>
      <w:r w:rsidRPr="00960960">
        <w:rPr>
          <w:sz w:val="28"/>
          <w:szCs w:val="28"/>
          <w:lang w:val="en-US"/>
        </w:rPr>
        <w:t>Practical Project 2023/2024</w:t>
      </w:r>
    </w:p>
    <w:p w14:paraId="1CA3DB7C" w14:textId="77777777" w:rsidR="00614F53" w:rsidRPr="00960960" w:rsidRDefault="00614F53">
      <w:pPr>
        <w:rPr>
          <w:lang w:val="en-US"/>
        </w:rPr>
      </w:pPr>
    </w:p>
    <w:p w14:paraId="76754AFA" w14:textId="38A40DE3" w:rsidR="00614F53" w:rsidRPr="00960960" w:rsidRDefault="00614F53">
      <w:pPr>
        <w:rPr>
          <w:lang w:val="en-US"/>
        </w:rPr>
      </w:pPr>
      <w:r w:rsidRPr="001B2091">
        <w:rPr>
          <w:u w:val="single"/>
          <w:lang w:val="en-US"/>
        </w:rPr>
        <w:t>Project:</w:t>
      </w:r>
      <w:r w:rsidRPr="001B2091">
        <w:rPr>
          <w:lang w:val="en-US"/>
        </w:rPr>
        <w:t xml:space="preserve"> </w:t>
      </w:r>
      <w:r w:rsidRPr="00960960">
        <w:rPr>
          <w:lang w:val="en-US"/>
        </w:rPr>
        <w:t xml:space="preserve">AAS </w:t>
      </w:r>
      <w:proofErr w:type="spellStart"/>
      <w:r w:rsidRPr="00960960">
        <w:rPr>
          <w:lang w:val="en-US"/>
        </w:rPr>
        <w:t>Webclient</w:t>
      </w:r>
      <w:proofErr w:type="spellEnd"/>
    </w:p>
    <w:p w14:paraId="39C7F984" w14:textId="77777777" w:rsidR="00614F53" w:rsidRPr="00960960" w:rsidRDefault="00614F53">
      <w:pPr>
        <w:rPr>
          <w:lang w:val="en-US"/>
        </w:rPr>
      </w:pPr>
    </w:p>
    <w:p w14:paraId="1644959A" w14:textId="6DFE921E" w:rsidR="00614F53" w:rsidRPr="00960960" w:rsidRDefault="00614F53">
      <w:pPr>
        <w:rPr>
          <w:lang w:val="en-US"/>
        </w:rPr>
      </w:pPr>
      <w:r w:rsidRPr="001B2091">
        <w:rPr>
          <w:u w:val="single"/>
          <w:lang w:val="en-US"/>
        </w:rPr>
        <w:t>Customer:</w:t>
      </w:r>
      <w:r w:rsidRPr="00960960">
        <w:rPr>
          <w:lang w:val="en-US"/>
        </w:rPr>
        <w:t xml:space="preserve"> Markus Rentschler, Ivan </w:t>
      </w:r>
      <w:proofErr w:type="spellStart"/>
      <w:r w:rsidRPr="00960960">
        <w:rPr>
          <w:lang w:val="en-US"/>
        </w:rPr>
        <w:t>Bogicevic</w:t>
      </w:r>
      <w:proofErr w:type="spellEnd"/>
    </w:p>
    <w:p w14:paraId="45160605" w14:textId="5ADE89F8" w:rsidR="00614F53" w:rsidRDefault="00614F53">
      <w:r>
        <w:t>Rotebühlstraße 133, 70197 Stuttgart</w:t>
      </w:r>
    </w:p>
    <w:p w14:paraId="470D8392" w14:textId="77777777" w:rsidR="00614F53" w:rsidRDefault="00614F53"/>
    <w:p w14:paraId="1CBE2D4E" w14:textId="15D9CFE0" w:rsidR="00614F53" w:rsidRPr="001B2091" w:rsidRDefault="00614F53">
      <w:pPr>
        <w:rPr>
          <w:u w:val="single"/>
        </w:rPr>
      </w:pPr>
      <w:r w:rsidRPr="001B2091">
        <w:rPr>
          <w:u w:val="single"/>
        </w:rPr>
        <w:t>Project Information:</w:t>
      </w:r>
    </w:p>
    <w:p w14:paraId="4326929F" w14:textId="291E08C5" w:rsidR="00614F53" w:rsidRPr="00960960" w:rsidRDefault="00614F53">
      <w:r w:rsidRPr="00960960">
        <w:t>Project Leader: Ilir Emini (</w:t>
      </w:r>
      <w:hyperlink r:id="rId8" w:history="1">
        <w:r w:rsidRPr="00960960">
          <w:rPr>
            <w:rStyle w:val="Hyperlink"/>
          </w:rPr>
          <w:t>inf22198@lehre.dhbw-stuttgart.de</w:t>
        </w:r>
      </w:hyperlink>
      <w:r w:rsidRPr="00960960">
        <w:t>)</w:t>
      </w:r>
    </w:p>
    <w:p w14:paraId="12A15A58" w14:textId="17CCD281" w:rsidR="00614F53" w:rsidRPr="00960960" w:rsidRDefault="00614F53">
      <w:r w:rsidRPr="00960960">
        <w:t>Product Manager: David Bauer (</w:t>
      </w:r>
      <w:hyperlink r:id="rId9" w:history="1">
        <w:r w:rsidRPr="00960960">
          <w:rPr>
            <w:rStyle w:val="Hyperlink"/>
          </w:rPr>
          <w:t>inf22167@lehre.dhbw-stuttgart.de</w:t>
        </w:r>
      </w:hyperlink>
      <w:r w:rsidRPr="00960960">
        <w:t>)</w:t>
      </w:r>
    </w:p>
    <w:p w14:paraId="59408101" w14:textId="61534813" w:rsidR="00614F53" w:rsidRDefault="00D23561">
      <w:pPr>
        <w:rPr>
          <w:lang w:val="en-US"/>
        </w:rPr>
      </w:pPr>
      <w:r w:rsidRPr="00D23561">
        <w:rPr>
          <w:lang w:val="en-US"/>
        </w:rPr>
        <w:t>System Architect</w:t>
      </w:r>
      <w:r>
        <w:rPr>
          <w:lang w:val="en-US"/>
        </w:rPr>
        <w:t>: Lara Lorke (</w:t>
      </w:r>
      <w:hyperlink r:id="rId10" w:history="1">
        <w:r w:rsidRPr="00697661">
          <w:rPr>
            <w:rStyle w:val="Hyperlink"/>
            <w:lang w:val="en-US"/>
          </w:rPr>
          <w:t>inf22132@lehre.dhbw-stuttgart.de</w:t>
        </w:r>
      </w:hyperlink>
      <w:r>
        <w:rPr>
          <w:lang w:val="en-US"/>
        </w:rPr>
        <w:t>)</w:t>
      </w:r>
    </w:p>
    <w:p w14:paraId="4B97AEBE" w14:textId="5791EA4B" w:rsidR="00D23561" w:rsidRDefault="00D23561">
      <w:pPr>
        <w:rPr>
          <w:lang w:val="en-US"/>
        </w:rPr>
      </w:pPr>
      <w:r>
        <w:rPr>
          <w:lang w:val="en-US"/>
        </w:rPr>
        <w:t xml:space="preserve">System Architect: Armin </w:t>
      </w:r>
      <w:proofErr w:type="spellStart"/>
      <w:r>
        <w:rPr>
          <w:lang w:val="en-US"/>
        </w:rPr>
        <w:t>Taktar</w:t>
      </w:r>
      <w:proofErr w:type="spellEnd"/>
      <w:r>
        <w:rPr>
          <w:lang w:val="en-US"/>
        </w:rPr>
        <w:t xml:space="preserve"> (</w:t>
      </w:r>
      <w:hyperlink r:id="rId11" w:history="1">
        <w:r w:rsidRPr="00697661">
          <w:rPr>
            <w:rStyle w:val="Hyperlink"/>
            <w:lang w:val="en-US"/>
          </w:rPr>
          <w:t>inf22148@lehre.dhbw-stuttgart.de</w:t>
        </w:r>
      </w:hyperlink>
      <w:r>
        <w:rPr>
          <w:lang w:val="en-US"/>
        </w:rPr>
        <w:t>)</w:t>
      </w:r>
    </w:p>
    <w:p w14:paraId="768DA222" w14:textId="16C40C6E" w:rsidR="00D23561" w:rsidRDefault="00D23561">
      <w:pPr>
        <w:rPr>
          <w:lang w:val="en-US"/>
        </w:rPr>
      </w:pPr>
      <w:r>
        <w:rPr>
          <w:lang w:val="en-US"/>
        </w:rPr>
        <w:t>Documentation: Ümmühan Ay (</w:t>
      </w:r>
      <w:hyperlink r:id="rId12" w:history="1">
        <w:r w:rsidRPr="00697661">
          <w:rPr>
            <w:rStyle w:val="Hyperlink"/>
            <w:lang w:val="en-US"/>
          </w:rPr>
          <w:t>inf22124@lehre.dhbw-stuttgart.de</w:t>
        </w:r>
      </w:hyperlink>
      <w:r>
        <w:rPr>
          <w:lang w:val="en-US"/>
        </w:rPr>
        <w:t>)</w:t>
      </w:r>
    </w:p>
    <w:p w14:paraId="12649C2A" w14:textId="0EE036ED" w:rsidR="00D23561" w:rsidRDefault="00D23561">
      <w:pPr>
        <w:rPr>
          <w:lang w:val="en-US"/>
        </w:rPr>
      </w:pPr>
      <w:r>
        <w:rPr>
          <w:lang w:val="en-US"/>
        </w:rPr>
        <w:t>Developer: Rafael Sancho Pernas (</w:t>
      </w:r>
      <w:hyperlink r:id="rId13" w:history="1">
        <w:r w:rsidRPr="00697661">
          <w:rPr>
            <w:rStyle w:val="Hyperlink"/>
            <w:lang w:val="en-US"/>
          </w:rPr>
          <w:t>inf22078@lehre.dhbw-stuttgart.de</w:t>
        </w:r>
      </w:hyperlink>
      <w:r>
        <w:rPr>
          <w:lang w:val="en-US"/>
        </w:rPr>
        <w:t>)</w:t>
      </w:r>
    </w:p>
    <w:p w14:paraId="517B61F2" w14:textId="57DB8930" w:rsidR="00D23561" w:rsidRDefault="00D23561">
      <w:proofErr w:type="gramStart"/>
      <w:r w:rsidRPr="00D23561">
        <w:t>Test Manager</w:t>
      </w:r>
      <w:proofErr w:type="gramEnd"/>
      <w:r w:rsidRPr="00D23561">
        <w:t>: Kyle Zieher (</w:t>
      </w:r>
      <w:hyperlink r:id="rId14" w:history="1">
        <w:r w:rsidR="00D76B25" w:rsidRPr="00CB5843">
          <w:rPr>
            <w:rStyle w:val="Hyperlink"/>
          </w:rPr>
          <w:t>inf22210@lehre.dhbw-stuttgart.de</w:t>
        </w:r>
      </w:hyperlink>
      <w:r w:rsidR="005F4DA5">
        <w:t>)</w:t>
      </w:r>
    </w:p>
    <w:p w14:paraId="102A4865" w14:textId="77777777" w:rsidR="00614F53" w:rsidRDefault="00614F53"/>
    <w:p w14:paraId="7EDDFC76" w14:textId="77777777" w:rsidR="00491DB9" w:rsidRDefault="00491DB9"/>
    <w:p w14:paraId="04864A4F" w14:textId="6CF7B13A" w:rsidR="00491DB9" w:rsidRPr="001B2091" w:rsidRDefault="00491DB9">
      <w:pPr>
        <w:rPr>
          <w:u w:val="single"/>
        </w:rPr>
      </w:pPr>
      <w:r w:rsidRPr="001B2091">
        <w:rPr>
          <w:u w:val="single"/>
        </w:rPr>
        <w:t xml:space="preserve">Version </w:t>
      </w:r>
      <w:proofErr w:type="spellStart"/>
      <w:r w:rsidRPr="001B2091">
        <w:rPr>
          <w:u w:val="single"/>
        </w:rPr>
        <w:t>History</w:t>
      </w:r>
      <w:proofErr w:type="spellEnd"/>
      <w:r w:rsidRPr="001B2091">
        <w:rPr>
          <w:u w:val="single"/>
        </w:rPr>
        <w:t>:</w:t>
      </w:r>
    </w:p>
    <w:tbl>
      <w:tblPr>
        <w:tblStyle w:val="Tabellenraster"/>
        <w:tblW w:w="0" w:type="auto"/>
        <w:tblLook w:val="04A0" w:firstRow="1" w:lastRow="0" w:firstColumn="1" w:lastColumn="0" w:noHBand="0" w:noVBand="1"/>
      </w:tblPr>
      <w:tblGrid>
        <w:gridCol w:w="2254"/>
        <w:gridCol w:w="2254"/>
        <w:gridCol w:w="2254"/>
        <w:gridCol w:w="2254"/>
      </w:tblGrid>
      <w:tr w:rsidR="00491DB9" w14:paraId="18F14900" w14:textId="77777777" w:rsidTr="00491DB9">
        <w:tc>
          <w:tcPr>
            <w:tcW w:w="2254" w:type="dxa"/>
          </w:tcPr>
          <w:p w14:paraId="787E6C89" w14:textId="741AD566" w:rsidR="00491DB9" w:rsidRDefault="00491DB9">
            <w:r>
              <w:t>Version</w:t>
            </w:r>
          </w:p>
        </w:tc>
        <w:tc>
          <w:tcPr>
            <w:tcW w:w="2254" w:type="dxa"/>
          </w:tcPr>
          <w:p w14:paraId="2516B8A9" w14:textId="52727D63" w:rsidR="00491DB9" w:rsidRDefault="00491DB9">
            <w:r>
              <w:t>Date</w:t>
            </w:r>
          </w:p>
        </w:tc>
        <w:tc>
          <w:tcPr>
            <w:tcW w:w="2254" w:type="dxa"/>
          </w:tcPr>
          <w:p w14:paraId="73B6ECA7" w14:textId="2D939F1D" w:rsidR="00491DB9" w:rsidRDefault="00491DB9">
            <w:proofErr w:type="spellStart"/>
            <w:r>
              <w:t>Author</w:t>
            </w:r>
            <w:proofErr w:type="spellEnd"/>
          </w:p>
        </w:tc>
        <w:tc>
          <w:tcPr>
            <w:tcW w:w="2254" w:type="dxa"/>
          </w:tcPr>
          <w:p w14:paraId="4BA1CAE3" w14:textId="74CE83E7" w:rsidR="00491DB9" w:rsidRDefault="00491DB9">
            <w:r>
              <w:t>Comments</w:t>
            </w:r>
          </w:p>
        </w:tc>
      </w:tr>
      <w:tr w:rsidR="00491DB9" w:rsidRPr="001958CA" w14:paraId="01D352EE" w14:textId="77777777" w:rsidTr="00491DB9">
        <w:tc>
          <w:tcPr>
            <w:tcW w:w="2254" w:type="dxa"/>
          </w:tcPr>
          <w:p w14:paraId="07CA083D" w14:textId="1982D8EC" w:rsidR="00491DB9" w:rsidRDefault="00491DB9">
            <w:r>
              <w:t>0.1</w:t>
            </w:r>
          </w:p>
        </w:tc>
        <w:tc>
          <w:tcPr>
            <w:tcW w:w="2254" w:type="dxa"/>
          </w:tcPr>
          <w:p w14:paraId="6CAABA2A" w14:textId="2FE89D3E" w:rsidR="00491DB9" w:rsidRDefault="007B108B">
            <w:r>
              <w:t>29.04.2024</w:t>
            </w:r>
          </w:p>
        </w:tc>
        <w:tc>
          <w:tcPr>
            <w:tcW w:w="2254" w:type="dxa"/>
          </w:tcPr>
          <w:p w14:paraId="6CB4CB53" w14:textId="2887C181" w:rsidR="00491DB9" w:rsidRDefault="00491DB9">
            <w:r>
              <w:t>Kyle Zieher</w:t>
            </w:r>
          </w:p>
        </w:tc>
        <w:tc>
          <w:tcPr>
            <w:tcW w:w="2254" w:type="dxa"/>
          </w:tcPr>
          <w:p w14:paraId="6EE928E9" w14:textId="21A7C837" w:rsidR="00491DB9" w:rsidRPr="00491DB9" w:rsidRDefault="00491DB9">
            <w:pPr>
              <w:rPr>
                <w:lang w:val="en-US"/>
              </w:rPr>
            </w:pPr>
            <w:r w:rsidRPr="00491DB9">
              <w:rPr>
                <w:lang w:val="en-US"/>
              </w:rPr>
              <w:t>Initial draft with table o</w:t>
            </w:r>
            <w:r>
              <w:rPr>
                <w:lang w:val="en-US"/>
              </w:rPr>
              <w:t>f contents and basic structure</w:t>
            </w:r>
          </w:p>
        </w:tc>
      </w:tr>
      <w:tr w:rsidR="00491DB9" w:rsidRPr="001958CA" w14:paraId="3BA55580" w14:textId="77777777" w:rsidTr="00491DB9">
        <w:tc>
          <w:tcPr>
            <w:tcW w:w="2254" w:type="dxa"/>
          </w:tcPr>
          <w:p w14:paraId="3FF8DDF1" w14:textId="6534012D" w:rsidR="00491DB9" w:rsidRDefault="00491DB9">
            <w:r>
              <w:t>0.2</w:t>
            </w:r>
          </w:p>
        </w:tc>
        <w:tc>
          <w:tcPr>
            <w:tcW w:w="2254" w:type="dxa"/>
          </w:tcPr>
          <w:p w14:paraId="49674F27" w14:textId="4774A5CF" w:rsidR="00491DB9" w:rsidRDefault="007B108B">
            <w:r>
              <w:t>05.05.2024</w:t>
            </w:r>
          </w:p>
        </w:tc>
        <w:tc>
          <w:tcPr>
            <w:tcW w:w="2254" w:type="dxa"/>
          </w:tcPr>
          <w:p w14:paraId="1B545486" w14:textId="2D73187C" w:rsidR="00491DB9" w:rsidRDefault="00491DB9">
            <w:r>
              <w:t>Kyle Zieher</w:t>
            </w:r>
          </w:p>
        </w:tc>
        <w:tc>
          <w:tcPr>
            <w:tcW w:w="2254" w:type="dxa"/>
          </w:tcPr>
          <w:p w14:paraId="0D3B6BDB" w14:textId="3248AD00" w:rsidR="00491DB9" w:rsidRPr="00491DB9" w:rsidRDefault="00491DB9">
            <w:pPr>
              <w:rPr>
                <w:lang w:val="en-US"/>
              </w:rPr>
            </w:pPr>
            <w:r w:rsidRPr="00491DB9">
              <w:rPr>
                <w:lang w:val="en-US"/>
              </w:rPr>
              <w:t>Added detailed test cases a</w:t>
            </w:r>
            <w:r>
              <w:rPr>
                <w:lang w:val="en-US"/>
              </w:rPr>
              <w:t>nd strategies</w:t>
            </w:r>
          </w:p>
        </w:tc>
      </w:tr>
      <w:tr w:rsidR="00491DB9" w14:paraId="748F797C" w14:textId="77777777" w:rsidTr="00491DB9">
        <w:tc>
          <w:tcPr>
            <w:tcW w:w="2254" w:type="dxa"/>
          </w:tcPr>
          <w:p w14:paraId="50CDD808" w14:textId="59891B78" w:rsidR="00491DB9" w:rsidRDefault="00491DB9">
            <w:r>
              <w:t>1.0</w:t>
            </w:r>
          </w:p>
        </w:tc>
        <w:tc>
          <w:tcPr>
            <w:tcW w:w="2254" w:type="dxa"/>
          </w:tcPr>
          <w:p w14:paraId="03E57E28" w14:textId="611B885D" w:rsidR="00491DB9" w:rsidRDefault="007B108B">
            <w:r>
              <w:t>14.05.2024</w:t>
            </w:r>
          </w:p>
        </w:tc>
        <w:tc>
          <w:tcPr>
            <w:tcW w:w="2254" w:type="dxa"/>
          </w:tcPr>
          <w:p w14:paraId="16257071" w14:textId="4CB5940B" w:rsidR="00491DB9" w:rsidRDefault="00491DB9">
            <w:r>
              <w:t>Kyle Zieher</w:t>
            </w:r>
          </w:p>
        </w:tc>
        <w:tc>
          <w:tcPr>
            <w:tcW w:w="2254" w:type="dxa"/>
          </w:tcPr>
          <w:p w14:paraId="35576376" w14:textId="6FED0223" w:rsidR="00491DB9" w:rsidRDefault="00491DB9">
            <w:proofErr w:type="spellStart"/>
            <w:r>
              <w:t>Finalized</w:t>
            </w:r>
            <w:proofErr w:type="spellEnd"/>
            <w:r>
              <w:t xml:space="preserve"> </w:t>
            </w:r>
            <w:proofErr w:type="spellStart"/>
            <w:r>
              <w:t>the</w:t>
            </w:r>
            <w:proofErr w:type="spellEnd"/>
            <w:r>
              <w:t xml:space="preserve"> </w:t>
            </w:r>
            <w:proofErr w:type="spellStart"/>
            <w:r>
              <w:t>documentation</w:t>
            </w:r>
            <w:proofErr w:type="spellEnd"/>
          </w:p>
        </w:tc>
      </w:tr>
    </w:tbl>
    <w:p w14:paraId="24E43B13" w14:textId="77777777" w:rsidR="00491DB9" w:rsidRPr="00D23561" w:rsidRDefault="00491DB9"/>
    <w:p w14:paraId="19A0ED1B" w14:textId="4DB4E9D1" w:rsidR="00614F53" w:rsidRPr="00D23561" w:rsidRDefault="00614F53">
      <w:r w:rsidRPr="00D23561">
        <w:br w:type="page"/>
      </w:r>
    </w:p>
    <w:sdt>
      <w:sdtPr>
        <w:rPr>
          <w:rFonts w:asciiTheme="minorHAnsi" w:eastAsiaTheme="minorHAnsi" w:hAnsiTheme="minorHAnsi" w:cstheme="minorBidi"/>
          <w:color w:val="auto"/>
          <w:kern w:val="2"/>
          <w:sz w:val="22"/>
          <w:szCs w:val="22"/>
          <w:lang w:eastAsia="en-US"/>
          <w14:ligatures w14:val="standardContextual"/>
        </w:rPr>
        <w:id w:val="-1275792417"/>
        <w:docPartObj>
          <w:docPartGallery w:val="Table of Contents"/>
          <w:docPartUnique/>
        </w:docPartObj>
      </w:sdtPr>
      <w:sdtEndPr>
        <w:rPr>
          <w:b/>
          <w:bCs/>
        </w:rPr>
      </w:sdtEndPr>
      <w:sdtContent>
        <w:p w14:paraId="0ECD5EC9" w14:textId="46989198" w:rsidR="008F46B5" w:rsidRDefault="000F560A">
          <w:pPr>
            <w:pStyle w:val="Inhaltsverzeichnisberschrift"/>
          </w:pPr>
          <w:r>
            <w:t>Content</w:t>
          </w:r>
        </w:p>
        <w:p w14:paraId="73B4AFDD" w14:textId="79DA355D" w:rsidR="00E925C6" w:rsidRDefault="008F46B5">
          <w:pPr>
            <w:pStyle w:val="Verzeichnis1"/>
            <w:tabs>
              <w:tab w:val="left" w:pos="480"/>
              <w:tab w:val="right" w:leader="dot" w:pos="9016"/>
            </w:tabs>
            <w:rPr>
              <w:rFonts w:eastAsiaTheme="minorEastAsia"/>
              <w:noProof/>
              <w:sz w:val="24"/>
              <w:szCs w:val="24"/>
              <w:lang w:eastAsia="de-DE"/>
            </w:rPr>
          </w:pPr>
          <w:r>
            <w:fldChar w:fldCharType="begin"/>
          </w:r>
          <w:r>
            <w:instrText xml:space="preserve"> TOC \o "1-3" \h \z \u </w:instrText>
          </w:r>
          <w:r>
            <w:fldChar w:fldCharType="separate"/>
          </w:r>
          <w:hyperlink w:anchor="_Toc166829903" w:history="1">
            <w:r w:rsidR="00E925C6" w:rsidRPr="000B04BE">
              <w:rPr>
                <w:rStyle w:val="Hyperlink"/>
                <w:noProof/>
              </w:rPr>
              <w:t>1.</w:t>
            </w:r>
            <w:r w:rsidR="00E925C6">
              <w:rPr>
                <w:rFonts w:eastAsiaTheme="minorEastAsia"/>
                <w:noProof/>
                <w:sz w:val="24"/>
                <w:szCs w:val="24"/>
                <w:lang w:eastAsia="de-DE"/>
              </w:rPr>
              <w:tab/>
            </w:r>
            <w:r w:rsidR="00E925C6" w:rsidRPr="000B04BE">
              <w:rPr>
                <w:rStyle w:val="Hyperlink"/>
                <w:noProof/>
              </w:rPr>
              <w:t>Introduction</w:t>
            </w:r>
            <w:r w:rsidR="00E925C6">
              <w:rPr>
                <w:noProof/>
                <w:webHidden/>
              </w:rPr>
              <w:tab/>
            </w:r>
            <w:r w:rsidR="00E925C6">
              <w:rPr>
                <w:noProof/>
                <w:webHidden/>
              </w:rPr>
              <w:fldChar w:fldCharType="begin"/>
            </w:r>
            <w:r w:rsidR="00E925C6">
              <w:rPr>
                <w:noProof/>
                <w:webHidden/>
              </w:rPr>
              <w:instrText xml:space="preserve"> PAGEREF _Toc166829903 \h </w:instrText>
            </w:r>
            <w:r w:rsidR="00E925C6">
              <w:rPr>
                <w:noProof/>
                <w:webHidden/>
              </w:rPr>
            </w:r>
            <w:r w:rsidR="00E925C6">
              <w:rPr>
                <w:noProof/>
                <w:webHidden/>
              </w:rPr>
              <w:fldChar w:fldCharType="separate"/>
            </w:r>
            <w:r w:rsidR="00764BA1">
              <w:rPr>
                <w:noProof/>
                <w:webHidden/>
              </w:rPr>
              <w:t>3</w:t>
            </w:r>
            <w:r w:rsidR="00E925C6">
              <w:rPr>
                <w:noProof/>
                <w:webHidden/>
              </w:rPr>
              <w:fldChar w:fldCharType="end"/>
            </w:r>
          </w:hyperlink>
        </w:p>
        <w:p w14:paraId="75CBA68C" w14:textId="137E5718" w:rsidR="00E925C6" w:rsidRDefault="00E925C6">
          <w:pPr>
            <w:pStyle w:val="Verzeichnis1"/>
            <w:tabs>
              <w:tab w:val="left" w:pos="720"/>
              <w:tab w:val="right" w:leader="dot" w:pos="9016"/>
            </w:tabs>
            <w:rPr>
              <w:rFonts w:eastAsiaTheme="minorEastAsia"/>
              <w:noProof/>
              <w:sz w:val="24"/>
              <w:szCs w:val="24"/>
              <w:lang w:eastAsia="de-DE"/>
            </w:rPr>
          </w:pPr>
          <w:hyperlink w:anchor="_Toc166829904" w:history="1">
            <w:r w:rsidRPr="000B04BE">
              <w:rPr>
                <w:rStyle w:val="Hyperlink"/>
                <w:noProof/>
                <w:lang w:val="en-US"/>
              </w:rPr>
              <w:t>1.1.</w:t>
            </w:r>
            <w:r>
              <w:rPr>
                <w:rFonts w:eastAsiaTheme="minorEastAsia"/>
                <w:noProof/>
                <w:sz w:val="24"/>
                <w:szCs w:val="24"/>
                <w:lang w:eastAsia="de-DE"/>
              </w:rPr>
              <w:tab/>
            </w:r>
            <w:r w:rsidRPr="000B04BE">
              <w:rPr>
                <w:rStyle w:val="Hyperlink"/>
                <w:noProof/>
                <w:lang w:val="en-US"/>
              </w:rPr>
              <w:t>Purpose</w:t>
            </w:r>
            <w:r>
              <w:rPr>
                <w:noProof/>
                <w:webHidden/>
              </w:rPr>
              <w:tab/>
            </w:r>
            <w:r>
              <w:rPr>
                <w:noProof/>
                <w:webHidden/>
              </w:rPr>
              <w:fldChar w:fldCharType="begin"/>
            </w:r>
            <w:r>
              <w:rPr>
                <w:noProof/>
                <w:webHidden/>
              </w:rPr>
              <w:instrText xml:space="preserve"> PAGEREF _Toc166829904 \h </w:instrText>
            </w:r>
            <w:r>
              <w:rPr>
                <w:noProof/>
                <w:webHidden/>
              </w:rPr>
            </w:r>
            <w:r>
              <w:rPr>
                <w:noProof/>
                <w:webHidden/>
              </w:rPr>
              <w:fldChar w:fldCharType="separate"/>
            </w:r>
            <w:r w:rsidR="00764BA1">
              <w:rPr>
                <w:noProof/>
                <w:webHidden/>
              </w:rPr>
              <w:t>3</w:t>
            </w:r>
            <w:r>
              <w:rPr>
                <w:noProof/>
                <w:webHidden/>
              </w:rPr>
              <w:fldChar w:fldCharType="end"/>
            </w:r>
          </w:hyperlink>
        </w:p>
        <w:p w14:paraId="20C12D0A" w14:textId="58565F1A" w:rsidR="00E925C6" w:rsidRDefault="00E925C6">
          <w:pPr>
            <w:pStyle w:val="Verzeichnis1"/>
            <w:tabs>
              <w:tab w:val="left" w:pos="720"/>
              <w:tab w:val="right" w:leader="dot" w:pos="9016"/>
            </w:tabs>
            <w:rPr>
              <w:rFonts w:eastAsiaTheme="minorEastAsia"/>
              <w:noProof/>
              <w:sz w:val="24"/>
              <w:szCs w:val="24"/>
              <w:lang w:eastAsia="de-DE"/>
            </w:rPr>
          </w:pPr>
          <w:hyperlink w:anchor="_Toc166829905" w:history="1">
            <w:r w:rsidRPr="000B04BE">
              <w:rPr>
                <w:rStyle w:val="Hyperlink"/>
                <w:noProof/>
                <w:lang w:val="en-US"/>
              </w:rPr>
              <w:t>1.2.</w:t>
            </w:r>
            <w:r>
              <w:rPr>
                <w:rFonts w:eastAsiaTheme="minorEastAsia"/>
                <w:noProof/>
                <w:sz w:val="24"/>
                <w:szCs w:val="24"/>
                <w:lang w:eastAsia="de-DE"/>
              </w:rPr>
              <w:tab/>
            </w:r>
            <w:r w:rsidRPr="000B04BE">
              <w:rPr>
                <w:rStyle w:val="Hyperlink"/>
                <w:noProof/>
                <w:lang w:val="en-US"/>
              </w:rPr>
              <w:t>Scope</w:t>
            </w:r>
            <w:r>
              <w:rPr>
                <w:noProof/>
                <w:webHidden/>
              </w:rPr>
              <w:tab/>
            </w:r>
            <w:r>
              <w:rPr>
                <w:noProof/>
                <w:webHidden/>
              </w:rPr>
              <w:fldChar w:fldCharType="begin"/>
            </w:r>
            <w:r>
              <w:rPr>
                <w:noProof/>
                <w:webHidden/>
              </w:rPr>
              <w:instrText xml:space="preserve"> PAGEREF _Toc166829905 \h </w:instrText>
            </w:r>
            <w:r>
              <w:rPr>
                <w:noProof/>
                <w:webHidden/>
              </w:rPr>
            </w:r>
            <w:r>
              <w:rPr>
                <w:noProof/>
                <w:webHidden/>
              </w:rPr>
              <w:fldChar w:fldCharType="separate"/>
            </w:r>
            <w:r w:rsidR="00764BA1">
              <w:rPr>
                <w:noProof/>
                <w:webHidden/>
              </w:rPr>
              <w:t>3</w:t>
            </w:r>
            <w:r>
              <w:rPr>
                <w:noProof/>
                <w:webHidden/>
              </w:rPr>
              <w:fldChar w:fldCharType="end"/>
            </w:r>
          </w:hyperlink>
        </w:p>
        <w:p w14:paraId="2DE9ACEE" w14:textId="708E58C1" w:rsidR="00E925C6" w:rsidRDefault="00E925C6">
          <w:pPr>
            <w:pStyle w:val="Verzeichnis1"/>
            <w:tabs>
              <w:tab w:val="left" w:pos="720"/>
              <w:tab w:val="right" w:leader="dot" w:pos="9016"/>
            </w:tabs>
            <w:rPr>
              <w:rFonts w:eastAsiaTheme="minorEastAsia"/>
              <w:noProof/>
              <w:sz w:val="24"/>
              <w:szCs w:val="24"/>
              <w:lang w:eastAsia="de-DE"/>
            </w:rPr>
          </w:pPr>
          <w:hyperlink w:anchor="_Toc166829906" w:history="1">
            <w:r w:rsidRPr="000B04BE">
              <w:rPr>
                <w:rStyle w:val="Hyperlink"/>
                <w:noProof/>
                <w:lang w:val="en-US"/>
              </w:rPr>
              <w:t>1.3.</w:t>
            </w:r>
            <w:r>
              <w:rPr>
                <w:rFonts w:eastAsiaTheme="minorEastAsia"/>
                <w:noProof/>
                <w:sz w:val="24"/>
                <w:szCs w:val="24"/>
                <w:lang w:eastAsia="de-DE"/>
              </w:rPr>
              <w:tab/>
            </w:r>
            <w:r w:rsidRPr="000B04BE">
              <w:rPr>
                <w:rStyle w:val="Hyperlink"/>
                <w:noProof/>
                <w:lang w:val="en-US"/>
              </w:rPr>
              <w:t>Product names and attributes</w:t>
            </w:r>
            <w:r>
              <w:rPr>
                <w:noProof/>
                <w:webHidden/>
              </w:rPr>
              <w:tab/>
            </w:r>
            <w:r>
              <w:rPr>
                <w:noProof/>
                <w:webHidden/>
              </w:rPr>
              <w:fldChar w:fldCharType="begin"/>
            </w:r>
            <w:r>
              <w:rPr>
                <w:noProof/>
                <w:webHidden/>
              </w:rPr>
              <w:instrText xml:space="preserve"> PAGEREF _Toc166829906 \h </w:instrText>
            </w:r>
            <w:r>
              <w:rPr>
                <w:noProof/>
                <w:webHidden/>
              </w:rPr>
            </w:r>
            <w:r>
              <w:rPr>
                <w:noProof/>
                <w:webHidden/>
              </w:rPr>
              <w:fldChar w:fldCharType="separate"/>
            </w:r>
            <w:r w:rsidR="00764BA1">
              <w:rPr>
                <w:noProof/>
                <w:webHidden/>
              </w:rPr>
              <w:t>3</w:t>
            </w:r>
            <w:r>
              <w:rPr>
                <w:noProof/>
                <w:webHidden/>
              </w:rPr>
              <w:fldChar w:fldCharType="end"/>
            </w:r>
          </w:hyperlink>
        </w:p>
        <w:p w14:paraId="789BE732" w14:textId="4E8766A9" w:rsidR="00E925C6" w:rsidRDefault="00E925C6">
          <w:pPr>
            <w:pStyle w:val="Verzeichnis1"/>
            <w:tabs>
              <w:tab w:val="left" w:pos="480"/>
              <w:tab w:val="right" w:leader="dot" w:pos="9016"/>
            </w:tabs>
            <w:rPr>
              <w:rFonts w:eastAsiaTheme="minorEastAsia"/>
              <w:noProof/>
              <w:sz w:val="24"/>
              <w:szCs w:val="24"/>
              <w:lang w:eastAsia="de-DE"/>
            </w:rPr>
          </w:pPr>
          <w:hyperlink w:anchor="_Toc166829907" w:history="1">
            <w:r w:rsidRPr="000B04BE">
              <w:rPr>
                <w:rStyle w:val="Hyperlink"/>
                <w:noProof/>
                <w:lang w:val="en-US"/>
              </w:rPr>
              <w:t>2.</w:t>
            </w:r>
            <w:r>
              <w:rPr>
                <w:rFonts w:eastAsiaTheme="minorEastAsia"/>
                <w:noProof/>
                <w:sz w:val="24"/>
                <w:szCs w:val="24"/>
                <w:lang w:eastAsia="de-DE"/>
              </w:rPr>
              <w:tab/>
            </w:r>
            <w:r w:rsidRPr="000B04BE">
              <w:rPr>
                <w:rStyle w:val="Hyperlink"/>
                <w:noProof/>
                <w:lang w:val="en-US"/>
              </w:rPr>
              <w:t>Features</w:t>
            </w:r>
            <w:r>
              <w:rPr>
                <w:noProof/>
                <w:webHidden/>
              </w:rPr>
              <w:tab/>
            </w:r>
            <w:r>
              <w:rPr>
                <w:noProof/>
                <w:webHidden/>
              </w:rPr>
              <w:fldChar w:fldCharType="begin"/>
            </w:r>
            <w:r>
              <w:rPr>
                <w:noProof/>
                <w:webHidden/>
              </w:rPr>
              <w:instrText xml:space="preserve"> PAGEREF _Toc166829907 \h </w:instrText>
            </w:r>
            <w:r>
              <w:rPr>
                <w:noProof/>
                <w:webHidden/>
              </w:rPr>
            </w:r>
            <w:r>
              <w:rPr>
                <w:noProof/>
                <w:webHidden/>
              </w:rPr>
              <w:fldChar w:fldCharType="separate"/>
            </w:r>
            <w:r w:rsidR="00764BA1">
              <w:rPr>
                <w:noProof/>
                <w:webHidden/>
              </w:rPr>
              <w:t>4</w:t>
            </w:r>
            <w:r>
              <w:rPr>
                <w:noProof/>
                <w:webHidden/>
              </w:rPr>
              <w:fldChar w:fldCharType="end"/>
            </w:r>
          </w:hyperlink>
        </w:p>
        <w:p w14:paraId="100166F9" w14:textId="594DF4D7" w:rsidR="00E925C6" w:rsidRDefault="00E925C6">
          <w:pPr>
            <w:pStyle w:val="Verzeichnis1"/>
            <w:tabs>
              <w:tab w:val="left" w:pos="480"/>
              <w:tab w:val="right" w:leader="dot" w:pos="9016"/>
            </w:tabs>
            <w:rPr>
              <w:rFonts w:eastAsiaTheme="minorEastAsia"/>
              <w:noProof/>
              <w:sz w:val="24"/>
              <w:szCs w:val="24"/>
              <w:lang w:eastAsia="de-DE"/>
            </w:rPr>
          </w:pPr>
          <w:hyperlink w:anchor="_Toc166829908" w:history="1">
            <w:r w:rsidRPr="000B04BE">
              <w:rPr>
                <w:rStyle w:val="Hyperlink"/>
                <w:noProof/>
                <w:lang w:val="en-US"/>
              </w:rPr>
              <w:t>3.</w:t>
            </w:r>
            <w:r>
              <w:rPr>
                <w:rFonts w:eastAsiaTheme="minorEastAsia"/>
                <w:noProof/>
                <w:sz w:val="24"/>
                <w:szCs w:val="24"/>
                <w:lang w:eastAsia="de-DE"/>
              </w:rPr>
              <w:tab/>
            </w:r>
            <w:r w:rsidRPr="000B04BE">
              <w:rPr>
                <w:rStyle w:val="Hyperlink"/>
                <w:noProof/>
                <w:lang w:val="en-US"/>
              </w:rPr>
              <w:t>Overall strategy and approach</w:t>
            </w:r>
            <w:r>
              <w:rPr>
                <w:noProof/>
                <w:webHidden/>
              </w:rPr>
              <w:tab/>
            </w:r>
            <w:r>
              <w:rPr>
                <w:noProof/>
                <w:webHidden/>
              </w:rPr>
              <w:fldChar w:fldCharType="begin"/>
            </w:r>
            <w:r>
              <w:rPr>
                <w:noProof/>
                <w:webHidden/>
              </w:rPr>
              <w:instrText xml:space="preserve"> PAGEREF _Toc166829908 \h </w:instrText>
            </w:r>
            <w:r>
              <w:rPr>
                <w:noProof/>
                <w:webHidden/>
              </w:rPr>
            </w:r>
            <w:r>
              <w:rPr>
                <w:noProof/>
                <w:webHidden/>
              </w:rPr>
              <w:fldChar w:fldCharType="separate"/>
            </w:r>
            <w:r w:rsidR="00764BA1">
              <w:rPr>
                <w:noProof/>
                <w:webHidden/>
              </w:rPr>
              <w:t>5</w:t>
            </w:r>
            <w:r>
              <w:rPr>
                <w:noProof/>
                <w:webHidden/>
              </w:rPr>
              <w:fldChar w:fldCharType="end"/>
            </w:r>
          </w:hyperlink>
        </w:p>
        <w:p w14:paraId="20D81109" w14:textId="65B910B1" w:rsidR="00E925C6" w:rsidRDefault="00E925C6">
          <w:pPr>
            <w:pStyle w:val="Verzeichnis1"/>
            <w:tabs>
              <w:tab w:val="left" w:pos="720"/>
              <w:tab w:val="right" w:leader="dot" w:pos="9016"/>
            </w:tabs>
            <w:rPr>
              <w:rFonts w:eastAsiaTheme="minorEastAsia"/>
              <w:noProof/>
              <w:sz w:val="24"/>
              <w:szCs w:val="24"/>
              <w:lang w:eastAsia="de-DE"/>
            </w:rPr>
          </w:pPr>
          <w:hyperlink w:anchor="_Toc166829909" w:history="1">
            <w:r w:rsidRPr="000B04BE">
              <w:rPr>
                <w:rStyle w:val="Hyperlink"/>
                <w:noProof/>
                <w:lang w:val="en-US"/>
              </w:rPr>
              <w:t>3.1.</w:t>
            </w:r>
            <w:r>
              <w:rPr>
                <w:rFonts w:eastAsiaTheme="minorEastAsia"/>
                <w:noProof/>
                <w:sz w:val="24"/>
                <w:szCs w:val="24"/>
                <w:lang w:eastAsia="de-DE"/>
              </w:rPr>
              <w:tab/>
            </w:r>
            <w:r w:rsidRPr="000B04BE">
              <w:rPr>
                <w:rStyle w:val="Hyperlink"/>
                <w:noProof/>
                <w:lang w:val="en-US"/>
              </w:rPr>
              <w:t>Testing strategy</w:t>
            </w:r>
            <w:r>
              <w:rPr>
                <w:noProof/>
                <w:webHidden/>
              </w:rPr>
              <w:tab/>
            </w:r>
            <w:r>
              <w:rPr>
                <w:noProof/>
                <w:webHidden/>
              </w:rPr>
              <w:fldChar w:fldCharType="begin"/>
            </w:r>
            <w:r>
              <w:rPr>
                <w:noProof/>
                <w:webHidden/>
              </w:rPr>
              <w:instrText xml:space="preserve"> PAGEREF _Toc166829909 \h </w:instrText>
            </w:r>
            <w:r>
              <w:rPr>
                <w:noProof/>
                <w:webHidden/>
              </w:rPr>
            </w:r>
            <w:r>
              <w:rPr>
                <w:noProof/>
                <w:webHidden/>
              </w:rPr>
              <w:fldChar w:fldCharType="separate"/>
            </w:r>
            <w:r w:rsidR="00764BA1">
              <w:rPr>
                <w:noProof/>
                <w:webHidden/>
              </w:rPr>
              <w:t>5</w:t>
            </w:r>
            <w:r>
              <w:rPr>
                <w:noProof/>
                <w:webHidden/>
              </w:rPr>
              <w:fldChar w:fldCharType="end"/>
            </w:r>
          </w:hyperlink>
        </w:p>
        <w:p w14:paraId="1C12510D" w14:textId="42B1A4BD" w:rsidR="00E925C6" w:rsidRDefault="00E925C6">
          <w:pPr>
            <w:pStyle w:val="Verzeichnis1"/>
            <w:tabs>
              <w:tab w:val="left" w:pos="720"/>
              <w:tab w:val="right" w:leader="dot" w:pos="9016"/>
            </w:tabs>
            <w:rPr>
              <w:rFonts w:eastAsiaTheme="minorEastAsia"/>
              <w:noProof/>
              <w:sz w:val="24"/>
              <w:szCs w:val="24"/>
              <w:lang w:eastAsia="de-DE"/>
            </w:rPr>
          </w:pPr>
          <w:hyperlink w:anchor="_Toc166829910" w:history="1">
            <w:r w:rsidRPr="000B04BE">
              <w:rPr>
                <w:rStyle w:val="Hyperlink"/>
                <w:noProof/>
                <w:lang w:val="en-US"/>
              </w:rPr>
              <w:t>3.2.</w:t>
            </w:r>
            <w:r>
              <w:rPr>
                <w:rFonts w:eastAsiaTheme="minorEastAsia"/>
                <w:noProof/>
                <w:sz w:val="24"/>
                <w:szCs w:val="24"/>
                <w:lang w:eastAsia="de-DE"/>
              </w:rPr>
              <w:tab/>
            </w:r>
            <w:r w:rsidRPr="000B04BE">
              <w:rPr>
                <w:rStyle w:val="Hyperlink"/>
                <w:noProof/>
                <w:lang w:val="en-US"/>
              </w:rPr>
              <w:t>System testing entrance criteria</w:t>
            </w:r>
            <w:r>
              <w:rPr>
                <w:noProof/>
                <w:webHidden/>
              </w:rPr>
              <w:tab/>
            </w:r>
            <w:r>
              <w:rPr>
                <w:noProof/>
                <w:webHidden/>
              </w:rPr>
              <w:fldChar w:fldCharType="begin"/>
            </w:r>
            <w:r>
              <w:rPr>
                <w:noProof/>
                <w:webHidden/>
              </w:rPr>
              <w:instrText xml:space="preserve"> PAGEREF _Toc166829910 \h </w:instrText>
            </w:r>
            <w:r>
              <w:rPr>
                <w:noProof/>
                <w:webHidden/>
              </w:rPr>
            </w:r>
            <w:r>
              <w:rPr>
                <w:noProof/>
                <w:webHidden/>
              </w:rPr>
              <w:fldChar w:fldCharType="separate"/>
            </w:r>
            <w:r w:rsidR="00764BA1">
              <w:rPr>
                <w:noProof/>
                <w:webHidden/>
              </w:rPr>
              <w:t>5</w:t>
            </w:r>
            <w:r>
              <w:rPr>
                <w:noProof/>
                <w:webHidden/>
              </w:rPr>
              <w:fldChar w:fldCharType="end"/>
            </w:r>
          </w:hyperlink>
        </w:p>
        <w:p w14:paraId="05BC1DD8" w14:textId="73A6B1A1" w:rsidR="00E925C6" w:rsidRDefault="00E925C6">
          <w:pPr>
            <w:pStyle w:val="Verzeichnis1"/>
            <w:tabs>
              <w:tab w:val="left" w:pos="720"/>
              <w:tab w:val="right" w:leader="dot" w:pos="9016"/>
            </w:tabs>
            <w:rPr>
              <w:rFonts w:eastAsiaTheme="minorEastAsia"/>
              <w:noProof/>
              <w:sz w:val="24"/>
              <w:szCs w:val="24"/>
              <w:lang w:eastAsia="de-DE"/>
            </w:rPr>
          </w:pPr>
          <w:hyperlink w:anchor="_Toc166829911" w:history="1">
            <w:r w:rsidRPr="000B04BE">
              <w:rPr>
                <w:rStyle w:val="Hyperlink"/>
                <w:noProof/>
                <w:lang w:val="en-US"/>
              </w:rPr>
              <w:t>3.3.</w:t>
            </w:r>
            <w:r>
              <w:rPr>
                <w:rFonts w:eastAsiaTheme="minorEastAsia"/>
                <w:noProof/>
                <w:sz w:val="24"/>
                <w:szCs w:val="24"/>
                <w:lang w:eastAsia="de-DE"/>
              </w:rPr>
              <w:tab/>
            </w:r>
            <w:r w:rsidRPr="000B04BE">
              <w:rPr>
                <w:rStyle w:val="Hyperlink"/>
                <w:noProof/>
                <w:lang w:val="en-US"/>
              </w:rPr>
              <w:t>Test preparation</w:t>
            </w:r>
            <w:r>
              <w:rPr>
                <w:noProof/>
                <w:webHidden/>
              </w:rPr>
              <w:tab/>
            </w:r>
            <w:r>
              <w:rPr>
                <w:noProof/>
                <w:webHidden/>
              </w:rPr>
              <w:fldChar w:fldCharType="begin"/>
            </w:r>
            <w:r>
              <w:rPr>
                <w:noProof/>
                <w:webHidden/>
              </w:rPr>
              <w:instrText xml:space="preserve"> PAGEREF _Toc166829911 \h </w:instrText>
            </w:r>
            <w:r>
              <w:rPr>
                <w:noProof/>
                <w:webHidden/>
              </w:rPr>
            </w:r>
            <w:r>
              <w:rPr>
                <w:noProof/>
                <w:webHidden/>
              </w:rPr>
              <w:fldChar w:fldCharType="separate"/>
            </w:r>
            <w:r w:rsidR="00764BA1">
              <w:rPr>
                <w:noProof/>
                <w:webHidden/>
              </w:rPr>
              <w:t>5</w:t>
            </w:r>
            <w:r>
              <w:rPr>
                <w:noProof/>
                <w:webHidden/>
              </w:rPr>
              <w:fldChar w:fldCharType="end"/>
            </w:r>
          </w:hyperlink>
        </w:p>
        <w:p w14:paraId="1CD18AD6" w14:textId="6503B2E0" w:rsidR="00E925C6" w:rsidRDefault="00E925C6">
          <w:pPr>
            <w:pStyle w:val="Verzeichnis1"/>
            <w:tabs>
              <w:tab w:val="left" w:pos="720"/>
              <w:tab w:val="right" w:leader="dot" w:pos="9016"/>
            </w:tabs>
            <w:rPr>
              <w:rFonts w:eastAsiaTheme="minorEastAsia"/>
              <w:noProof/>
              <w:sz w:val="24"/>
              <w:szCs w:val="24"/>
              <w:lang w:eastAsia="de-DE"/>
            </w:rPr>
          </w:pPr>
          <w:hyperlink w:anchor="_Toc166829912" w:history="1">
            <w:r w:rsidRPr="000B04BE">
              <w:rPr>
                <w:rStyle w:val="Hyperlink"/>
                <w:noProof/>
                <w:lang w:val="en-US"/>
              </w:rPr>
              <w:t>3.4.</w:t>
            </w:r>
            <w:r>
              <w:rPr>
                <w:rFonts w:eastAsiaTheme="minorEastAsia"/>
                <w:noProof/>
                <w:sz w:val="24"/>
                <w:szCs w:val="24"/>
                <w:lang w:eastAsia="de-DE"/>
              </w:rPr>
              <w:tab/>
            </w:r>
            <w:r w:rsidRPr="000B04BE">
              <w:rPr>
                <w:rStyle w:val="Hyperlink"/>
                <w:noProof/>
                <w:lang w:val="en-US"/>
              </w:rPr>
              <w:t>Testing Types</w:t>
            </w:r>
            <w:r>
              <w:rPr>
                <w:noProof/>
                <w:webHidden/>
              </w:rPr>
              <w:tab/>
            </w:r>
            <w:r>
              <w:rPr>
                <w:noProof/>
                <w:webHidden/>
              </w:rPr>
              <w:fldChar w:fldCharType="begin"/>
            </w:r>
            <w:r>
              <w:rPr>
                <w:noProof/>
                <w:webHidden/>
              </w:rPr>
              <w:instrText xml:space="preserve"> PAGEREF _Toc166829912 \h </w:instrText>
            </w:r>
            <w:r>
              <w:rPr>
                <w:noProof/>
                <w:webHidden/>
              </w:rPr>
            </w:r>
            <w:r>
              <w:rPr>
                <w:noProof/>
                <w:webHidden/>
              </w:rPr>
              <w:fldChar w:fldCharType="separate"/>
            </w:r>
            <w:r w:rsidR="00764BA1">
              <w:rPr>
                <w:noProof/>
                <w:webHidden/>
              </w:rPr>
              <w:t>5</w:t>
            </w:r>
            <w:r>
              <w:rPr>
                <w:noProof/>
                <w:webHidden/>
              </w:rPr>
              <w:fldChar w:fldCharType="end"/>
            </w:r>
          </w:hyperlink>
        </w:p>
        <w:p w14:paraId="2DC80364" w14:textId="3960B6EB" w:rsidR="00E925C6" w:rsidRDefault="00E925C6">
          <w:pPr>
            <w:pStyle w:val="Verzeichnis1"/>
            <w:tabs>
              <w:tab w:val="left" w:pos="960"/>
              <w:tab w:val="right" w:leader="dot" w:pos="9016"/>
            </w:tabs>
            <w:rPr>
              <w:rFonts w:eastAsiaTheme="minorEastAsia"/>
              <w:noProof/>
              <w:sz w:val="24"/>
              <w:szCs w:val="24"/>
              <w:lang w:eastAsia="de-DE"/>
            </w:rPr>
          </w:pPr>
          <w:hyperlink w:anchor="_Toc166829913" w:history="1">
            <w:r w:rsidRPr="000B04BE">
              <w:rPr>
                <w:rStyle w:val="Hyperlink"/>
                <w:noProof/>
                <w:lang w:val="en-US"/>
              </w:rPr>
              <w:t>3.4.1.</w:t>
            </w:r>
            <w:r>
              <w:rPr>
                <w:rFonts w:eastAsiaTheme="minorEastAsia"/>
                <w:noProof/>
                <w:sz w:val="24"/>
                <w:szCs w:val="24"/>
                <w:lang w:eastAsia="de-DE"/>
              </w:rPr>
              <w:tab/>
            </w:r>
            <w:r w:rsidRPr="000B04BE">
              <w:rPr>
                <w:rStyle w:val="Hyperlink"/>
                <w:noProof/>
                <w:lang w:val="en-US"/>
              </w:rPr>
              <w:t>Usability testing</w:t>
            </w:r>
            <w:r>
              <w:rPr>
                <w:noProof/>
                <w:webHidden/>
              </w:rPr>
              <w:tab/>
            </w:r>
            <w:r>
              <w:rPr>
                <w:noProof/>
                <w:webHidden/>
              </w:rPr>
              <w:fldChar w:fldCharType="begin"/>
            </w:r>
            <w:r>
              <w:rPr>
                <w:noProof/>
                <w:webHidden/>
              </w:rPr>
              <w:instrText xml:space="preserve"> PAGEREF _Toc166829913 \h </w:instrText>
            </w:r>
            <w:r>
              <w:rPr>
                <w:noProof/>
                <w:webHidden/>
              </w:rPr>
            </w:r>
            <w:r>
              <w:rPr>
                <w:noProof/>
                <w:webHidden/>
              </w:rPr>
              <w:fldChar w:fldCharType="separate"/>
            </w:r>
            <w:r w:rsidR="00764BA1">
              <w:rPr>
                <w:noProof/>
                <w:webHidden/>
              </w:rPr>
              <w:t>5</w:t>
            </w:r>
            <w:r>
              <w:rPr>
                <w:noProof/>
                <w:webHidden/>
              </w:rPr>
              <w:fldChar w:fldCharType="end"/>
            </w:r>
          </w:hyperlink>
        </w:p>
        <w:p w14:paraId="6D36F063" w14:textId="5921F606" w:rsidR="00E925C6" w:rsidRDefault="00E925C6">
          <w:pPr>
            <w:pStyle w:val="Verzeichnis1"/>
            <w:tabs>
              <w:tab w:val="left" w:pos="960"/>
              <w:tab w:val="right" w:leader="dot" w:pos="9016"/>
            </w:tabs>
            <w:rPr>
              <w:rFonts w:eastAsiaTheme="minorEastAsia"/>
              <w:noProof/>
              <w:sz w:val="24"/>
              <w:szCs w:val="24"/>
              <w:lang w:eastAsia="de-DE"/>
            </w:rPr>
          </w:pPr>
          <w:hyperlink w:anchor="_Toc166829914" w:history="1">
            <w:r w:rsidRPr="000B04BE">
              <w:rPr>
                <w:rStyle w:val="Hyperlink"/>
                <w:noProof/>
                <w:lang w:val="en-US"/>
              </w:rPr>
              <w:t>3.4.2.</w:t>
            </w:r>
            <w:r>
              <w:rPr>
                <w:rFonts w:eastAsiaTheme="minorEastAsia"/>
                <w:noProof/>
                <w:sz w:val="24"/>
                <w:szCs w:val="24"/>
                <w:lang w:eastAsia="de-DE"/>
              </w:rPr>
              <w:tab/>
            </w:r>
            <w:r w:rsidRPr="000B04BE">
              <w:rPr>
                <w:rStyle w:val="Hyperlink"/>
                <w:noProof/>
                <w:lang w:val="en-US"/>
              </w:rPr>
              <w:t>Functional testing</w:t>
            </w:r>
            <w:r>
              <w:rPr>
                <w:noProof/>
                <w:webHidden/>
              </w:rPr>
              <w:tab/>
            </w:r>
            <w:r>
              <w:rPr>
                <w:noProof/>
                <w:webHidden/>
              </w:rPr>
              <w:fldChar w:fldCharType="begin"/>
            </w:r>
            <w:r>
              <w:rPr>
                <w:noProof/>
                <w:webHidden/>
              </w:rPr>
              <w:instrText xml:space="preserve"> PAGEREF _Toc166829914 \h </w:instrText>
            </w:r>
            <w:r>
              <w:rPr>
                <w:noProof/>
                <w:webHidden/>
              </w:rPr>
            </w:r>
            <w:r>
              <w:rPr>
                <w:noProof/>
                <w:webHidden/>
              </w:rPr>
              <w:fldChar w:fldCharType="separate"/>
            </w:r>
            <w:r w:rsidR="00764BA1">
              <w:rPr>
                <w:noProof/>
                <w:webHidden/>
              </w:rPr>
              <w:t>6</w:t>
            </w:r>
            <w:r>
              <w:rPr>
                <w:noProof/>
                <w:webHidden/>
              </w:rPr>
              <w:fldChar w:fldCharType="end"/>
            </w:r>
          </w:hyperlink>
        </w:p>
        <w:p w14:paraId="6FB0F6BB" w14:textId="13EDFF4F" w:rsidR="00E925C6" w:rsidRDefault="00E925C6">
          <w:pPr>
            <w:pStyle w:val="Verzeichnis1"/>
            <w:tabs>
              <w:tab w:val="left" w:pos="720"/>
              <w:tab w:val="right" w:leader="dot" w:pos="9016"/>
            </w:tabs>
            <w:rPr>
              <w:rFonts w:eastAsiaTheme="minorEastAsia"/>
              <w:noProof/>
              <w:sz w:val="24"/>
              <w:szCs w:val="24"/>
              <w:lang w:eastAsia="de-DE"/>
            </w:rPr>
          </w:pPr>
          <w:hyperlink w:anchor="_Toc166829915" w:history="1">
            <w:r w:rsidRPr="000B04BE">
              <w:rPr>
                <w:rStyle w:val="Hyperlink"/>
                <w:noProof/>
                <w:lang w:val="en-US"/>
              </w:rPr>
              <w:t>3.5.</w:t>
            </w:r>
            <w:r>
              <w:rPr>
                <w:rFonts w:eastAsiaTheme="minorEastAsia"/>
                <w:noProof/>
                <w:sz w:val="24"/>
                <w:szCs w:val="24"/>
                <w:lang w:eastAsia="de-DE"/>
              </w:rPr>
              <w:tab/>
            </w:r>
            <w:r w:rsidRPr="000B04BE">
              <w:rPr>
                <w:rStyle w:val="Hyperlink"/>
                <w:noProof/>
                <w:lang w:val="en-US"/>
              </w:rPr>
              <w:t>Suspension Criteria and Resumption Requirements</w:t>
            </w:r>
            <w:r>
              <w:rPr>
                <w:noProof/>
                <w:webHidden/>
              </w:rPr>
              <w:tab/>
            </w:r>
            <w:r>
              <w:rPr>
                <w:noProof/>
                <w:webHidden/>
              </w:rPr>
              <w:fldChar w:fldCharType="begin"/>
            </w:r>
            <w:r>
              <w:rPr>
                <w:noProof/>
                <w:webHidden/>
              </w:rPr>
              <w:instrText xml:space="preserve"> PAGEREF _Toc166829915 \h </w:instrText>
            </w:r>
            <w:r>
              <w:rPr>
                <w:noProof/>
                <w:webHidden/>
              </w:rPr>
            </w:r>
            <w:r>
              <w:rPr>
                <w:noProof/>
                <w:webHidden/>
              </w:rPr>
              <w:fldChar w:fldCharType="separate"/>
            </w:r>
            <w:r w:rsidR="00764BA1">
              <w:rPr>
                <w:noProof/>
                <w:webHidden/>
              </w:rPr>
              <w:t>6</w:t>
            </w:r>
            <w:r>
              <w:rPr>
                <w:noProof/>
                <w:webHidden/>
              </w:rPr>
              <w:fldChar w:fldCharType="end"/>
            </w:r>
          </w:hyperlink>
        </w:p>
        <w:p w14:paraId="72F64C02" w14:textId="33074F9E" w:rsidR="00E925C6" w:rsidRDefault="00E925C6">
          <w:pPr>
            <w:pStyle w:val="Verzeichnis1"/>
            <w:tabs>
              <w:tab w:val="left" w:pos="960"/>
              <w:tab w:val="right" w:leader="dot" w:pos="9016"/>
            </w:tabs>
            <w:rPr>
              <w:rFonts w:eastAsiaTheme="minorEastAsia"/>
              <w:noProof/>
              <w:sz w:val="24"/>
              <w:szCs w:val="24"/>
              <w:lang w:eastAsia="de-DE"/>
            </w:rPr>
          </w:pPr>
          <w:hyperlink w:anchor="_Toc166829916" w:history="1">
            <w:r w:rsidRPr="000B04BE">
              <w:rPr>
                <w:rStyle w:val="Hyperlink"/>
                <w:noProof/>
                <w:lang w:val="en-US"/>
              </w:rPr>
              <w:t>3.5.1.</w:t>
            </w:r>
            <w:r>
              <w:rPr>
                <w:rFonts w:eastAsiaTheme="minorEastAsia"/>
                <w:noProof/>
                <w:sz w:val="24"/>
                <w:szCs w:val="24"/>
                <w:lang w:eastAsia="de-DE"/>
              </w:rPr>
              <w:tab/>
            </w:r>
            <w:r w:rsidRPr="000B04BE">
              <w:rPr>
                <w:rStyle w:val="Hyperlink"/>
                <w:noProof/>
                <w:lang w:val="en-US"/>
              </w:rPr>
              <w:t>Suspension Criteria</w:t>
            </w:r>
            <w:r>
              <w:rPr>
                <w:noProof/>
                <w:webHidden/>
              </w:rPr>
              <w:tab/>
            </w:r>
            <w:r>
              <w:rPr>
                <w:noProof/>
                <w:webHidden/>
              </w:rPr>
              <w:fldChar w:fldCharType="begin"/>
            </w:r>
            <w:r>
              <w:rPr>
                <w:noProof/>
                <w:webHidden/>
              </w:rPr>
              <w:instrText xml:space="preserve"> PAGEREF _Toc166829916 \h </w:instrText>
            </w:r>
            <w:r>
              <w:rPr>
                <w:noProof/>
                <w:webHidden/>
              </w:rPr>
            </w:r>
            <w:r>
              <w:rPr>
                <w:noProof/>
                <w:webHidden/>
              </w:rPr>
              <w:fldChar w:fldCharType="separate"/>
            </w:r>
            <w:r w:rsidR="00764BA1">
              <w:rPr>
                <w:noProof/>
                <w:webHidden/>
              </w:rPr>
              <w:t>6</w:t>
            </w:r>
            <w:r>
              <w:rPr>
                <w:noProof/>
                <w:webHidden/>
              </w:rPr>
              <w:fldChar w:fldCharType="end"/>
            </w:r>
          </w:hyperlink>
        </w:p>
        <w:p w14:paraId="6DCECE1A" w14:textId="47644B23" w:rsidR="00E925C6" w:rsidRDefault="00E925C6">
          <w:pPr>
            <w:pStyle w:val="Verzeichnis1"/>
            <w:tabs>
              <w:tab w:val="left" w:pos="960"/>
              <w:tab w:val="right" w:leader="dot" w:pos="9016"/>
            </w:tabs>
            <w:rPr>
              <w:rFonts w:eastAsiaTheme="minorEastAsia"/>
              <w:noProof/>
              <w:sz w:val="24"/>
              <w:szCs w:val="24"/>
              <w:lang w:eastAsia="de-DE"/>
            </w:rPr>
          </w:pPr>
          <w:hyperlink w:anchor="_Toc166829917" w:history="1">
            <w:r w:rsidRPr="000B04BE">
              <w:rPr>
                <w:rStyle w:val="Hyperlink"/>
                <w:noProof/>
                <w:lang w:val="en-US"/>
              </w:rPr>
              <w:t>3.5.2.</w:t>
            </w:r>
            <w:r>
              <w:rPr>
                <w:rFonts w:eastAsiaTheme="minorEastAsia"/>
                <w:noProof/>
                <w:sz w:val="24"/>
                <w:szCs w:val="24"/>
                <w:lang w:eastAsia="de-DE"/>
              </w:rPr>
              <w:tab/>
            </w:r>
            <w:r w:rsidRPr="000B04BE">
              <w:rPr>
                <w:rStyle w:val="Hyperlink"/>
                <w:noProof/>
                <w:lang w:val="en-US"/>
              </w:rPr>
              <w:t>Resumption Requirements</w:t>
            </w:r>
            <w:r>
              <w:rPr>
                <w:noProof/>
                <w:webHidden/>
              </w:rPr>
              <w:tab/>
            </w:r>
            <w:r>
              <w:rPr>
                <w:noProof/>
                <w:webHidden/>
              </w:rPr>
              <w:fldChar w:fldCharType="begin"/>
            </w:r>
            <w:r>
              <w:rPr>
                <w:noProof/>
                <w:webHidden/>
              </w:rPr>
              <w:instrText xml:space="preserve"> PAGEREF _Toc166829917 \h </w:instrText>
            </w:r>
            <w:r>
              <w:rPr>
                <w:noProof/>
                <w:webHidden/>
              </w:rPr>
            </w:r>
            <w:r>
              <w:rPr>
                <w:noProof/>
                <w:webHidden/>
              </w:rPr>
              <w:fldChar w:fldCharType="separate"/>
            </w:r>
            <w:r w:rsidR="00764BA1">
              <w:rPr>
                <w:noProof/>
                <w:webHidden/>
              </w:rPr>
              <w:t>6</w:t>
            </w:r>
            <w:r>
              <w:rPr>
                <w:noProof/>
                <w:webHidden/>
              </w:rPr>
              <w:fldChar w:fldCharType="end"/>
            </w:r>
          </w:hyperlink>
        </w:p>
        <w:p w14:paraId="31C5B282" w14:textId="30317F70" w:rsidR="00E925C6" w:rsidRDefault="00E925C6">
          <w:pPr>
            <w:pStyle w:val="Verzeichnis1"/>
            <w:tabs>
              <w:tab w:val="left" w:pos="480"/>
              <w:tab w:val="right" w:leader="dot" w:pos="9016"/>
            </w:tabs>
            <w:rPr>
              <w:rFonts w:eastAsiaTheme="minorEastAsia"/>
              <w:noProof/>
              <w:sz w:val="24"/>
              <w:szCs w:val="24"/>
              <w:lang w:eastAsia="de-DE"/>
            </w:rPr>
          </w:pPr>
          <w:hyperlink w:anchor="_Toc166829918" w:history="1">
            <w:r w:rsidRPr="000B04BE">
              <w:rPr>
                <w:rStyle w:val="Hyperlink"/>
                <w:noProof/>
                <w:lang w:val="en-US"/>
              </w:rPr>
              <w:t>4.</w:t>
            </w:r>
            <w:r>
              <w:rPr>
                <w:rFonts w:eastAsiaTheme="minorEastAsia"/>
                <w:noProof/>
                <w:sz w:val="24"/>
                <w:szCs w:val="24"/>
                <w:lang w:eastAsia="de-DE"/>
              </w:rPr>
              <w:tab/>
            </w:r>
            <w:r w:rsidRPr="000B04BE">
              <w:rPr>
                <w:rStyle w:val="Hyperlink"/>
                <w:noProof/>
                <w:lang w:val="en-US"/>
              </w:rPr>
              <w:t>Test equipment</w:t>
            </w:r>
            <w:r>
              <w:rPr>
                <w:noProof/>
                <w:webHidden/>
              </w:rPr>
              <w:tab/>
            </w:r>
            <w:r>
              <w:rPr>
                <w:noProof/>
                <w:webHidden/>
              </w:rPr>
              <w:fldChar w:fldCharType="begin"/>
            </w:r>
            <w:r>
              <w:rPr>
                <w:noProof/>
                <w:webHidden/>
              </w:rPr>
              <w:instrText xml:space="preserve"> PAGEREF _Toc166829918 \h </w:instrText>
            </w:r>
            <w:r>
              <w:rPr>
                <w:noProof/>
                <w:webHidden/>
              </w:rPr>
            </w:r>
            <w:r>
              <w:rPr>
                <w:noProof/>
                <w:webHidden/>
              </w:rPr>
              <w:fldChar w:fldCharType="separate"/>
            </w:r>
            <w:r w:rsidR="00764BA1">
              <w:rPr>
                <w:noProof/>
                <w:webHidden/>
              </w:rPr>
              <w:t>7</w:t>
            </w:r>
            <w:r>
              <w:rPr>
                <w:noProof/>
                <w:webHidden/>
              </w:rPr>
              <w:fldChar w:fldCharType="end"/>
            </w:r>
          </w:hyperlink>
        </w:p>
        <w:p w14:paraId="085DF0D5" w14:textId="7BD031E3" w:rsidR="00E925C6" w:rsidRDefault="00E925C6">
          <w:pPr>
            <w:pStyle w:val="Verzeichnis1"/>
            <w:tabs>
              <w:tab w:val="left" w:pos="480"/>
              <w:tab w:val="right" w:leader="dot" w:pos="9016"/>
            </w:tabs>
            <w:rPr>
              <w:rFonts w:eastAsiaTheme="minorEastAsia"/>
              <w:noProof/>
              <w:sz w:val="24"/>
              <w:szCs w:val="24"/>
              <w:lang w:eastAsia="de-DE"/>
            </w:rPr>
          </w:pPr>
          <w:hyperlink w:anchor="_Toc166829919" w:history="1">
            <w:r w:rsidRPr="000B04BE">
              <w:rPr>
                <w:rStyle w:val="Hyperlink"/>
                <w:noProof/>
                <w:lang w:val="en-US"/>
              </w:rPr>
              <w:t>5.</w:t>
            </w:r>
            <w:r>
              <w:rPr>
                <w:rFonts w:eastAsiaTheme="minorEastAsia"/>
                <w:noProof/>
                <w:sz w:val="24"/>
                <w:szCs w:val="24"/>
                <w:lang w:eastAsia="de-DE"/>
              </w:rPr>
              <w:tab/>
            </w:r>
            <w:r w:rsidRPr="000B04BE">
              <w:rPr>
                <w:rStyle w:val="Hyperlink"/>
                <w:noProof/>
                <w:lang w:val="en-US"/>
              </w:rPr>
              <w:t>Test data</w:t>
            </w:r>
            <w:r>
              <w:rPr>
                <w:noProof/>
                <w:webHidden/>
              </w:rPr>
              <w:tab/>
            </w:r>
            <w:r>
              <w:rPr>
                <w:noProof/>
                <w:webHidden/>
              </w:rPr>
              <w:fldChar w:fldCharType="begin"/>
            </w:r>
            <w:r>
              <w:rPr>
                <w:noProof/>
                <w:webHidden/>
              </w:rPr>
              <w:instrText xml:space="preserve"> PAGEREF _Toc166829919 \h </w:instrText>
            </w:r>
            <w:r>
              <w:rPr>
                <w:noProof/>
                <w:webHidden/>
              </w:rPr>
            </w:r>
            <w:r>
              <w:rPr>
                <w:noProof/>
                <w:webHidden/>
              </w:rPr>
              <w:fldChar w:fldCharType="separate"/>
            </w:r>
            <w:r w:rsidR="00764BA1">
              <w:rPr>
                <w:noProof/>
                <w:webHidden/>
              </w:rPr>
              <w:t>7</w:t>
            </w:r>
            <w:r>
              <w:rPr>
                <w:noProof/>
                <w:webHidden/>
              </w:rPr>
              <w:fldChar w:fldCharType="end"/>
            </w:r>
          </w:hyperlink>
        </w:p>
        <w:p w14:paraId="16ECD96C" w14:textId="6E066F6B" w:rsidR="00E925C6" w:rsidRDefault="00E925C6">
          <w:pPr>
            <w:pStyle w:val="Verzeichnis1"/>
            <w:tabs>
              <w:tab w:val="left" w:pos="480"/>
              <w:tab w:val="right" w:leader="dot" w:pos="9016"/>
            </w:tabs>
            <w:rPr>
              <w:rFonts w:eastAsiaTheme="minorEastAsia"/>
              <w:noProof/>
              <w:sz w:val="24"/>
              <w:szCs w:val="24"/>
              <w:lang w:eastAsia="de-DE"/>
            </w:rPr>
          </w:pPr>
          <w:hyperlink w:anchor="_Toc166829920" w:history="1">
            <w:r w:rsidRPr="000B04BE">
              <w:rPr>
                <w:rStyle w:val="Hyperlink"/>
                <w:noProof/>
                <w:lang w:val="en-US"/>
              </w:rPr>
              <w:t>6.</w:t>
            </w:r>
            <w:r>
              <w:rPr>
                <w:rFonts w:eastAsiaTheme="minorEastAsia"/>
                <w:noProof/>
                <w:sz w:val="24"/>
                <w:szCs w:val="24"/>
                <w:lang w:eastAsia="de-DE"/>
              </w:rPr>
              <w:tab/>
            </w:r>
            <w:r w:rsidRPr="000B04BE">
              <w:rPr>
                <w:rStyle w:val="Hyperlink"/>
                <w:noProof/>
                <w:lang w:val="en-US"/>
              </w:rPr>
              <w:t>Test specifications</w:t>
            </w:r>
            <w:r>
              <w:rPr>
                <w:noProof/>
                <w:webHidden/>
              </w:rPr>
              <w:tab/>
            </w:r>
            <w:r>
              <w:rPr>
                <w:noProof/>
                <w:webHidden/>
              </w:rPr>
              <w:fldChar w:fldCharType="begin"/>
            </w:r>
            <w:r>
              <w:rPr>
                <w:noProof/>
                <w:webHidden/>
              </w:rPr>
              <w:instrText xml:space="preserve"> PAGEREF _Toc166829920 \h </w:instrText>
            </w:r>
            <w:r>
              <w:rPr>
                <w:noProof/>
                <w:webHidden/>
              </w:rPr>
            </w:r>
            <w:r>
              <w:rPr>
                <w:noProof/>
                <w:webHidden/>
              </w:rPr>
              <w:fldChar w:fldCharType="separate"/>
            </w:r>
            <w:r w:rsidR="00764BA1">
              <w:rPr>
                <w:noProof/>
                <w:webHidden/>
              </w:rPr>
              <w:t>8</w:t>
            </w:r>
            <w:r>
              <w:rPr>
                <w:noProof/>
                <w:webHidden/>
              </w:rPr>
              <w:fldChar w:fldCharType="end"/>
            </w:r>
          </w:hyperlink>
        </w:p>
        <w:p w14:paraId="175DC700" w14:textId="377F1BD3" w:rsidR="00E925C6" w:rsidRDefault="00E925C6">
          <w:pPr>
            <w:pStyle w:val="Verzeichnis1"/>
            <w:tabs>
              <w:tab w:val="left" w:pos="720"/>
              <w:tab w:val="right" w:leader="dot" w:pos="9016"/>
            </w:tabs>
            <w:rPr>
              <w:rFonts w:eastAsiaTheme="minorEastAsia"/>
              <w:noProof/>
              <w:sz w:val="24"/>
              <w:szCs w:val="24"/>
              <w:lang w:eastAsia="de-DE"/>
            </w:rPr>
          </w:pPr>
          <w:hyperlink w:anchor="_Toc166829921" w:history="1">
            <w:r w:rsidRPr="000B04BE">
              <w:rPr>
                <w:rStyle w:val="Hyperlink"/>
                <w:noProof/>
                <w:lang w:val="en-US"/>
              </w:rPr>
              <w:t>6.1.</w:t>
            </w:r>
            <w:r>
              <w:rPr>
                <w:rFonts w:eastAsiaTheme="minorEastAsia"/>
                <w:noProof/>
                <w:sz w:val="24"/>
                <w:szCs w:val="24"/>
                <w:lang w:eastAsia="de-DE"/>
              </w:rPr>
              <w:tab/>
            </w:r>
            <w:r w:rsidRPr="000B04BE">
              <w:rPr>
                <w:rStyle w:val="Hyperlink"/>
                <w:noProof/>
                <w:lang w:val="en-US"/>
              </w:rPr>
              <w:t>Naming Conventions</w:t>
            </w:r>
            <w:r>
              <w:rPr>
                <w:noProof/>
                <w:webHidden/>
              </w:rPr>
              <w:tab/>
            </w:r>
            <w:r>
              <w:rPr>
                <w:noProof/>
                <w:webHidden/>
              </w:rPr>
              <w:fldChar w:fldCharType="begin"/>
            </w:r>
            <w:r>
              <w:rPr>
                <w:noProof/>
                <w:webHidden/>
              </w:rPr>
              <w:instrText xml:space="preserve"> PAGEREF _Toc166829921 \h </w:instrText>
            </w:r>
            <w:r>
              <w:rPr>
                <w:noProof/>
                <w:webHidden/>
              </w:rPr>
            </w:r>
            <w:r>
              <w:rPr>
                <w:noProof/>
                <w:webHidden/>
              </w:rPr>
              <w:fldChar w:fldCharType="separate"/>
            </w:r>
            <w:r w:rsidR="00764BA1">
              <w:rPr>
                <w:noProof/>
                <w:webHidden/>
              </w:rPr>
              <w:t>8</w:t>
            </w:r>
            <w:r>
              <w:rPr>
                <w:noProof/>
                <w:webHidden/>
              </w:rPr>
              <w:fldChar w:fldCharType="end"/>
            </w:r>
          </w:hyperlink>
        </w:p>
        <w:p w14:paraId="03A7F869" w14:textId="1FC1C1C1" w:rsidR="00E925C6" w:rsidRDefault="00E925C6">
          <w:pPr>
            <w:pStyle w:val="Verzeichnis1"/>
            <w:tabs>
              <w:tab w:val="left" w:pos="720"/>
              <w:tab w:val="right" w:leader="dot" w:pos="9016"/>
            </w:tabs>
            <w:rPr>
              <w:rFonts w:eastAsiaTheme="minorEastAsia"/>
              <w:noProof/>
              <w:sz w:val="24"/>
              <w:szCs w:val="24"/>
              <w:lang w:eastAsia="de-DE"/>
            </w:rPr>
          </w:pPr>
          <w:hyperlink w:anchor="_Toc166829922" w:history="1">
            <w:r w:rsidRPr="000B04BE">
              <w:rPr>
                <w:rStyle w:val="Hyperlink"/>
                <w:noProof/>
                <w:lang w:val="en-US"/>
              </w:rPr>
              <w:t>6.2.</w:t>
            </w:r>
            <w:r>
              <w:rPr>
                <w:rFonts w:eastAsiaTheme="minorEastAsia"/>
                <w:noProof/>
                <w:sz w:val="24"/>
                <w:szCs w:val="24"/>
                <w:lang w:eastAsia="de-DE"/>
              </w:rPr>
              <w:tab/>
            </w:r>
            <w:r w:rsidRPr="000B04BE">
              <w:rPr>
                <w:rStyle w:val="Hyperlink"/>
                <w:noProof/>
                <w:lang w:val="en-US"/>
              </w:rPr>
              <w:t>Test cases &lt;TC-ASSET&gt;</w:t>
            </w:r>
            <w:r>
              <w:rPr>
                <w:noProof/>
                <w:webHidden/>
              </w:rPr>
              <w:tab/>
            </w:r>
            <w:r>
              <w:rPr>
                <w:noProof/>
                <w:webHidden/>
              </w:rPr>
              <w:fldChar w:fldCharType="begin"/>
            </w:r>
            <w:r>
              <w:rPr>
                <w:noProof/>
                <w:webHidden/>
              </w:rPr>
              <w:instrText xml:space="preserve"> PAGEREF _Toc166829922 \h </w:instrText>
            </w:r>
            <w:r>
              <w:rPr>
                <w:noProof/>
                <w:webHidden/>
              </w:rPr>
            </w:r>
            <w:r>
              <w:rPr>
                <w:noProof/>
                <w:webHidden/>
              </w:rPr>
              <w:fldChar w:fldCharType="separate"/>
            </w:r>
            <w:r w:rsidR="00764BA1">
              <w:rPr>
                <w:noProof/>
                <w:webHidden/>
              </w:rPr>
              <w:t>8</w:t>
            </w:r>
            <w:r>
              <w:rPr>
                <w:noProof/>
                <w:webHidden/>
              </w:rPr>
              <w:fldChar w:fldCharType="end"/>
            </w:r>
          </w:hyperlink>
        </w:p>
        <w:p w14:paraId="5DF18A77" w14:textId="224889B5" w:rsidR="00E925C6" w:rsidRDefault="00E925C6">
          <w:pPr>
            <w:pStyle w:val="Verzeichnis1"/>
            <w:tabs>
              <w:tab w:val="left" w:pos="960"/>
              <w:tab w:val="right" w:leader="dot" w:pos="9016"/>
            </w:tabs>
            <w:rPr>
              <w:rFonts w:eastAsiaTheme="minorEastAsia"/>
              <w:noProof/>
              <w:sz w:val="24"/>
              <w:szCs w:val="24"/>
              <w:lang w:eastAsia="de-DE"/>
            </w:rPr>
          </w:pPr>
          <w:hyperlink w:anchor="_Toc166829923" w:history="1">
            <w:r w:rsidRPr="000B04BE">
              <w:rPr>
                <w:rStyle w:val="Hyperlink"/>
                <w:noProof/>
                <w:lang w:val="en-US"/>
              </w:rPr>
              <w:t>6.2.1.</w:t>
            </w:r>
            <w:r>
              <w:rPr>
                <w:rFonts w:eastAsiaTheme="minorEastAsia"/>
                <w:noProof/>
                <w:sz w:val="24"/>
                <w:szCs w:val="24"/>
                <w:lang w:eastAsia="de-DE"/>
              </w:rPr>
              <w:tab/>
            </w:r>
            <w:r w:rsidRPr="000B04BE">
              <w:rPr>
                <w:rStyle w:val="Hyperlink"/>
                <w:noProof/>
                <w:lang w:val="en-US"/>
              </w:rPr>
              <w:t>Test case &lt;001-TC-ASSET-SERVER&gt;</w:t>
            </w:r>
            <w:r>
              <w:rPr>
                <w:noProof/>
                <w:webHidden/>
              </w:rPr>
              <w:tab/>
            </w:r>
            <w:r>
              <w:rPr>
                <w:noProof/>
                <w:webHidden/>
              </w:rPr>
              <w:fldChar w:fldCharType="begin"/>
            </w:r>
            <w:r>
              <w:rPr>
                <w:noProof/>
                <w:webHidden/>
              </w:rPr>
              <w:instrText xml:space="preserve"> PAGEREF _Toc166829923 \h </w:instrText>
            </w:r>
            <w:r>
              <w:rPr>
                <w:noProof/>
                <w:webHidden/>
              </w:rPr>
            </w:r>
            <w:r>
              <w:rPr>
                <w:noProof/>
                <w:webHidden/>
              </w:rPr>
              <w:fldChar w:fldCharType="separate"/>
            </w:r>
            <w:r w:rsidR="00764BA1">
              <w:rPr>
                <w:noProof/>
                <w:webHidden/>
              </w:rPr>
              <w:t>8</w:t>
            </w:r>
            <w:r>
              <w:rPr>
                <w:noProof/>
                <w:webHidden/>
              </w:rPr>
              <w:fldChar w:fldCharType="end"/>
            </w:r>
          </w:hyperlink>
        </w:p>
        <w:p w14:paraId="1659EB86" w14:textId="14F45333" w:rsidR="00E925C6" w:rsidRDefault="00E925C6">
          <w:pPr>
            <w:pStyle w:val="Verzeichnis1"/>
            <w:tabs>
              <w:tab w:val="left" w:pos="960"/>
              <w:tab w:val="right" w:leader="dot" w:pos="9016"/>
            </w:tabs>
            <w:rPr>
              <w:rFonts w:eastAsiaTheme="minorEastAsia"/>
              <w:noProof/>
              <w:sz w:val="24"/>
              <w:szCs w:val="24"/>
              <w:lang w:eastAsia="de-DE"/>
            </w:rPr>
          </w:pPr>
          <w:hyperlink w:anchor="_Toc166829924" w:history="1">
            <w:r w:rsidRPr="000B04BE">
              <w:rPr>
                <w:rStyle w:val="Hyperlink"/>
                <w:noProof/>
                <w:lang w:val="en-US"/>
              </w:rPr>
              <w:t>6.2.2.</w:t>
            </w:r>
            <w:r>
              <w:rPr>
                <w:rFonts w:eastAsiaTheme="minorEastAsia"/>
                <w:noProof/>
                <w:sz w:val="24"/>
                <w:szCs w:val="24"/>
                <w:lang w:eastAsia="de-DE"/>
              </w:rPr>
              <w:tab/>
            </w:r>
            <w:r w:rsidRPr="000B04BE">
              <w:rPr>
                <w:rStyle w:val="Hyperlink"/>
                <w:noProof/>
                <w:lang w:val="en-US"/>
              </w:rPr>
              <w:t>Test case &lt;002-TC-ASSET-ERROR&gt;</w:t>
            </w:r>
            <w:r>
              <w:rPr>
                <w:noProof/>
                <w:webHidden/>
              </w:rPr>
              <w:tab/>
            </w:r>
            <w:r>
              <w:rPr>
                <w:noProof/>
                <w:webHidden/>
              </w:rPr>
              <w:fldChar w:fldCharType="begin"/>
            </w:r>
            <w:r>
              <w:rPr>
                <w:noProof/>
                <w:webHidden/>
              </w:rPr>
              <w:instrText xml:space="preserve"> PAGEREF _Toc166829924 \h </w:instrText>
            </w:r>
            <w:r>
              <w:rPr>
                <w:noProof/>
                <w:webHidden/>
              </w:rPr>
            </w:r>
            <w:r>
              <w:rPr>
                <w:noProof/>
                <w:webHidden/>
              </w:rPr>
              <w:fldChar w:fldCharType="separate"/>
            </w:r>
            <w:r w:rsidR="00764BA1">
              <w:rPr>
                <w:noProof/>
                <w:webHidden/>
              </w:rPr>
              <w:t>8</w:t>
            </w:r>
            <w:r>
              <w:rPr>
                <w:noProof/>
                <w:webHidden/>
              </w:rPr>
              <w:fldChar w:fldCharType="end"/>
            </w:r>
          </w:hyperlink>
        </w:p>
        <w:p w14:paraId="12AD2390" w14:textId="37C584BC" w:rsidR="00E925C6" w:rsidRDefault="00E925C6">
          <w:pPr>
            <w:pStyle w:val="Verzeichnis1"/>
            <w:tabs>
              <w:tab w:val="left" w:pos="960"/>
              <w:tab w:val="right" w:leader="dot" w:pos="9016"/>
            </w:tabs>
            <w:rPr>
              <w:rFonts w:eastAsiaTheme="minorEastAsia"/>
              <w:noProof/>
              <w:sz w:val="24"/>
              <w:szCs w:val="24"/>
              <w:lang w:eastAsia="de-DE"/>
            </w:rPr>
          </w:pPr>
          <w:hyperlink w:anchor="_Toc166829925" w:history="1">
            <w:r w:rsidRPr="000B04BE">
              <w:rPr>
                <w:rStyle w:val="Hyperlink"/>
                <w:noProof/>
                <w:lang w:val="en-US"/>
              </w:rPr>
              <w:t>6.2.3.</w:t>
            </w:r>
            <w:r>
              <w:rPr>
                <w:rFonts w:eastAsiaTheme="minorEastAsia"/>
                <w:noProof/>
                <w:sz w:val="24"/>
                <w:szCs w:val="24"/>
                <w:lang w:eastAsia="de-DE"/>
              </w:rPr>
              <w:tab/>
            </w:r>
            <w:r w:rsidRPr="000B04BE">
              <w:rPr>
                <w:rStyle w:val="Hyperlink"/>
                <w:noProof/>
                <w:lang w:val="en-US"/>
              </w:rPr>
              <w:t>Test case &lt;003-TC-ASSET-BROWSING&gt;</w:t>
            </w:r>
            <w:r>
              <w:rPr>
                <w:noProof/>
                <w:webHidden/>
              </w:rPr>
              <w:tab/>
            </w:r>
            <w:r>
              <w:rPr>
                <w:noProof/>
                <w:webHidden/>
              </w:rPr>
              <w:fldChar w:fldCharType="begin"/>
            </w:r>
            <w:r>
              <w:rPr>
                <w:noProof/>
                <w:webHidden/>
              </w:rPr>
              <w:instrText xml:space="preserve"> PAGEREF _Toc166829925 \h </w:instrText>
            </w:r>
            <w:r>
              <w:rPr>
                <w:noProof/>
                <w:webHidden/>
              </w:rPr>
            </w:r>
            <w:r>
              <w:rPr>
                <w:noProof/>
                <w:webHidden/>
              </w:rPr>
              <w:fldChar w:fldCharType="separate"/>
            </w:r>
            <w:r w:rsidR="00764BA1">
              <w:rPr>
                <w:noProof/>
                <w:webHidden/>
              </w:rPr>
              <w:t>9</w:t>
            </w:r>
            <w:r>
              <w:rPr>
                <w:noProof/>
                <w:webHidden/>
              </w:rPr>
              <w:fldChar w:fldCharType="end"/>
            </w:r>
          </w:hyperlink>
        </w:p>
        <w:p w14:paraId="173A016A" w14:textId="28AADF49" w:rsidR="00E925C6" w:rsidRDefault="00E925C6">
          <w:pPr>
            <w:pStyle w:val="Verzeichnis1"/>
            <w:tabs>
              <w:tab w:val="left" w:pos="960"/>
              <w:tab w:val="right" w:leader="dot" w:pos="9016"/>
            </w:tabs>
            <w:rPr>
              <w:rFonts w:eastAsiaTheme="minorEastAsia"/>
              <w:noProof/>
              <w:sz w:val="24"/>
              <w:szCs w:val="24"/>
              <w:lang w:eastAsia="de-DE"/>
            </w:rPr>
          </w:pPr>
          <w:hyperlink w:anchor="_Toc166829926" w:history="1">
            <w:r w:rsidRPr="000B04BE">
              <w:rPr>
                <w:rStyle w:val="Hyperlink"/>
                <w:noProof/>
                <w:lang w:val="en-US"/>
              </w:rPr>
              <w:t>6.2.4.</w:t>
            </w:r>
            <w:r>
              <w:rPr>
                <w:rFonts w:eastAsiaTheme="minorEastAsia"/>
                <w:noProof/>
                <w:sz w:val="24"/>
                <w:szCs w:val="24"/>
                <w:lang w:eastAsia="de-DE"/>
              </w:rPr>
              <w:tab/>
            </w:r>
            <w:r w:rsidRPr="000B04BE">
              <w:rPr>
                <w:rStyle w:val="Hyperlink"/>
                <w:noProof/>
                <w:lang w:val="en-US"/>
              </w:rPr>
              <w:t>Test case &lt;004-TC-ASSET-MODE&gt;</w:t>
            </w:r>
            <w:r>
              <w:rPr>
                <w:noProof/>
                <w:webHidden/>
              </w:rPr>
              <w:tab/>
            </w:r>
            <w:r>
              <w:rPr>
                <w:noProof/>
                <w:webHidden/>
              </w:rPr>
              <w:fldChar w:fldCharType="begin"/>
            </w:r>
            <w:r>
              <w:rPr>
                <w:noProof/>
                <w:webHidden/>
              </w:rPr>
              <w:instrText xml:space="preserve"> PAGEREF _Toc166829926 \h </w:instrText>
            </w:r>
            <w:r>
              <w:rPr>
                <w:noProof/>
                <w:webHidden/>
              </w:rPr>
            </w:r>
            <w:r>
              <w:rPr>
                <w:noProof/>
                <w:webHidden/>
              </w:rPr>
              <w:fldChar w:fldCharType="separate"/>
            </w:r>
            <w:r w:rsidR="00764BA1">
              <w:rPr>
                <w:noProof/>
                <w:webHidden/>
              </w:rPr>
              <w:t>9</w:t>
            </w:r>
            <w:r>
              <w:rPr>
                <w:noProof/>
                <w:webHidden/>
              </w:rPr>
              <w:fldChar w:fldCharType="end"/>
            </w:r>
          </w:hyperlink>
        </w:p>
        <w:p w14:paraId="2754F888" w14:textId="6D22FB26" w:rsidR="00E925C6" w:rsidRDefault="00E925C6">
          <w:pPr>
            <w:pStyle w:val="Verzeichnis1"/>
            <w:tabs>
              <w:tab w:val="left" w:pos="960"/>
              <w:tab w:val="right" w:leader="dot" w:pos="9016"/>
            </w:tabs>
            <w:rPr>
              <w:rFonts w:eastAsiaTheme="minorEastAsia"/>
              <w:noProof/>
              <w:sz w:val="24"/>
              <w:szCs w:val="24"/>
              <w:lang w:eastAsia="de-DE"/>
            </w:rPr>
          </w:pPr>
          <w:hyperlink w:anchor="_Toc166829927" w:history="1">
            <w:r w:rsidRPr="000B04BE">
              <w:rPr>
                <w:rStyle w:val="Hyperlink"/>
                <w:noProof/>
                <w:lang w:val="en-US"/>
              </w:rPr>
              <w:t>6.2.5.</w:t>
            </w:r>
            <w:r>
              <w:rPr>
                <w:rFonts w:eastAsiaTheme="minorEastAsia"/>
                <w:noProof/>
                <w:sz w:val="24"/>
                <w:szCs w:val="24"/>
                <w:lang w:eastAsia="de-DE"/>
              </w:rPr>
              <w:tab/>
            </w:r>
            <w:r w:rsidRPr="000B04BE">
              <w:rPr>
                <w:rStyle w:val="Hyperlink"/>
                <w:noProof/>
                <w:lang w:val="en-US"/>
              </w:rPr>
              <w:t>Test case &lt;005-TC-ASSET-BOM&gt;</w:t>
            </w:r>
            <w:r>
              <w:rPr>
                <w:noProof/>
                <w:webHidden/>
              </w:rPr>
              <w:tab/>
            </w:r>
            <w:r>
              <w:rPr>
                <w:noProof/>
                <w:webHidden/>
              </w:rPr>
              <w:fldChar w:fldCharType="begin"/>
            </w:r>
            <w:r>
              <w:rPr>
                <w:noProof/>
                <w:webHidden/>
              </w:rPr>
              <w:instrText xml:space="preserve"> PAGEREF _Toc166829927 \h </w:instrText>
            </w:r>
            <w:r>
              <w:rPr>
                <w:noProof/>
                <w:webHidden/>
              </w:rPr>
            </w:r>
            <w:r>
              <w:rPr>
                <w:noProof/>
                <w:webHidden/>
              </w:rPr>
              <w:fldChar w:fldCharType="separate"/>
            </w:r>
            <w:r w:rsidR="00764BA1">
              <w:rPr>
                <w:noProof/>
                <w:webHidden/>
              </w:rPr>
              <w:t>10</w:t>
            </w:r>
            <w:r>
              <w:rPr>
                <w:noProof/>
                <w:webHidden/>
              </w:rPr>
              <w:fldChar w:fldCharType="end"/>
            </w:r>
          </w:hyperlink>
        </w:p>
        <w:p w14:paraId="01CF35A7" w14:textId="7CC2813C" w:rsidR="00E925C6" w:rsidRDefault="00E925C6">
          <w:pPr>
            <w:pStyle w:val="Verzeichnis1"/>
            <w:tabs>
              <w:tab w:val="left" w:pos="960"/>
              <w:tab w:val="right" w:leader="dot" w:pos="9016"/>
            </w:tabs>
            <w:rPr>
              <w:rFonts w:eastAsiaTheme="minorEastAsia"/>
              <w:noProof/>
              <w:sz w:val="24"/>
              <w:szCs w:val="24"/>
              <w:lang w:eastAsia="de-DE"/>
            </w:rPr>
          </w:pPr>
          <w:hyperlink w:anchor="_Toc166829928" w:history="1">
            <w:r w:rsidRPr="000B04BE">
              <w:rPr>
                <w:rStyle w:val="Hyperlink"/>
                <w:noProof/>
                <w:lang w:val="en-US"/>
              </w:rPr>
              <w:t>6.2.6.</w:t>
            </w:r>
            <w:r>
              <w:rPr>
                <w:rFonts w:eastAsiaTheme="minorEastAsia"/>
                <w:noProof/>
                <w:sz w:val="24"/>
                <w:szCs w:val="24"/>
                <w:lang w:eastAsia="de-DE"/>
              </w:rPr>
              <w:tab/>
            </w:r>
            <w:r w:rsidRPr="000B04BE">
              <w:rPr>
                <w:rStyle w:val="Hyperlink"/>
                <w:noProof/>
                <w:lang w:val="en-US"/>
              </w:rPr>
              <w:t>Test case &lt;006-TC-ASSET-BACKEND&gt;</w:t>
            </w:r>
            <w:r>
              <w:rPr>
                <w:noProof/>
                <w:webHidden/>
              </w:rPr>
              <w:tab/>
            </w:r>
            <w:r>
              <w:rPr>
                <w:noProof/>
                <w:webHidden/>
              </w:rPr>
              <w:fldChar w:fldCharType="begin"/>
            </w:r>
            <w:r>
              <w:rPr>
                <w:noProof/>
                <w:webHidden/>
              </w:rPr>
              <w:instrText xml:space="preserve"> PAGEREF _Toc166829928 \h </w:instrText>
            </w:r>
            <w:r>
              <w:rPr>
                <w:noProof/>
                <w:webHidden/>
              </w:rPr>
            </w:r>
            <w:r>
              <w:rPr>
                <w:noProof/>
                <w:webHidden/>
              </w:rPr>
              <w:fldChar w:fldCharType="separate"/>
            </w:r>
            <w:r w:rsidR="00764BA1">
              <w:rPr>
                <w:noProof/>
                <w:webHidden/>
              </w:rPr>
              <w:t>10</w:t>
            </w:r>
            <w:r>
              <w:rPr>
                <w:noProof/>
                <w:webHidden/>
              </w:rPr>
              <w:fldChar w:fldCharType="end"/>
            </w:r>
          </w:hyperlink>
        </w:p>
        <w:p w14:paraId="4F7418D1" w14:textId="0549FCA5" w:rsidR="007919E8" w:rsidRDefault="008F46B5">
          <w:r>
            <w:rPr>
              <w:b/>
              <w:bCs/>
            </w:rPr>
            <w:fldChar w:fldCharType="end"/>
          </w:r>
        </w:p>
      </w:sdtContent>
    </w:sdt>
    <w:p w14:paraId="6C64B415" w14:textId="22D7306E" w:rsidR="007B108B" w:rsidRPr="00EF3761" w:rsidRDefault="007B108B" w:rsidP="00EF3761">
      <w:pPr>
        <w:pStyle w:val="berschrift1"/>
        <w:numPr>
          <w:ilvl w:val="0"/>
          <w:numId w:val="8"/>
        </w:numPr>
        <w:rPr>
          <w:rStyle w:val="IntensiveHervorhebung"/>
          <w:i w:val="0"/>
          <w:iCs w:val="0"/>
        </w:rPr>
      </w:pPr>
      <w:r w:rsidRPr="008F46B5">
        <w:rPr>
          <w:rStyle w:val="IntensiveHervorhebung"/>
        </w:rPr>
        <w:br w:type="page"/>
      </w:r>
      <w:bookmarkStart w:id="0" w:name="_Toc166829903"/>
      <w:proofErr w:type="spellStart"/>
      <w:r w:rsidRPr="00EF3761">
        <w:lastRenderedPageBreak/>
        <w:t>Introduction</w:t>
      </w:r>
      <w:bookmarkEnd w:id="0"/>
      <w:proofErr w:type="spellEnd"/>
    </w:p>
    <w:p w14:paraId="66142583" w14:textId="77777777" w:rsidR="0017626A" w:rsidRPr="003B18D4" w:rsidRDefault="0017626A" w:rsidP="003B18D4">
      <w:pPr>
        <w:spacing w:line="276" w:lineRule="auto"/>
        <w:rPr>
          <w:rFonts w:cs="Arial"/>
          <w:lang w:val="en-US"/>
        </w:rPr>
      </w:pPr>
      <w:r w:rsidRPr="003B18D4">
        <w:rPr>
          <w:rFonts w:cs="Arial"/>
          <w:lang w:val="en-US"/>
        </w:rPr>
        <w:t>The AAS-</w:t>
      </w:r>
      <w:proofErr w:type="spellStart"/>
      <w:r w:rsidRPr="003B18D4">
        <w:rPr>
          <w:rFonts w:cs="Arial"/>
          <w:lang w:val="en-US"/>
        </w:rPr>
        <w:t>Webclient</w:t>
      </w:r>
      <w:proofErr w:type="spellEnd"/>
      <w:r w:rsidRPr="003B18D4">
        <w:rPr>
          <w:rFonts w:cs="Arial"/>
          <w:lang w:val="en-US"/>
        </w:rPr>
        <w:t xml:space="preserve"> is </w:t>
      </w:r>
      <w:proofErr w:type="spellStart"/>
      <w:r w:rsidRPr="003B18D4">
        <w:rPr>
          <w:rFonts w:cs="Arial"/>
          <w:lang w:val="en-US"/>
        </w:rPr>
        <w:t>desigend</w:t>
      </w:r>
      <w:proofErr w:type="spellEnd"/>
      <w:r w:rsidRPr="003B18D4">
        <w:rPr>
          <w:rFonts w:cs="Arial"/>
          <w:lang w:val="en-US"/>
        </w:rPr>
        <w:t xml:space="preserve"> to be a comprehensive solution for managing and interacting with Asset Administration Shells (AAS) in a network environment. The purpose of this System Test Plan (STP) is to outline the approach, coverage, </w:t>
      </w:r>
      <w:proofErr w:type="gramStart"/>
      <w:r w:rsidRPr="003B18D4">
        <w:rPr>
          <w:rFonts w:cs="Arial"/>
          <w:lang w:val="en-US"/>
        </w:rPr>
        <w:t>methods</w:t>
      </w:r>
      <w:proofErr w:type="gramEnd"/>
      <w:r w:rsidRPr="003B18D4">
        <w:rPr>
          <w:rFonts w:cs="Arial"/>
          <w:lang w:val="en-US"/>
        </w:rPr>
        <w:t xml:space="preserve"> and schedules that will be used in the system testing of the AAS-</w:t>
      </w:r>
      <w:proofErr w:type="spellStart"/>
      <w:r w:rsidRPr="003B18D4">
        <w:rPr>
          <w:rFonts w:cs="Arial"/>
          <w:lang w:val="en-US"/>
        </w:rPr>
        <w:t>Webclient</w:t>
      </w:r>
      <w:proofErr w:type="spellEnd"/>
      <w:r w:rsidRPr="003B18D4">
        <w:rPr>
          <w:rFonts w:cs="Arial"/>
          <w:lang w:val="en-US"/>
        </w:rPr>
        <w:t>. This document will serve as a blueprint to ensure that the application meets all its technical and functional requirements as specified in the project documentation.</w:t>
      </w:r>
    </w:p>
    <w:p w14:paraId="6AF74AFB" w14:textId="77777777" w:rsidR="0017626A" w:rsidRDefault="0017626A" w:rsidP="0017626A">
      <w:pPr>
        <w:rPr>
          <w:lang w:val="en-US"/>
        </w:rPr>
      </w:pPr>
    </w:p>
    <w:p w14:paraId="27A65036" w14:textId="17BE6630" w:rsidR="0017626A" w:rsidRPr="004A2135" w:rsidRDefault="0017626A" w:rsidP="007D50E9">
      <w:pPr>
        <w:pStyle w:val="berschrift1"/>
        <w:numPr>
          <w:ilvl w:val="1"/>
          <w:numId w:val="4"/>
        </w:numPr>
        <w:rPr>
          <w:sz w:val="32"/>
          <w:szCs w:val="32"/>
          <w:lang w:val="en-US"/>
        </w:rPr>
      </w:pPr>
      <w:bookmarkStart w:id="1" w:name="_Toc166829904"/>
      <w:r w:rsidRPr="004A2135">
        <w:rPr>
          <w:sz w:val="32"/>
          <w:szCs w:val="32"/>
          <w:lang w:val="en-US"/>
        </w:rPr>
        <w:t>Purpose</w:t>
      </w:r>
      <w:bookmarkEnd w:id="1"/>
    </w:p>
    <w:p w14:paraId="51692A86" w14:textId="0C5067CD" w:rsidR="00CA6ADB" w:rsidRDefault="00CA6ADB" w:rsidP="00CA6ADB">
      <w:pPr>
        <w:rPr>
          <w:lang w:val="en-US"/>
        </w:rPr>
      </w:pPr>
      <w:r>
        <w:rPr>
          <w:lang w:val="en-US"/>
        </w:rPr>
        <w:t>The purpose of this document is to summarize the result of the system testing phase of the AAS</w:t>
      </w:r>
      <w:r w:rsidR="007A4588">
        <w:rPr>
          <w:lang w:val="en-US"/>
        </w:rPr>
        <w:t>-</w:t>
      </w:r>
      <w:proofErr w:type="spellStart"/>
      <w:r w:rsidR="007A4588">
        <w:rPr>
          <w:lang w:val="en-US"/>
        </w:rPr>
        <w:t>Webclient</w:t>
      </w:r>
      <w:proofErr w:type="spellEnd"/>
      <w:r w:rsidR="007A4588">
        <w:rPr>
          <w:lang w:val="en-US"/>
        </w:rPr>
        <w:t xml:space="preserve"> </w:t>
      </w:r>
      <w:r>
        <w:rPr>
          <w:lang w:val="en-US"/>
        </w:rPr>
        <w:t xml:space="preserve">project. It provides an overview of the testing </w:t>
      </w:r>
      <w:proofErr w:type="gramStart"/>
      <w:r>
        <w:rPr>
          <w:lang w:val="en-US"/>
        </w:rPr>
        <w:t>activities,</w:t>
      </w:r>
      <w:proofErr w:type="gramEnd"/>
      <w:r>
        <w:rPr>
          <w:lang w:val="en-US"/>
        </w:rPr>
        <w:t xml:space="preserve"> test results and the quality of the system being tested.</w:t>
      </w:r>
    </w:p>
    <w:p w14:paraId="467D5411" w14:textId="77777777" w:rsidR="00C74219" w:rsidRDefault="00C74219" w:rsidP="00CA6ADB">
      <w:pPr>
        <w:rPr>
          <w:lang w:val="en-US"/>
        </w:rPr>
      </w:pPr>
    </w:p>
    <w:p w14:paraId="42F27B9C" w14:textId="5F34DD73" w:rsidR="00C74219" w:rsidRPr="002331EE" w:rsidRDefault="00C74219" w:rsidP="00C74219">
      <w:pPr>
        <w:pStyle w:val="berschrift1"/>
        <w:numPr>
          <w:ilvl w:val="1"/>
          <w:numId w:val="4"/>
        </w:numPr>
        <w:rPr>
          <w:sz w:val="32"/>
          <w:szCs w:val="32"/>
          <w:lang w:val="en-US"/>
        </w:rPr>
      </w:pPr>
      <w:bookmarkStart w:id="2" w:name="_Toc166829905"/>
      <w:r w:rsidRPr="002331EE">
        <w:rPr>
          <w:sz w:val="32"/>
          <w:szCs w:val="32"/>
          <w:lang w:val="en-US"/>
        </w:rPr>
        <w:t>Scope</w:t>
      </w:r>
      <w:bookmarkEnd w:id="2"/>
    </w:p>
    <w:p w14:paraId="7030D3A4" w14:textId="08E2A709" w:rsidR="00877AFA" w:rsidRDefault="00877AFA" w:rsidP="00877AFA">
      <w:pPr>
        <w:rPr>
          <w:lang w:val="en-US"/>
        </w:rPr>
      </w:pPr>
      <w:r>
        <w:rPr>
          <w:lang w:val="en-US"/>
        </w:rPr>
        <w:t>This STP covers the following aspects:</w:t>
      </w:r>
    </w:p>
    <w:p w14:paraId="6ABF696A" w14:textId="20FDA593" w:rsidR="00877AFA" w:rsidRDefault="00877AFA" w:rsidP="00877AFA">
      <w:pPr>
        <w:rPr>
          <w:lang w:val="en-US"/>
        </w:rPr>
      </w:pPr>
      <w:r>
        <w:rPr>
          <w:lang w:val="en-US"/>
        </w:rPr>
        <w:t>Functional testing to verify each function of the software as the SRS.</w:t>
      </w:r>
    </w:p>
    <w:p w14:paraId="6733DC4F" w14:textId="21789C75" w:rsidR="00877AFA" w:rsidRDefault="00877AFA" w:rsidP="00877AFA">
      <w:pPr>
        <w:rPr>
          <w:lang w:val="en-US"/>
        </w:rPr>
      </w:pPr>
      <w:r>
        <w:rPr>
          <w:lang w:val="en-US"/>
        </w:rPr>
        <w:t>Usability testing to ensure the interface is intuitive and conforms to specified user requirements.</w:t>
      </w:r>
    </w:p>
    <w:p w14:paraId="3441F50E" w14:textId="77777777" w:rsidR="007A4588" w:rsidRDefault="007A4588" w:rsidP="000D71D4">
      <w:pPr>
        <w:rPr>
          <w:lang w:val="en-US"/>
        </w:rPr>
      </w:pPr>
    </w:p>
    <w:p w14:paraId="631C4B34" w14:textId="7FDB524F" w:rsidR="007A4588" w:rsidRPr="002331EE" w:rsidRDefault="007A4588" w:rsidP="007A4588">
      <w:pPr>
        <w:pStyle w:val="berschrift1"/>
        <w:numPr>
          <w:ilvl w:val="1"/>
          <w:numId w:val="4"/>
        </w:numPr>
        <w:rPr>
          <w:sz w:val="32"/>
          <w:szCs w:val="32"/>
          <w:lang w:val="en-US"/>
        </w:rPr>
      </w:pPr>
      <w:bookmarkStart w:id="3" w:name="_Toc166829906"/>
      <w:r w:rsidRPr="002331EE">
        <w:rPr>
          <w:sz w:val="32"/>
          <w:szCs w:val="32"/>
          <w:lang w:val="en-US"/>
        </w:rPr>
        <w:t>Product names and attributes</w:t>
      </w:r>
      <w:bookmarkEnd w:id="3"/>
    </w:p>
    <w:p w14:paraId="1EC7FA54" w14:textId="0E4A23DE" w:rsidR="007A4588" w:rsidRDefault="007A4588" w:rsidP="007A4588">
      <w:pPr>
        <w:rPr>
          <w:lang w:val="en-US"/>
        </w:rPr>
      </w:pPr>
      <w:r>
        <w:rPr>
          <w:lang w:val="en-US"/>
        </w:rPr>
        <w:t>The following test object will be examined:</w:t>
      </w:r>
    </w:p>
    <w:tbl>
      <w:tblPr>
        <w:tblStyle w:val="Tabellenraster"/>
        <w:tblW w:w="0" w:type="auto"/>
        <w:tblLook w:val="04A0" w:firstRow="1" w:lastRow="0" w:firstColumn="1" w:lastColumn="0" w:noHBand="0" w:noVBand="1"/>
      </w:tblPr>
      <w:tblGrid>
        <w:gridCol w:w="846"/>
        <w:gridCol w:w="1984"/>
        <w:gridCol w:w="1985"/>
        <w:gridCol w:w="4201"/>
      </w:tblGrid>
      <w:tr w:rsidR="007A4588" w14:paraId="4559743E" w14:textId="77777777" w:rsidTr="007A4588">
        <w:tc>
          <w:tcPr>
            <w:tcW w:w="846" w:type="dxa"/>
          </w:tcPr>
          <w:p w14:paraId="4DC777C8" w14:textId="1B289709" w:rsidR="007A4588" w:rsidRDefault="007A4588" w:rsidP="007A4588">
            <w:pPr>
              <w:rPr>
                <w:lang w:val="en-US"/>
              </w:rPr>
            </w:pPr>
            <w:r>
              <w:rPr>
                <w:lang w:val="en-US"/>
              </w:rPr>
              <w:t>Ref.-Id</w:t>
            </w:r>
          </w:p>
        </w:tc>
        <w:tc>
          <w:tcPr>
            <w:tcW w:w="1984" w:type="dxa"/>
          </w:tcPr>
          <w:p w14:paraId="784B1E33" w14:textId="2DA2810C" w:rsidR="007A4588" w:rsidRDefault="007A4588" w:rsidP="007A4588">
            <w:pPr>
              <w:rPr>
                <w:lang w:val="en-US"/>
              </w:rPr>
            </w:pPr>
            <w:r>
              <w:rPr>
                <w:lang w:val="en-US"/>
              </w:rPr>
              <w:t>Product Number</w:t>
            </w:r>
          </w:p>
        </w:tc>
        <w:tc>
          <w:tcPr>
            <w:tcW w:w="1985" w:type="dxa"/>
          </w:tcPr>
          <w:p w14:paraId="74D295F7" w14:textId="5F455CF2" w:rsidR="007A4588" w:rsidRDefault="007A4588" w:rsidP="007A4588">
            <w:pPr>
              <w:rPr>
                <w:lang w:val="en-US"/>
              </w:rPr>
            </w:pPr>
            <w:r>
              <w:rPr>
                <w:lang w:val="en-US"/>
              </w:rPr>
              <w:t>Product Name</w:t>
            </w:r>
          </w:p>
        </w:tc>
        <w:tc>
          <w:tcPr>
            <w:tcW w:w="4201" w:type="dxa"/>
          </w:tcPr>
          <w:p w14:paraId="4DD02648" w14:textId="327C7219" w:rsidR="007A4588" w:rsidRDefault="007A4588" w:rsidP="007A4588">
            <w:pPr>
              <w:rPr>
                <w:lang w:val="en-US"/>
              </w:rPr>
            </w:pPr>
            <w:r>
              <w:rPr>
                <w:lang w:val="en-US"/>
              </w:rPr>
              <w:t>Product Description</w:t>
            </w:r>
          </w:p>
        </w:tc>
      </w:tr>
      <w:tr w:rsidR="007A4588" w:rsidRPr="001958CA" w14:paraId="772F9945" w14:textId="77777777" w:rsidTr="007A4588">
        <w:tc>
          <w:tcPr>
            <w:tcW w:w="846" w:type="dxa"/>
          </w:tcPr>
          <w:p w14:paraId="13CD516F" w14:textId="04983C13" w:rsidR="007A4588" w:rsidRDefault="007A4588" w:rsidP="007A4588">
            <w:pPr>
              <w:rPr>
                <w:lang w:val="en-US"/>
              </w:rPr>
            </w:pPr>
            <w:r>
              <w:rPr>
                <w:lang w:val="en-US"/>
              </w:rPr>
              <w:t>1</w:t>
            </w:r>
          </w:p>
        </w:tc>
        <w:tc>
          <w:tcPr>
            <w:tcW w:w="1984" w:type="dxa"/>
          </w:tcPr>
          <w:p w14:paraId="46B9B9CF" w14:textId="2BB157D0" w:rsidR="007A4588" w:rsidRDefault="007A4588" w:rsidP="007A4588">
            <w:pPr>
              <w:rPr>
                <w:lang w:val="en-US"/>
              </w:rPr>
            </w:pPr>
            <w:r>
              <w:rPr>
                <w:lang w:val="en-US"/>
              </w:rPr>
              <w:t>Build v1.0 (commit d5094d5)</w:t>
            </w:r>
          </w:p>
        </w:tc>
        <w:tc>
          <w:tcPr>
            <w:tcW w:w="1985" w:type="dxa"/>
          </w:tcPr>
          <w:p w14:paraId="5E1A13A9" w14:textId="4D7BC714" w:rsidR="007A4588" w:rsidRDefault="007A4588" w:rsidP="007A4588">
            <w:pPr>
              <w:rPr>
                <w:lang w:val="en-US"/>
              </w:rPr>
            </w:pPr>
            <w:r>
              <w:rPr>
                <w:lang w:val="en-US"/>
              </w:rPr>
              <w:t>AAS-</w:t>
            </w:r>
            <w:proofErr w:type="spellStart"/>
            <w:r>
              <w:rPr>
                <w:lang w:val="en-US"/>
              </w:rPr>
              <w:t>Webclient</w:t>
            </w:r>
            <w:proofErr w:type="spellEnd"/>
          </w:p>
        </w:tc>
        <w:tc>
          <w:tcPr>
            <w:tcW w:w="4201" w:type="dxa"/>
          </w:tcPr>
          <w:p w14:paraId="297135F4" w14:textId="6FC4B01C" w:rsidR="007A4588" w:rsidRDefault="007A4588" w:rsidP="007A4588">
            <w:pPr>
              <w:rPr>
                <w:lang w:val="en-US"/>
              </w:rPr>
            </w:pPr>
            <w:r>
              <w:rPr>
                <w:lang w:val="en-US"/>
              </w:rPr>
              <w:t>User friendly web-tool for displaying AAS-Servers and its contents while providing filter and search functionalities</w:t>
            </w:r>
          </w:p>
        </w:tc>
      </w:tr>
    </w:tbl>
    <w:p w14:paraId="620B08FB" w14:textId="77777777" w:rsidR="007A4588" w:rsidRDefault="007A4588" w:rsidP="007A4588">
      <w:pPr>
        <w:rPr>
          <w:lang w:val="en-US"/>
        </w:rPr>
      </w:pPr>
    </w:p>
    <w:p w14:paraId="32DF4CBA" w14:textId="05FEF97A" w:rsidR="005D25DC" w:rsidRDefault="00726BBE" w:rsidP="007A4588">
      <w:pPr>
        <w:rPr>
          <w:lang w:val="en-US"/>
        </w:rPr>
      </w:pPr>
      <w:r>
        <w:rPr>
          <w:lang w:val="en-US"/>
        </w:rPr>
        <w:br w:type="page"/>
      </w:r>
    </w:p>
    <w:p w14:paraId="019933AE" w14:textId="577CF146" w:rsidR="005D25DC" w:rsidRDefault="005D25DC" w:rsidP="005D25DC">
      <w:pPr>
        <w:pStyle w:val="berschrift1"/>
        <w:numPr>
          <w:ilvl w:val="0"/>
          <w:numId w:val="4"/>
        </w:numPr>
        <w:rPr>
          <w:lang w:val="en-US"/>
        </w:rPr>
      </w:pPr>
      <w:bookmarkStart w:id="4" w:name="_Toc166829907"/>
      <w:r>
        <w:rPr>
          <w:lang w:val="en-US"/>
        </w:rPr>
        <w:lastRenderedPageBreak/>
        <w:t>Features</w:t>
      </w:r>
      <w:bookmarkEnd w:id="4"/>
    </w:p>
    <w:p w14:paraId="7E2C346B" w14:textId="74BF98BB" w:rsidR="005D3754" w:rsidRDefault="005D3754" w:rsidP="005D3754">
      <w:pPr>
        <w:rPr>
          <w:lang w:val="en-US"/>
        </w:rPr>
      </w:pPr>
      <w:r>
        <w:rPr>
          <w:lang w:val="en-US"/>
        </w:rPr>
        <w:t>The following requirements must be verified through the testing process. The table below shows the mapping between the requirements from the SRS and the according Test suites or Test cases.</w:t>
      </w:r>
    </w:p>
    <w:tbl>
      <w:tblPr>
        <w:tblStyle w:val="Tabellenraster"/>
        <w:tblW w:w="0" w:type="auto"/>
        <w:tblLook w:val="04A0" w:firstRow="1" w:lastRow="0" w:firstColumn="1" w:lastColumn="0" w:noHBand="0" w:noVBand="1"/>
      </w:tblPr>
      <w:tblGrid>
        <w:gridCol w:w="2405"/>
        <w:gridCol w:w="3402"/>
        <w:gridCol w:w="955"/>
        <w:gridCol w:w="2254"/>
      </w:tblGrid>
      <w:tr w:rsidR="005D3754" w14:paraId="52628C55" w14:textId="77777777" w:rsidTr="000C39CD">
        <w:tc>
          <w:tcPr>
            <w:tcW w:w="2405" w:type="dxa"/>
          </w:tcPr>
          <w:p w14:paraId="132C7D0E" w14:textId="5E4A86BC" w:rsidR="005D3754" w:rsidRDefault="005D3754" w:rsidP="005D3754">
            <w:pPr>
              <w:rPr>
                <w:lang w:val="en-US"/>
              </w:rPr>
            </w:pPr>
            <w:r>
              <w:rPr>
                <w:lang w:val="en-US"/>
              </w:rPr>
              <w:t>Requirement ID</w:t>
            </w:r>
          </w:p>
        </w:tc>
        <w:tc>
          <w:tcPr>
            <w:tcW w:w="3402" w:type="dxa"/>
          </w:tcPr>
          <w:p w14:paraId="2CC6491F" w14:textId="3772C856" w:rsidR="005D3754" w:rsidRDefault="005D3754" w:rsidP="005D3754">
            <w:pPr>
              <w:rPr>
                <w:lang w:val="en-US"/>
              </w:rPr>
            </w:pPr>
            <w:proofErr w:type="spellStart"/>
            <w:r>
              <w:rPr>
                <w:lang w:val="en-US"/>
              </w:rPr>
              <w:t>Functionallity</w:t>
            </w:r>
            <w:proofErr w:type="spellEnd"/>
          </w:p>
        </w:tc>
        <w:tc>
          <w:tcPr>
            <w:tcW w:w="955" w:type="dxa"/>
          </w:tcPr>
          <w:p w14:paraId="4DEFE53B" w14:textId="0845DA36" w:rsidR="005D3754" w:rsidRDefault="005D3754" w:rsidP="005D3754">
            <w:pPr>
              <w:rPr>
                <w:lang w:val="en-US"/>
              </w:rPr>
            </w:pPr>
            <w:r>
              <w:rPr>
                <w:lang w:val="en-US"/>
              </w:rPr>
              <w:t>Priority</w:t>
            </w:r>
          </w:p>
        </w:tc>
        <w:tc>
          <w:tcPr>
            <w:tcW w:w="2254" w:type="dxa"/>
          </w:tcPr>
          <w:p w14:paraId="0739E067" w14:textId="0276479C" w:rsidR="005D3754" w:rsidRDefault="005D3754" w:rsidP="005D3754">
            <w:pPr>
              <w:rPr>
                <w:lang w:val="en-US"/>
              </w:rPr>
            </w:pPr>
            <w:r>
              <w:rPr>
                <w:lang w:val="en-US"/>
              </w:rPr>
              <w:t xml:space="preserve">Test </w:t>
            </w:r>
            <w:r w:rsidR="00A90544">
              <w:rPr>
                <w:lang w:val="en-US"/>
              </w:rPr>
              <w:t>case</w:t>
            </w:r>
            <w:r>
              <w:rPr>
                <w:lang w:val="en-US"/>
              </w:rPr>
              <w:t xml:space="preserve"> ID</w:t>
            </w:r>
          </w:p>
        </w:tc>
      </w:tr>
      <w:tr w:rsidR="005D3754" w14:paraId="39AA3D39" w14:textId="77777777" w:rsidTr="000C39CD">
        <w:tc>
          <w:tcPr>
            <w:tcW w:w="2405" w:type="dxa"/>
          </w:tcPr>
          <w:p w14:paraId="29AE8C92" w14:textId="0AE6F792" w:rsidR="005D3754" w:rsidRDefault="005D3754" w:rsidP="005D3754">
            <w:pPr>
              <w:rPr>
                <w:lang w:val="en-US"/>
              </w:rPr>
            </w:pPr>
            <w:r>
              <w:rPr>
                <w:lang w:val="en-US"/>
              </w:rPr>
              <w:t>REQ10: Server Data Display</w:t>
            </w:r>
          </w:p>
        </w:tc>
        <w:tc>
          <w:tcPr>
            <w:tcW w:w="3402" w:type="dxa"/>
          </w:tcPr>
          <w:p w14:paraId="285381E6" w14:textId="3D5A16B7" w:rsidR="00960960" w:rsidRPr="0016175B" w:rsidRDefault="00D35906" w:rsidP="005D3754">
            <w:pPr>
              <w:rPr>
                <w:lang w:val="en-US"/>
              </w:rPr>
            </w:pPr>
            <w:r>
              <w:rPr>
                <w:lang w:val="en-US"/>
              </w:rPr>
              <w:t>Displays</w:t>
            </w:r>
            <w:r w:rsidRPr="00D35906">
              <w:rPr>
                <w:lang w:val="en-US"/>
              </w:rPr>
              <w:t xml:space="preserve"> the right data f</w:t>
            </w:r>
            <w:r>
              <w:rPr>
                <w:lang w:val="en-US"/>
              </w:rPr>
              <w:t xml:space="preserve">rom the AAASX-Server in a </w:t>
            </w:r>
            <w:r w:rsidRPr="00D35906">
              <w:rPr>
                <w:lang w:val="en-US"/>
              </w:rPr>
              <w:t>meaningful</w:t>
            </w:r>
            <w:r>
              <w:rPr>
                <w:lang w:val="en-US"/>
              </w:rPr>
              <w:t xml:space="preserve"> way</w:t>
            </w:r>
          </w:p>
        </w:tc>
        <w:tc>
          <w:tcPr>
            <w:tcW w:w="955" w:type="dxa"/>
          </w:tcPr>
          <w:p w14:paraId="26AB2BA0" w14:textId="4AAED424" w:rsidR="005D3754" w:rsidRDefault="00452619" w:rsidP="005D3754">
            <w:pPr>
              <w:rPr>
                <w:lang w:val="en-US"/>
              </w:rPr>
            </w:pPr>
            <w:r>
              <w:rPr>
                <w:lang w:val="en-US"/>
              </w:rPr>
              <w:t>A</w:t>
            </w:r>
          </w:p>
        </w:tc>
        <w:tc>
          <w:tcPr>
            <w:tcW w:w="2254" w:type="dxa"/>
          </w:tcPr>
          <w:p w14:paraId="0FB54F27" w14:textId="52662013" w:rsidR="005D3754" w:rsidRPr="001714EA" w:rsidRDefault="001714EA" w:rsidP="001714EA">
            <w:pPr>
              <w:rPr>
                <w:lang w:val="en-US"/>
              </w:rPr>
            </w:pPr>
            <w:r>
              <w:rPr>
                <w:lang w:val="en-US"/>
              </w:rPr>
              <w:t>001-</w:t>
            </w:r>
            <w:r w:rsidR="00A90544" w:rsidRPr="001714EA">
              <w:rPr>
                <w:lang w:val="en-US"/>
              </w:rPr>
              <w:t>TC</w:t>
            </w:r>
            <w:r w:rsidRPr="001714EA">
              <w:rPr>
                <w:lang w:val="en-US"/>
              </w:rPr>
              <w:t>-</w:t>
            </w:r>
            <w:r w:rsidR="00A90544" w:rsidRPr="001714EA">
              <w:rPr>
                <w:lang w:val="en-US"/>
              </w:rPr>
              <w:t>ASSET-SERVER</w:t>
            </w:r>
          </w:p>
        </w:tc>
      </w:tr>
      <w:tr w:rsidR="005D3754" w14:paraId="5F882889" w14:textId="77777777" w:rsidTr="000C39CD">
        <w:tc>
          <w:tcPr>
            <w:tcW w:w="2405" w:type="dxa"/>
          </w:tcPr>
          <w:p w14:paraId="52FB7412" w14:textId="0A8F70D9" w:rsidR="005D3754" w:rsidRDefault="00452619" w:rsidP="005D3754">
            <w:pPr>
              <w:rPr>
                <w:lang w:val="en-US"/>
              </w:rPr>
            </w:pPr>
            <w:r>
              <w:rPr>
                <w:lang w:val="en-US"/>
              </w:rPr>
              <w:t>REQ20: Error Handling</w:t>
            </w:r>
          </w:p>
        </w:tc>
        <w:tc>
          <w:tcPr>
            <w:tcW w:w="3402" w:type="dxa"/>
          </w:tcPr>
          <w:p w14:paraId="13A0B181" w14:textId="4CBE86CE" w:rsidR="005D3754" w:rsidRPr="00B24133" w:rsidRDefault="00452619" w:rsidP="005D3754">
            <w:pPr>
              <w:rPr>
                <w:lang w:val="en-US"/>
              </w:rPr>
            </w:pPr>
            <w:r w:rsidRPr="00D35906">
              <w:rPr>
                <w:lang w:val="en-US"/>
              </w:rPr>
              <w:t xml:space="preserve">Handle and </w:t>
            </w:r>
            <w:r w:rsidR="00D35906" w:rsidRPr="00D35906">
              <w:rPr>
                <w:lang w:val="en-US"/>
              </w:rPr>
              <w:t>report</w:t>
            </w:r>
            <w:r w:rsidRPr="00D35906">
              <w:rPr>
                <w:lang w:val="en-US"/>
              </w:rPr>
              <w:t xml:space="preserve"> errors</w:t>
            </w:r>
            <w:r w:rsidR="00D35906">
              <w:rPr>
                <w:lang w:val="en-US"/>
              </w:rPr>
              <w:t xml:space="preserve"> like server not available, server not found, etc.</w:t>
            </w:r>
          </w:p>
        </w:tc>
        <w:tc>
          <w:tcPr>
            <w:tcW w:w="955" w:type="dxa"/>
          </w:tcPr>
          <w:p w14:paraId="16C668F9" w14:textId="0E62993F" w:rsidR="005D3754" w:rsidRDefault="00B24133" w:rsidP="005D3754">
            <w:pPr>
              <w:rPr>
                <w:lang w:val="en-US"/>
              </w:rPr>
            </w:pPr>
            <w:r>
              <w:rPr>
                <w:lang w:val="en-US"/>
              </w:rPr>
              <w:t>B</w:t>
            </w:r>
          </w:p>
        </w:tc>
        <w:tc>
          <w:tcPr>
            <w:tcW w:w="2254" w:type="dxa"/>
          </w:tcPr>
          <w:p w14:paraId="54B5DA65" w14:textId="1246A769" w:rsidR="005D3754" w:rsidRDefault="001714EA" w:rsidP="005D3754">
            <w:pPr>
              <w:rPr>
                <w:lang w:val="en-US"/>
              </w:rPr>
            </w:pPr>
            <w:r>
              <w:rPr>
                <w:lang w:val="en-US"/>
              </w:rPr>
              <w:t>002-</w:t>
            </w:r>
            <w:r w:rsidR="0015484E">
              <w:rPr>
                <w:lang w:val="en-US"/>
              </w:rPr>
              <w:t>TC</w:t>
            </w:r>
            <w:r>
              <w:rPr>
                <w:lang w:val="en-US"/>
              </w:rPr>
              <w:t>-</w:t>
            </w:r>
            <w:r w:rsidR="0015484E">
              <w:rPr>
                <w:lang w:val="en-US"/>
              </w:rPr>
              <w:t>ASSET-</w:t>
            </w:r>
            <w:r w:rsidR="0005776B">
              <w:rPr>
                <w:lang w:val="en-US"/>
              </w:rPr>
              <w:t>ERROR</w:t>
            </w:r>
          </w:p>
        </w:tc>
      </w:tr>
      <w:tr w:rsidR="005D3754" w:rsidRPr="00080675" w14:paraId="59160065" w14:textId="77777777" w:rsidTr="000C39CD">
        <w:tc>
          <w:tcPr>
            <w:tcW w:w="2405" w:type="dxa"/>
          </w:tcPr>
          <w:p w14:paraId="0587F36E" w14:textId="5C84F405" w:rsidR="005D3754" w:rsidRDefault="00452619" w:rsidP="005D3754">
            <w:pPr>
              <w:rPr>
                <w:lang w:val="en-US"/>
              </w:rPr>
            </w:pPr>
            <w:r>
              <w:rPr>
                <w:lang w:val="en-US"/>
              </w:rPr>
              <w:t>REQ30: Support of Server browsing and direct URL-call</w:t>
            </w:r>
          </w:p>
        </w:tc>
        <w:tc>
          <w:tcPr>
            <w:tcW w:w="3402" w:type="dxa"/>
          </w:tcPr>
          <w:p w14:paraId="4B926667" w14:textId="19AB2464" w:rsidR="00080675" w:rsidRPr="006A271E" w:rsidRDefault="006A271E" w:rsidP="005D3754">
            <w:pPr>
              <w:rPr>
                <w:lang w:val="en-US"/>
              </w:rPr>
            </w:pPr>
            <w:r>
              <w:rPr>
                <w:lang w:val="en-US"/>
              </w:rPr>
              <w:t>Download information for a selected asset</w:t>
            </w:r>
          </w:p>
        </w:tc>
        <w:tc>
          <w:tcPr>
            <w:tcW w:w="955" w:type="dxa"/>
          </w:tcPr>
          <w:p w14:paraId="4A6F5409" w14:textId="779DB517" w:rsidR="005D3754" w:rsidRPr="00080675" w:rsidRDefault="00B24133" w:rsidP="005D3754">
            <w:r>
              <w:t>A</w:t>
            </w:r>
          </w:p>
        </w:tc>
        <w:tc>
          <w:tcPr>
            <w:tcW w:w="2254" w:type="dxa"/>
          </w:tcPr>
          <w:p w14:paraId="2BF7B636" w14:textId="31213A65" w:rsidR="005D3754" w:rsidRPr="00080675" w:rsidRDefault="001714EA" w:rsidP="005D3754">
            <w:r>
              <w:rPr>
                <w:lang w:val="en-US"/>
              </w:rPr>
              <w:t>003-</w:t>
            </w:r>
            <w:r w:rsidR="0015484E">
              <w:rPr>
                <w:lang w:val="en-US"/>
              </w:rPr>
              <w:t>TC</w:t>
            </w:r>
            <w:r>
              <w:rPr>
                <w:lang w:val="en-US"/>
              </w:rPr>
              <w:t>-</w:t>
            </w:r>
            <w:r w:rsidR="0015484E">
              <w:rPr>
                <w:lang w:val="en-US"/>
              </w:rPr>
              <w:t>ASSET-</w:t>
            </w:r>
            <w:r w:rsidR="0005776B">
              <w:rPr>
                <w:lang w:val="en-US"/>
              </w:rPr>
              <w:t>BROWSING</w:t>
            </w:r>
          </w:p>
        </w:tc>
      </w:tr>
      <w:tr w:rsidR="005D3754" w14:paraId="685DA846" w14:textId="77777777" w:rsidTr="000C39CD">
        <w:tc>
          <w:tcPr>
            <w:tcW w:w="2405" w:type="dxa"/>
          </w:tcPr>
          <w:p w14:paraId="3C1A072C" w14:textId="0489CFFB" w:rsidR="005D3754" w:rsidRDefault="00ED6B3D" w:rsidP="005D3754">
            <w:pPr>
              <w:rPr>
                <w:lang w:val="en-US"/>
              </w:rPr>
            </w:pPr>
            <w:r>
              <w:rPr>
                <w:lang w:val="en-US"/>
              </w:rPr>
              <w:t xml:space="preserve">REQ40: </w:t>
            </w:r>
            <w:r w:rsidR="00452619">
              <w:rPr>
                <w:lang w:val="en-US"/>
              </w:rPr>
              <w:t>User-/Expert-Mode</w:t>
            </w:r>
          </w:p>
        </w:tc>
        <w:tc>
          <w:tcPr>
            <w:tcW w:w="3402" w:type="dxa"/>
          </w:tcPr>
          <w:p w14:paraId="4D91ECB7" w14:textId="2E3261F6" w:rsidR="005D3754" w:rsidRDefault="00ED6B3D" w:rsidP="005D3754">
            <w:pPr>
              <w:rPr>
                <w:lang w:val="en-US"/>
              </w:rPr>
            </w:pPr>
            <w:r>
              <w:rPr>
                <w:lang w:val="en-US"/>
              </w:rPr>
              <w:t>Switch between normal information or detailed information of a selected asset</w:t>
            </w:r>
          </w:p>
        </w:tc>
        <w:tc>
          <w:tcPr>
            <w:tcW w:w="955" w:type="dxa"/>
          </w:tcPr>
          <w:p w14:paraId="7232F820" w14:textId="3FE613D4" w:rsidR="005D3754" w:rsidRDefault="00452619" w:rsidP="005D3754">
            <w:pPr>
              <w:rPr>
                <w:lang w:val="en-US"/>
              </w:rPr>
            </w:pPr>
            <w:r>
              <w:rPr>
                <w:lang w:val="en-US"/>
              </w:rPr>
              <w:t>A</w:t>
            </w:r>
          </w:p>
        </w:tc>
        <w:tc>
          <w:tcPr>
            <w:tcW w:w="2254" w:type="dxa"/>
          </w:tcPr>
          <w:p w14:paraId="2865E70D" w14:textId="00A978E9" w:rsidR="005D3754" w:rsidRDefault="001714EA" w:rsidP="005D3754">
            <w:pPr>
              <w:rPr>
                <w:lang w:val="en-US"/>
              </w:rPr>
            </w:pPr>
            <w:r>
              <w:rPr>
                <w:lang w:val="en-US"/>
              </w:rPr>
              <w:t>004-</w:t>
            </w:r>
            <w:r w:rsidR="0015484E">
              <w:rPr>
                <w:lang w:val="en-US"/>
              </w:rPr>
              <w:t>TC</w:t>
            </w:r>
            <w:r>
              <w:rPr>
                <w:lang w:val="en-US"/>
              </w:rPr>
              <w:t>-</w:t>
            </w:r>
            <w:r w:rsidR="0015484E">
              <w:rPr>
                <w:lang w:val="en-US"/>
              </w:rPr>
              <w:t>ASSET-</w:t>
            </w:r>
            <w:r w:rsidR="0005776B">
              <w:rPr>
                <w:lang w:val="en-US"/>
              </w:rPr>
              <w:t>MODE</w:t>
            </w:r>
          </w:p>
        </w:tc>
      </w:tr>
      <w:tr w:rsidR="005D3754" w:rsidRPr="00960960" w14:paraId="5F95BE4B" w14:textId="77777777" w:rsidTr="000C39CD">
        <w:tc>
          <w:tcPr>
            <w:tcW w:w="2405" w:type="dxa"/>
          </w:tcPr>
          <w:p w14:paraId="6C0D7B5D" w14:textId="38FD2F6D" w:rsidR="005D3754" w:rsidRDefault="00ED6B3D" w:rsidP="005D3754">
            <w:pPr>
              <w:rPr>
                <w:lang w:val="en-US"/>
              </w:rPr>
            </w:pPr>
            <w:r>
              <w:rPr>
                <w:lang w:val="en-US"/>
              </w:rPr>
              <w:t xml:space="preserve">REQ50: </w:t>
            </w:r>
            <w:r w:rsidR="00452619">
              <w:rPr>
                <w:lang w:val="en-US"/>
              </w:rPr>
              <w:t>Hierarchical Structures enabling Bills of Material</w:t>
            </w:r>
          </w:p>
        </w:tc>
        <w:tc>
          <w:tcPr>
            <w:tcW w:w="3402" w:type="dxa"/>
          </w:tcPr>
          <w:p w14:paraId="5C429B3D" w14:textId="299B7F0E" w:rsidR="001958CA" w:rsidRDefault="001958CA" w:rsidP="005D3754">
            <w:pPr>
              <w:rPr>
                <w:lang w:val="en-US"/>
              </w:rPr>
            </w:pPr>
            <w:r>
              <w:rPr>
                <w:lang w:val="en-US"/>
              </w:rPr>
              <w:t>Shows sub models for each asset</w:t>
            </w:r>
          </w:p>
        </w:tc>
        <w:tc>
          <w:tcPr>
            <w:tcW w:w="955" w:type="dxa"/>
          </w:tcPr>
          <w:p w14:paraId="024A6821" w14:textId="78391DD3" w:rsidR="005D3754" w:rsidRDefault="00B24133" w:rsidP="005D3754">
            <w:pPr>
              <w:rPr>
                <w:lang w:val="en-US"/>
              </w:rPr>
            </w:pPr>
            <w:r>
              <w:rPr>
                <w:lang w:val="en-US"/>
              </w:rPr>
              <w:t>A</w:t>
            </w:r>
          </w:p>
        </w:tc>
        <w:tc>
          <w:tcPr>
            <w:tcW w:w="2254" w:type="dxa"/>
          </w:tcPr>
          <w:p w14:paraId="7B895BDA" w14:textId="0D426C2E" w:rsidR="005D3754" w:rsidRDefault="001714EA" w:rsidP="005D3754">
            <w:pPr>
              <w:rPr>
                <w:lang w:val="en-US"/>
              </w:rPr>
            </w:pPr>
            <w:r>
              <w:rPr>
                <w:lang w:val="en-US"/>
              </w:rPr>
              <w:t>005-</w:t>
            </w:r>
            <w:r w:rsidR="0015484E">
              <w:rPr>
                <w:lang w:val="en-US"/>
              </w:rPr>
              <w:t>TC-ASSET-</w:t>
            </w:r>
            <w:r w:rsidR="0005776B">
              <w:rPr>
                <w:lang w:val="en-US"/>
              </w:rPr>
              <w:t>BOM</w:t>
            </w:r>
          </w:p>
        </w:tc>
      </w:tr>
      <w:tr w:rsidR="00E343A9" w14:paraId="5C398E83" w14:textId="77777777" w:rsidTr="000C39CD">
        <w:tc>
          <w:tcPr>
            <w:tcW w:w="2405" w:type="dxa"/>
          </w:tcPr>
          <w:p w14:paraId="6DC2722D" w14:textId="4D99C920" w:rsidR="00E343A9" w:rsidRDefault="00ED6B3D" w:rsidP="005D3754">
            <w:pPr>
              <w:rPr>
                <w:lang w:val="en-US"/>
              </w:rPr>
            </w:pPr>
            <w:r>
              <w:rPr>
                <w:lang w:val="en-US"/>
              </w:rPr>
              <w:t>REQ</w:t>
            </w:r>
            <w:r w:rsidR="00FA78D1">
              <w:rPr>
                <w:lang w:val="en-US"/>
              </w:rPr>
              <w:t>6</w:t>
            </w:r>
            <w:r>
              <w:rPr>
                <w:lang w:val="en-US"/>
              </w:rPr>
              <w:t xml:space="preserve">0: </w:t>
            </w:r>
            <w:r w:rsidR="00080675">
              <w:rPr>
                <w:lang w:val="en-US"/>
              </w:rPr>
              <w:t>Backend server connection</w:t>
            </w:r>
          </w:p>
        </w:tc>
        <w:tc>
          <w:tcPr>
            <w:tcW w:w="3402" w:type="dxa"/>
          </w:tcPr>
          <w:p w14:paraId="57A324F4" w14:textId="4B130257" w:rsidR="0042441A" w:rsidRPr="001B7899" w:rsidRDefault="009A69B5" w:rsidP="005D3754">
            <w:pPr>
              <w:rPr>
                <w:lang w:val="en-US"/>
              </w:rPr>
            </w:pPr>
            <w:r w:rsidRPr="009A69B5">
              <w:rPr>
                <w:lang w:val="en-US"/>
              </w:rPr>
              <w:t>Runs the application</w:t>
            </w:r>
            <w:r>
              <w:rPr>
                <w:lang w:val="en-US"/>
              </w:rPr>
              <w:t xml:space="preserve"> without a server connection</w:t>
            </w:r>
          </w:p>
        </w:tc>
        <w:tc>
          <w:tcPr>
            <w:tcW w:w="955" w:type="dxa"/>
          </w:tcPr>
          <w:p w14:paraId="28CD812E" w14:textId="2BF30872" w:rsidR="00E343A9" w:rsidRPr="0042441A" w:rsidRDefault="001B7899" w:rsidP="005D3754">
            <w:r>
              <w:t>A</w:t>
            </w:r>
          </w:p>
        </w:tc>
        <w:tc>
          <w:tcPr>
            <w:tcW w:w="2254" w:type="dxa"/>
          </w:tcPr>
          <w:p w14:paraId="6EE181B2" w14:textId="7618B6C3" w:rsidR="00E343A9" w:rsidRPr="0042441A" w:rsidRDefault="001714EA" w:rsidP="005D3754">
            <w:r>
              <w:rPr>
                <w:lang w:val="en-US"/>
              </w:rPr>
              <w:t>006-</w:t>
            </w:r>
            <w:r w:rsidR="0015484E">
              <w:rPr>
                <w:lang w:val="en-US"/>
              </w:rPr>
              <w:t>TC-ASSET-BACKEND</w:t>
            </w:r>
          </w:p>
        </w:tc>
      </w:tr>
    </w:tbl>
    <w:p w14:paraId="1C6A56AC" w14:textId="77777777" w:rsidR="00D354FF" w:rsidRDefault="00D354FF"/>
    <w:p w14:paraId="1BA91075" w14:textId="10D37586" w:rsidR="00D354FF" w:rsidRPr="00DB51C5" w:rsidRDefault="00726BBE">
      <w:r>
        <w:br w:type="page"/>
      </w:r>
    </w:p>
    <w:p w14:paraId="2F826AC6" w14:textId="1EC80E71" w:rsidR="00452619" w:rsidRDefault="00452619" w:rsidP="00452619">
      <w:pPr>
        <w:pStyle w:val="berschrift1"/>
        <w:numPr>
          <w:ilvl w:val="0"/>
          <w:numId w:val="4"/>
        </w:numPr>
        <w:rPr>
          <w:lang w:val="en-US"/>
        </w:rPr>
      </w:pPr>
      <w:bookmarkStart w:id="5" w:name="_Toc166829908"/>
      <w:r>
        <w:rPr>
          <w:lang w:val="en-US"/>
        </w:rPr>
        <w:lastRenderedPageBreak/>
        <w:t>Overall strategy and approach</w:t>
      </w:r>
      <w:bookmarkEnd w:id="5"/>
    </w:p>
    <w:p w14:paraId="2F72EA01" w14:textId="77777777" w:rsidR="00452619" w:rsidRDefault="00452619" w:rsidP="00452619">
      <w:pPr>
        <w:rPr>
          <w:lang w:val="en-US"/>
        </w:rPr>
      </w:pPr>
    </w:p>
    <w:p w14:paraId="064B8A4C" w14:textId="3EC598F1" w:rsidR="00452619" w:rsidRPr="007D6320" w:rsidRDefault="00452619" w:rsidP="00452619">
      <w:pPr>
        <w:pStyle w:val="berschrift1"/>
        <w:numPr>
          <w:ilvl w:val="1"/>
          <w:numId w:val="4"/>
        </w:numPr>
        <w:rPr>
          <w:sz w:val="32"/>
          <w:szCs w:val="32"/>
          <w:lang w:val="en-US"/>
        </w:rPr>
      </w:pPr>
      <w:bookmarkStart w:id="6" w:name="_Toc166829909"/>
      <w:r w:rsidRPr="007D6320">
        <w:rPr>
          <w:sz w:val="32"/>
          <w:szCs w:val="32"/>
          <w:lang w:val="en-US"/>
        </w:rPr>
        <w:t>Testing strategy</w:t>
      </w:r>
      <w:bookmarkEnd w:id="6"/>
    </w:p>
    <w:p w14:paraId="103ACAEF" w14:textId="65097FE9" w:rsidR="00452619" w:rsidRDefault="00452619" w:rsidP="00452619">
      <w:pPr>
        <w:rPr>
          <w:lang w:val="en-US"/>
        </w:rPr>
      </w:pPr>
      <w:r>
        <w:rPr>
          <w:lang w:val="en-US"/>
        </w:rPr>
        <w:t>The test strategy for the AAS-</w:t>
      </w:r>
      <w:proofErr w:type="spellStart"/>
      <w:r>
        <w:rPr>
          <w:lang w:val="en-US"/>
        </w:rPr>
        <w:t>Webclient</w:t>
      </w:r>
      <w:proofErr w:type="spellEnd"/>
      <w:r>
        <w:rPr>
          <w:lang w:val="en-US"/>
        </w:rPr>
        <w:t xml:space="preserve"> </w:t>
      </w:r>
      <w:r w:rsidR="00044005">
        <w:rPr>
          <w:lang w:val="en-US"/>
        </w:rPr>
        <w:t xml:space="preserve">involves a combination of </w:t>
      </w:r>
      <w:r w:rsidR="00044005" w:rsidRPr="00044005">
        <w:rPr>
          <w:lang w:val="en-US"/>
        </w:rPr>
        <w:t>Requirements-Based Testing</w:t>
      </w:r>
      <w:r w:rsidR="00044005">
        <w:rPr>
          <w:lang w:val="en-US"/>
        </w:rPr>
        <w:t xml:space="preserve"> and </w:t>
      </w:r>
      <w:r w:rsidR="00044005" w:rsidRPr="00044005">
        <w:rPr>
          <w:lang w:val="en-US"/>
        </w:rPr>
        <w:t>Exploratory testing</w:t>
      </w:r>
      <w:r w:rsidR="00044005">
        <w:rPr>
          <w:lang w:val="en-US"/>
        </w:rPr>
        <w:t xml:space="preserve"> to cover all features and functionalities of the software. </w:t>
      </w:r>
      <w:r w:rsidR="005F1118">
        <w:rPr>
          <w:lang w:val="en-US"/>
        </w:rPr>
        <w:t>The strategy is outlined with the intent to detect defects in the testing cycle, ensuring good software quality and meet the set requirements.</w:t>
      </w:r>
    </w:p>
    <w:p w14:paraId="1F1E3D43" w14:textId="77777777" w:rsidR="00A90936" w:rsidRDefault="00A90936" w:rsidP="00452619">
      <w:pPr>
        <w:rPr>
          <w:lang w:val="en-US"/>
        </w:rPr>
      </w:pPr>
    </w:p>
    <w:p w14:paraId="1A574E2A" w14:textId="686C646D" w:rsidR="00A90936" w:rsidRPr="007D6320" w:rsidRDefault="00A90936" w:rsidP="00A90936">
      <w:pPr>
        <w:pStyle w:val="berschrift1"/>
        <w:numPr>
          <w:ilvl w:val="1"/>
          <w:numId w:val="4"/>
        </w:numPr>
        <w:rPr>
          <w:sz w:val="32"/>
          <w:szCs w:val="32"/>
          <w:lang w:val="en-US"/>
        </w:rPr>
      </w:pPr>
      <w:bookmarkStart w:id="7" w:name="_Toc166829910"/>
      <w:r w:rsidRPr="007D6320">
        <w:rPr>
          <w:sz w:val="32"/>
          <w:szCs w:val="32"/>
          <w:lang w:val="en-US"/>
        </w:rPr>
        <w:t xml:space="preserve">System testing entrance </w:t>
      </w:r>
      <w:proofErr w:type="gramStart"/>
      <w:r w:rsidRPr="007D6320">
        <w:rPr>
          <w:sz w:val="32"/>
          <w:szCs w:val="32"/>
          <w:lang w:val="en-US"/>
        </w:rPr>
        <w:t>criteria</w:t>
      </w:r>
      <w:bookmarkEnd w:id="7"/>
      <w:proofErr w:type="gramEnd"/>
    </w:p>
    <w:p w14:paraId="7D4C04A3" w14:textId="77777777" w:rsidR="00A90936" w:rsidRDefault="00A90936" w:rsidP="00A90936">
      <w:pPr>
        <w:rPr>
          <w:lang w:val="en-US"/>
        </w:rPr>
      </w:pPr>
      <w:proofErr w:type="gramStart"/>
      <w:r w:rsidRPr="00A90936">
        <w:rPr>
          <w:lang w:val="en-US"/>
        </w:rPr>
        <w:t>In order to</w:t>
      </w:r>
      <w:proofErr w:type="gramEnd"/>
      <w:r w:rsidRPr="00A90936">
        <w:rPr>
          <w:lang w:val="en-US"/>
        </w:rPr>
        <w:t xml:space="preserve"> start </w:t>
      </w:r>
      <w:r w:rsidRPr="00280711">
        <w:rPr>
          <w:lang w:val="en-US"/>
        </w:rPr>
        <w:t xml:space="preserve">system </w:t>
      </w:r>
      <w:r w:rsidRPr="00A90936">
        <w:rPr>
          <w:lang w:val="en-US"/>
        </w:rPr>
        <w:t>testing, the software has to be signed off as ready by the development team.</w:t>
      </w:r>
    </w:p>
    <w:p w14:paraId="7FB3F10D" w14:textId="77777777" w:rsidR="004E01C8" w:rsidRDefault="004E01C8" w:rsidP="00A90936">
      <w:pPr>
        <w:rPr>
          <w:lang w:val="en-US"/>
        </w:rPr>
      </w:pPr>
    </w:p>
    <w:p w14:paraId="3D5B3F67" w14:textId="2233A294" w:rsidR="004E01C8" w:rsidRPr="007D6320" w:rsidRDefault="004E01C8" w:rsidP="004E01C8">
      <w:pPr>
        <w:pStyle w:val="berschrift1"/>
        <w:numPr>
          <w:ilvl w:val="1"/>
          <w:numId w:val="4"/>
        </w:numPr>
        <w:rPr>
          <w:sz w:val="32"/>
          <w:szCs w:val="32"/>
          <w:lang w:val="en-US"/>
        </w:rPr>
      </w:pPr>
      <w:bookmarkStart w:id="8" w:name="_Toc166829911"/>
      <w:r w:rsidRPr="007D6320">
        <w:rPr>
          <w:sz w:val="32"/>
          <w:szCs w:val="32"/>
          <w:lang w:val="en-US"/>
        </w:rPr>
        <w:t xml:space="preserve">Test </w:t>
      </w:r>
      <w:proofErr w:type="gramStart"/>
      <w:r w:rsidRPr="007D6320">
        <w:rPr>
          <w:sz w:val="32"/>
          <w:szCs w:val="32"/>
          <w:lang w:val="en-US"/>
        </w:rPr>
        <w:t>preparation</w:t>
      </w:r>
      <w:bookmarkEnd w:id="8"/>
      <w:proofErr w:type="gramEnd"/>
    </w:p>
    <w:p w14:paraId="0B1299CB" w14:textId="77777777" w:rsidR="00170EE6" w:rsidRDefault="00170EE6" w:rsidP="00170EE6">
      <w:pPr>
        <w:rPr>
          <w:lang w:val="en-US"/>
        </w:rPr>
      </w:pPr>
      <w:r>
        <w:rPr>
          <w:lang w:val="en-US"/>
        </w:rPr>
        <w:t>Two main application cases can be identified: server management, and asset exploration.</w:t>
      </w:r>
    </w:p>
    <w:p w14:paraId="63A2C53B" w14:textId="4B546A07" w:rsidR="00170EE6" w:rsidRDefault="00170EE6" w:rsidP="00170EE6">
      <w:pPr>
        <w:rPr>
          <w:lang w:val="en-US"/>
        </w:rPr>
      </w:pPr>
      <w:r>
        <w:rPr>
          <w:lang w:val="en-US"/>
        </w:rPr>
        <w:t xml:space="preserve">Server management is about being able to add AAS-Servers to the application which are then used to fetch data. Those servers should also be able to be switched out as needed. The system should be able to detect false server-URLs and throw an error, whenever a server cannot be reached. It should be ensured, that all assets within the server are </w:t>
      </w:r>
      <w:proofErr w:type="gramStart"/>
      <w:r>
        <w:rPr>
          <w:lang w:val="en-US"/>
        </w:rPr>
        <w:t>actually loaded</w:t>
      </w:r>
      <w:proofErr w:type="gramEnd"/>
      <w:r>
        <w:rPr>
          <w:lang w:val="en-US"/>
        </w:rPr>
        <w:t>.</w:t>
      </w:r>
    </w:p>
    <w:p w14:paraId="76754305" w14:textId="77777777" w:rsidR="00170EE6" w:rsidRDefault="00170EE6" w:rsidP="00170EE6">
      <w:pPr>
        <w:rPr>
          <w:lang w:val="en-US"/>
        </w:rPr>
      </w:pPr>
      <w:r>
        <w:rPr>
          <w:lang w:val="en-US"/>
        </w:rPr>
        <w:t xml:space="preserve">Asset exploration involves all steps that involve browsing through the assets that appear as soon as the server has connected successfully. The user should then be able to scroll through the list of assets and see their names as well as a preview image. If needed, the user should also be able to search for assets by their name, filter for specific manufacturers and sort the assets by year. The user should be able to select a certain asset by clicking on it and then see a detailed view with all information that is available about it. This should also include all the sub-models. </w:t>
      </w:r>
    </w:p>
    <w:p w14:paraId="706CB6A6" w14:textId="77777777" w:rsidR="004E01C8" w:rsidRDefault="004E01C8" w:rsidP="004E01C8">
      <w:pPr>
        <w:rPr>
          <w:lang w:val="en-US"/>
        </w:rPr>
      </w:pPr>
    </w:p>
    <w:p w14:paraId="6FED4469" w14:textId="78193884" w:rsidR="00280711" w:rsidRPr="007D6320" w:rsidRDefault="004E01C8" w:rsidP="00280711">
      <w:pPr>
        <w:pStyle w:val="berschrift1"/>
        <w:numPr>
          <w:ilvl w:val="1"/>
          <w:numId w:val="4"/>
        </w:numPr>
        <w:rPr>
          <w:sz w:val="32"/>
          <w:szCs w:val="32"/>
          <w:lang w:val="en-US"/>
        </w:rPr>
      </w:pPr>
      <w:bookmarkStart w:id="9" w:name="_Toc166829912"/>
      <w:r w:rsidRPr="007D6320">
        <w:rPr>
          <w:sz w:val="32"/>
          <w:szCs w:val="32"/>
          <w:lang w:val="en-US"/>
        </w:rPr>
        <w:t>Testing Types</w:t>
      </w:r>
      <w:bookmarkEnd w:id="9"/>
    </w:p>
    <w:p w14:paraId="76192946" w14:textId="617FE2D0" w:rsidR="00280711" w:rsidRPr="007D6320" w:rsidRDefault="00280711" w:rsidP="00280711">
      <w:pPr>
        <w:pStyle w:val="berschrift1"/>
        <w:numPr>
          <w:ilvl w:val="2"/>
          <w:numId w:val="4"/>
        </w:numPr>
        <w:rPr>
          <w:sz w:val="28"/>
          <w:szCs w:val="28"/>
          <w:lang w:val="en-US"/>
        </w:rPr>
      </w:pPr>
      <w:bookmarkStart w:id="10" w:name="_Toc166829913"/>
      <w:r w:rsidRPr="007D6320">
        <w:rPr>
          <w:sz w:val="28"/>
          <w:szCs w:val="28"/>
          <w:lang w:val="en-US"/>
        </w:rPr>
        <w:t>Usability testing</w:t>
      </w:r>
      <w:bookmarkEnd w:id="10"/>
    </w:p>
    <w:p w14:paraId="2C634A6C" w14:textId="77777777" w:rsidR="00280711" w:rsidRDefault="00280711" w:rsidP="00280711">
      <w:pPr>
        <w:rPr>
          <w:lang w:val="en-US"/>
        </w:rPr>
      </w:pPr>
      <w:r>
        <w:rPr>
          <w:lang w:val="en-US"/>
        </w:rPr>
        <w:t>User interface, cosmetic presentation and content will be tested for accuracy and general usability. The goal of usability testing is to ensure consistent and appropriate access and navigation to the different functionalities of the application.</w:t>
      </w:r>
    </w:p>
    <w:p w14:paraId="2FECD991" w14:textId="77777777" w:rsidR="00280711" w:rsidRPr="00280711" w:rsidRDefault="00280711" w:rsidP="00280711">
      <w:pPr>
        <w:rPr>
          <w:lang w:val="en-US"/>
        </w:rPr>
      </w:pPr>
    </w:p>
    <w:p w14:paraId="59877945" w14:textId="48F2720A" w:rsidR="00280711" w:rsidRPr="007D6320" w:rsidRDefault="00280711" w:rsidP="00280711">
      <w:pPr>
        <w:pStyle w:val="berschrift1"/>
        <w:numPr>
          <w:ilvl w:val="2"/>
          <w:numId w:val="4"/>
        </w:numPr>
        <w:rPr>
          <w:sz w:val="28"/>
          <w:szCs w:val="28"/>
          <w:lang w:val="en-US"/>
        </w:rPr>
      </w:pPr>
      <w:bookmarkStart w:id="11" w:name="_Toc166829914"/>
      <w:r w:rsidRPr="007D6320">
        <w:rPr>
          <w:sz w:val="28"/>
          <w:szCs w:val="28"/>
          <w:lang w:val="en-US"/>
        </w:rPr>
        <w:lastRenderedPageBreak/>
        <w:t>Functional testing</w:t>
      </w:r>
      <w:bookmarkEnd w:id="11"/>
    </w:p>
    <w:p w14:paraId="1CBACECF" w14:textId="77777777" w:rsidR="00280711" w:rsidRPr="00280711" w:rsidRDefault="00280711" w:rsidP="00280711">
      <w:pPr>
        <w:rPr>
          <w:lang w:val="en-US"/>
        </w:rPr>
      </w:pPr>
      <w:r w:rsidRPr="00280711">
        <w:rPr>
          <w:lang w:val="en-US"/>
        </w:rPr>
        <w:t>The goal of functional testing is to ensure that all requirements and functions that were specified in the SRS are working accordingly to the expectations. This refers to functional requirements, business goals or conditions as well as other requests that were coming into scope throughout the course of this project (like resolutions of issues, change requests or feedback)</w:t>
      </w:r>
    </w:p>
    <w:p w14:paraId="485F70FE" w14:textId="77777777" w:rsidR="00280711" w:rsidRDefault="00280711" w:rsidP="00280711">
      <w:pPr>
        <w:rPr>
          <w:lang w:val="en-US"/>
        </w:rPr>
      </w:pPr>
    </w:p>
    <w:p w14:paraId="3EE7940F" w14:textId="7E357494" w:rsidR="00280711" w:rsidRPr="007D6320" w:rsidRDefault="0032733F" w:rsidP="0032733F">
      <w:pPr>
        <w:pStyle w:val="berschrift1"/>
        <w:numPr>
          <w:ilvl w:val="1"/>
          <w:numId w:val="4"/>
        </w:numPr>
        <w:rPr>
          <w:sz w:val="32"/>
          <w:szCs w:val="32"/>
          <w:lang w:val="en-US"/>
        </w:rPr>
      </w:pPr>
      <w:bookmarkStart w:id="12" w:name="_Toc166829915"/>
      <w:r w:rsidRPr="007D6320">
        <w:rPr>
          <w:sz w:val="32"/>
          <w:szCs w:val="32"/>
          <w:lang w:val="en-US"/>
        </w:rPr>
        <w:t>Suspension Criteria and Resumption Requirements</w:t>
      </w:r>
      <w:bookmarkEnd w:id="12"/>
    </w:p>
    <w:p w14:paraId="19A1D3A7" w14:textId="77777777" w:rsidR="00E22328" w:rsidRPr="00E22328" w:rsidRDefault="00E22328" w:rsidP="00E22328">
      <w:pPr>
        <w:rPr>
          <w:lang w:val="en-US"/>
        </w:rPr>
      </w:pPr>
      <w:r w:rsidRPr="00E22328">
        <w:rPr>
          <w:lang w:val="en-US"/>
        </w:rPr>
        <w:t>This section will specify the criteria that will be used to suspend all or a portion of the testing activities on the items associated with this test plan.</w:t>
      </w:r>
    </w:p>
    <w:p w14:paraId="080096B2" w14:textId="77777777" w:rsidR="00E22328" w:rsidRDefault="00E22328" w:rsidP="00E22328">
      <w:pPr>
        <w:rPr>
          <w:lang w:val="en-US"/>
        </w:rPr>
      </w:pPr>
    </w:p>
    <w:p w14:paraId="7855B43E" w14:textId="536E3C20" w:rsidR="00CD3B5D" w:rsidRPr="007D6320" w:rsidRDefault="00CD3B5D" w:rsidP="00CD3B5D">
      <w:pPr>
        <w:pStyle w:val="berschrift1"/>
        <w:numPr>
          <w:ilvl w:val="2"/>
          <w:numId w:val="4"/>
        </w:numPr>
        <w:rPr>
          <w:sz w:val="28"/>
          <w:szCs w:val="28"/>
          <w:lang w:val="en-US"/>
        </w:rPr>
      </w:pPr>
      <w:bookmarkStart w:id="13" w:name="_Toc166829916"/>
      <w:r w:rsidRPr="007D6320">
        <w:rPr>
          <w:sz w:val="28"/>
          <w:szCs w:val="28"/>
          <w:lang w:val="en-US"/>
        </w:rPr>
        <w:t>Suspension Criteria</w:t>
      </w:r>
      <w:bookmarkEnd w:id="13"/>
    </w:p>
    <w:p w14:paraId="12720296" w14:textId="09A5B8C7" w:rsidR="00AF1E4F" w:rsidRDefault="00AF1E4F" w:rsidP="00AF1E4F">
      <w:pPr>
        <w:rPr>
          <w:lang w:val="en-US"/>
        </w:rPr>
      </w:pPr>
      <w:r>
        <w:rPr>
          <w:lang w:val="en-US"/>
        </w:rPr>
        <w:t>Testing will be suspended if an incident is found that does not allow further testing of the application. If testing is stopped and changes are made to the frontend or backend, they will be paused until the test manager decides that the resumption requirements are met</w:t>
      </w:r>
      <w:r w:rsidR="00B1571F">
        <w:rPr>
          <w:lang w:val="en-US"/>
        </w:rPr>
        <w:t>.</w:t>
      </w:r>
    </w:p>
    <w:p w14:paraId="488AF179" w14:textId="77777777" w:rsidR="00CD3B5D" w:rsidRPr="00CD3B5D" w:rsidRDefault="00CD3B5D" w:rsidP="00CD3B5D">
      <w:pPr>
        <w:rPr>
          <w:lang w:val="en-US"/>
        </w:rPr>
      </w:pPr>
    </w:p>
    <w:p w14:paraId="72BE1421" w14:textId="434CE2B1" w:rsidR="00CD3B5D" w:rsidRPr="007D6320" w:rsidRDefault="00CD3B5D" w:rsidP="00CD3B5D">
      <w:pPr>
        <w:pStyle w:val="berschrift1"/>
        <w:numPr>
          <w:ilvl w:val="2"/>
          <w:numId w:val="4"/>
        </w:numPr>
        <w:rPr>
          <w:sz w:val="28"/>
          <w:szCs w:val="28"/>
          <w:lang w:val="en-US"/>
        </w:rPr>
      </w:pPr>
      <w:bookmarkStart w:id="14" w:name="_Toc166829917"/>
      <w:r w:rsidRPr="007D6320">
        <w:rPr>
          <w:sz w:val="28"/>
          <w:szCs w:val="28"/>
          <w:lang w:val="en-US"/>
        </w:rPr>
        <w:t>Resumption Requirements</w:t>
      </w:r>
      <w:bookmarkEnd w:id="14"/>
    </w:p>
    <w:p w14:paraId="37D530D5" w14:textId="77777777" w:rsidR="00AF1E4F" w:rsidRDefault="00AF1E4F" w:rsidP="00AF1E4F">
      <w:pPr>
        <w:rPr>
          <w:lang w:val="en-US"/>
        </w:rPr>
      </w:pPr>
      <w:r>
        <w:rPr>
          <w:lang w:val="en-US"/>
        </w:rPr>
        <w:t>Resumption of testing will be possible when the functionality that caused the suspension of testing has been fixed and retested successfully. In this case the whole system test plan is re-executed to ensure that the bug-fixing did not cause any other problems.</w:t>
      </w:r>
    </w:p>
    <w:p w14:paraId="0AEE30B3" w14:textId="5514E276" w:rsidR="009B0992" w:rsidRDefault="009B0992">
      <w:pPr>
        <w:rPr>
          <w:lang w:val="en-US"/>
        </w:rPr>
      </w:pPr>
      <w:r>
        <w:rPr>
          <w:lang w:val="en-US"/>
        </w:rPr>
        <w:br w:type="page"/>
      </w:r>
    </w:p>
    <w:p w14:paraId="14DF0405" w14:textId="118CF0B6" w:rsidR="00AF1E4F" w:rsidRDefault="00AF1E4F" w:rsidP="00AF1E4F">
      <w:pPr>
        <w:pStyle w:val="berschrift1"/>
        <w:numPr>
          <w:ilvl w:val="0"/>
          <w:numId w:val="4"/>
        </w:numPr>
        <w:rPr>
          <w:lang w:val="en-US"/>
        </w:rPr>
      </w:pPr>
      <w:bookmarkStart w:id="15" w:name="_Toc166829918"/>
      <w:r>
        <w:rPr>
          <w:lang w:val="en-US"/>
        </w:rPr>
        <w:lastRenderedPageBreak/>
        <w:t xml:space="preserve">Test </w:t>
      </w:r>
      <w:proofErr w:type="gramStart"/>
      <w:r>
        <w:rPr>
          <w:lang w:val="en-US"/>
        </w:rPr>
        <w:t>equipment</w:t>
      </w:r>
      <w:bookmarkEnd w:id="15"/>
      <w:proofErr w:type="gramEnd"/>
    </w:p>
    <w:p w14:paraId="15324F84" w14:textId="77777777" w:rsidR="005B5E40" w:rsidRDefault="005B5E40" w:rsidP="005B5E40">
      <w:pPr>
        <w:rPr>
          <w:lang w:val="en-US"/>
        </w:rPr>
      </w:pPr>
      <w:r>
        <w:rPr>
          <w:lang w:val="en-US"/>
        </w:rPr>
        <w:t xml:space="preserve">The following prerequisites are required for testing: </w:t>
      </w:r>
    </w:p>
    <w:p w14:paraId="462149ED" w14:textId="77777777" w:rsidR="005B5E40" w:rsidRDefault="005B5E40" w:rsidP="005B5E40">
      <w:pPr>
        <w:pStyle w:val="Listenabsatz"/>
        <w:numPr>
          <w:ilvl w:val="0"/>
          <w:numId w:val="7"/>
        </w:numPr>
        <w:spacing w:after="120" w:line="264" w:lineRule="auto"/>
        <w:rPr>
          <w:lang w:val="en-US"/>
        </w:rPr>
      </w:pPr>
      <w:r>
        <w:rPr>
          <w:lang w:val="en-US"/>
        </w:rPr>
        <w:t xml:space="preserve">A computer with a browser supporting the HTML5 </w:t>
      </w:r>
      <w:proofErr w:type="gramStart"/>
      <w:r>
        <w:rPr>
          <w:lang w:val="en-US"/>
        </w:rPr>
        <w:t>standards</w:t>
      </w:r>
      <w:proofErr w:type="gramEnd"/>
    </w:p>
    <w:p w14:paraId="7D9A31F8" w14:textId="34DE45A8" w:rsidR="007D6320" w:rsidRDefault="005B5E40" w:rsidP="009B0992">
      <w:pPr>
        <w:pStyle w:val="Listenabsatz"/>
        <w:numPr>
          <w:ilvl w:val="0"/>
          <w:numId w:val="7"/>
        </w:numPr>
        <w:spacing w:after="120" w:line="264" w:lineRule="auto"/>
        <w:rPr>
          <w:lang w:val="en-US"/>
        </w:rPr>
      </w:pPr>
      <w:r>
        <w:rPr>
          <w:lang w:val="en-US"/>
        </w:rPr>
        <w:t>A working internet connection</w:t>
      </w:r>
    </w:p>
    <w:p w14:paraId="328B80DE" w14:textId="77777777" w:rsidR="009B0992" w:rsidRDefault="009B0992" w:rsidP="009B0992">
      <w:pPr>
        <w:spacing w:after="120" w:line="264" w:lineRule="auto"/>
        <w:rPr>
          <w:lang w:val="en-US"/>
        </w:rPr>
      </w:pPr>
    </w:p>
    <w:p w14:paraId="04DC74FA" w14:textId="77777777" w:rsidR="009B0992" w:rsidRDefault="009B0992" w:rsidP="009B0992">
      <w:pPr>
        <w:spacing w:after="120" w:line="264" w:lineRule="auto"/>
        <w:rPr>
          <w:lang w:val="en-US"/>
        </w:rPr>
      </w:pPr>
    </w:p>
    <w:p w14:paraId="6E2F3B31" w14:textId="77777777" w:rsidR="00F6550E" w:rsidRPr="009B0992" w:rsidRDefault="00F6550E" w:rsidP="009B0992">
      <w:pPr>
        <w:spacing w:after="120" w:line="264" w:lineRule="auto"/>
        <w:rPr>
          <w:lang w:val="en-US"/>
        </w:rPr>
      </w:pPr>
    </w:p>
    <w:p w14:paraId="6EEB1176" w14:textId="7822DFD9" w:rsidR="005B5E40" w:rsidRDefault="005B5E40" w:rsidP="005B5E40">
      <w:pPr>
        <w:pStyle w:val="berschrift1"/>
        <w:numPr>
          <w:ilvl w:val="0"/>
          <w:numId w:val="4"/>
        </w:numPr>
        <w:rPr>
          <w:lang w:val="en-US"/>
        </w:rPr>
      </w:pPr>
      <w:bookmarkStart w:id="16" w:name="_Toc166829919"/>
      <w:r>
        <w:rPr>
          <w:lang w:val="en-US"/>
        </w:rPr>
        <w:t xml:space="preserve">Test </w:t>
      </w:r>
      <w:proofErr w:type="gramStart"/>
      <w:r>
        <w:rPr>
          <w:lang w:val="en-US"/>
        </w:rPr>
        <w:t>data</w:t>
      </w:r>
      <w:bookmarkEnd w:id="16"/>
      <w:proofErr w:type="gramEnd"/>
    </w:p>
    <w:p w14:paraId="202B87C7" w14:textId="77777777" w:rsidR="00C13625" w:rsidRDefault="00503B70" w:rsidP="00503B70">
      <w:pPr>
        <w:rPr>
          <w:lang w:val="en-US"/>
        </w:rPr>
      </w:pPr>
      <w:r w:rsidRPr="00503B70">
        <w:rPr>
          <w:lang w:val="en-US"/>
        </w:rPr>
        <w:t>All the data for the application is provided by AAS-Servers through REST- calls. This will be also the fact for the test conduction. The only input that is to be made by the user is therefore</w:t>
      </w:r>
      <w:r w:rsidR="00C13625">
        <w:rPr>
          <w:lang w:val="en-US"/>
        </w:rPr>
        <w:t xml:space="preserve"> the </w:t>
      </w:r>
      <w:proofErr w:type="spellStart"/>
      <w:r w:rsidR="00C13625">
        <w:rPr>
          <w:lang w:val="en-US"/>
        </w:rPr>
        <w:t>json</w:t>
      </w:r>
      <w:proofErr w:type="spellEnd"/>
      <w:r w:rsidR="00C13625">
        <w:rPr>
          <w:lang w:val="en-US"/>
        </w:rPr>
        <w:t xml:space="preserve"> file to start the application if the server is currently not running.</w:t>
      </w:r>
    </w:p>
    <w:p w14:paraId="1A223103" w14:textId="77777777" w:rsidR="000B33FB" w:rsidRDefault="000B33FB" w:rsidP="00F443C6">
      <w:pPr>
        <w:rPr>
          <w:lang w:val="en-US"/>
        </w:rPr>
      </w:pPr>
    </w:p>
    <w:p w14:paraId="690835E0" w14:textId="54F69E59" w:rsidR="00503B70" w:rsidRDefault="003B0873" w:rsidP="00F443C6">
      <w:pPr>
        <w:rPr>
          <w:lang w:val="en-US"/>
        </w:rPr>
      </w:pPr>
      <w:r w:rsidRPr="003B0873">
        <w:rPr>
          <w:noProof/>
          <w:lang w:val="en-US"/>
        </w:rPr>
        <w:drawing>
          <wp:inline distT="0" distB="0" distL="0" distR="0" wp14:anchorId="14258E15" wp14:editId="3F7A7BBC">
            <wp:extent cx="5731510" cy="2167255"/>
            <wp:effectExtent l="0" t="0" r="2540" b="4445"/>
            <wp:docPr id="8793719"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719" name="Grafik 1" descr="Ein Bild, das Text, Schrift, Screenshot enthält.&#10;&#10;Automatisch generierte Beschreibung"/>
                    <pic:cNvPicPr/>
                  </pic:nvPicPr>
                  <pic:blipFill>
                    <a:blip r:embed="rId15"/>
                    <a:stretch>
                      <a:fillRect/>
                    </a:stretch>
                  </pic:blipFill>
                  <pic:spPr>
                    <a:xfrm>
                      <a:off x="0" y="0"/>
                      <a:ext cx="5731510" cy="2167255"/>
                    </a:xfrm>
                    <a:prstGeom prst="rect">
                      <a:avLst/>
                    </a:prstGeom>
                  </pic:spPr>
                </pic:pic>
              </a:graphicData>
            </a:graphic>
          </wp:inline>
        </w:drawing>
      </w:r>
    </w:p>
    <w:p w14:paraId="1860F6B1" w14:textId="77777777" w:rsidR="003B0873" w:rsidRDefault="003B0873" w:rsidP="00F443C6">
      <w:pPr>
        <w:rPr>
          <w:lang w:val="en-US"/>
        </w:rPr>
      </w:pPr>
    </w:p>
    <w:p w14:paraId="10E144F9" w14:textId="77777777" w:rsidR="003B0873" w:rsidRDefault="003B0873" w:rsidP="00F443C6">
      <w:pPr>
        <w:rPr>
          <w:lang w:val="en-US"/>
        </w:rPr>
      </w:pPr>
    </w:p>
    <w:p w14:paraId="71666024" w14:textId="64B52D89" w:rsidR="009B0992" w:rsidRDefault="009B0992">
      <w:pPr>
        <w:rPr>
          <w:lang w:val="en-US"/>
        </w:rPr>
      </w:pPr>
      <w:r>
        <w:rPr>
          <w:lang w:val="en-US"/>
        </w:rPr>
        <w:br w:type="page"/>
      </w:r>
    </w:p>
    <w:p w14:paraId="2ED0F736" w14:textId="3F7F9663" w:rsidR="00F443C6" w:rsidRDefault="00F443C6" w:rsidP="00F443C6">
      <w:pPr>
        <w:pStyle w:val="berschrift1"/>
        <w:numPr>
          <w:ilvl w:val="0"/>
          <w:numId w:val="4"/>
        </w:numPr>
        <w:rPr>
          <w:lang w:val="en-US"/>
        </w:rPr>
      </w:pPr>
      <w:bookmarkStart w:id="17" w:name="_Toc166829920"/>
      <w:r>
        <w:rPr>
          <w:lang w:val="en-US"/>
        </w:rPr>
        <w:lastRenderedPageBreak/>
        <w:t xml:space="preserve">Test </w:t>
      </w:r>
      <w:proofErr w:type="gramStart"/>
      <w:r>
        <w:rPr>
          <w:lang w:val="en-US"/>
        </w:rPr>
        <w:t>specifications</w:t>
      </w:r>
      <w:bookmarkEnd w:id="17"/>
      <w:proofErr w:type="gramEnd"/>
    </w:p>
    <w:p w14:paraId="59A434A8" w14:textId="10F64D49" w:rsidR="005F16BD" w:rsidRPr="003C1C1F" w:rsidRDefault="005F16BD" w:rsidP="005F16BD">
      <w:pPr>
        <w:pStyle w:val="berschrift1"/>
        <w:numPr>
          <w:ilvl w:val="1"/>
          <w:numId w:val="4"/>
        </w:numPr>
        <w:rPr>
          <w:sz w:val="32"/>
          <w:szCs w:val="32"/>
          <w:lang w:val="en-US"/>
        </w:rPr>
      </w:pPr>
      <w:bookmarkStart w:id="18" w:name="_Toc166829921"/>
      <w:r w:rsidRPr="003C1C1F">
        <w:rPr>
          <w:sz w:val="32"/>
          <w:szCs w:val="32"/>
          <w:lang w:val="en-US"/>
        </w:rPr>
        <w:t>Naming Conventions</w:t>
      </w:r>
      <w:bookmarkEnd w:id="18"/>
    </w:p>
    <w:p w14:paraId="7AEA186A" w14:textId="3C85C68F" w:rsidR="00904345" w:rsidRDefault="00904345" w:rsidP="00904345">
      <w:pPr>
        <w:rPr>
          <w:lang w:val="en-US"/>
        </w:rPr>
      </w:pPr>
      <w:r w:rsidRPr="00904345">
        <w:rPr>
          <w:lang w:val="en-US"/>
        </w:rPr>
        <w:t>Testcases and test suites will be named after the following structure:</w:t>
      </w:r>
    </w:p>
    <w:p w14:paraId="45DB24A6" w14:textId="0E80EDDE" w:rsidR="00904345" w:rsidRDefault="00904345" w:rsidP="00904345">
      <w:pPr>
        <w:rPr>
          <w:lang w:val="en-US"/>
        </w:rPr>
      </w:pPr>
      <w:r w:rsidRPr="00DB0A6B">
        <w:rPr>
          <w:b/>
          <w:bCs/>
          <w:lang w:val="en-US"/>
        </w:rPr>
        <w:t>Test</w:t>
      </w:r>
      <w:r>
        <w:rPr>
          <w:b/>
          <w:bCs/>
          <w:lang w:val="en-US"/>
        </w:rPr>
        <w:t xml:space="preserve"> </w:t>
      </w:r>
      <w:r w:rsidRPr="00DB0A6B">
        <w:rPr>
          <w:b/>
          <w:bCs/>
          <w:lang w:val="en-US"/>
        </w:rPr>
        <w:t>case</w:t>
      </w:r>
      <w:r>
        <w:rPr>
          <w:lang w:val="en-US"/>
        </w:rPr>
        <w:t xml:space="preserve"> = </w:t>
      </w:r>
      <w:r w:rsidR="00137DE1" w:rsidRPr="00DB0A6B">
        <w:rPr>
          <w:b/>
          <w:bCs/>
          <w:lang w:val="en-US"/>
        </w:rPr>
        <w:t>SEQNR</w:t>
      </w:r>
      <w:r w:rsidR="00137DE1">
        <w:rPr>
          <w:lang w:val="en-US"/>
        </w:rPr>
        <w:t xml:space="preserve"> -</w:t>
      </w:r>
      <w:r>
        <w:rPr>
          <w:lang w:val="en-US"/>
        </w:rPr>
        <w:t>TC-</w:t>
      </w:r>
      <w:r w:rsidRPr="00DB0A6B">
        <w:rPr>
          <w:b/>
          <w:bCs/>
          <w:lang w:val="en-US"/>
        </w:rPr>
        <w:t>TCFUNC</w:t>
      </w:r>
      <w:r w:rsidR="00D637AC">
        <w:rPr>
          <w:b/>
          <w:bCs/>
          <w:lang w:val="en-US"/>
        </w:rPr>
        <w:br/>
      </w:r>
      <w:r w:rsidR="00D637AC" w:rsidRPr="00AC3D6A">
        <w:rPr>
          <w:b/>
          <w:bCs/>
          <w:lang w:val="en-US"/>
        </w:rPr>
        <w:t>SEQNR</w:t>
      </w:r>
      <w:r w:rsidR="00D637AC">
        <w:rPr>
          <w:lang w:val="en-US"/>
        </w:rPr>
        <w:t xml:space="preserve"> = </w:t>
      </w:r>
      <w:r w:rsidR="00D637AC" w:rsidRPr="00AC3D6A">
        <w:rPr>
          <w:lang w:val="en-US"/>
        </w:rPr>
        <w:t>sequential numbering of testcase</w:t>
      </w:r>
      <w:r w:rsidR="00D637AC">
        <w:rPr>
          <w:lang w:val="en-US"/>
        </w:rPr>
        <w:t xml:space="preserve"> </w:t>
      </w:r>
      <w:r w:rsidR="00D637AC" w:rsidRPr="00AC3D6A">
        <w:rPr>
          <w:lang w:val="en-US"/>
        </w:rPr>
        <w:t>(001)</w:t>
      </w:r>
      <w:r>
        <w:rPr>
          <w:lang w:val="en-US"/>
        </w:rPr>
        <w:br/>
        <w:t>TCFUNC = Abbreviation for the related requirement</w:t>
      </w:r>
    </w:p>
    <w:p w14:paraId="420E9B92" w14:textId="77777777" w:rsidR="005F16BD" w:rsidRDefault="005F16BD" w:rsidP="005F16BD">
      <w:pPr>
        <w:rPr>
          <w:lang w:val="en-US"/>
        </w:rPr>
      </w:pPr>
    </w:p>
    <w:p w14:paraId="5675D822" w14:textId="3987F98B" w:rsidR="00B03E20" w:rsidRPr="003C1C1F" w:rsidRDefault="00664EA4" w:rsidP="005F16BD">
      <w:pPr>
        <w:pStyle w:val="berschrift1"/>
        <w:numPr>
          <w:ilvl w:val="1"/>
          <w:numId w:val="4"/>
        </w:numPr>
        <w:rPr>
          <w:sz w:val="32"/>
          <w:szCs w:val="32"/>
          <w:lang w:val="en-US"/>
        </w:rPr>
      </w:pPr>
      <w:bookmarkStart w:id="19" w:name="_Toc166829922"/>
      <w:r w:rsidRPr="003C1C1F">
        <w:rPr>
          <w:sz w:val="32"/>
          <w:szCs w:val="32"/>
          <w:lang w:val="en-US"/>
        </w:rPr>
        <w:t xml:space="preserve">Test </w:t>
      </w:r>
      <w:r w:rsidR="00942EA2" w:rsidRPr="003C1C1F">
        <w:rPr>
          <w:sz w:val="32"/>
          <w:szCs w:val="32"/>
          <w:lang w:val="en-US"/>
        </w:rPr>
        <w:t>cases</w:t>
      </w:r>
      <w:r w:rsidRPr="003C1C1F">
        <w:rPr>
          <w:sz w:val="32"/>
          <w:szCs w:val="32"/>
          <w:lang w:val="en-US"/>
        </w:rPr>
        <w:t xml:space="preserve"> &lt;T</w:t>
      </w:r>
      <w:r w:rsidR="00942EA2" w:rsidRPr="003C1C1F">
        <w:rPr>
          <w:sz w:val="32"/>
          <w:szCs w:val="32"/>
          <w:lang w:val="en-US"/>
        </w:rPr>
        <w:t>C</w:t>
      </w:r>
      <w:r w:rsidRPr="003C1C1F">
        <w:rPr>
          <w:sz w:val="32"/>
          <w:szCs w:val="32"/>
          <w:lang w:val="en-US"/>
        </w:rPr>
        <w:t>-</w:t>
      </w:r>
      <w:r w:rsidR="00C13625" w:rsidRPr="003C1C1F">
        <w:rPr>
          <w:sz w:val="32"/>
          <w:szCs w:val="32"/>
          <w:lang w:val="en-US"/>
        </w:rPr>
        <w:t>ASSET</w:t>
      </w:r>
      <w:r w:rsidRPr="003C1C1F">
        <w:rPr>
          <w:sz w:val="32"/>
          <w:szCs w:val="32"/>
          <w:lang w:val="en-US"/>
        </w:rPr>
        <w:t>&gt;</w:t>
      </w:r>
      <w:bookmarkEnd w:id="19"/>
    </w:p>
    <w:p w14:paraId="3D6FE3DD" w14:textId="101213DE" w:rsidR="0019250B" w:rsidRPr="001A386A" w:rsidRDefault="0019250B" w:rsidP="00796308">
      <w:pPr>
        <w:pStyle w:val="berschrift1"/>
        <w:numPr>
          <w:ilvl w:val="2"/>
          <w:numId w:val="4"/>
        </w:numPr>
        <w:rPr>
          <w:sz w:val="28"/>
          <w:szCs w:val="28"/>
          <w:lang w:val="en-US"/>
        </w:rPr>
      </w:pPr>
      <w:bookmarkStart w:id="20" w:name="_Toc166829923"/>
      <w:r w:rsidRPr="001A386A">
        <w:rPr>
          <w:sz w:val="28"/>
          <w:szCs w:val="28"/>
          <w:lang w:val="en-US"/>
        </w:rPr>
        <w:t>Test case &lt;</w:t>
      </w:r>
      <w:r w:rsidR="00CE54C2">
        <w:rPr>
          <w:sz w:val="28"/>
          <w:szCs w:val="28"/>
          <w:lang w:val="en-US"/>
        </w:rPr>
        <w:t>001-</w:t>
      </w:r>
      <w:r w:rsidRPr="001A386A">
        <w:rPr>
          <w:sz w:val="28"/>
          <w:szCs w:val="28"/>
          <w:lang w:val="en-US"/>
        </w:rPr>
        <w:t>TC-ASSET-SERVER&gt;</w:t>
      </w:r>
      <w:bookmarkEnd w:id="20"/>
    </w:p>
    <w:tbl>
      <w:tblPr>
        <w:tblStyle w:val="Tabellenraster"/>
        <w:tblW w:w="0" w:type="auto"/>
        <w:tblLook w:val="04A0" w:firstRow="1" w:lastRow="0" w:firstColumn="1" w:lastColumn="0" w:noHBand="0" w:noVBand="1"/>
      </w:tblPr>
      <w:tblGrid>
        <w:gridCol w:w="1457"/>
        <w:gridCol w:w="3225"/>
        <w:gridCol w:w="4334"/>
      </w:tblGrid>
      <w:tr w:rsidR="00B03E20" w14:paraId="01B9E318" w14:textId="77777777" w:rsidTr="00B941AF">
        <w:tc>
          <w:tcPr>
            <w:tcW w:w="9016" w:type="dxa"/>
            <w:gridSpan w:val="3"/>
            <w:shd w:val="clear" w:color="auto" w:fill="83CAEB" w:themeFill="accent1" w:themeFillTint="66"/>
          </w:tcPr>
          <w:p w14:paraId="78E8455C" w14:textId="77777777" w:rsidR="00B03E20" w:rsidRPr="0043530B" w:rsidRDefault="00B03E20" w:rsidP="00003B0D">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B941AF" w14:paraId="382AFEA4" w14:textId="77777777" w:rsidTr="00B941AF">
        <w:tc>
          <w:tcPr>
            <w:tcW w:w="1457" w:type="dxa"/>
          </w:tcPr>
          <w:p w14:paraId="5349CF2F" w14:textId="77777777" w:rsidR="00B941AF" w:rsidRPr="0043530B" w:rsidRDefault="00B941AF" w:rsidP="00B941AF">
            <w:pPr>
              <w:rPr>
                <w:b/>
                <w:bCs/>
                <w:smallCaps/>
                <w:lang w:val="en-US"/>
              </w:rPr>
            </w:pPr>
            <w:r w:rsidRPr="0043530B">
              <w:rPr>
                <w:b/>
                <w:bCs/>
                <w:smallCaps/>
                <w:lang w:val="en-US"/>
              </w:rPr>
              <w:t>ID:</w:t>
            </w:r>
          </w:p>
        </w:tc>
        <w:tc>
          <w:tcPr>
            <w:tcW w:w="7559" w:type="dxa"/>
            <w:gridSpan w:val="2"/>
          </w:tcPr>
          <w:p w14:paraId="519E1225" w14:textId="2BC8FB2D" w:rsidR="00B941AF" w:rsidRDefault="00CE54C2" w:rsidP="00B941AF">
            <w:pPr>
              <w:rPr>
                <w:lang w:val="en-US"/>
              </w:rPr>
            </w:pPr>
            <w:r>
              <w:rPr>
                <w:lang w:val="en-US"/>
              </w:rPr>
              <w:t>001-</w:t>
            </w:r>
            <w:r w:rsidR="00B941AF">
              <w:rPr>
                <w:lang w:val="en-US"/>
              </w:rPr>
              <w:t>TC-ASSET-SERVER</w:t>
            </w:r>
          </w:p>
        </w:tc>
      </w:tr>
      <w:tr w:rsidR="00B941AF" w14:paraId="36686193" w14:textId="77777777" w:rsidTr="00B941AF">
        <w:tc>
          <w:tcPr>
            <w:tcW w:w="1457" w:type="dxa"/>
          </w:tcPr>
          <w:p w14:paraId="6477B450" w14:textId="77777777" w:rsidR="00B941AF" w:rsidRPr="0043530B" w:rsidRDefault="00B941AF" w:rsidP="00B941AF">
            <w:pPr>
              <w:rPr>
                <w:b/>
                <w:bCs/>
                <w:smallCaps/>
                <w:lang w:val="en-US"/>
              </w:rPr>
            </w:pPr>
            <w:r w:rsidRPr="0043530B">
              <w:rPr>
                <w:b/>
                <w:bCs/>
                <w:smallCaps/>
                <w:lang w:val="en-US"/>
              </w:rPr>
              <w:t>Name:</w:t>
            </w:r>
          </w:p>
        </w:tc>
        <w:tc>
          <w:tcPr>
            <w:tcW w:w="7559" w:type="dxa"/>
            <w:gridSpan w:val="2"/>
          </w:tcPr>
          <w:p w14:paraId="5F4D5FFD" w14:textId="24C2EA5D" w:rsidR="00B941AF" w:rsidRDefault="00B941AF" w:rsidP="00B941AF">
            <w:pPr>
              <w:rPr>
                <w:lang w:val="en-US"/>
              </w:rPr>
            </w:pPr>
            <w:r>
              <w:rPr>
                <w:lang w:val="en-US"/>
              </w:rPr>
              <w:t>Server Data Display</w:t>
            </w:r>
          </w:p>
        </w:tc>
      </w:tr>
      <w:tr w:rsidR="00B03E20" w14:paraId="4A74C5F1" w14:textId="77777777" w:rsidTr="00B941AF">
        <w:tc>
          <w:tcPr>
            <w:tcW w:w="1457" w:type="dxa"/>
          </w:tcPr>
          <w:p w14:paraId="5D74171F" w14:textId="77777777" w:rsidR="00B03E20" w:rsidRPr="0043530B" w:rsidRDefault="00B03E20" w:rsidP="00003B0D">
            <w:pPr>
              <w:rPr>
                <w:b/>
                <w:bCs/>
                <w:smallCaps/>
                <w:lang w:val="en-US"/>
              </w:rPr>
            </w:pPr>
            <w:r w:rsidRPr="0043530B">
              <w:rPr>
                <w:b/>
                <w:bCs/>
                <w:smallCaps/>
                <w:lang w:val="en-US"/>
              </w:rPr>
              <w:t>Req.-ID:</w:t>
            </w:r>
          </w:p>
        </w:tc>
        <w:tc>
          <w:tcPr>
            <w:tcW w:w="7559" w:type="dxa"/>
            <w:gridSpan w:val="2"/>
          </w:tcPr>
          <w:p w14:paraId="49A7EE7B" w14:textId="0F671BFA" w:rsidR="00B03E20" w:rsidRDefault="00B941AF" w:rsidP="00003B0D">
            <w:pPr>
              <w:rPr>
                <w:lang w:val="en-US"/>
              </w:rPr>
            </w:pPr>
            <w:r>
              <w:rPr>
                <w:lang w:val="en-US"/>
              </w:rPr>
              <w:t>REQ10</w:t>
            </w:r>
          </w:p>
        </w:tc>
      </w:tr>
      <w:tr w:rsidR="00B03E20" w:rsidRPr="001958CA" w14:paraId="0BFA9ECD" w14:textId="77777777" w:rsidTr="00B941AF">
        <w:tc>
          <w:tcPr>
            <w:tcW w:w="1457" w:type="dxa"/>
          </w:tcPr>
          <w:p w14:paraId="7CDA7F8B" w14:textId="77777777" w:rsidR="00B03E20" w:rsidRPr="0043530B" w:rsidRDefault="00B03E20" w:rsidP="00003B0D">
            <w:pPr>
              <w:rPr>
                <w:b/>
                <w:bCs/>
                <w:smallCaps/>
                <w:lang w:val="en-US"/>
              </w:rPr>
            </w:pPr>
            <w:r w:rsidRPr="0043530B">
              <w:rPr>
                <w:b/>
                <w:bCs/>
                <w:smallCaps/>
                <w:lang w:val="en-US"/>
              </w:rPr>
              <w:t>Description:</w:t>
            </w:r>
          </w:p>
        </w:tc>
        <w:tc>
          <w:tcPr>
            <w:tcW w:w="7559" w:type="dxa"/>
            <w:gridSpan w:val="2"/>
          </w:tcPr>
          <w:p w14:paraId="7228337D" w14:textId="0C3DA901" w:rsidR="005752A3" w:rsidRPr="000F560A" w:rsidRDefault="00B03E20" w:rsidP="005752A3">
            <w:pPr>
              <w:rPr>
                <w:lang w:val="en-US"/>
              </w:rPr>
            </w:pPr>
            <w:r w:rsidRPr="0043530B">
              <w:rPr>
                <w:lang w:val="en-US"/>
              </w:rPr>
              <w:t xml:space="preserve">The test case verifies the correct functionality of </w:t>
            </w:r>
            <w:r>
              <w:rPr>
                <w:lang w:val="en-US"/>
              </w:rPr>
              <w:t xml:space="preserve">the </w:t>
            </w:r>
            <w:r w:rsidR="00E501DD">
              <w:rPr>
                <w:lang w:val="en-US"/>
              </w:rPr>
              <w:t>connection between AASX-Server and the</w:t>
            </w:r>
            <w:r>
              <w:rPr>
                <w:lang w:val="en-US"/>
              </w:rPr>
              <w:t xml:space="preserve"> AAS</w:t>
            </w:r>
            <w:r w:rsidR="00E501DD">
              <w:rPr>
                <w:lang w:val="en-US"/>
              </w:rPr>
              <w:t>-</w:t>
            </w:r>
            <w:proofErr w:type="spellStart"/>
            <w:r w:rsidR="00E501DD">
              <w:rPr>
                <w:lang w:val="en-US"/>
              </w:rPr>
              <w:t>Webclient</w:t>
            </w:r>
            <w:proofErr w:type="spellEnd"/>
            <w:r w:rsidRPr="0043530B">
              <w:rPr>
                <w:lang w:val="en-US"/>
              </w:rPr>
              <w:t xml:space="preserve">. It </w:t>
            </w:r>
            <w:proofErr w:type="gramStart"/>
            <w:r w:rsidRPr="0043530B">
              <w:rPr>
                <w:lang w:val="en-US"/>
              </w:rPr>
              <w:t>display</w:t>
            </w:r>
            <w:proofErr w:type="gramEnd"/>
            <w:r w:rsidRPr="0043530B">
              <w:rPr>
                <w:lang w:val="en-US"/>
              </w:rPr>
              <w:t xml:space="preserve"> </w:t>
            </w:r>
            <w:r>
              <w:rPr>
                <w:lang w:val="en-US"/>
              </w:rPr>
              <w:t>an</w:t>
            </w:r>
            <w:r w:rsidRPr="0043530B">
              <w:rPr>
                <w:lang w:val="en-US"/>
              </w:rPr>
              <w:t xml:space="preserve"> error message </w:t>
            </w:r>
            <w:r>
              <w:rPr>
                <w:lang w:val="en-US"/>
              </w:rPr>
              <w:t>in case the given URL is incorrect</w:t>
            </w:r>
            <w:r w:rsidRPr="0043530B">
              <w:rPr>
                <w:lang w:val="en-US"/>
              </w:rPr>
              <w:t>.</w:t>
            </w:r>
          </w:p>
          <w:p w14:paraId="163F0DA1" w14:textId="77777777" w:rsidR="00B03E20" w:rsidRDefault="00B03E20" w:rsidP="00003B0D">
            <w:pPr>
              <w:rPr>
                <w:lang w:val="en-US"/>
              </w:rPr>
            </w:pPr>
            <w:r w:rsidRPr="0043530B">
              <w:rPr>
                <w:lang w:val="en-US"/>
              </w:rPr>
              <w:t xml:space="preserve">The test set up consists of a computer, </w:t>
            </w:r>
            <w:r>
              <w:rPr>
                <w:lang w:val="en-US"/>
              </w:rPr>
              <w:t>with an active internet connection and a working browser.</w:t>
            </w:r>
          </w:p>
        </w:tc>
      </w:tr>
      <w:tr w:rsidR="00B03E20" w14:paraId="3C5F07C9" w14:textId="77777777" w:rsidTr="00B941AF">
        <w:tc>
          <w:tcPr>
            <w:tcW w:w="9016" w:type="dxa"/>
            <w:gridSpan w:val="3"/>
            <w:shd w:val="clear" w:color="auto" w:fill="83CAEB" w:themeFill="accent1" w:themeFillTint="66"/>
          </w:tcPr>
          <w:p w14:paraId="28AAD2A0" w14:textId="77777777" w:rsidR="00B03E20" w:rsidRPr="0043530B" w:rsidRDefault="00B03E20" w:rsidP="00003B0D">
            <w:pPr>
              <w:jc w:val="center"/>
              <w:rPr>
                <w:b/>
                <w:bCs/>
                <w:smallCaps/>
                <w:lang w:val="en-US"/>
              </w:rPr>
            </w:pPr>
            <w:r w:rsidRPr="0043530B">
              <w:rPr>
                <w:b/>
                <w:bCs/>
                <w:smallCaps/>
                <w:lang w:val="en-US"/>
              </w:rPr>
              <w:t>Test steps</w:t>
            </w:r>
          </w:p>
        </w:tc>
      </w:tr>
      <w:tr w:rsidR="00B03E20" w14:paraId="67712120" w14:textId="77777777" w:rsidTr="00B941AF">
        <w:trPr>
          <w:trHeight w:val="220"/>
        </w:trPr>
        <w:tc>
          <w:tcPr>
            <w:tcW w:w="1457" w:type="dxa"/>
          </w:tcPr>
          <w:p w14:paraId="24BA84AF" w14:textId="77777777" w:rsidR="00B03E20" w:rsidRPr="0043530B" w:rsidRDefault="00B03E20" w:rsidP="00003B0D">
            <w:pPr>
              <w:rPr>
                <w:b/>
                <w:bCs/>
                <w:smallCaps/>
                <w:lang w:val="en-US"/>
              </w:rPr>
            </w:pPr>
            <w:r w:rsidRPr="0043530B">
              <w:rPr>
                <w:b/>
                <w:bCs/>
                <w:smallCaps/>
                <w:lang w:val="en-US"/>
              </w:rPr>
              <w:t>Step</w:t>
            </w:r>
          </w:p>
        </w:tc>
        <w:tc>
          <w:tcPr>
            <w:tcW w:w="3225" w:type="dxa"/>
          </w:tcPr>
          <w:p w14:paraId="2280FF2C" w14:textId="77777777" w:rsidR="00B03E20" w:rsidRPr="0043530B" w:rsidRDefault="00B03E20" w:rsidP="00003B0D">
            <w:pPr>
              <w:rPr>
                <w:b/>
                <w:bCs/>
                <w:smallCaps/>
                <w:lang w:val="en-US"/>
              </w:rPr>
            </w:pPr>
            <w:r w:rsidRPr="0043530B">
              <w:rPr>
                <w:b/>
                <w:bCs/>
                <w:smallCaps/>
                <w:lang w:val="en-US"/>
              </w:rPr>
              <w:t>Action</w:t>
            </w:r>
          </w:p>
        </w:tc>
        <w:tc>
          <w:tcPr>
            <w:tcW w:w="4334" w:type="dxa"/>
          </w:tcPr>
          <w:p w14:paraId="49CA0D68" w14:textId="77777777" w:rsidR="00B03E20" w:rsidRPr="0043530B" w:rsidRDefault="00B03E20" w:rsidP="00003B0D">
            <w:pPr>
              <w:rPr>
                <w:b/>
                <w:bCs/>
                <w:smallCaps/>
                <w:lang w:val="en-US"/>
              </w:rPr>
            </w:pPr>
            <w:r w:rsidRPr="0043530B">
              <w:rPr>
                <w:b/>
                <w:bCs/>
                <w:smallCaps/>
                <w:lang w:val="en-US"/>
              </w:rPr>
              <w:t>Expected Result</w:t>
            </w:r>
          </w:p>
        </w:tc>
      </w:tr>
      <w:tr w:rsidR="00B03E20" w:rsidRPr="001958CA" w14:paraId="4F9D308D" w14:textId="77777777" w:rsidTr="00B941AF">
        <w:trPr>
          <w:trHeight w:val="220"/>
        </w:trPr>
        <w:tc>
          <w:tcPr>
            <w:tcW w:w="1457" w:type="dxa"/>
          </w:tcPr>
          <w:p w14:paraId="7A10BA5D" w14:textId="77777777" w:rsidR="00B03E20" w:rsidRPr="0043530B" w:rsidRDefault="00B03E20" w:rsidP="00003B0D">
            <w:pPr>
              <w:rPr>
                <w:b/>
                <w:bCs/>
                <w:smallCaps/>
                <w:lang w:val="en-US"/>
              </w:rPr>
            </w:pPr>
            <w:r w:rsidRPr="0043530B">
              <w:rPr>
                <w:b/>
                <w:bCs/>
                <w:smallCaps/>
                <w:lang w:val="en-US"/>
              </w:rPr>
              <w:t>1</w:t>
            </w:r>
          </w:p>
        </w:tc>
        <w:tc>
          <w:tcPr>
            <w:tcW w:w="3225" w:type="dxa"/>
          </w:tcPr>
          <w:p w14:paraId="6ECA77A5" w14:textId="77777777" w:rsidR="00B03E20" w:rsidRDefault="00B03E20" w:rsidP="00003B0D">
            <w:pPr>
              <w:rPr>
                <w:lang w:val="en-US"/>
              </w:rPr>
            </w:pPr>
            <w:r>
              <w:rPr>
                <w:lang w:val="en-US"/>
              </w:rPr>
              <w:t>Click on the button “Server Menu” in the upper right corner</w:t>
            </w:r>
          </w:p>
        </w:tc>
        <w:tc>
          <w:tcPr>
            <w:tcW w:w="4334" w:type="dxa"/>
          </w:tcPr>
          <w:p w14:paraId="685CEA80" w14:textId="77777777" w:rsidR="00B03E20" w:rsidRDefault="00B03E20" w:rsidP="00003B0D">
            <w:pPr>
              <w:rPr>
                <w:lang w:val="en-US"/>
              </w:rPr>
            </w:pPr>
            <w:r>
              <w:rPr>
                <w:lang w:val="en-US"/>
              </w:rPr>
              <w:t>Dropdown server menu opens, providing an input field for a server URL as well as some predefined AAS-server URLs</w:t>
            </w:r>
          </w:p>
        </w:tc>
      </w:tr>
      <w:tr w:rsidR="00B03E20" w:rsidRPr="001958CA" w14:paraId="217FCEEA" w14:textId="77777777" w:rsidTr="00B941AF">
        <w:trPr>
          <w:trHeight w:val="220"/>
        </w:trPr>
        <w:tc>
          <w:tcPr>
            <w:tcW w:w="1457" w:type="dxa"/>
          </w:tcPr>
          <w:p w14:paraId="5C5C7B52" w14:textId="77777777" w:rsidR="00B03E20" w:rsidRPr="0043530B" w:rsidRDefault="00B03E20" w:rsidP="00003B0D">
            <w:pPr>
              <w:rPr>
                <w:b/>
                <w:bCs/>
                <w:smallCaps/>
                <w:lang w:val="en-US"/>
              </w:rPr>
            </w:pPr>
            <w:r w:rsidRPr="0043530B">
              <w:rPr>
                <w:b/>
                <w:bCs/>
                <w:smallCaps/>
                <w:lang w:val="en-US"/>
              </w:rPr>
              <w:t>2</w:t>
            </w:r>
          </w:p>
        </w:tc>
        <w:tc>
          <w:tcPr>
            <w:tcW w:w="3225" w:type="dxa"/>
          </w:tcPr>
          <w:p w14:paraId="62F3DA6B" w14:textId="77777777" w:rsidR="00B03E20" w:rsidRDefault="00B03E20" w:rsidP="00003B0D">
            <w:pPr>
              <w:rPr>
                <w:lang w:val="en-US"/>
              </w:rPr>
            </w:pPr>
            <w:r>
              <w:rPr>
                <w:lang w:val="en-US"/>
              </w:rPr>
              <w:t>Click on one of the predefined Server URLs</w:t>
            </w:r>
          </w:p>
        </w:tc>
        <w:tc>
          <w:tcPr>
            <w:tcW w:w="4334" w:type="dxa"/>
          </w:tcPr>
          <w:p w14:paraId="400F2EB6" w14:textId="77777777" w:rsidR="00B03E20" w:rsidRDefault="00B03E20" w:rsidP="00003B0D">
            <w:pPr>
              <w:rPr>
                <w:lang w:val="en-US"/>
              </w:rPr>
            </w:pPr>
            <w:r>
              <w:rPr>
                <w:lang w:val="en-US"/>
              </w:rPr>
              <w:t>The selected URL is displayed as the current server and its assets are loaded on the left side of the screen (names and preview images)</w:t>
            </w:r>
          </w:p>
        </w:tc>
      </w:tr>
      <w:tr w:rsidR="00B03E20" w:rsidRPr="000F560A" w14:paraId="5E60224E" w14:textId="77777777" w:rsidTr="00447D2C">
        <w:trPr>
          <w:trHeight w:val="220"/>
        </w:trPr>
        <w:tc>
          <w:tcPr>
            <w:tcW w:w="9016" w:type="dxa"/>
            <w:gridSpan w:val="3"/>
            <w:shd w:val="clear" w:color="auto" w:fill="8DD873" w:themeFill="accent6" w:themeFillTint="99"/>
          </w:tcPr>
          <w:p w14:paraId="4DD4236E" w14:textId="34893207" w:rsidR="00B03E20" w:rsidRDefault="00447D2C" w:rsidP="00447D2C">
            <w:pPr>
              <w:jc w:val="center"/>
              <w:rPr>
                <w:lang w:val="en-US"/>
              </w:rPr>
            </w:pPr>
            <w:r>
              <w:rPr>
                <w:b/>
                <w:bCs/>
                <w:smallCaps/>
                <w:lang w:val="en-US"/>
              </w:rPr>
              <w:t>Passed</w:t>
            </w:r>
          </w:p>
        </w:tc>
      </w:tr>
    </w:tbl>
    <w:p w14:paraId="181117AD" w14:textId="77777777" w:rsidR="00796308" w:rsidRDefault="00796308" w:rsidP="005F16BD">
      <w:pPr>
        <w:rPr>
          <w:lang w:val="en-US"/>
        </w:rPr>
      </w:pPr>
    </w:p>
    <w:p w14:paraId="645DC1BF" w14:textId="780BF699" w:rsidR="00796308" w:rsidRPr="00231A10" w:rsidRDefault="00796308" w:rsidP="0092468D">
      <w:pPr>
        <w:pStyle w:val="berschrift1"/>
        <w:numPr>
          <w:ilvl w:val="2"/>
          <w:numId w:val="4"/>
        </w:numPr>
        <w:rPr>
          <w:sz w:val="28"/>
          <w:szCs w:val="28"/>
          <w:lang w:val="en-US"/>
        </w:rPr>
      </w:pPr>
      <w:bookmarkStart w:id="21" w:name="_Toc166829924"/>
      <w:r w:rsidRPr="00231A10">
        <w:rPr>
          <w:sz w:val="28"/>
          <w:szCs w:val="28"/>
          <w:lang w:val="en-US"/>
        </w:rPr>
        <w:t>Test case &lt;</w:t>
      </w:r>
      <w:r w:rsidR="00CE54C2">
        <w:rPr>
          <w:sz w:val="28"/>
          <w:szCs w:val="28"/>
          <w:lang w:val="en-US"/>
        </w:rPr>
        <w:t>002-</w:t>
      </w:r>
      <w:r w:rsidR="00D42D2A" w:rsidRPr="00231A10">
        <w:rPr>
          <w:sz w:val="28"/>
          <w:szCs w:val="28"/>
          <w:lang w:val="en-US"/>
        </w:rPr>
        <w:t>TC-ASSET-ERROR&gt;</w:t>
      </w:r>
      <w:bookmarkEnd w:id="21"/>
    </w:p>
    <w:tbl>
      <w:tblPr>
        <w:tblStyle w:val="Tabellenraster"/>
        <w:tblW w:w="0" w:type="auto"/>
        <w:tblLook w:val="04A0" w:firstRow="1" w:lastRow="0" w:firstColumn="1" w:lastColumn="0" w:noHBand="0" w:noVBand="1"/>
      </w:tblPr>
      <w:tblGrid>
        <w:gridCol w:w="1457"/>
        <w:gridCol w:w="3225"/>
        <w:gridCol w:w="4334"/>
      </w:tblGrid>
      <w:tr w:rsidR="00796308" w14:paraId="68E4FC5D" w14:textId="77777777" w:rsidTr="006A0170">
        <w:tc>
          <w:tcPr>
            <w:tcW w:w="9016" w:type="dxa"/>
            <w:gridSpan w:val="3"/>
            <w:shd w:val="clear" w:color="auto" w:fill="83CAEB" w:themeFill="accent1" w:themeFillTint="66"/>
          </w:tcPr>
          <w:p w14:paraId="29A2E2D6" w14:textId="77777777" w:rsidR="00796308" w:rsidRPr="0043530B" w:rsidRDefault="00796308"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796308" w14:paraId="4F273692" w14:textId="77777777" w:rsidTr="006A0170">
        <w:tc>
          <w:tcPr>
            <w:tcW w:w="1457" w:type="dxa"/>
          </w:tcPr>
          <w:p w14:paraId="33B266B5" w14:textId="77777777" w:rsidR="00796308" w:rsidRPr="0043530B" w:rsidRDefault="00796308" w:rsidP="006A0170">
            <w:pPr>
              <w:rPr>
                <w:b/>
                <w:bCs/>
                <w:smallCaps/>
                <w:lang w:val="en-US"/>
              </w:rPr>
            </w:pPr>
            <w:r w:rsidRPr="0043530B">
              <w:rPr>
                <w:b/>
                <w:bCs/>
                <w:smallCaps/>
                <w:lang w:val="en-US"/>
              </w:rPr>
              <w:t>ID:</w:t>
            </w:r>
          </w:p>
        </w:tc>
        <w:tc>
          <w:tcPr>
            <w:tcW w:w="7559" w:type="dxa"/>
            <w:gridSpan w:val="2"/>
          </w:tcPr>
          <w:p w14:paraId="5E1B0F4F" w14:textId="425D4816" w:rsidR="00796308" w:rsidRDefault="00CE54C2" w:rsidP="006A0170">
            <w:pPr>
              <w:rPr>
                <w:lang w:val="en-US"/>
              </w:rPr>
            </w:pPr>
            <w:r>
              <w:rPr>
                <w:lang w:val="en-US"/>
              </w:rPr>
              <w:t>002-</w:t>
            </w:r>
            <w:r w:rsidR="00796308">
              <w:rPr>
                <w:lang w:val="en-US"/>
              </w:rPr>
              <w:t>TC-ASSET-</w:t>
            </w:r>
            <w:r w:rsidR="00993959">
              <w:rPr>
                <w:lang w:val="en-US"/>
              </w:rPr>
              <w:t>ERROR</w:t>
            </w:r>
          </w:p>
        </w:tc>
      </w:tr>
      <w:tr w:rsidR="00796308" w14:paraId="7E2A50CB" w14:textId="77777777" w:rsidTr="006A0170">
        <w:tc>
          <w:tcPr>
            <w:tcW w:w="1457" w:type="dxa"/>
          </w:tcPr>
          <w:p w14:paraId="2E6555F5" w14:textId="77777777" w:rsidR="00796308" w:rsidRPr="0043530B" w:rsidRDefault="00796308" w:rsidP="006A0170">
            <w:pPr>
              <w:rPr>
                <w:b/>
                <w:bCs/>
                <w:smallCaps/>
                <w:lang w:val="en-US"/>
              </w:rPr>
            </w:pPr>
            <w:r w:rsidRPr="0043530B">
              <w:rPr>
                <w:b/>
                <w:bCs/>
                <w:smallCaps/>
                <w:lang w:val="en-US"/>
              </w:rPr>
              <w:t>Name:</w:t>
            </w:r>
          </w:p>
        </w:tc>
        <w:tc>
          <w:tcPr>
            <w:tcW w:w="7559" w:type="dxa"/>
            <w:gridSpan w:val="2"/>
          </w:tcPr>
          <w:p w14:paraId="009F6675" w14:textId="5DE22DD3" w:rsidR="00796308" w:rsidRDefault="00796308" w:rsidP="006A0170">
            <w:pPr>
              <w:rPr>
                <w:lang w:val="en-US"/>
              </w:rPr>
            </w:pPr>
            <w:r>
              <w:rPr>
                <w:lang w:val="en-US"/>
              </w:rPr>
              <w:t>Error Handling</w:t>
            </w:r>
          </w:p>
        </w:tc>
      </w:tr>
      <w:tr w:rsidR="00796308" w14:paraId="428BD3E9" w14:textId="77777777" w:rsidTr="006A0170">
        <w:tc>
          <w:tcPr>
            <w:tcW w:w="1457" w:type="dxa"/>
          </w:tcPr>
          <w:p w14:paraId="386A8817" w14:textId="77777777" w:rsidR="00796308" w:rsidRPr="0043530B" w:rsidRDefault="00796308" w:rsidP="006A0170">
            <w:pPr>
              <w:rPr>
                <w:b/>
                <w:bCs/>
                <w:smallCaps/>
                <w:lang w:val="en-US"/>
              </w:rPr>
            </w:pPr>
            <w:r w:rsidRPr="0043530B">
              <w:rPr>
                <w:b/>
                <w:bCs/>
                <w:smallCaps/>
                <w:lang w:val="en-US"/>
              </w:rPr>
              <w:t>Req.-ID:</w:t>
            </w:r>
          </w:p>
        </w:tc>
        <w:tc>
          <w:tcPr>
            <w:tcW w:w="7559" w:type="dxa"/>
            <w:gridSpan w:val="2"/>
          </w:tcPr>
          <w:p w14:paraId="69F3A19C" w14:textId="38E39B89" w:rsidR="00796308" w:rsidRDefault="00796308" w:rsidP="006A0170">
            <w:pPr>
              <w:rPr>
                <w:lang w:val="en-US"/>
              </w:rPr>
            </w:pPr>
            <w:r>
              <w:rPr>
                <w:lang w:val="en-US"/>
              </w:rPr>
              <w:t>REQ20</w:t>
            </w:r>
          </w:p>
        </w:tc>
      </w:tr>
      <w:tr w:rsidR="00796308" w:rsidRPr="001958CA" w14:paraId="40EAFAB2" w14:textId="77777777" w:rsidTr="006A0170">
        <w:tc>
          <w:tcPr>
            <w:tcW w:w="1457" w:type="dxa"/>
          </w:tcPr>
          <w:p w14:paraId="094D5D40" w14:textId="77777777" w:rsidR="00796308" w:rsidRPr="0043530B" w:rsidRDefault="00796308" w:rsidP="006A0170">
            <w:pPr>
              <w:rPr>
                <w:b/>
                <w:bCs/>
                <w:smallCaps/>
                <w:lang w:val="en-US"/>
              </w:rPr>
            </w:pPr>
            <w:r w:rsidRPr="0043530B">
              <w:rPr>
                <w:b/>
                <w:bCs/>
                <w:smallCaps/>
                <w:lang w:val="en-US"/>
              </w:rPr>
              <w:t>Description:</w:t>
            </w:r>
          </w:p>
        </w:tc>
        <w:tc>
          <w:tcPr>
            <w:tcW w:w="7559" w:type="dxa"/>
            <w:gridSpan w:val="2"/>
          </w:tcPr>
          <w:p w14:paraId="1139E603" w14:textId="52A2F3BC" w:rsidR="00796308" w:rsidRPr="0043530B" w:rsidRDefault="00462789" w:rsidP="006A0170">
            <w:pPr>
              <w:rPr>
                <w:lang w:val="en-US"/>
              </w:rPr>
            </w:pPr>
            <w:r>
              <w:rPr>
                <w:lang w:val="en-US"/>
              </w:rPr>
              <w:t>The test case verifies code functionality and quality along with better user experience. It verifies the display of an error message in case the server is not available.</w:t>
            </w:r>
          </w:p>
          <w:p w14:paraId="7539AE92" w14:textId="77777777" w:rsidR="00796308" w:rsidRDefault="00796308" w:rsidP="006A0170">
            <w:pPr>
              <w:rPr>
                <w:lang w:val="en-US"/>
              </w:rPr>
            </w:pPr>
            <w:r w:rsidRPr="0043530B">
              <w:rPr>
                <w:lang w:val="en-US"/>
              </w:rPr>
              <w:t xml:space="preserve">The test set up consists of a computer, </w:t>
            </w:r>
            <w:r>
              <w:rPr>
                <w:lang w:val="en-US"/>
              </w:rPr>
              <w:t>with an active internet connection and a working browser.</w:t>
            </w:r>
          </w:p>
        </w:tc>
      </w:tr>
      <w:tr w:rsidR="00796308" w14:paraId="4D0EB9F4" w14:textId="77777777" w:rsidTr="006A0170">
        <w:tc>
          <w:tcPr>
            <w:tcW w:w="9016" w:type="dxa"/>
            <w:gridSpan w:val="3"/>
            <w:shd w:val="clear" w:color="auto" w:fill="83CAEB" w:themeFill="accent1" w:themeFillTint="66"/>
          </w:tcPr>
          <w:p w14:paraId="11A0489F" w14:textId="77777777" w:rsidR="00796308" w:rsidRPr="0043530B" w:rsidRDefault="00796308" w:rsidP="006A0170">
            <w:pPr>
              <w:jc w:val="center"/>
              <w:rPr>
                <w:b/>
                <w:bCs/>
                <w:smallCaps/>
                <w:lang w:val="en-US"/>
              </w:rPr>
            </w:pPr>
            <w:r w:rsidRPr="0043530B">
              <w:rPr>
                <w:b/>
                <w:bCs/>
                <w:smallCaps/>
                <w:lang w:val="en-US"/>
              </w:rPr>
              <w:t>Test steps</w:t>
            </w:r>
          </w:p>
        </w:tc>
      </w:tr>
      <w:tr w:rsidR="00796308" w14:paraId="63CB3843" w14:textId="77777777" w:rsidTr="006A0170">
        <w:trPr>
          <w:trHeight w:val="220"/>
        </w:trPr>
        <w:tc>
          <w:tcPr>
            <w:tcW w:w="1457" w:type="dxa"/>
          </w:tcPr>
          <w:p w14:paraId="49009657" w14:textId="77777777" w:rsidR="00796308" w:rsidRPr="0043530B" w:rsidRDefault="00796308" w:rsidP="006A0170">
            <w:pPr>
              <w:rPr>
                <w:b/>
                <w:bCs/>
                <w:smallCaps/>
                <w:lang w:val="en-US"/>
              </w:rPr>
            </w:pPr>
            <w:r w:rsidRPr="0043530B">
              <w:rPr>
                <w:b/>
                <w:bCs/>
                <w:smallCaps/>
                <w:lang w:val="en-US"/>
              </w:rPr>
              <w:lastRenderedPageBreak/>
              <w:t>Step</w:t>
            </w:r>
          </w:p>
        </w:tc>
        <w:tc>
          <w:tcPr>
            <w:tcW w:w="3225" w:type="dxa"/>
          </w:tcPr>
          <w:p w14:paraId="36945322" w14:textId="77777777" w:rsidR="00796308" w:rsidRPr="0043530B" w:rsidRDefault="00796308" w:rsidP="006A0170">
            <w:pPr>
              <w:rPr>
                <w:b/>
                <w:bCs/>
                <w:smallCaps/>
                <w:lang w:val="en-US"/>
              </w:rPr>
            </w:pPr>
            <w:r w:rsidRPr="0043530B">
              <w:rPr>
                <w:b/>
                <w:bCs/>
                <w:smallCaps/>
                <w:lang w:val="en-US"/>
              </w:rPr>
              <w:t>Action</w:t>
            </w:r>
          </w:p>
        </w:tc>
        <w:tc>
          <w:tcPr>
            <w:tcW w:w="4334" w:type="dxa"/>
          </w:tcPr>
          <w:p w14:paraId="73461CC9" w14:textId="77777777" w:rsidR="00796308" w:rsidRPr="0043530B" w:rsidRDefault="00796308" w:rsidP="006A0170">
            <w:pPr>
              <w:rPr>
                <w:b/>
                <w:bCs/>
                <w:smallCaps/>
                <w:lang w:val="en-US"/>
              </w:rPr>
            </w:pPr>
            <w:r w:rsidRPr="0043530B">
              <w:rPr>
                <w:b/>
                <w:bCs/>
                <w:smallCaps/>
                <w:lang w:val="en-US"/>
              </w:rPr>
              <w:t>Expected Result</w:t>
            </w:r>
          </w:p>
        </w:tc>
      </w:tr>
      <w:tr w:rsidR="00796308" w:rsidRPr="001958CA" w14:paraId="39D46F49" w14:textId="77777777" w:rsidTr="006A0170">
        <w:trPr>
          <w:trHeight w:val="220"/>
        </w:trPr>
        <w:tc>
          <w:tcPr>
            <w:tcW w:w="1457" w:type="dxa"/>
          </w:tcPr>
          <w:p w14:paraId="063A5C41" w14:textId="77777777" w:rsidR="00796308" w:rsidRPr="0043530B" w:rsidRDefault="00796308" w:rsidP="006A0170">
            <w:pPr>
              <w:rPr>
                <w:b/>
                <w:bCs/>
                <w:smallCaps/>
                <w:lang w:val="en-US"/>
              </w:rPr>
            </w:pPr>
            <w:r w:rsidRPr="0043530B">
              <w:rPr>
                <w:b/>
                <w:bCs/>
                <w:smallCaps/>
                <w:lang w:val="en-US"/>
              </w:rPr>
              <w:t>1</w:t>
            </w:r>
          </w:p>
        </w:tc>
        <w:tc>
          <w:tcPr>
            <w:tcW w:w="3225" w:type="dxa"/>
          </w:tcPr>
          <w:p w14:paraId="07F1CB09" w14:textId="77777777" w:rsidR="00796308" w:rsidRDefault="00796308" w:rsidP="006A0170">
            <w:pPr>
              <w:rPr>
                <w:lang w:val="en-US"/>
              </w:rPr>
            </w:pPr>
            <w:r>
              <w:rPr>
                <w:lang w:val="en-US"/>
              </w:rPr>
              <w:t>Click on the button “Server Menu” in the upper right corner</w:t>
            </w:r>
          </w:p>
        </w:tc>
        <w:tc>
          <w:tcPr>
            <w:tcW w:w="4334" w:type="dxa"/>
          </w:tcPr>
          <w:p w14:paraId="6206CC31" w14:textId="77777777" w:rsidR="00796308" w:rsidRDefault="00796308" w:rsidP="006A0170">
            <w:pPr>
              <w:rPr>
                <w:lang w:val="en-US"/>
              </w:rPr>
            </w:pPr>
            <w:r>
              <w:rPr>
                <w:lang w:val="en-US"/>
              </w:rPr>
              <w:t>Dropdown server menu opens, providing an input field for a server URL as well as some predefined AAS-server URLs</w:t>
            </w:r>
          </w:p>
        </w:tc>
      </w:tr>
      <w:tr w:rsidR="00796308" w:rsidRPr="00960960" w14:paraId="487E6A44" w14:textId="77777777" w:rsidTr="006A0170">
        <w:trPr>
          <w:trHeight w:val="220"/>
        </w:trPr>
        <w:tc>
          <w:tcPr>
            <w:tcW w:w="1457" w:type="dxa"/>
          </w:tcPr>
          <w:p w14:paraId="25BE042F" w14:textId="77777777" w:rsidR="00796308" w:rsidRPr="0043530B" w:rsidRDefault="00796308" w:rsidP="006A0170">
            <w:pPr>
              <w:rPr>
                <w:b/>
                <w:bCs/>
                <w:smallCaps/>
                <w:lang w:val="en-US"/>
              </w:rPr>
            </w:pPr>
            <w:r w:rsidRPr="0043530B">
              <w:rPr>
                <w:b/>
                <w:bCs/>
                <w:smallCaps/>
                <w:lang w:val="en-US"/>
              </w:rPr>
              <w:t>2</w:t>
            </w:r>
          </w:p>
        </w:tc>
        <w:tc>
          <w:tcPr>
            <w:tcW w:w="3225" w:type="dxa"/>
          </w:tcPr>
          <w:p w14:paraId="05B34F8D" w14:textId="77777777" w:rsidR="00796308" w:rsidRDefault="00796308" w:rsidP="006A0170">
            <w:pPr>
              <w:rPr>
                <w:lang w:val="en-US"/>
              </w:rPr>
            </w:pPr>
            <w:r>
              <w:rPr>
                <w:lang w:val="en-US"/>
              </w:rPr>
              <w:t>Click on one of the predefined Server URLs</w:t>
            </w:r>
          </w:p>
        </w:tc>
        <w:tc>
          <w:tcPr>
            <w:tcW w:w="4334" w:type="dxa"/>
          </w:tcPr>
          <w:p w14:paraId="4AFF8AD8" w14:textId="5621AA82" w:rsidR="00796308" w:rsidRDefault="00796308" w:rsidP="006A0170">
            <w:pPr>
              <w:rPr>
                <w:lang w:val="en-US"/>
              </w:rPr>
            </w:pPr>
            <w:r>
              <w:rPr>
                <w:lang w:val="en-US"/>
              </w:rPr>
              <w:t xml:space="preserve">The selected URL </w:t>
            </w:r>
            <w:r w:rsidR="002B3CF0">
              <w:rPr>
                <w:lang w:val="en-US"/>
              </w:rPr>
              <w:t xml:space="preserve">is not </w:t>
            </w:r>
            <w:proofErr w:type="gramStart"/>
            <w:r w:rsidR="002B3CF0">
              <w:rPr>
                <w:lang w:val="en-US"/>
              </w:rPr>
              <w:t>reachable</w:t>
            </w:r>
            <w:proofErr w:type="gramEnd"/>
            <w:r w:rsidR="002B3CF0">
              <w:rPr>
                <w:lang w:val="en-US"/>
              </w:rPr>
              <w:t xml:space="preserve"> and the server data </w:t>
            </w:r>
            <w:r w:rsidR="00494310">
              <w:rPr>
                <w:lang w:val="en-US"/>
              </w:rPr>
              <w:t>can’t</w:t>
            </w:r>
            <w:r w:rsidR="002B3CF0">
              <w:rPr>
                <w:lang w:val="en-US"/>
              </w:rPr>
              <w:t xml:space="preserve"> be accessed. It displays the error: “Server not available”.</w:t>
            </w:r>
          </w:p>
        </w:tc>
      </w:tr>
      <w:tr w:rsidR="00796308" w:rsidRPr="00960960" w14:paraId="30D8EADD" w14:textId="77777777" w:rsidTr="00447D2C">
        <w:trPr>
          <w:trHeight w:val="220"/>
        </w:trPr>
        <w:tc>
          <w:tcPr>
            <w:tcW w:w="9016" w:type="dxa"/>
            <w:gridSpan w:val="3"/>
            <w:shd w:val="clear" w:color="auto" w:fill="8DD873" w:themeFill="accent6" w:themeFillTint="99"/>
          </w:tcPr>
          <w:p w14:paraId="726F3F36" w14:textId="506D4D5C" w:rsidR="00796308" w:rsidRDefault="00447D2C" w:rsidP="00447D2C">
            <w:pPr>
              <w:jc w:val="center"/>
              <w:rPr>
                <w:lang w:val="en-US"/>
              </w:rPr>
            </w:pPr>
            <w:r>
              <w:rPr>
                <w:b/>
                <w:bCs/>
                <w:smallCaps/>
                <w:lang w:val="en-US"/>
              </w:rPr>
              <w:t>Passed</w:t>
            </w:r>
          </w:p>
        </w:tc>
      </w:tr>
    </w:tbl>
    <w:p w14:paraId="1D6705BA" w14:textId="77777777" w:rsidR="002B3CF0" w:rsidRDefault="002B3CF0" w:rsidP="005F16BD">
      <w:pPr>
        <w:rPr>
          <w:lang w:val="en-US"/>
        </w:rPr>
      </w:pPr>
    </w:p>
    <w:p w14:paraId="0BCCF2E2" w14:textId="6D6312A7" w:rsidR="002B3CF0" w:rsidRPr="00231A10" w:rsidRDefault="002B3CF0" w:rsidP="002B3CF0">
      <w:pPr>
        <w:pStyle w:val="berschrift1"/>
        <w:numPr>
          <w:ilvl w:val="2"/>
          <w:numId w:val="4"/>
        </w:numPr>
        <w:rPr>
          <w:sz w:val="28"/>
          <w:szCs w:val="28"/>
          <w:lang w:val="en-US"/>
        </w:rPr>
      </w:pPr>
      <w:bookmarkStart w:id="22" w:name="_Toc166829925"/>
      <w:r w:rsidRPr="00231A10">
        <w:rPr>
          <w:sz w:val="28"/>
          <w:szCs w:val="28"/>
          <w:lang w:val="en-US"/>
        </w:rPr>
        <w:t>Test case &lt;</w:t>
      </w:r>
      <w:r w:rsidR="00CE54C2">
        <w:rPr>
          <w:sz w:val="28"/>
          <w:szCs w:val="28"/>
          <w:lang w:val="en-US"/>
        </w:rPr>
        <w:t>003-</w:t>
      </w:r>
      <w:r w:rsidRPr="00231A10">
        <w:rPr>
          <w:sz w:val="28"/>
          <w:szCs w:val="28"/>
          <w:lang w:val="en-US"/>
        </w:rPr>
        <w:t>TC-ASSET-BROWSING&gt;</w:t>
      </w:r>
      <w:bookmarkEnd w:id="22"/>
    </w:p>
    <w:tbl>
      <w:tblPr>
        <w:tblStyle w:val="Tabellenraster"/>
        <w:tblW w:w="0" w:type="auto"/>
        <w:tblLook w:val="04A0" w:firstRow="1" w:lastRow="0" w:firstColumn="1" w:lastColumn="0" w:noHBand="0" w:noVBand="1"/>
      </w:tblPr>
      <w:tblGrid>
        <w:gridCol w:w="1457"/>
        <w:gridCol w:w="3224"/>
        <w:gridCol w:w="4335"/>
      </w:tblGrid>
      <w:tr w:rsidR="002B3CF0" w14:paraId="04083B60" w14:textId="77777777" w:rsidTr="006A0170">
        <w:tc>
          <w:tcPr>
            <w:tcW w:w="9062" w:type="dxa"/>
            <w:gridSpan w:val="3"/>
            <w:shd w:val="clear" w:color="auto" w:fill="83CAEB" w:themeFill="accent1" w:themeFillTint="66"/>
          </w:tcPr>
          <w:p w14:paraId="508E7415" w14:textId="77777777" w:rsidR="002B3CF0" w:rsidRPr="0043530B" w:rsidRDefault="002B3CF0"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2B3CF0" w14:paraId="3E0B9DA0" w14:textId="77777777" w:rsidTr="006A0170">
        <w:tc>
          <w:tcPr>
            <w:tcW w:w="1413" w:type="dxa"/>
          </w:tcPr>
          <w:p w14:paraId="4ADA7B03" w14:textId="77777777" w:rsidR="002B3CF0" w:rsidRPr="0043530B" w:rsidRDefault="002B3CF0" w:rsidP="006A0170">
            <w:pPr>
              <w:rPr>
                <w:b/>
                <w:bCs/>
                <w:smallCaps/>
                <w:lang w:val="en-US"/>
              </w:rPr>
            </w:pPr>
            <w:r w:rsidRPr="0043530B">
              <w:rPr>
                <w:b/>
                <w:bCs/>
                <w:smallCaps/>
                <w:lang w:val="en-US"/>
              </w:rPr>
              <w:t>ID:</w:t>
            </w:r>
          </w:p>
        </w:tc>
        <w:tc>
          <w:tcPr>
            <w:tcW w:w="7649" w:type="dxa"/>
            <w:gridSpan w:val="2"/>
          </w:tcPr>
          <w:p w14:paraId="3AADF137" w14:textId="3AB35784" w:rsidR="002B3CF0" w:rsidRDefault="00CE54C2" w:rsidP="006A0170">
            <w:pPr>
              <w:rPr>
                <w:lang w:val="en-US"/>
              </w:rPr>
            </w:pPr>
            <w:r>
              <w:rPr>
                <w:lang w:val="en-US"/>
              </w:rPr>
              <w:t>003-</w:t>
            </w:r>
            <w:r w:rsidR="002B3CF0">
              <w:rPr>
                <w:lang w:val="en-US"/>
              </w:rPr>
              <w:t>TC-ASSET-</w:t>
            </w:r>
            <w:r w:rsidR="007859C5">
              <w:rPr>
                <w:lang w:val="en-US"/>
              </w:rPr>
              <w:t>BROWSING</w:t>
            </w:r>
          </w:p>
        </w:tc>
      </w:tr>
      <w:tr w:rsidR="002B3CF0" w:rsidRPr="001958CA" w14:paraId="19A3703D" w14:textId="77777777" w:rsidTr="006A0170">
        <w:tc>
          <w:tcPr>
            <w:tcW w:w="1413" w:type="dxa"/>
          </w:tcPr>
          <w:p w14:paraId="5EAAEA60" w14:textId="77777777" w:rsidR="002B3CF0" w:rsidRPr="0043530B" w:rsidRDefault="002B3CF0" w:rsidP="006A0170">
            <w:pPr>
              <w:rPr>
                <w:b/>
                <w:bCs/>
                <w:smallCaps/>
                <w:lang w:val="en-US"/>
              </w:rPr>
            </w:pPr>
            <w:r w:rsidRPr="0043530B">
              <w:rPr>
                <w:b/>
                <w:bCs/>
                <w:smallCaps/>
                <w:lang w:val="en-US"/>
              </w:rPr>
              <w:t>Name:</w:t>
            </w:r>
          </w:p>
        </w:tc>
        <w:tc>
          <w:tcPr>
            <w:tcW w:w="7649" w:type="dxa"/>
            <w:gridSpan w:val="2"/>
          </w:tcPr>
          <w:p w14:paraId="5DEE4A40" w14:textId="03A97A95" w:rsidR="002B3CF0" w:rsidRDefault="003551F4" w:rsidP="006A0170">
            <w:pPr>
              <w:rPr>
                <w:lang w:val="en-US"/>
              </w:rPr>
            </w:pPr>
            <w:r>
              <w:rPr>
                <w:lang w:val="en-US"/>
              </w:rPr>
              <w:t>Support of Server browsing and direct URL-call</w:t>
            </w:r>
          </w:p>
        </w:tc>
      </w:tr>
      <w:tr w:rsidR="002B3CF0" w14:paraId="0232B1EE" w14:textId="77777777" w:rsidTr="006A0170">
        <w:tc>
          <w:tcPr>
            <w:tcW w:w="1413" w:type="dxa"/>
          </w:tcPr>
          <w:p w14:paraId="2E1598B9" w14:textId="77777777" w:rsidR="002B3CF0" w:rsidRPr="0043530B" w:rsidRDefault="002B3CF0" w:rsidP="006A0170">
            <w:pPr>
              <w:rPr>
                <w:b/>
                <w:bCs/>
                <w:smallCaps/>
                <w:lang w:val="en-US"/>
              </w:rPr>
            </w:pPr>
            <w:r w:rsidRPr="0043530B">
              <w:rPr>
                <w:b/>
                <w:bCs/>
                <w:smallCaps/>
                <w:lang w:val="en-US"/>
              </w:rPr>
              <w:t>Req.-ID:</w:t>
            </w:r>
          </w:p>
        </w:tc>
        <w:tc>
          <w:tcPr>
            <w:tcW w:w="7649" w:type="dxa"/>
            <w:gridSpan w:val="2"/>
          </w:tcPr>
          <w:p w14:paraId="0D90AC67" w14:textId="2C52C047" w:rsidR="002B3CF0" w:rsidRDefault="002B3CF0" w:rsidP="006A0170">
            <w:pPr>
              <w:rPr>
                <w:lang w:val="en-US"/>
              </w:rPr>
            </w:pPr>
            <w:r>
              <w:rPr>
                <w:lang w:val="en-US"/>
              </w:rPr>
              <w:t>REQ</w:t>
            </w:r>
            <w:r w:rsidR="003551F4">
              <w:rPr>
                <w:lang w:val="en-US"/>
              </w:rPr>
              <w:t>3</w:t>
            </w:r>
            <w:r>
              <w:rPr>
                <w:lang w:val="en-US"/>
              </w:rPr>
              <w:t>0</w:t>
            </w:r>
          </w:p>
        </w:tc>
      </w:tr>
      <w:tr w:rsidR="002B3CF0" w:rsidRPr="001958CA" w14:paraId="27BE52AE" w14:textId="77777777" w:rsidTr="006A0170">
        <w:tc>
          <w:tcPr>
            <w:tcW w:w="1413" w:type="dxa"/>
          </w:tcPr>
          <w:p w14:paraId="6DE0A803" w14:textId="77777777" w:rsidR="002B3CF0" w:rsidRPr="0043530B" w:rsidRDefault="002B3CF0" w:rsidP="006A0170">
            <w:pPr>
              <w:rPr>
                <w:b/>
                <w:bCs/>
                <w:smallCaps/>
                <w:lang w:val="en-US"/>
              </w:rPr>
            </w:pPr>
            <w:r w:rsidRPr="0043530B">
              <w:rPr>
                <w:b/>
                <w:bCs/>
                <w:smallCaps/>
                <w:lang w:val="en-US"/>
              </w:rPr>
              <w:t>Description:</w:t>
            </w:r>
          </w:p>
        </w:tc>
        <w:tc>
          <w:tcPr>
            <w:tcW w:w="7649" w:type="dxa"/>
            <w:gridSpan w:val="2"/>
          </w:tcPr>
          <w:p w14:paraId="708F3E2E" w14:textId="76479090" w:rsidR="00952D5D" w:rsidRPr="006B4158" w:rsidRDefault="002B3CF0" w:rsidP="006A0170">
            <w:pPr>
              <w:rPr>
                <w:lang w:val="en-US"/>
              </w:rPr>
            </w:pPr>
            <w:r w:rsidRPr="0043530B">
              <w:rPr>
                <w:lang w:val="en-US"/>
              </w:rPr>
              <w:t xml:space="preserve">The test case verifies </w:t>
            </w:r>
            <w:r w:rsidR="003A4FC9">
              <w:rPr>
                <w:lang w:val="en-US"/>
              </w:rPr>
              <w:t>the successful download of all the asset information of the selected asset.</w:t>
            </w:r>
          </w:p>
          <w:p w14:paraId="65C3E894" w14:textId="62D52F50" w:rsidR="002B3CF0" w:rsidRDefault="002B3CF0" w:rsidP="006A0170">
            <w:pPr>
              <w:rPr>
                <w:lang w:val="en-US"/>
              </w:rPr>
            </w:pPr>
            <w:r w:rsidRPr="0043530B">
              <w:rPr>
                <w:lang w:val="en-US"/>
              </w:rPr>
              <w:t xml:space="preserve">The test set up consists of a computer, </w:t>
            </w:r>
            <w:r>
              <w:rPr>
                <w:lang w:val="en-US"/>
              </w:rPr>
              <w:t>with an active internet connection and a working browser</w:t>
            </w:r>
            <w:r w:rsidR="00FA55D7">
              <w:rPr>
                <w:lang w:val="en-US"/>
              </w:rPr>
              <w:t>.</w:t>
            </w:r>
          </w:p>
        </w:tc>
      </w:tr>
      <w:tr w:rsidR="002B3CF0" w14:paraId="1FF27218" w14:textId="77777777" w:rsidTr="006A0170">
        <w:tc>
          <w:tcPr>
            <w:tcW w:w="9062" w:type="dxa"/>
            <w:gridSpan w:val="3"/>
            <w:shd w:val="clear" w:color="auto" w:fill="83CAEB" w:themeFill="accent1" w:themeFillTint="66"/>
          </w:tcPr>
          <w:p w14:paraId="4B7699AD" w14:textId="77777777" w:rsidR="002B3CF0" w:rsidRPr="0043530B" w:rsidRDefault="002B3CF0" w:rsidP="006A0170">
            <w:pPr>
              <w:jc w:val="center"/>
              <w:rPr>
                <w:b/>
                <w:bCs/>
                <w:smallCaps/>
                <w:lang w:val="en-US"/>
              </w:rPr>
            </w:pPr>
            <w:r w:rsidRPr="0043530B">
              <w:rPr>
                <w:b/>
                <w:bCs/>
                <w:smallCaps/>
                <w:lang w:val="en-US"/>
              </w:rPr>
              <w:t>Test steps</w:t>
            </w:r>
          </w:p>
        </w:tc>
      </w:tr>
      <w:tr w:rsidR="002B3CF0" w14:paraId="43F084CA" w14:textId="77777777" w:rsidTr="006A0170">
        <w:trPr>
          <w:trHeight w:val="220"/>
        </w:trPr>
        <w:tc>
          <w:tcPr>
            <w:tcW w:w="1413" w:type="dxa"/>
          </w:tcPr>
          <w:p w14:paraId="330FB9F1" w14:textId="77777777" w:rsidR="002B3CF0" w:rsidRPr="0043530B" w:rsidRDefault="002B3CF0" w:rsidP="006A0170">
            <w:pPr>
              <w:rPr>
                <w:b/>
                <w:bCs/>
                <w:smallCaps/>
                <w:lang w:val="en-US"/>
              </w:rPr>
            </w:pPr>
            <w:r w:rsidRPr="0043530B">
              <w:rPr>
                <w:b/>
                <w:bCs/>
                <w:smallCaps/>
                <w:lang w:val="en-US"/>
              </w:rPr>
              <w:t>Step</w:t>
            </w:r>
          </w:p>
        </w:tc>
        <w:tc>
          <w:tcPr>
            <w:tcW w:w="3260" w:type="dxa"/>
          </w:tcPr>
          <w:p w14:paraId="7D5D275E" w14:textId="77777777" w:rsidR="002B3CF0" w:rsidRPr="0043530B" w:rsidRDefault="002B3CF0" w:rsidP="006A0170">
            <w:pPr>
              <w:rPr>
                <w:b/>
                <w:bCs/>
                <w:smallCaps/>
                <w:lang w:val="en-US"/>
              </w:rPr>
            </w:pPr>
            <w:r w:rsidRPr="0043530B">
              <w:rPr>
                <w:b/>
                <w:bCs/>
                <w:smallCaps/>
                <w:lang w:val="en-US"/>
              </w:rPr>
              <w:t>Action</w:t>
            </w:r>
          </w:p>
        </w:tc>
        <w:tc>
          <w:tcPr>
            <w:tcW w:w="4389" w:type="dxa"/>
          </w:tcPr>
          <w:p w14:paraId="79BC32A9" w14:textId="77777777" w:rsidR="002B3CF0" w:rsidRPr="0043530B" w:rsidRDefault="002B3CF0" w:rsidP="006A0170">
            <w:pPr>
              <w:rPr>
                <w:b/>
                <w:bCs/>
                <w:smallCaps/>
                <w:lang w:val="en-US"/>
              </w:rPr>
            </w:pPr>
            <w:r w:rsidRPr="0043530B">
              <w:rPr>
                <w:b/>
                <w:bCs/>
                <w:smallCaps/>
                <w:lang w:val="en-US"/>
              </w:rPr>
              <w:t>Expected Result</w:t>
            </w:r>
          </w:p>
        </w:tc>
      </w:tr>
      <w:tr w:rsidR="002B3CF0" w:rsidRPr="003A4FC9" w14:paraId="31763AFA" w14:textId="77777777" w:rsidTr="006A0170">
        <w:trPr>
          <w:trHeight w:val="220"/>
        </w:trPr>
        <w:tc>
          <w:tcPr>
            <w:tcW w:w="1413" w:type="dxa"/>
          </w:tcPr>
          <w:p w14:paraId="7D231BE9" w14:textId="77777777" w:rsidR="002B3CF0" w:rsidRPr="0043530B" w:rsidRDefault="002B3CF0" w:rsidP="006A0170">
            <w:pPr>
              <w:rPr>
                <w:b/>
                <w:bCs/>
                <w:smallCaps/>
                <w:lang w:val="en-US"/>
              </w:rPr>
            </w:pPr>
            <w:r w:rsidRPr="0043530B">
              <w:rPr>
                <w:b/>
                <w:bCs/>
                <w:smallCaps/>
                <w:lang w:val="en-US"/>
              </w:rPr>
              <w:t>1</w:t>
            </w:r>
          </w:p>
        </w:tc>
        <w:tc>
          <w:tcPr>
            <w:tcW w:w="3260" w:type="dxa"/>
          </w:tcPr>
          <w:p w14:paraId="46F2B461" w14:textId="167E1D10" w:rsidR="002B3CF0" w:rsidRDefault="003A4FC9" w:rsidP="006A0170">
            <w:pPr>
              <w:rPr>
                <w:lang w:val="en-US"/>
              </w:rPr>
            </w:pPr>
            <w:r>
              <w:rPr>
                <w:lang w:val="en-US"/>
              </w:rPr>
              <w:t>Select “Expert Mode”.</w:t>
            </w:r>
          </w:p>
        </w:tc>
        <w:tc>
          <w:tcPr>
            <w:tcW w:w="4389" w:type="dxa"/>
          </w:tcPr>
          <w:p w14:paraId="67FEB518" w14:textId="69A42A1B" w:rsidR="002B3CF0" w:rsidRDefault="003A4FC9" w:rsidP="006A0170">
            <w:pPr>
              <w:rPr>
                <w:lang w:val="en-US"/>
              </w:rPr>
            </w:pPr>
            <w:r>
              <w:rPr>
                <w:lang w:val="en-US"/>
              </w:rPr>
              <w:t>Toggled switch “Expert Mode”.</w:t>
            </w:r>
          </w:p>
        </w:tc>
      </w:tr>
      <w:tr w:rsidR="002B3CF0" w:rsidRPr="001958CA" w14:paraId="422638FA" w14:textId="77777777" w:rsidTr="006A0170">
        <w:trPr>
          <w:trHeight w:val="220"/>
        </w:trPr>
        <w:tc>
          <w:tcPr>
            <w:tcW w:w="1413" w:type="dxa"/>
          </w:tcPr>
          <w:p w14:paraId="1FC159D2" w14:textId="77777777" w:rsidR="002B3CF0" w:rsidRPr="0043530B" w:rsidRDefault="002B3CF0" w:rsidP="006A0170">
            <w:pPr>
              <w:rPr>
                <w:b/>
                <w:bCs/>
                <w:smallCaps/>
                <w:lang w:val="en-US"/>
              </w:rPr>
            </w:pPr>
            <w:r w:rsidRPr="0043530B">
              <w:rPr>
                <w:b/>
                <w:bCs/>
                <w:smallCaps/>
                <w:lang w:val="en-US"/>
              </w:rPr>
              <w:t>2</w:t>
            </w:r>
          </w:p>
        </w:tc>
        <w:tc>
          <w:tcPr>
            <w:tcW w:w="3260" w:type="dxa"/>
          </w:tcPr>
          <w:p w14:paraId="579F8E53" w14:textId="4CC6154D" w:rsidR="002B3CF0" w:rsidRDefault="003A4FC9" w:rsidP="006A0170">
            <w:pPr>
              <w:rPr>
                <w:lang w:val="en-US"/>
              </w:rPr>
            </w:pPr>
            <w:r>
              <w:rPr>
                <w:lang w:val="en-US"/>
              </w:rPr>
              <w:t>Select an asset listed from the left side.</w:t>
            </w:r>
          </w:p>
        </w:tc>
        <w:tc>
          <w:tcPr>
            <w:tcW w:w="4389" w:type="dxa"/>
          </w:tcPr>
          <w:p w14:paraId="1F23F978" w14:textId="5AD2DF71" w:rsidR="002B3CF0" w:rsidRDefault="003A4FC9" w:rsidP="006A0170">
            <w:pPr>
              <w:rPr>
                <w:lang w:val="en-US"/>
              </w:rPr>
            </w:pPr>
            <w:r>
              <w:rPr>
                <w:lang w:val="en-US"/>
              </w:rPr>
              <w:t>The selected asset is shown with detailed information.</w:t>
            </w:r>
          </w:p>
        </w:tc>
      </w:tr>
      <w:tr w:rsidR="002B3CF0" w:rsidRPr="001958CA" w14:paraId="6E85B757" w14:textId="77777777" w:rsidTr="006A0170">
        <w:trPr>
          <w:trHeight w:val="220"/>
        </w:trPr>
        <w:tc>
          <w:tcPr>
            <w:tcW w:w="1413" w:type="dxa"/>
          </w:tcPr>
          <w:p w14:paraId="4F649421" w14:textId="77777777" w:rsidR="002B3CF0" w:rsidRPr="0043530B" w:rsidRDefault="002B3CF0" w:rsidP="006A0170">
            <w:pPr>
              <w:rPr>
                <w:b/>
                <w:bCs/>
                <w:smallCaps/>
                <w:lang w:val="en-US"/>
              </w:rPr>
            </w:pPr>
            <w:r>
              <w:rPr>
                <w:b/>
                <w:bCs/>
                <w:smallCaps/>
                <w:lang w:val="en-US"/>
              </w:rPr>
              <w:t>3</w:t>
            </w:r>
          </w:p>
        </w:tc>
        <w:tc>
          <w:tcPr>
            <w:tcW w:w="3260" w:type="dxa"/>
          </w:tcPr>
          <w:p w14:paraId="60939080" w14:textId="776C2A07" w:rsidR="002B3CF0" w:rsidRDefault="003A4FC9" w:rsidP="006A0170">
            <w:pPr>
              <w:rPr>
                <w:lang w:val="en-US"/>
              </w:rPr>
            </w:pPr>
            <w:r>
              <w:rPr>
                <w:lang w:val="en-US"/>
              </w:rPr>
              <w:t xml:space="preserve">Click on the button </w:t>
            </w:r>
            <w:r w:rsidR="006B4158">
              <w:rPr>
                <w:lang w:val="en-US"/>
              </w:rPr>
              <w:t>“JSON download”.</w:t>
            </w:r>
          </w:p>
        </w:tc>
        <w:tc>
          <w:tcPr>
            <w:tcW w:w="4389" w:type="dxa"/>
          </w:tcPr>
          <w:p w14:paraId="181B6887" w14:textId="6B46251D" w:rsidR="002B3CF0" w:rsidRDefault="006B4158" w:rsidP="006A0170">
            <w:pPr>
              <w:rPr>
                <w:lang w:val="en-US"/>
              </w:rPr>
            </w:pPr>
            <w:r>
              <w:rPr>
                <w:lang w:val="en-US"/>
              </w:rPr>
              <w:t>The asset with all its information should be downloaded. Visible on the top right side of your browser.</w:t>
            </w:r>
          </w:p>
        </w:tc>
      </w:tr>
      <w:tr w:rsidR="002B3CF0" w:rsidRPr="006B4158" w14:paraId="57D2992C" w14:textId="77777777" w:rsidTr="006B4158">
        <w:trPr>
          <w:trHeight w:val="220"/>
        </w:trPr>
        <w:tc>
          <w:tcPr>
            <w:tcW w:w="9062" w:type="dxa"/>
            <w:gridSpan w:val="3"/>
            <w:shd w:val="clear" w:color="auto" w:fill="8DD873" w:themeFill="accent6" w:themeFillTint="99"/>
          </w:tcPr>
          <w:p w14:paraId="1AD77C91" w14:textId="2A9FE1B7" w:rsidR="002B3CF0" w:rsidRDefault="00447D2C" w:rsidP="003840CA">
            <w:pPr>
              <w:jc w:val="center"/>
              <w:rPr>
                <w:lang w:val="en-US"/>
              </w:rPr>
            </w:pPr>
            <w:r>
              <w:rPr>
                <w:b/>
                <w:bCs/>
                <w:smallCaps/>
                <w:lang w:val="en-US"/>
              </w:rPr>
              <w:t>Passed</w:t>
            </w:r>
          </w:p>
        </w:tc>
      </w:tr>
    </w:tbl>
    <w:p w14:paraId="42357814" w14:textId="77777777" w:rsidR="00B941AF" w:rsidRDefault="00B941AF" w:rsidP="005F16BD">
      <w:pPr>
        <w:rPr>
          <w:lang w:val="en-US"/>
        </w:rPr>
      </w:pPr>
    </w:p>
    <w:p w14:paraId="7DB41AD0" w14:textId="60F2EEEF" w:rsidR="000D20CE" w:rsidRPr="00231A10" w:rsidRDefault="000D20CE" w:rsidP="006A6BC4">
      <w:pPr>
        <w:pStyle w:val="berschrift1"/>
        <w:numPr>
          <w:ilvl w:val="2"/>
          <w:numId w:val="4"/>
        </w:numPr>
        <w:rPr>
          <w:sz w:val="28"/>
          <w:szCs w:val="28"/>
          <w:lang w:val="en-US"/>
        </w:rPr>
      </w:pPr>
      <w:bookmarkStart w:id="23" w:name="_Toc166829926"/>
      <w:r w:rsidRPr="00231A10">
        <w:rPr>
          <w:sz w:val="28"/>
          <w:szCs w:val="28"/>
          <w:lang w:val="en-US"/>
        </w:rPr>
        <w:t>Test case &lt;</w:t>
      </w:r>
      <w:r w:rsidR="00CE54C2">
        <w:rPr>
          <w:sz w:val="28"/>
          <w:szCs w:val="28"/>
          <w:lang w:val="en-US"/>
        </w:rPr>
        <w:t>004-</w:t>
      </w:r>
      <w:r w:rsidRPr="00231A10">
        <w:rPr>
          <w:sz w:val="28"/>
          <w:szCs w:val="28"/>
          <w:lang w:val="en-US"/>
        </w:rPr>
        <w:t>TC-ASSET-MODE&gt;</w:t>
      </w:r>
      <w:bookmarkEnd w:id="23"/>
    </w:p>
    <w:tbl>
      <w:tblPr>
        <w:tblStyle w:val="Tabellenraster"/>
        <w:tblW w:w="0" w:type="auto"/>
        <w:tblLook w:val="04A0" w:firstRow="1" w:lastRow="0" w:firstColumn="1" w:lastColumn="0" w:noHBand="0" w:noVBand="1"/>
      </w:tblPr>
      <w:tblGrid>
        <w:gridCol w:w="1457"/>
        <w:gridCol w:w="3221"/>
        <w:gridCol w:w="4338"/>
      </w:tblGrid>
      <w:tr w:rsidR="00552311" w14:paraId="47951956" w14:textId="77777777" w:rsidTr="00494310">
        <w:tc>
          <w:tcPr>
            <w:tcW w:w="9016" w:type="dxa"/>
            <w:gridSpan w:val="3"/>
            <w:shd w:val="clear" w:color="auto" w:fill="83CAEB" w:themeFill="accent1" w:themeFillTint="66"/>
          </w:tcPr>
          <w:p w14:paraId="50B1945A" w14:textId="77777777" w:rsidR="00552311" w:rsidRPr="0043530B" w:rsidRDefault="00552311"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552311" w14:paraId="4EF7C508" w14:textId="77777777" w:rsidTr="00494310">
        <w:tc>
          <w:tcPr>
            <w:tcW w:w="1457" w:type="dxa"/>
          </w:tcPr>
          <w:p w14:paraId="3DF9CD83" w14:textId="77777777" w:rsidR="00552311" w:rsidRPr="0043530B" w:rsidRDefault="00552311" w:rsidP="006A0170">
            <w:pPr>
              <w:rPr>
                <w:b/>
                <w:bCs/>
                <w:smallCaps/>
                <w:lang w:val="en-US"/>
              </w:rPr>
            </w:pPr>
            <w:r w:rsidRPr="0043530B">
              <w:rPr>
                <w:b/>
                <w:bCs/>
                <w:smallCaps/>
                <w:lang w:val="en-US"/>
              </w:rPr>
              <w:t>ID:</w:t>
            </w:r>
          </w:p>
        </w:tc>
        <w:tc>
          <w:tcPr>
            <w:tcW w:w="7559" w:type="dxa"/>
            <w:gridSpan w:val="2"/>
          </w:tcPr>
          <w:p w14:paraId="334DE931" w14:textId="1274DB30" w:rsidR="00552311" w:rsidRDefault="00CE54C2" w:rsidP="006A0170">
            <w:pPr>
              <w:rPr>
                <w:lang w:val="en-US"/>
              </w:rPr>
            </w:pPr>
            <w:r>
              <w:rPr>
                <w:lang w:val="en-US"/>
              </w:rPr>
              <w:t>004-</w:t>
            </w:r>
            <w:r w:rsidR="00552311">
              <w:rPr>
                <w:lang w:val="en-US"/>
              </w:rPr>
              <w:t>TC-ASSET-</w:t>
            </w:r>
            <w:r w:rsidR="00AD0EE3">
              <w:rPr>
                <w:lang w:val="en-US"/>
              </w:rPr>
              <w:t>MODE</w:t>
            </w:r>
          </w:p>
        </w:tc>
      </w:tr>
      <w:tr w:rsidR="00552311" w:rsidRPr="002B3CF0" w14:paraId="12D2ED28" w14:textId="77777777" w:rsidTr="00494310">
        <w:tc>
          <w:tcPr>
            <w:tcW w:w="1457" w:type="dxa"/>
          </w:tcPr>
          <w:p w14:paraId="124EA1A5" w14:textId="77777777" w:rsidR="00552311" w:rsidRPr="0043530B" w:rsidRDefault="00552311" w:rsidP="006A0170">
            <w:pPr>
              <w:rPr>
                <w:b/>
                <w:bCs/>
                <w:smallCaps/>
                <w:lang w:val="en-US"/>
              </w:rPr>
            </w:pPr>
            <w:r w:rsidRPr="0043530B">
              <w:rPr>
                <w:b/>
                <w:bCs/>
                <w:smallCaps/>
                <w:lang w:val="en-US"/>
              </w:rPr>
              <w:t>Name:</w:t>
            </w:r>
          </w:p>
        </w:tc>
        <w:tc>
          <w:tcPr>
            <w:tcW w:w="7559" w:type="dxa"/>
            <w:gridSpan w:val="2"/>
          </w:tcPr>
          <w:p w14:paraId="6D9BF355" w14:textId="417980DD" w:rsidR="00552311" w:rsidRDefault="00AD0EE3" w:rsidP="006A0170">
            <w:pPr>
              <w:rPr>
                <w:lang w:val="en-US"/>
              </w:rPr>
            </w:pPr>
            <w:r>
              <w:rPr>
                <w:lang w:val="en-US"/>
              </w:rPr>
              <w:t>User-/Expert-Mode</w:t>
            </w:r>
          </w:p>
        </w:tc>
      </w:tr>
      <w:tr w:rsidR="00552311" w14:paraId="65DA43DA" w14:textId="77777777" w:rsidTr="00494310">
        <w:tc>
          <w:tcPr>
            <w:tcW w:w="1457" w:type="dxa"/>
          </w:tcPr>
          <w:p w14:paraId="40E0D2F3" w14:textId="77777777" w:rsidR="00552311" w:rsidRPr="0043530B" w:rsidRDefault="00552311" w:rsidP="006A0170">
            <w:pPr>
              <w:rPr>
                <w:b/>
                <w:bCs/>
                <w:smallCaps/>
                <w:lang w:val="en-US"/>
              </w:rPr>
            </w:pPr>
            <w:r w:rsidRPr="0043530B">
              <w:rPr>
                <w:b/>
                <w:bCs/>
                <w:smallCaps/>
                <w:lang w:val="en-US"/>
              </w:rPr>
              <w:t>Req.-ID:</w:t>
            </w:r>
          </w:p>
        </w:tc>
        <w:tc>
          <w:tcPr>
            <w:tcW w:w="7559" w:type="dxa"/>
            <w:gridSpan w:val="2"/>
          </w:tcPr>
          <w:p w14:paraId="0C098FB1" w14:textId="3D59A65A" w:rsidR="00552311" w:rsidRDefault="00552311" w:rsidP="006A0170">
            <w:pPr>
              <w:rPr>
                <w:lang w:val="en-US"/>
              </w:rPr>
            </w:pPr>
            <w:r>
              <w:rPr>
                <w:lang w:val="en-US"/>
              </w:rPr>
              <w:t>REQ</w:t>
            </w:r>
            <w:r w:rsidR="00AD0EE3">
              <w:rPr>
                <w:lang w:val="en-US"/>
              </w:rPr>
              <w:t>4</w:t>
            </w:r>
            <w:r>
              <w:rPr>
                <w:lang w:val="en-US"/>
              </w:rPr>
              <w:t>0</w:t>
            </w:r>
          </w:p>
        </w:tc>
      </w:tr>
      <w:tr w:rsidR="00552311" w:rsidRPr="001958CA" w14:paraId="36F29086" w14:textId="77777777" w:rsidTr="00494310">
        <w:tc>
          <w:tcPr>
            <w:tcW w:w="1457" w:type="dxa"/>
          </w:tcPr>
          <w:p w14:paraId="0169F823" w14:textId="77777777" w:rsidR="00552311" w:rsidRPr="0043530B" w:rsidRDefault="00552311" w:rsidP="006A0170">
            <w:pPr>
              <w:rPr>
                <w:b/>
                <w:bCs/>
                <w:smallCaps/>
                <w:lang w:val="en-US"/>
              </w:rPr>
            </w:pPr>
            <w:r w:rsidRPr="0043530B">
              <w:rPr>
                <w:b/>
                <w:bCs/>
                <w:smallCaps/>
                <w:lang w:val="en-US"/>
              </w:rPr>
              <w:t>Description:</w:t>
            </w:r>
          </w:p>
        </w:tc>
        <w:tc>
          <w:tcPr>
            <w:tcW w:w="7559" w:type="dxa"/>
            <w:gridSpan w:val="2"/>
          </w:tcPr>
          <w:p w14:paraId="2D5A1747" w14:textId="466C00ED" w:rsidR="00552311" w:rsidRDefault="00552311" w:rsidP="006A0170">
            <w:pPr>
              <w:rPr>
                <w:lang w:val="en-US"/>
              </w:rPr>
            </w:pPr>
            <w:r w:rsidRPr="0043530B">
              <w:rPr>
                <w:lang w:val="en-US"/>
              </w:rPr>
              <w:t xml:space="preserve">The test case verifies </w:t>
            </w:r>
            <w:r w:rsidR="00494310">
              <w:rPr>
                <w:lang w:val="en-US"/>
              </w:rPr>
              <w:t>the functionality of the “User Mode” and “Expert Mode” switch on the AAS-</w:t>
            </w:r>
            <w:proofErr w:type="spellStart"/>
            <w:r w:rsidR="00494310">
              <w:rPr>
                <w:lang w:val="en-US"/>
              </w:rPr>
              <w:t>Webclient</w:t>
            </w:r>
            <w:proofErr w:type="spellEnd"/>
            <w:r w:rsidR="00494310">
              <w:rPr>
                <w:lang w:val="en-US"/>
              </w:rPr>
              <w:t xml:space="preserve"> Navbar. It should validate the difference of shown information for each mode.</w:t>
            </w:r>
          </w:p>
          <w:p w14:paraId="743BD8A1" w14:textId="77777777" w:rsidR="00552311" w:rsidRDefault="00552311" w:rsidP="006A0170">
            <w:pPr>
              <w:rPr>
                <w:lang w:val="en-US"/>
              </w:rPr>
            </w:pPr>
            <w:r w:rsidRPr="0043530B">
              <w:rPr>
                <w:lang w:val="en-US"/>
              </w:rPr>
              <w:t xml:space="preserve">The test set up consists of a computer, </w:t>
            </w:r>
            <w:r>
              <w:rPr>
                <w:lang w:val="en-US"/>
              </w:rPr>
              <w:t>with an active internet connection and a working browser.</w:t>
            </w:r>
          </w:p>
        </w:tc>
      </w:tr>
      <w:tr w:rsidR="00552311" w14:paraId="0222C682" w14:textId="77777777" w:rsidTr="00494310">
        <w:tc>
          <w:tcPr>
            <w:tcW w:w="9016" w:type="dxa"/>
            <w:gridSpan w:val="3"/>
            <w:shd w:val="clear" w:color="auto" w:fill="83CAEB" w:themeFill="accent1" w:themeFillTint="66"/>
          </w:tcPr>
          <w:p w14:paraId="129F3E39" w14:textId="77777777" w:rsidR="00552311" w:rsidRPr="0043530B" w:rsidRDefault="00552311" w:rsidP="006A0170">
            <w:pPr>
              <w:jc w:val="center"/>
              <w:rPr>
                <w:b/>
                <w:bCs/>
                <w:smallCaps/>
                <w:lang w:val="en-US"/>
              </w:rPr>
            </w:pPr>
            <w:r w:rsidRPr="0043530B">
              <w:rPr>
                <w:b/>
                <w:bCs/>
                <w:smallCaps/>
                <w:lang w:val="en-US"/>
              </w:rPr>
              <w:t>Test steps</w:t>
            </w:r>
          </w:p>
        </w:tc>
      </w:tr>
      <w:tr w:rsidR="00552311" w14:paraId="31F192CB" w14:textId="77777777" w:rsidTr="00494310">
        <w:trPr>
          <w:trHeight w:val="220"/>
        </w:trPr>
        <w:tc>
          <w:tcPr>
            <w:tcW w:w="1457" w:type="dxa"/>
          </w:tcPr>
          <w:p w14:paraId="0B262CBE" w14:textId="77777777" w:rsidR="00552311" w:rsidRPr="0043530B" w:rsidRDefault="00552311" w:rsidP="006A0170">
            <w:pPr>
              <w:rPr>
                <w:b/>
                <w:bCs/>
                <w:smallCaps/>
                <w:lang w:val="en-US"/>
              </w:rPr>
            </w:pPr>
            <w:r w:rsidRPr="0043530B">
              <w:rPr>
                <w:b/>
                <w:bCs/>
                <w:smallCaps/>
                <w:lang w:val="en-US"/>
              </w:rPr>
              <w:t>Step</w:t>
            </w:r>
          </w:p>
        </w:tc>
        <w:tc>
          <w:tcPr>
            <w:tcW w:w="3221" w:type="dxa"/>
          </w:tcPr>
          <w:p w14:paraId="528F1B63" w14:textId="77777777" w:rsidR="00552311" w:rsidRPr="0043530B" w:rsidRDefault="00552311" w:rsidP="006A0170">
            <w:pPr>
              <w:rPr>
                <w:b/>
                <w:bCs/>
                <w:smallCaps/>
                <w:lang w:val="en-US"/>
              </w:rPr>
            </w:pPr>
            <w:r w:rsidRPr="0043530B">
              <w:rPr>
                <w:b/>
                <w:bCs/>
                <w:smallCaps/>
                <w:lang w:val="en-US"/>
              </w:rPr>
              <w:t>Action</w:t>
            </w:r>
          </w:p>
        </w:tc>
        <w:tc>
          <w:tcPr>
            <w:tcW w:w="4338" w:type="dxa"/>
          </w:tcPr>
          <w:p w14:paraId="571A95CC" w14:textId="77777777" w:rsidR="00552311" w:rsidRPr="0043530B" w:rsidRDefault="00552311" w:rsidP="006A0170">
            <w:pPr>
              <w:rPr>
                <w:b/>
                <w:bCs/>
                <w:smallCaps/>
                <w:lang w:val="en-US"/>
              </w:rPr>
            </w:pPr>
            <w:r w:rsidRPr="0043530B">
              <w:rPr>
                <w:b/>
                <w:bCs/>
                <w:smallCaps/>
                <w:lang w:val="en-US"/>
              </w:rPr>
              <w:t>Expected Result</w:t>
            </w:r>
          </w:p>
        </w:tc>
      </w:tr>
      <w:tr w:rsidR="00552311" w:rsidRPr="001958CA" w14:paraId="7B1FC4DD" w14:textId="77777777" w:rsidTr="00494310">
        <w:trPr>
          <w:trHeight w:val="220"/>
        </w:trPr>
        <w:tc>
          <w:tcPr>
            <w:tcW w:w="1457" w:type="dxa"/>
          </w:tcPr>
          <w:p w14:paraId="1B994DDD" w14:textId="77777777" w:rsidR="00552311" w:rsidRPr="0043530B" w:rsidRDefault="00552311" w:rsidP="006A0170">
            <w:pPr>
              <w:rPr>
                <w:b/>
                <w:bCs/>
                <w:smallCaps/>
                <w:lang w:val="en-US"/>
              </w:rPr>
            </w:pPr>
            <w:r w:rsidRPr="0043530B">
              <w:rPr>
                <w:b/>
                <w:bCs/>
                <w:smallCaps/>
                <w:lang w:val="en-US"/>
              </w:rPr>
              <w:t>1</w:t>
            </w:r>
          </w:p>
        </w:tc>
        <w:tc>
          <w:tcPr>
            <w:tcW w:w="3221" w:type="dxa"/>
          </w:tcPr>
          <w:p w14:paraId="634CE223" w14:textId="0B66E12C" w:rsidR="00552311" w:rsidRDefault="00494310" w:rsidP="006A0170">
            <w:pPr>
              <w:rPr>
                <w:lang w:val="en-US"/>
              </w:rPr>
            </w:pPr>
            <w:r>
              <w:rPr>
                <w:lang w:val="en-US"/>
              </w:rPr>
              <w:t>“User Mode” is set as default. Click on an asset.</w:t>
            </w:r>
          </w:p>
        </w:tc>
        <w:tc>
          <w:tcPr>
            <w:tcW w:w="4338" w:type="dxa"/>
          </w:tcPr>
          <w:p w14:paraId="178C442A" w14:textId="13DD669E" w:rsidR="00552311" w:rsidRDefault="00494310" w:rsidP="006A0170">
            <w:pPr>
              <w:rPr>
                <w:lang w:val="en-US"/>
              </w:rPr>
            </w:pPr>
            <w:r>
              <w:rPr>
                <w:lang w:val="en-US"/>
              </w:rPr>
              <w:t>Normal information of the selected asset is shown.</w:t>
            </w:r>
          </w:p>
        </w:tc>
      </w:tr>
      <w:tr w:rsidR="00552311" w:rsidRPr="001958CA" w14:paraId="7FAA757A" w14:textId="77777777" w:rsidTr="00494310">
        <w:trPr>
          <w:trHeight w:val="220"/>
        </w:trPr>
        <w:tc>
          <w:tcPr>
            <w:tcW w:w="1457" w:type="dxa"/>
          </w:tcPr>
          <w:p w14:paraId="0CD048AD" w14:textId="77777777" w:rsidR="00552311" w:rsidRPr="0043530B" w:rsidRDefault="00552311" w:rsidP="006A0170">
            <w:pPr>
              <w:rPr>
                <w:b/>
                <w:bCs/>
                <w:smallCaps/>
                <w:lang w:val="en-US"/>
              </w:rPr>
            </w:pPr>
            <w:r w:rsidRPr="0043530B">
              <w:rPr>
                <w:b/>
                <w:bCs/>
                <w:smallCaps/>
                <w:lang w:val="en-US"/>
              </w:rPr>
              <w:t>2</w:t>
            </w:r>
          </w:p>
        </w:tc>
        <w:tc>
          <w:tcPr>
            <w:tcW w:w="3221" w:type="dxa"/>
          </w:tcPr>
          <w:p w14:paraId="2D80C806" w14:textId="42C93F10" w:rsidR="00552311" w:rsidRDefault="00494310" w:rsidP="006A0170">
            <w:pPr>
              <w:rPr>
                <w:lang w:val="en-US"/>
              </w:rPr>
            </w:pPr>
            <w:r>
              <w:rPr>
                <w:lang w:val="en-US"/>
              </w:rPr>
              <w:t>Select “Expert Mode” and click on the same asset or any other asset again.</w:t>
            </w:r>
          </w:p>
        </w:tc>
        <w:tc>
          <w:tcPr>
            <w:tcW w:w="4338" w:type="dxa"/>
          </w:tcPr>
          <w:p w14:paraId="40866A57" w14:textId="5F2056A6" w:rsidR="00552311" w:rsidRDefault="00494310" w:rsidP="006A0170">
            <w:pPr>
              <w:rPr>
                <w:lang w:val="en-US"/>
              </w:rPr>
            </w:pPr>
            <w:r>
              <w:rPr>
                <w:lang w:val="en-US"/>
              </w:rPr>
              <w:t>Detailed information is shown of the selected asset.</w:t>
            </w:r>
          </w:p>
        </w:tc>
      </w:tr>
      <w:tr w:rsidR="00552311" w:rsidRPr="000F560A" w14:paraId="62030536" w14:textId="77777777" w:rsidTr="003840CA">
        <w:trPr>
          <w:trHeight w:val="220"/>
        </w:trPr>
        <w:tc>
          <w:tcPr>
            <w:tcW w:w="9016" w:type="dxa"/>
            <w:gridSpan w:val="3"/>
            <w:shd w:val="clear" w:color="auto" w:fill="8DD873" w:themeFill="accent6" w:themeFillTint="99"/>
          </w:tcPr>
          <w:p w14:paraId="1B994544" w14:textId="5F7BC19E" w:rsidR="00552311" w:rsidRDefault="00447D2C" w:rsidP="003840CA">
            <w:pPr>
              <w:tabs>
                <w:tab w:val="left" w:pos="2004"/>
              </w:tabs>
              <w:jc w:val="center"/>
              <w:rPr>
                <w:lang w:val="en-US"/>
              </w:rPr>
            </w:pPr>
            <w:r>
              <w:rPr>
                <w:b/>
                <w:bCs/>
                <w:smallCaps/>
                <w:lang w:val="en-US"/>
              </w:rPr>
              <w:t>Passed</w:t>
            </w:r>
          </w:p>
        </w:tc>
      </w:tr>
    </w:tbl>
    <w:p w14:paraId="7B588897" w14:textId="77777777" w:rsidR="00552311" w:rsidRDefault="00552311" w:rsidP="005F16BD">
      <w:pPr>
        <w:rPr>
          <w:lang w:val="en-US"/>
        </w:rPr>
      </w:pPr>
    </w:p>
    <w:p w14:paraId="6C98045D" w14:textId="7E3350AD" w:rsidR="00552311" w:rsidRPr="00231A10" w:rsidRDefault="00813C5E" w:rsidP="00C8554B">
      <w:pPr>
        <w:pStyle w:val="berschrift1"/>
        <w:numPr>
          <w:ilvl w:val="2"/>
          <w:numId w:val="4"/>
        </w:numPr>
        <w:rPr>
          <w:sz w:val="28"/>
          <w:szCs w:val="28"/>
          <w:lang w:val="en-US"/>
        </w:rPr>
      </w:pPr>
      <w:bookmarkStart w:id="24" w:name="_Toc166829927"/>
      <w:r w:rsidRPr="00231A10">
        <w:rPr>
          <w:sz w:val="28"/>
          <w:szCs w:val="28"/>
          <w:lang w:val="en-US"/>
        </w:rPr>
        <w:t>Test case &lt;</w:t>
      </w:r>
      <w:r w:rsidR="00CE54C2">
        <w:rPr>
          <w:sz w:val="28"/>
          <w:szCs w:val="28"/>
          <w:lang w:val="en-US"/>
        </w:rPr>
        <w:t>005-</w:t>
      </w:r>
      <w:r w:rsidRPr="00231A10">
        <w:rPr>
          <w:sz w:val="28"/>
          <w:szCs w:val="28"/>
          <w:lang w:val="en-US"/>
        </w:rPr>
        <w:t>TC-ASSET-BOM&gt;</w:t>
      </w:r>
      <w:bookmarkEnd w:id="24"/>
    </w:p>
    <w:tbl>
      <w:tblPr>
        <w:tblStyle w:val="Tabellenraster"/>
        <w:tblW w:w="0" w:type="auto"/>
        <w:tblLook w:val="04A0" w:firstRow="1" w:lastRow="0" w:firstColumn="1" w:lastColumn="0" w:noHBand="0" w:noVBand="1"/>
      </w:tblPr>
      <w:tblGrid>
        <w:gridCol w:w="1457"/>
        <w:gridCol w:w="3227"/>
        <w:gridCol w:w="4332"/>
      </w:tblGrid>
      <w:tr w:rsidR="00552311" w14:paraId="273A61C3" w14:textId="77777777" w:rsidTr="00C82F11">
        <w:tc>
          <w:tcPr>
            <w:tcW w:w="9016" w:type="dxa"/>
            <w:gridSpan w:val="3"/>
            <w:shd w:val="clear" w:color="auto" w:fill="83CAEB" w:themeFill="accent1" w:themeFillTint="66"/>
          </w:tcPr>
          <w:p w14:paraId="089069E0" w14:textId="77777777" w:rsidR="00552311" w:rsidRPr="0043530B" w:rsidRDefault="00552311"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552311" w14:paraId="4F7FC6F5" w14:textId="77777777" w:rsidTr="00C82F11">
        <w:tc>
          <w:tcPr>
            <w:tcW w:w="1457" w:type="dxa"/>
          </w:tcPr>
          <w:p w14:paraId="05C52FD7" w14:textId="77777777" w:rsidR="00552311" w:rsidRPr="0043530B" w:rsidRDefault="00552311" w:rsidP="006A0170">
            <w:pPr>
              <w:rPr>
                <w:b/>
                <w:bCs/>
                <w:smallCaps/>
                <w:lang w:val="en-US"/>
              </w:rPr>
            </w:pPr>
            <w:r w:rsidRPr="0043530B">
              <w:rPr>
                <w:b/>
                <w:bCs/>
                <w:smallCaps/>
                <w:lang w:val="en-US"/>
              </w:rPr>
              <w:t>ID:</w:t>
            </w:r>
          </w:p>
        </w:tc>
        <w:tc>
          <w:tcPr>
            <w:tcW w:w="7559" w:type="dxa"/>
            <w:gridSpan w:val="2"/>
          </w:tcPr>
          <w:p w14:paraId="78C8EED8" w14:textId="1ED04EEC" w:rsidR="00552311" w:rsidRDefault="00CE54C2" w:rsidP="006A0170">
            <w:pPr>
              <w:rPr>
                <w:lang w:val="en-US"/>
              </w:rPr>
            </w:pPr>
            <w:r>
              <w:rPr>
                <w:lang w:val="en-US"/>
              </w:rPr>
              <w:t>005-</w:t>
            </w:r>
            <w:r w:rsidR="00552311">
              <w:rPr>
                <w:lang w:val="en-US"/>
              </w:rPr>
              <w:t>TC-ASSET-</w:t>
            </w:r>
            <w:r w:rsidR="00813C5E">
              <w:rPr>
                <w:lang w:val="en-US"/>
              </w:rPr>
              <w:t>BOM</w:t>
            </w:r>
          </w:p>
        </w:tc>
      </w:tr>
      <w:tr w:rsidR="00552311" w:rsidRPr="001958CA" w14:paraId="40096E01" w14:textId="77777777" w:rsidTr="00C82F11">
        <w:tc>
          <w:tcPr>
            <w:tcW w:w="1457" w:type="dxa"/>
          </w:tcPr>
          <w:p w14:paraId="740093D2" w14:textId="77777777" w:rsidR="00552311" w:rsidRPr="0043530B" w:rsidRDefault="00552311" w:rsidP="006A0170">
            <w:pPr>
              <w:rPr>
                <w:b/>
                <w:bCs/>
                <w:smallCaps/>
                <w:lang w:val="en-US"/>
              </w:rPr>
            </w:pPr>
            <w:r w:rsidRPr="0043530B">
              <w:rPr>
                <w:b/>
                <w:bCs/>
                <w:smallCaps/>
                <w:lang w:val="en-US"/>
              </w:rPr>
              <w:t>Name:</w:t>
            </w:r>
          </w:p>
        </w:tc>
        <w:tc>
          <w:tcPr>
            <w:tcW w:w="7559" w:type="dxa"/>
            <w:gridSpan w:val="2"/>
          </w:tcPr>
          <w:p w14:paraId="5533D1EE" w14:textId="70453946" w:rsidR="00552311" w:rsidRDefault="00813C5E" w:rsidP="006A0170">
            <w:pPr>
              <w:rPr>
                <w:lang w:val="en-US"/>
              </w:rPr>
            </w:pPr>
            <w:r>
              <w:rPr>
                <w:lang w:val="en-US"/>
              </w:rPr>
              <w:t>Hierarchical Structures enabling Bills of Material</w:t>
            </w:r>
          </w:p>
        </w:tc>
      </w:tr>
      <w:tr w:rsidR="00552311" w14:paraId="6439D12E" w14:textId="77777777" w:rsidTr="00C82F11">
        <w:tc>
          <w:tcPr>
            <w:tcW w:w="1457" w:type="dxa"/>
          </w:tcPr>
          <w:p w14:paraId="44CDEE56" w14:textId="77777777" w:rsidR="00552311" w:rsidRPr="0043530B" w:rsidRDefault="00552311" w:rsidP="006A0170">
            <w:pPr>
              <w:rPr>
                <w:b/>
                <w:bCs/>
                <w:smallCaps/>
                <w:lang w:val="en-US"/>
              </w:rPr>
            </w:pPr>
            <w:r w:rsidRPr="0043530B">
              <w:rPr>
                <w:b/>
                <w:bCs/>
                <w:smallCaps/>
                <w:lang w:val="en-US"/>
              </w:rPr>
              <w:t>Req.-ID:</w:t>
            </w:r>
          </w:p>
        </w:tc>
        <w:tc>
          <w:tcPr>
            <w:tcW w:w="7559" w:type="dxa"/>
            <w:gridSpan w:val="2"/>
          </w:tcPr>
          <w:p w14:paraId="2B3D2825" w14:textId="55F5AF40" w:rsidR="00552311" w:rsidRDefault="00552311" w:rsidP="006A0170">
            <w:pPr>
              <w:rPr>
                <w:lang w:val="en-US"/>
              </w:rPr>
            </w:pPr>
            <w:r>
              <w:rPr>
                <w:lang w:val="en-US"/>
              </w:rPr>
              <w:t>REQ</w:t>
            </w:r>
            <w:r w:rsidR="00813C5E">
              <w:rPr>
                <w:lang w:val="en-US"/>
              </w:rPr>
              <w:t>5</w:t>
            </w:r>
            <w:r>
              <w:rPr>
                <w:lang w:val="en-US"/>
              </w:rPr>
              <w:t>0</w:t>
            </w:r>
          </w:p>
        </w:tc>
      </w:tr>
      <w:tr w:rsidR="00552311" w:rsidRPr="001958CA" w14:paraId="61483A5B" w14:textId="77777777" w:rsidTr="00C82F11">
        <w:tc>
          <w:tcPr>
            <w:tcW w:w="1457" w:type="dxa"/>
          </w:tcPr>
          <w:p w14:paraId="191AC554" w14:textId="77777777" w:rsidR="00552311" w:rsidRPr="0043530B" w:rsidRDefault="00552311" w:rsidP="006A0170">
            <w:pPr>
              <w:rPr>
                <w:b/>
                <w:bCs/>
                <w:smallCaps/>
                <w:lang w:val="en-US"/>
              </w:rPr>
            </w:pPr>
            <w:r w:rsidRPr="0043530B">
              <w:rPr>
                <w:b/>
                <w:bCs/>
                <w:smallCaps/>
                <w:lang w:val="en-US"/>
              </w:rPr>
              <w:t>Description:</w:t>
            </w:r>
          </w:p>
        </w:tc>
        <w:tc>
          <w:tcPr>
            <w:tcW w:w="7559" w:type="dxa"/>
            <w:gridSpan w:val="2"/>
          </w:tcPr>
          <w:p w14:paraId="4FC24162" w14:textId="6A80B609" w:rsidR="00494310" w:rsidRDefault="00552311" w:rsidP="006A0170">
            <w:pPr>
              <w:rPr>
                <w:lang w:val="en-US"/>
              </w:rPr>
            </w:pPr>
            <w:r w:rsidRPr="0043530B">
              <w:rPr>
                <w:lang w:val="en-US"/>
              </w:rPr>
              <w:t xml:space="preserve">The test case verifies </w:t>
            </w:r>
            <w:r w:rsidR="00C82F11">
              <w:rPr>
                <w:lang w:val="en-US"/>
              </w:rPr>
              <w:t xml:space="preserve">the correct </w:t>
            </w:r>
            <w:r w:rsidR="00C82F11" w:rsidRPr="00C82F11">
              <w:rPr>
                <w:lang w:val="en-US"/>
              </w:rPr>
              <w:t xml:space="preserve">visualization </w:t>
            </w:r>
            <w:r w:rsidR="00C82F11">
              <w:rPr>
                <w:lang w:val="en-US"/>
              </w:rPr>
              <w:t>of the sub models of a selected asset.</w:t>
            </w:r>
          </w:p>
          <w:p w14:paraId="32617EBF" w14:textId="77777777" w:rsidR="00552311" w:rsidRDefault="00552311" w:rsidP="006A0170">
            <w:pPr>
              <w:rPr>
                <w:lang w:val="en-US"/>
              </w:rPr>
            </w:pPr>
            <w:r w:rsidRPr="0043530B">
              <w:rPr>
                <w:lang w:val="en-US"/>
              </w:rPr>
              <w:t xml:space="preserve">The test set up consists of a computer, </w:t>
            </w:r>
            <w:r>
              <w:rPr>
                <w:lang w:val="en-US"/>
              </w:rPr>
              <w:t>with an active internet connection and a working browser.</w:t>
            </w:r>
          </w:p>
        </w:tc>
      </w:tr>
      <w:tr w:rsidR="00552311" w14:paraId="5CA12085" w14:textId="77777777" w:rsidTr="00C82F11">
        <w:tc>
          <w:tcPr>
            <w:tcW w:w="9016" w:type="dxa"/>
            <w:gridSpan w:val="3"/>
            <w:shd w:val="clear" w:color="auto" w:fill="83CAEB" w:themeFill="accent1" w:themeFillTint="66"/>
          </w:tcPr>
          <w:p w14:paraId="2AF38E26" w14:textId="77777777" w:rsidR="00552311" w:rsidRPr="0043530B" w:rsidRDefault="00552311" w:rsidP="006A0170">
            <w:pPr>
              <w:jc w:val="center"/>
              <w:rPr>
                <w:b/>
                <w:bCs/>
                <w:smallCaps/>
                <w:lang w:val="en-US"/>
              </w:rPr>
            </w:pPr>
            <w:r w:rsidRPr="0043530B">
              <w:rPr>
                <w:b/>
                <w:bCs/>
                <w:smallCaps/>
                <w:lang w:val="en-US"/>
              </w:rPr>
              <w:t>Test steps</w:t>
            </w:r>
          </w:p>
        </w:tc>
      </w:tr>
      <w:tr w:rsidR="00552311" w14:paraId="301D8ADF" w14:textId="77777777" w:rsidTr="00C82F11">
        <w:trPr>
          <w:trHeight w:val="220"/>
        </w:trPr>
        <w:tc>
          <w:tcPr>
            <w:tcW w:w="1457" w:type="dxa"/>
          </w:tcPr>
          <w:p w14:paraId="2C696A8E" w14:textId="77777777" w:rsidR="00552311" w:rsidRPr="0043530B" w:rsidRDefault="00552311" w:rsidP="006A0170">
            <w:pPr>
              <w:rPr>
                <w:b/>
                <w:bCs/>
                <w:smallCaps/>
                <w:lang w:val="en-US"/>
              </w:rPr>
            </w:pPr>
            <w:r w:rsidRPr="0043530B">
              <w:rPr>
                <w:b/>
                <w:bCs/>
                <w:smallCaps/>
                <w:lang w:val="en-US"/>
              </w:rPr>
              <w:t>Step</w:t>
            </w:r>
          </w:p>
        </w:tc>
        <w:tc>
          <w:tcPr>
            <w:tcW w:w="3227" w:type="dxa"/>
          </w:tcPr>
          <w:p w14:paraId="63299410" w14:textId="77777777" w:rsidR="00552311" w:rsidRPr="0043530B" w:rsidRDefault="00552311" w:rsidP="006A0170">
            <w:pPr>
              <w:rPr>
                <w:b/>
                <w:bCs/>
                <w:smallCaps/>
                <w:lang w:val="en-US"/>
              </w:rPr>
            </w:pPr>
            <w:r w:rsidRPr="0043530B">
              <w:rPr>
                <w:b/>
                <w:bCs/>
                <w:smallCaps/>
                <w:lang w:val="en-US"/>
              </w:rPr>
              <w:t>Action</w:t>
            </w:r>
          </w:p>
        </w:tc>
        <w:tc>
          <w:tcPr>
            <w:tcW w:w="4332" w:type="dxa"/>
          </w:tcPr>
          <w:p w14:paraId="4D2218C8" w14:textId="77777777" w:rsidR="00552311" w:rsidRPr="0043530B" w:rsidRDefault="00552311" w:rsidP="006A0170">
            <w:pPr>
              <w:rPr>
                <w:b/>
                <w:bCs/>
                <w:smallCaps/>
                <w:lang w:val="en-US"/>
              </w:rPr>
            </w:pPr>
            <w:r w:rsidRPr="0043530B">
              <w:rPr>
                <w:b/>
                <w:bCs/>
                <w:smallCaps/>
                <w:lang w:val="en-US"/>
              </w:rPr>
              <w:t>Expected Result</w:t>
            </w:r>
          </w:p>
        </w:tc>
      </w:tr>
      <w:tr w:rsidR="00552311" w:rsidRPr="001958CA" w14:paraId="63B56DF7" w14:textId="77777777" w:rsidTr="00C82F11">
        <w:trPr>
          <w:trHeight w:val="220"/>
        </w:trPr>
        <w:tc>
          <w:tcPr>
            <w:tcW w:w="1457" w:type="dxa"/>
          </w:tcPr>
          <w:p w14:paraId="78655B29" w14:textId="77777777" w:rsidR="00552311" w:rsidRPr="0043530B" w:rsidRDefault="00552311" w:rsidP="006A0170">
            <w:pPr>
              <w:rPr>
                <w:b/>
                <w:bCs/>
                <w:smallCaps/>
                <w:lang w:val="en-US"/>
              </w:rPr>
            </w:pPr>
            <w:r w:rsidRPr="0043530B">
              <w:rPr>
                <w:b/>
                <w:bCs/>
                <w:smallCaps/>
                <w:lang w:val="en-US"/>
              </w:rPr>
              <w:t>1</w:t>
            </w:r>
          </w:p>
        </w:tc>
        <w:tc>
          <w:tcPr>
            <w:tcW w:w="3227" w:type="dxa"/>
          </w:tcPr>
          <w:p w14:paraId="63671F0A" w14:textId="2421F53F" w:rsidR="00552311" w:rsidRDefault="00C82F11" w:rsidP="006A0170">
            <w:pPr>
              <w:rPr>
                <w:lang w:val="en-US"/>
              </w:rPr>
            </w:pPr>
            <w:r>
              <w:rPr>
                <w:lang w:val="en-US"/>
              </w:rPr>
              <w:t>Select “Expert Mode” and select an asset.</w:t>
            </w:r>
          </w:p>
        </w:tc>
        <w:tc>
          <w:tcPr>
            <w:tcW w:w="4332" w:type="dxa"/>
          </w:tcPr>
          <w:p w14:paraId="061EB940" w14:textId="05BEF301" w:rsidR="00552311" w:rsidRDefault="00C82F11" w:rsidP="006A0170">
            <w:pPr>
              <w:rPr>
                <w:lang w:val="en-US"/>
              </w:rPr>
            </w:pPr>
            <w:r>
              <w:rPr>
                <w:lang w:val="en-US"/>
              </w:rPr>
              <w:t>Switch changes to “Expert Mode” and the asset shows detailed information.</w:t>
            </w:r>
          </w:p>
        </w:tc>
      </w:tr>
      <w:tr w:rsidR="00552311" w:rsidRPr="001958CA" w14:paraId="2F3E092C" w14:textId="77777777" w:rsidTr="00C82F11">
        <w:trPr>
          <w:trHeight w:val="220"/>
        </w:trPr>
        <w:tc>
          <w:tcPr>
            <w:tcW w:w="1457" w:type="dxa"/>
          </w:tcPr>
          <w:p w14:paraId="424892E4" w14:textId="77777777" w:rsidR="00552311" w:rsidRPr="0043530B" w:rsidRDefault="00552311" w:rsidP="006A0170">
            <w:pPr>
              <w:rPr>
                <w:b/>
                <w:bCs/>
                <w:smallCaps/>
                <w:lang w:val="en-US"/>
              </w:rPr>
            </w:pPr>
            <w:r w:rsidRPr="0043530B">
              <w:rPr>
                <w:b/>
                <w:bCs/>
                <w:smallCaps/>
                <w:lang w:val="en-US"/>
              </w:rPr>
              <w:t>2</w:t>
            </w:r>
          </w:p>
        </w:tc>
        <w:tc>
          <w:tcPr>
            <w:tcW w:w="3227" w:type="dxa"/>
          </w:tcPr>
          <w:p w14:paraId="75381FD3" w14:textId="4AD2C29A" w:rsidR="00552311" w:rsidRDefault="00C82F11" w:rsidP="006A0170">
            <w:pPr>
              <w:rPr>
                <w:lang w:val="en-US"/>
              </w:rPr>
            </w:pPr>
            <w:r>
              <w:rPr>
                <w:lang w:val="en-US"/>
              </w:rPr>
              <w:t>Click on the “</w:t>
            </w:r>
            <w:proofErr w:type="spellStart"/>
            <w:r>
              <w:rPr>
                <w:lang w:val="en-US"/>
              </w:rPr>
              <w:t>Assetsubmodels</w:t>
            </w:r>
            <w:proofErr w:type="spellEnd"/>
            <w:r>
              <w:rPr>
                <w:lang w:val="en-US"/>
              </w:rPr>
              <w:t>” button.</w:t>
            </w:r>
          </w:p>
        </w:tc>
        <w:tc>
          <w:tcPr>
            <w:tcW w:w="4332" w:type="dxa"/>
          </w:tcPr>
          <w:p w14:paraId="0529CA2E" w14:textId="22A6B669" w:rsidR="00552311" w:rsidRDefault="00C82F11" w:rsidP="006A0170">
            <w:pPr>
              <w:rPr>
                <w:lang w:val="en-US"/>
              </w:rPr>
            </w:pPr>
            <w:r>
              <w:rPr>
                <w:lang w:val="en-US"/>
              </w:rPr>
              <w:t xml:space="preserve">The </w:t>
            </w:r>
            <w:r w:rsidRPr="00C82F11">
              <w:rPr>
                <w:lang w:val="en-US"/>
              </w:rPr>
              <w:t>dedicated</w:t>
            </w:r>
            <w:r>
              <w:rPr>
                <w:lang w:val="en-US"/>
              </w:rPr>
              <w:t xml:space="preserve"> sub models of the selected asset should be shown in numerical order with a link.</w:t>
            </w:r>
          </w:p>
        </w:tc>
      </w:tr>
      <w:tr w:rsidR="00552311" w:rsidRPr="002B3CF0" w14:paraId="78E04FEA" w14:textId="77777777" w:rsidTr="00EA38B1">
        <w:trPr>
          <w:trHeight w:val="220"/>
        </w:trPr>
        <w:tc>
          <w:tcPr>
            <w:tcW w:w="9016" w:type="dxa"/>
            <w:gridSpan w:val="3"/>
            <w:shd w:val="clear" w:color="auto" w:fill="8DD873" w:themeFill="accent6" w:themeFillTint="99"/>
          </w:tcPr>
          <w:p w14:paraId="5845627E" w14:textId="4C515E16" w:rsidR="00552311" w:rsidRDefault="00EA38B1" w:rsidP="00EA38B1">
            <w:pPr>
              <w:jc w:val="center"/>
              <w:rPr>
                <w:lang w:val="en-US"/>
              </w:rPr>
            </w:pPr>
            <w:r>
              <w:rPr>
                <w:b/>
                <w:bCs/>
                <w:smallCaps/>
                <w:lang w:val="en-US"/>
              </w:rPr>
              <w:t>Passed</w:t>
            </w:r>
          </w:p>
        </w:tc>
      </w:tr>
    </w:tbl>
    <w:p w14:paraId="11683E9B" w14:textId="77777777" w:rsidR="00552311" w:rsidRDefault="00552311" w:rsidP="005F16BD">
      <w:pPr>
        <w:rPr>
          <w:lang w:val="en-US"/>
        </w:rPr>
      </w:pPr>
    </w:p>
    <w:p w14:paraId="53DC86A0" w14:textId="1B77BB34" w:rsidR="00552311" w:rsidRPr="00231A10" w:rsidRDefault="00832C21" w:rsidP="002F28CE">
      <w:pPr>
        <w:pStyle w:val="berschrift1"/>
        <w:numPr>
          <w:ilvl w:val="2"/>
          <w:numId w:val="4"/>
        </w:numPr>
        <w:rPr>
          <w:sz w:val="28"/>
          <w:szCs w:val="28"/>
          <w:lang w:val="en-US"/>
        </w:rPr>
      </w:pPr>
      <w:bookmarkStart w:id="25" w:name="_Toc166829928"/>
      <w:r w:rsidRPr="00231A10">
        <w:rPr>
          <w:sz w:val="28"/>
          <w:szCs w:val="28"/>
          <w:lang w:val="en-US"/>
        </w:rPr>
        <w:t>Test case &lt;</w:t>
      </w:r>
      <w:r w:rsidR="00CE54C2">
        <w:rPr>
          <w:sz w:val="28"/>
          <w:szCs w:val="28"/>
          <w:lang w:val="en-US"/>
        </w:rPr>
        <w:t>006-</w:t>
      </w:r>
      <w:r w:rsidRPr="00231A10">
        <w:rPr>
          <w:sz w:val="28"/>
          <w:szCs w:val="28"/>
          <w:lang w:val="en-US"/>
        </w:rPr>
        <w:t>TC-ASSET-BACKEND&gt;</w:t>
      </w:r>
      <w:bookmarkEnd w:id="25"/>
    </w:p>
    <w:tbl>
      <w:tblPr>
        <w:tblStyle w:val="Tabellenraster"/>
        <w:tblW w:w="0" w:type="auto"/>
        <w:tblLook w:val="04A0" w:firstRow="1" w:lastRow="0" w:firstColumn="1" w:lastColumn="0" w:noHBand="0" w:noVBand="1"/>
      </w:tblPr>
      <w:tblGrid>
        <w:gridCol w:w="1457"/>
        <w:gridCol w:w="3222"/>
        <w:gridCol w:w="4337"/>
      </w:tblGrid>
      <w:tr w:rsidR="00552311" w14:paraId="7F6D87ED" w14:textId="77777777" w:rsidTr="000F1172">
        <w:tc>
          <w:tcPr>
            <w:tcW w:w="9016" w:type="dxa"/>
            <w:gridSpan w:val="3"/>
            <w:shd w:val="clear" w:color="auto" w:fill="83CAEB" w:themeFill="accent1" w:themeFillTint="66"/>
          </w:tcPr>
          <w:p w14:paraId="035C1A67" w14:textId="77777777" w:rsidR="00552311" w:rsidRPr="0043530B" w:rsidRDefault="00552311"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552311" w14:paraId="29D3B8DE" w14:textId="77777777" w:rsidTr="000F1172">
        <w:tc>
          <w:tcPr>
            <w:tcW w:w="1457" w:type="dxa"/>
          </w:tcPr>
          <w:p w14:paraId="28049D3D" w14:textId="77777777" w:rsidR="00552311" w:rsidRPr="0043530B" w:rsidRDefault="00552311" w:rsidP="006A0170">
            <w:pPr>
              <w:rPr>
                <w:b/>
                <w:bCs/>
                <w:smallCaps/>
                <w:lang w:val="en-US"/>
              </w:rPr>
            </w:pPr>
            <w:r w:rsidRPr="0043530B">
              <w:rPr>
                <w:b/>
                <w:bCs/>
                <w:smallCaps/>
                <w:lang w:val="en-US"/>
              </w:rPr>
              <w:t>ID:</w:t>
            </w:r>
          </w:p>
        </w:tc>
        <w:tc>
          <w:tcPr>
            <w:tcW w:w="7559" w:type="dxa"/>
            <w:gridSpan w:val="2"/>
          </w:tcPr>
          <w:p w14:paraId="5410F6AA" w14:textId="1804F556" w:rsidR="00552311" w:rsidRDefault="00CE54C2" w:rsidP="006A0170">
            <w:pPr>
              <w:rPr>
                <w:lang w:val="en-US"/>
              </w:rPr>
            </w:pPr>
            <w:r>
              <w:rPr>
                <w:lang w:val="en-US"/>
              </w:rPr>
              <w:t>006-</w:t>
            </w:r>
            <w:r w:rsidR="00552311">
              <w:rPr>
                <w:lang w:val="en-US"/>
              </w:rPr>
              <w:t>TC-ASSET-</w:t>
            </w:r>
            <w:r w:rsidR="00832C21">
              <w:rPr>
                <w:lang w:val="en-US"/>
              </w:rPr>
              <w:t>BACKEND</w:t>
            </w:r>
          </w:p>
        </w:tc>
      </w:tr>
      <w:tr w:rsidR="00552311" w:rsidRPr="002B3CF0" w14:paraId="57149F41" w14:textId="77777777" w:rsidTr="000F1172">
        <w:tc>
          <w:tcPr>
            <w:tcW w:w="1457" w:type="dxa"/>
          </w:tcPr>
          <w:p w14:paraId="3A67DFB6" w14:textId="77777777" w:rsidR="00552311" w:rsidRPr="0043530B" w:rsidRDefault="00552311" w:rsidP="006A0170">
            <w:pPr>
              <w:rPr>
                <w:b/>
                <w:bCs/>
                <w:smallCaps/>
                <w:lang w:val="en-US"/>
              </w:rPr>
            </w:pPr>
            <w:r w:rsidRPr="0043530B">
              <w:rPr>
                <w:b/>
                <w:bCs/>
                <w:smallCaps/>
                <w:lang w:val="en-US"/>
              </w:rPr>
              <w:t>Name:</w:t>
            </w:r>
          </w:p>
        </w:tc>
        <w:tc>
          <w:tcPr>
            <w:tcW w:w="7559" w:type="dxa"/>
            <w:gridSpan w:val="2"/>
          </w:tcPr>
          <w:p w14:paraId="3DFE1266" w14:textId="650DF902" w:rsidR="00552311" w:rsidRDefault="00072DEE" w:rsidP="006A0170">
            <w:pPr>
              <w:rPr>
                <w:lang w:val="en-US"/>
              </w:rPr>
            </w:pPr>
            <w:r>
              <w:rPr>
                <w:lang w:val="en-US"/>
              </w:rPr>
              <w:t>Backend server connection</w:t>
            </w:r>
          </w:p>
        </w:tc>
      </w:tr>
      <w:tr w:rsidR="00552311" w14:paraId="15257F2C" w14:textId="77777777" w:rsidTr="000F1172">
        <w:tc>
          <w:tcPr>
            <w:tcW w:w="1457" w:type="dxa"/>
          </w:tcPr>
          <w:p w14:paraId="4D2E7666" w14:textId="77777777" w:rsidR="00552311" w:rsidRPr="0043530B" w:rsidRDefault="00552311" w:rsidP="006A0170">
            <w:pPr>
              <w:rPr>
                <w:b/>
                <w:bCs/>
                <w:smallCaps/>
                <w:lang w:val="en-US"/>
              </w:rPr>
            </w:pPr>
            <w:r w:rsidRPr="0043530B">
              <w:rPr>
                <w:b/>
                <w:bCs/>
                <w:smallCaps/>
                <w:lang w:val="en-US"/>
              </w:rPr>
              <w:t>Req.-ID:</w:t>
            </w:r>
          </w:p>
        </w:tc>
        <w:tc>
          <w:tcPr>
            <w:tcW w:w="7559" w:type="dxa"/>
            <w:gridSpan w:val="2"/>
          </w:tcPr>
          <w:p w14:paraId="0A811594" w14:textId="38DD5A94" w:rsidR="00552311" w:rsidRDefault="00552311" w:rsidP="006A0170">
            <w:pPr>
              <w:rPr>
                <w:lang w:val="en-US"/>
              </w:rPr>
            </w:pPr>
            <w:r>
              <w:rPr>
                <w:lang w:val="en-US"/>
              </w:rPr>
              <w:t>REQ</w:t>
            </w:r>
            <w:r w:rsidR="00F05CAE">
              <w:rPr>
                <w:lang w:val="en-US"/>
              </w:rPr>
              <w:t>6</w:t>
            </w:r>
            <w:r>
              <w:rPr>
                <w:lang w:val="en-US"/>
              </w:rPr>
              <w:t>0</w:t>
            </w:r>
          </w:p>
        </w:tc>
      </w:tr>
      <w:tr w:rsidR="00552311" w:rsidRPr="001958CA" w14:paraId="123259F8" w14:textId="77777777" w:rsidTr="000F1172">
        <w:tc>
          <w:tcPr>
            <w:tcW w:w="1457" w:type="dxa"/>
          </w:tcPr>
          <w:p w14:paraId="5A8C7B7F" w14:textId="77777777" w:rsidR="00552311" w:rsidRPr="0043530B" w:rsidRDefault="00552311" w:rsidP="006A0170">
            <w:pPr>
              <w:rPr>
                <w:b/>
                <w:bCs/>
                <w:smallCaps/>
                <w:lang w:val="en-US"/>
              </w:rPr>
            </w:pPr>
            <w:r w:rsidRPr="0043530B">
              <w:rPr>
                <w:b/>
                <w:bCs/>
                <w:smallCaps/>
                <w:lang w:val="en-US"/>
              </w:rPr>
              <w:t>Description:</w:t>
            </w:r>
          </w:p>
        </w:tc>
        <w:tc>
          <w:tcPr>
            <w:tcW w:w="7559" w:type="dxa"/>
            <w:gridSpan w:val="2"/>
          </w:tcPr>
          <w:p w14:paraId="22581730" w14:textId="067B2D6B" w:rsidR="00552311" w:rsidRPr="000F560A" w:rsidRDefault="00552311" w:rsidP="006A0170">
            <w:pPr>
              <w:rPr>
                <w:lang w:val="en-US"/>
              </w:rPr>
            </w:pPr>
            <w:r w:rsidRPr="0043530B">
              <w:rPr>
                <w:lang w:val="en-US"/>
              </w:rPr>
              <w:t xml:space="preserve">The test case verifies </w:t>
            </w:r>
            <w:r w:rsidR="000F1172">
              <w:rPr>
                <w:lang w:val="en-US"/>
              </w:rPr>
              <w:t>the use of the application without a server connection to the AASX-Server.</w:t>
            </w:r>
          </w:p>
          <w:p w14:paraId="287E593E" w14:textId="77777777" w:rsidR="00552311" w:rsidRDefault="00552311" w:rsidP="006A0170">
            <w:pPr>
              <w:rPr>
                <w:lang w:val="en-US"/>
              </w:rPr>
            </w:pPr>
            <w:r w:rsidRPr="0043530B">
              <w:rPr>
                <w:lang w:val="en-US"/>
              </w:rPr>
              <w:t xml:space="preserve">The test set up consists of a computer, </w:t>
            </w:r>
            <w:r>
              <w:rPr>
                <w:lang w:val="en-US"/>
              </w:rPr>
              <w:t>with an active internet connection and a working browser.</w:t>
            </w:r>
          </w:p>
        </w:tc>
      </w:tr>
      <w:tr w:rsidR="00552311" w14:paraId="43332FB5" w14:textId="77777777" w:rsidTr="000F1172">
        <w:tc>
          <w:tcPr>
            <w:tcW w:w="9016" w:type="dxa"/>
            <w:gridSpan w:val="3"/>
            <w:shd w:val="clear" w:color="auto" w:fill="83CAEB" w:themeFill="accent1" w:themeFillTint="66"/>
          </w:tcPr>
          <w:p w14:paraId="30B24CA5" w14:textId="77777777" w:rsidR="00552311" w:rsidRPr="0043530B" w:rsidRDefault="00552311" w:rsidP="006A0170">
            <w:pPr>
              <w:jc w:val="center"/>
              <w:rPr>
                <w:b/>
                <w:bCs/>
                <w:smallCaps/>
                <w:lang w:val="en-US"/>
              </w:rPr>
            </w:pPr>
            <w:r w:rsidRPr="0043530B">
              <w:rPr>
                <w:b/>
                <w:bCs/>
                <w:smallCaps/>
                <w:lang w:val="en-US"/>
              </w:rPr>
              <w:t>Test steps</w:t>
            </w:r>
          </w:p>
        </w:tc>
      </w:tr>
      <w:tr w:rsidR="00552311" w14:paraId="2BB6F19D" w14:textId="77777777" w:rsidTr="000F1172">
        <w:trPr>
          <w:trHeight w:val="220"/>
        </w:trPr>
        <w:tc>
          <w:tcPr>
            <w:tcW w:w="1457" w:type="dxa"/>
          </w:tcPr>
          <w:p w14:paraId="1DB9FD76" w14:textId="77777777" w:rsidR="00552311" w:rsidRPr="0043530B" w:rsidRDefault="00552311" w:rsidP="006A0170">
            <w:pPr>
              <w:rPr>
                <w:b/>
                <w:bCs/>
                <w:smallCaps/>
                <w:lang w:val="en-US"/>
              </w:rPr>
            </w:pPr>
            <w:r w:rsidRPr="0043530B">
              <w:rPr>
                <w:b/>
                <w:bCs/>
                <w:smallCaps/>
                <w:lang w:val="en-US"/>
              </w:rPr>
              <w:t>Step</w:t>
            </w:r>
          </w:p>
        </w:tc>
        <w:tc>
          <w:tcPr>
            <w:tcW w:w="3222" w:type="dxa"/>
          </w:tcPr>
          <w:p w14:paraId="033D4F05" w14:textId="77777777" w:rsidR="00552311" w:rsidRPr="0043530B" w:rsidRDefault="00552311" w:rsidP="006A0170">
            <w:pPr>
              <w:rPr>
                <w:b/>
                <w:bCs/>
                <w:smallCaps/>
                <w:lang w:val="en-US"/>
              </w:rPr>
            </w:pPr>
            <w:r w:rsidRPr="0043530B">
              <w:rPr>
                <w:b/>
                <w:bCs/>
                <w:smallCaps/>
                <w:lang w:val="en-US"/>
              </w:rPr>
              <w:t>Action</w:t>
            </w:r>
          </w:p>
        </w:tc>
        <w:tc>
          <w:tcPr>
            <w:tcW w:w="4337" w:type="dxa"/>
          </w:tcPr>
          <w:p w14:paraId="620D1A4D" w14:textId="77777777" w:rsidR="00552311" w:rsidRPr="0043530B" w:rsidRDefault="00552311" w:rsidP="006A0170">
            <w:pPr>
              <w:rPr>
                <w:b/>
                <w:bCs/>
                <w:smallCaps/>
                <w:lang w:val="en-US"/>
              </w:rPr>
            </w:pPr>
            <w:r w:rsidRPr="0043530B">
              <w:rPr>
                <w:b/>
                <w:bCs/>
                <w:smallCaps/>
                <w:lang w:val="en-US"/>
              </w:rPr>
              <w:t>Expected Result</w:t>
            </w:r>
          </w:p>
        </w:tc>
      </w:tr>
      <w:tr w:rsidR="000F1172" w:rsidRPr="001958CA" w14:paraId="123BD9A9" w14:textId="77777777" w:rsidTr="000F1172">
        <w:trPr>
          <w:trHeight w:val="220"/>
        </w:trPr>
        <w:tc>
          <w:tcPr>
            <w:tcW w:w="1457" w:type="dxa"/>
          </w:tcPr>
          <w:p w14:paraId="245FE542" w14:textId="766A14D2" w:rsidR="000F1172" w:rsidRPr="0043530B" w:rsidRDefault="000F1172" w:rsidP="000F1172">
            <w:pPr>
              <w:rPr>
                <w:b/>
                <w:bCs/>
                <w:smallCaps/>
                <w:lang w:val="en-US"/>
              </w:rPr>
            </w:pPr>
            <w:r w:rsidRPr="0043530B">
              <w:rPr>
                <w:b/>
                <w:bCs/>
                <w:smallCaps/>
                <w:lang w:val="en-US"/>
              </w:rPr>
              <w:t>1</w:t>
            </w:r>
          </w:p>
        </w:tc>
        <w:tc>
          <w:tcPr>
            <w:tcW w:w="3222" w:type="dxa"/>
          </w:tcPr>
          <w:p w14:paraId="0DEAEAEC" w14:textId="4A0840D0" w:rsidR="000F1172" w:rsidRDefault="000F1172" w:rsidP="000F1172">
            <w:pPr>
              <w:rPr>
                <w:lang w:val="en-US"/>
              </w:rPr>
            </w:pPr>
            <w:r>
              <w:rPr>
                <w:lang w:val="en-US"/>
              </w:rPr>
              <w:t>Click on the button “Server Menu” in the upper right corner</w:t>
            </w:r>
          </w:p>
        </w:tc>
        <w:tc>
          <w:tcPr>
            <w:tcW w:w="4337" w:type="dxa"/>
          </w:tcPr>
          <w:p w14:paraId="08432054" w14:textId="39AB4EC5" w:rsidR="000F1172" w:rsidRDefault="000F1172" w:rsidP="000F1172">
            <w:pPr>
              <w:rPr>
                <w:lang w:val="en-US"/>
              </w:rPr>
            </w:pPr>
            <w:r>
              <w:rPr>
                <w:lang w:val="en-US"/>
              </w:rPr>
              <w:t>Dropdown server menu opens, providing an input field for a server URL as well as some predefined AAS-server URLs</w:t>
            </w:r>
          </w:p>
        </w:tc>
      </w:tr>
      <w:tr w:rsidR="000F1172" w:rsidRPr="001958CA" w14:paraId="082C22A1" w14:textId="77777777" w:rsidTr="000F1172">
        <w:trPr>
          <w:trHeight w:val="220"/>
        </w:trPr>
        <w:tc>
          <w:tcPr>
            <w:tcW w:w="1457" w:type="dxa"/>
          </w:tcPr>
          <w:p w14:paraId="1D19E324" w14:textId="32C5CA14" w:rsidR="000F1172" w:rsidRPr="0043530B" w:rsidRDefault="000F1172" w:rsidP="000F1172">
            <w:pPr>
              <w:rPr>
                <w:b/>
                <w:bCs/>
                <w:smallCaps/>
                <w:lang w:val="en-US"/>
              </w:rPr>
            </w:pPr>
            <w:r w:rsidRPr="0043530B">
              <w:rPr>
                <w:b/>
                <w:bCs/>
                <w:smallCaps/>
                <w:lang w:val="en-US"/>
              </w:rPr>
              <w:t>2</w:t>
            </w:r>
          </w:p>
        </w:tc>
        <w:tc>
          <w:tcPr>
            <w:tcW w:w="3222" w:type="dxa"/>
          </w:tcPr>
          <w:p w14:paraId="052B9F25" w14:textId="47427C0C" w:rsidR="000F1172" w:rsidRDefault="000F1172" w:rsidP="000F1172">
            <w:pPr>
              <w:rPr>
                <w:lang w:val="en-US"/>
              </w:rPr>
            </w:pPr>
            <w:r>
              <w:rPr>
                <w:lang w:val="en-US"/>
              </w:rPr>
              <w:t>Click on the last URL in the list where it says “localhost”</w:t>
            </w:r>
          </w:p>
        </w:tc>
        <w:tc>
          <w:tcPr>
            <w:tcW w:w="4337" w:type="dxa"/>
          </w:tcPr>
          <w:p w14:paraId="7584F15B" w14:textId="4C4CC503" w:rsidR="000F1172" w:rsidRDefault="000F1172" w:rsidP="000F1172">
            <w:pPr>
              <w:rPr>
                <w:lang w:val="en-US"/>
              </w:rPr>
            </w:pPr>
            <w:r>
              <w:rPr>
                <w:lang w:val="en-US"/>
              </w:rPr>
              <w:t>The selected URL is displayed as the current server and its assets are loaded on the left side of the screen (names and preview images). Its imitating the real Server just for demonstration purposes because the AASX-Server doesn’t run successfully.</w:t>
            </w:r>
          </w:p>
        </w:tc>
      </w:tr>
      <w:tr w:rsidR="00552311" w:rsidRPr="000F560A" w14:paraId="1DCED596" w14:textId="77777777" w:rsidTr="003840CA">
        <w:trPr>
          <w:trHeight w:val="220"/>
        </w:trPr>
        <w:tc>
          <w:tcPr>
            <w:tcW w:w="9016" w:type="dxa"/>
            <w:gridSpan w:val="3"/>
            <w:shd w:val="clear" w:color="auto" w:fill="8DD873" w:themeFill="accent6" w:themeFillTint="99"/>
          </w:tcPr>
          <w:p w14:paraId="402D1D6E" w14:textId="69DAB5BE" w:rsidR="00552311" w:rsidRDefault="003840CA" w:rsidP="003840CA">
            <w:pPr>
              <w:jc w:val="center"/>
              <w:rPr>
                <w:lang w:val="en-US"/>
              </w:rPr>
            </w:pPr>
            <w:r>
              <w:rPr>
                <w:b/>
                <w:bCs/>
                <w:smallCaps/>
                <w:lang w:val="en-US"/>
              </w:rPr>
              <w:t>Passed</w:t>
            </w:r>
          </w:p>
        </w:tc>
      </w:tr>
    </w:tbl>
    <w:p w14:paraId="0EC7001D" w14:textId="77777777" w:rsidR="00552311" w:rsidRDefault="00552311" w:rsidP="005F16BD">
      <w:pPr>
        <w:rPr>
          <w:lang w:val="en-US"/>
        </w:rPr>
      </w:pPr>
    </w:p>
    <w:sectPr w:rsidR="00552311" w:rsidSect="006C5F0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5D103" w14:textId="77777777" w:rsidR="006853C3" w:rsidRDefault="006853C3" w:rsidP="00232B9F">
      <w:pPr>
        <w:spacing w:after="0" w:line="240" w:lineRule="auto"/>
      </w:pPr>
      <w:r>
        <w:separator/>
      </w:r>
    </w:p>
  </w:endnote>
  <w:endnote w:type="continuationSeparator" w:id="0">
    <w:p w14:paraId="35E7B5AD" w14:textId="77777777" w:rsidR="006853C3" w:rsidRDefault="006853C3" w:rsidP="0023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5C092" w14:textId="687DAF54" w:rsidR="00232B9F" w:rsidRDefault="00232B9F" w:rsidP="00232B9F">
    <w:pPr>
      <w:pStyle w:val="Fuzeile"/>
      <w:jc w:val="right"/>
    </w:pPr>
    <w:r>
      <w:rPr>
        <w:noProof/>
      </w:rPr>
      <w:drawing>
        <wp:anchor distT="0" distB="0" distL="114300" distR="114300" simplePos="0" relativeHeight="251659264" behindDoc="1" locked="0" layoutInCell="1" allowOverlap="1" wp14:anchorId="7B42B4A3" wp14:editId="4918D071">
          <wp:simplePos x="0" y="0"/>
          <wp:positionH relativeFrom="column">
            <wp:posOffset>0</wp:posOffset>
          </wp:positionH>
          <wp:positionV relativeFrom="paragraph">
            <wp:posOffset>0</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tab/>
      <w:t>AAS-Webclient | TINF22F | 15.05.2024</w:t>
    </w:r>
    <w:r>
      <w:tab/>
    </w:r>
    <w:sdt>
      <w:sdtPr>
        <w:id w:val="-563181812"/>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6851B" w14:textId="77777777" w:rsidR="006853C3" w:rsidRDefault="006853C3" w:rsidP="00232B9F">
      <w:pPr>
        <w:spacing w:after="0" w:line="240" w:lineRule="auto"/>
      </w:pPr>
      <w:r>
        <w:separator/>
      </w:r>
    </w:p>
  </w:footnote>
  <w:footnote w:type="continuationSeparator" w:id="0">
    <w:p w14:paraId="68834058" w14:textId="77777777" w:rsidR="006853C3" w:rsidRDefault="006853C3" w:rsidP="00232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B766C"/>
    <w:multiLevelType w:val="hybridMultilevel"/>
    <w:tmpl w:val="564AB0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DF0278"/>
    <w:multiLevelType w:val="hybridMultilevel"/>
    <w:tmpl w:val="692632FC"/>
    <w:lvl w:ilvl="0" w:tplc="0B70231C">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482E0C"/>
    <w:multiLevelType w:val="hybridMultilevel"/>
    <w:tmpl w:val="E4E85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ED4E1B"/>
    <w:multiLevelType w:val="hybridMultilevel"/>
    <w:tmpl w:val="32B4B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AB3836"/>
    <w:multiLevelType w:val="hybridMultilevel"/>
    <w:tmpl w:val="F53814AE"/>
    <w:lvl w:ilvl="0" w:tplc="F5D81F66">
      <w:start w:val="1"/>
      <w:numFmt w:val="decimalZero"/>
      <w:lvlText w:val="%1-"/>
      <w:lvlJc w:val="left"/>
      <w:pPr>
        <w:ind w:left="780" w:hanging="4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F54D19"/>
    <w:multiLevelType w:val="hybridMultilevel"/>
    <w:tmpl w:val="CEDEC8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79D4084"/>
    <w:multiLevelType w:val="hybridMultilevel"/>
    <w:tmpl w:val="AB44F94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75150295"/>
    <w:multiLevelType w:val="multilevel"/>
    <w:tmpl w:val="951C0206"/>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76D347AF"/>
    <w:multiLevelType w:val="hybridMultilevel"/>
    <w:tmpl w:val="CD084D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726D6C"/>
    <w:multiLevelType w:val="multilevel"/>
    <w:tmpl w:val="DF2EA8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59389729">
    <w:abstractNumId w:val="5"/>
  </w:num>
  <w:num w:numId="2" w16cid:durableId="950626715">
    <w:abstractNumId w:val="0"/>
  </w:num>
  <w:num w:numId="3" w16cid:durableId="425929196">
    <w:abstractNumId w:val="2"/>
  </w:num>
  <w:num w:numId="4" w16cid:durableId="1511480515">
    <w:abstractNumId w:val="9"/>
  </w:num>
  <w:num w:numId="5" w16cid:durableId="2138064772">
    <w:abstractNumId w:val="6"/>
  </w:num>
  <w:num w:numId="6" w16cid:durableId="288782305">
    <w:abstractNumId w:val="7"/>
  </w:num>
  <w:num w:numId="7" w16cid:durableId="1502037899">
    <w:abstractNumId w:val="3"/>
  </w:num>
  <w:num w:numId="8" w16cid:durableId="343289020">
    <w:abstractNumId w:val="8"/>
  </w:num>
  <w:num w:numId="9" w16cid:durableId="1284924245">
    <w:abstractNumId w:val="1"/>
  </w:num>
  <w:num w:numId="10" w16cid:durableId="2057705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53"/>
    <w:rsid w:val="000072C2"/>
    <w:rsid w:val="00044005"/>
    <w:rsid w:val="00050D72"/>
    <w:rsid w:val="0005776B"/>
    <w:rsid w:val="00065E37"/>
    <w:rsid w:val="00072DEE"/>
    <w:rsid w:val="00080675"/>
    <w:rsid w:val="000866FE"/>
    <w:rsid w:val="000B33FB"/>
    <w:rsid w:val="000C39CD"/>
    <w:rsid w:val="000D20CE"/>
    <w:rsid w:val="000D71D4"/>
    <w:rsid w:val="000F1172"/>
    <w:rsid w:val="000F560A"/>
    <w:rsid w:val="00107585"/>
    <w:rsid w:val="00127CAE"/>
    <w:rsid w:val="00137DE1"/>
    <w:rsid w:val="0015484E"/>
    <w:rsid w:val="0016175B"/>
    <w:rsid w:val="00170EE6"/>
    <w:rsid w:val="001714EA"/>
    <w:rsid w:val="0017626A"/>
    <w:rsid w:val="0019250B"/>
    <w:rsid w:val="001958CA"/>
    <w:rsid w:val="001A386A"/>
    <w:rsid w:val="001B2091"/>
    <w:rsid w:val="001B7899"/>
    <w:rsid w:val="00231A10"/>
    <w:rsid w:val="00232B9F"/>
    <w:rsid w:val="002331EE"/>
    <w:rsid w:val="0024074D"/>
    <w:rsid w:val="00280711"/>
    <w:rsid w:val="002B3CF0"/>
    <w:rsid w:val="002D0D31"/>
    <w:rsid w:val="002F28CE"/>
    <w:rsid w:val="0032733F"/>
    <w:rsid w:val="003551F4"/>
    <w:rsid w:val="003840CA"/>
    <w:rsid w:val="003A4FC9"/>
    <w:rsid w:val="003B0873"/>
    <w:rsid w:val="003B18D4"/>
    <w:rsid w:val="003C1C1F"/>
    <w:rsid w:val="0042441A"/>
    <w:rsid w:val="00432101"/>
    <w:rsid w:val="00436590"/>
    <w:rsid w:val="00447D2C"/>
    <w:rsid w:val="00452619"/>
    <w:rsid w:val="00462789"/>
    <w:rsid w:val="00491DB9"/>
    <w:rsid w:val="00494310"/>
    <w:rsid w:val="004A2135"/>
    <w:rsid w:val="004E01C8"/>
    <w:rsid w:val="00503B70"/>
    <w:rsid w:val="00526DFD"/>
    <w:rsid w:val="0053329B"/>
    <w:rsid w:val="005363D9"/>
    <w:rsid w:val="00552311"/>
    <w:rsid w:val="005752A3"/>
    <w:rsid w:val="005778E4"/>
    <w:rsid w:val="005B5E40"/>
    <w:rsid w:val="005C46D8"/>
    <w:rsid w:val="005D25DC"/>
    <w:rsid w:val="005D3754"/>
    <w:rsid w:val="005E4C8E"/>
    <w:rsid w:val="005F1118"/>
    <w:rsid w:val="005F16BD"/>
    <w:rsid w:val="005F4DA5"/>
    <w:rsid w:val="00614F53"/>
    <w:rsid w:val="006518D5"/>
    <w:rsid w:val="00664EA4"/>
    <w:rsid w:val="0067769B"/>
    <w:rsid w:val="006853C3"/>
    <w:rsid w:val="006A271E"/>
    <w:rsid w:val="006A6BC4"/>
    <w:rsid w:val="006B05C1"/>
    <w:rsid w:val="006B4158"/>
    <w:rsid w:val="006C5F03"/>
    <w:rsid w:val="006D3D24"/>
    <w:rsid w:val="00726BBE"/>
    <w:rsid w:val="00732FD0"/>
    <w:rsid w:val="0074150A"/>
    <w:rsid w:val="00756F8F"/>
    <w:rsid w:val="00764BA1"/>
    <w:rsid w:val="00783F3F"/>
    <w:rsid w:val="007859C5"/>
    <w:rsid w:val="007919E8"/>
    <w:rsid w:val="00796308"/>
    <w:rsid w:val="007971A0"/>
    <w:rsid w:val="007A4588"/>
    <w:rsid w:val="007A696A"/>
    <w:rsid w:val="007B108B"/>
    <w:rsid w:val="007C0979"/>
    <w:rsid w:val="007D50E9"/>
    <w:rsid w:val="007D6320"/>
    <w:rsid w:val="008031A7"/>
    <w:rsid w:val="00813C5E"/>
    <w:rsid w:val="00822068"/>
    <w:rsid w:val="00832C21"/>
    <w:rsid w:val="00861627"/>
    <w:rsid w:val="00877AFA"/>
    <w:rsid w:val="008F46B5"/>
    <w:rsid w:val="00904345"/>
    <w:rsid w:val="0092468D"/>
    <w:rsid w:val="00942EA2"/>
    <w:rsid w:val="00952D5D"/>
    <w:rsid w:val="00960960"/>
    <w:rsid w:val="00977AAB"/>
    <w:rsid w:val="00982C03"/>
    <w:rsid w:val="00993959"/>
    <w:rsid w:val="009A69B5"/>
    <w:rsid w:val="009B0992"/>
    <w:rsid w:val="009C424A"/>
    <w:rsid w:val="00A90544"/>
    <w:rsid w:val="00A90936"/>
    <w:rsid w:val="00A91D10"/>
    <w:rsid w:val="00AB50AB"/>
    <w:rsid w:val="00AD0EE3"/>
    <w:rsid w:val="00AF1E4F"/>
    <w:rsid w:val="00B008E1"/>
    <w:rsid w:val="00B03E20"/>
    <w:rsid w:val="00B1571F"/>
    <w:rsid w:val="00B24133"/>
    <w:rsid w:val="00B84FA2"/>
    <w:rsid w:val="00B941AF"/>
    <w:rsid w:val="00BB2FDD"/>
    <w:rsid w:val="00C05C03"/>
    <w:rsid w:val="00C13625"/>
    <w:rsid w:val="00C16F10"/>
    <w:rsid w:val="00C32227"/>
    <w:rsid w:val="00C33F8F"/>
    <w:rsid w:val="00C74219"/>
    <w:rsid w:val="00C82F11"/>
    <w:rsid w:val="00C8554B"/>
    <w:rsid w:val="00CA6ADB"/>
    <w:rsid w:val="00CD3B5D"/>
    <w:rsid w:val="00CE54C2"/>
    <w:rsid w:val="00D23561"/>
    <w:rsid w:val="00D33C93"/>
    <w:rsid w:val="00D354FF"/>
    <w:rsid w:val="00D35906"/>
    <w:rsid w:val="00D42D2A"/>
    <w:rsid w:val="00D637AC"/>
    <w:rsid w:val="00D76B25"/>
    <w:rsid w:val="00D92B36"/>
    <w:rsid w:val="00DB51C5"/>
    <w:rsid w:val="00DD48ED"/>
    <w:rsid w:val="00E00FE6"/>
    <w:rsid w:val="00E06056"/>
    <w:rsid w:val="00E22328"/>
    <w:rsid w:val="00E343A9"/>
    <w:rsid w:val="00E501DD"/>
    <w:rsid w:val="00E6575A"/>
    <w:rsid w:val="00E925C6"/>
    <w:rsid w:val="00EA38B1"/>
    <w:rsid w:val="00ED6B3D"/>
    <w:rsid w:val="00EF3761"/>
    <w:rsid w:val="00F05CAE"/>
    <w:rsid w:val="00F443C6"/>
    <w:rsid w:val="00F619E9"/>
    <w:rsid w:val="00F6550E"/>
    <w:rsid w:val="00F90EF8"/>
    <w:rsid w:val="00FA0C4C"/>
    <w:rsid w:val="00FA55D7"/>
    <w:rsid w:val="00FA6FE3"/>
    <w:rsid w:val="00FA78D1"/>
    <w:rsid w:val="00FC5DEE"/>
    <w:rsid w:val="00FF7C6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2BCF"/>
  <w15:chartTrackingRefBased/>
  <w15:docId w15:val="{0C2EFE3C-3434-447F-86D4-777E1F50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4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14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14F5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14F5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14F5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14F5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14F5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14F5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14F5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F5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14F5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14F5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14F5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14F5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14F5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14F5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14F5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14F53"/>
    <w:rPr>
      <w:rFonts w:eastAsiaTheme="majorEastAsia" w:cstheme="majorBidi"/>
      <w:color w:val="272727" w:themeColor="text1" w:themeTint="D8"/>
    </w:rPr>
  </w:style>
  <w:style w:type="paragraph" w:styleId="Titel">
    <w:name w:val="Title"/>
    <w:basedOn w:val="Standard"/>
    <w:next w:val="Standard"/>
    <w:link w:val="TitelZchn"/>
    <w:uiPriority w:val="10"/>
    <w:qFormat/>
    <w:rsid w:val="00614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4F5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14F5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14F5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14F5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14F53"/>
    <w:rPr>
      <w:i/>
      <w:iCs/>
      <w:color w:val="404040" w:themeColor="text1" w:themeTint="BF"/>
    </w:rPr>
  </w:style>
  <w:style w:type="paragraph" w:styleId="Listenabsatz">
    <w:name w:val="List Paragraph"/>
    <w:basedOn w:val="Standard"/>
    <w:uiPriority w:val="34"/>
    <w:qFormat/>
    <w:rsid w:val="00614F53"/>
    <w:pPr>
      <w:ind w:left="720"/>
      <w:contextualSpacing/>
    </w:pPr>
  </w:style>
  <w:style w:type="character" w:styleId="IntensiveHervorhebung">
    <w:name w:val="Intense Emphasis"/>
    <w:basedOn w:val="Absatz-Standardschriftart"/>
    <w:uiPriority w:val="21"/>
    <w:qFormat/>
    <w:rsid w:val="00614F53"/>
    <w:rPr>
      <w:i/>
      <w:iCs/>
      <w:color w:val="0F4761" w:themeColor="accent1" w:themeShade="BF"/>
    </w:rPr>
  </w:style>
  <w:style w:type="paragraph" w:styleId="IntensivesZitat">
    <w:name w:val="Intense Quote"/>
    <w:basedOn w:val="Standard"/>
    <w:next w:val="Standard"/>
    <w:link w:val="IntensivesZitatZchn"/>
    <w:uiPriority w:val="30"/>
    <w:qFormat/>
    <w:rsid w:val="00614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14F53"/>
    <w:rPr>
      <w:i/>
      <w:iCs/>
      <w:color w:val="0F4761" w:themeColor="accent1" w:themeShade="BF"/>
    </w:rPr>
  </w:style>
  <w:style w:type="character" w:styleId="IntensiverVerweis">
    <w:name w:val="Intense Reference"/>
    <w:basedOn w:val="Absatz-Standardschriftart"/>
    <w:uiPriority w:val="32"/>
    <w:qFormat/>
    <w:rsid w:val="00614F53"/>
    <w:rPr>
      <w:b/>
      <w:bCs/>
      <w:smallCaps/>
      <w:color w:val="0F4761" w:themeColor="accent1" w:themeShade="BF"/>
      <w:spacing w:val="5"/>
    </w:rPr>
  </w:style>
  <w:style w:type="character" w:styleId="Hyperlink">
    <w:name w:val="Hyperlink"/>
    <w:basedOn w:val="Absatz-Standardschriftart"/>
    <w:uiPriority w:val="99"/>
    <w:unhideWhenUsed/>
    <w:rsid w:val="00614F53"/>
    <w:rPr>
      <w:color w:val="467886" w:themeColor="hyperlink"/>
      <w:u w:val="single"/>
    </w:rPr>
  </w:style>
  <w:style w:type="character" w:styleId="NichtaufgelsteErwhnung">
    <w:name w:val="Unresolved Mention"/>
    <w:basedOn w:val="Absatz-Standardschriftart"/>
    <w:uiPriority w:val="99"/>
    <w:semiHidden/>
    <w:unhideWhenUsed/>
    <w:rsid w:val="00614F53"/>
    <w:rPr>
      <w:color w:val="605E5C"/>
      <w:shd w:val="clear" w:color="auto" w:fill="E1DFDD"/>
    </w:rPr>
  </w:style>
  <w:style w:type="table" w:styleId="Tabellenraster">
    <w:name w:val="Table Grid"/>
    <w:basedOn w:val="NormaleTabelle"/>
    <w:uiPriority w:val="39"/>
    <w:rsid w:val="00491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7919E8"/>
    <w:pPr>
      <w:spacing w:before="240" w:after="0"/>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7919E8"/>
    <w:pPr>
      <w:spacing w:after="100"/>
      <w:ind w:left="220"/>
    </w:pPr>
  </w:style>
  <w:style w:type="paragraph" w:styleId="Verzeichnis1">
    <w:name w:val="toc 1"/>
    <w:basedOn w:val="Standard"/>
    <w:next w:val="Standard"/>
    <w:autoRedefine/>
    <w:uiPriority w:val="39"/>
    <w:unhideWhenUsed/>
    <w:rsid w:val="008F46B5"/>
    <w:pPr>
      <w:spacing w:after="100"/>
    </w:pPr>
  </w:style>
  <w:style w:type="paragraph" w:styleId="Kopfzeile">
    <w:name w:val="header"/>
    <w:basedOn w:val="Standard"/>
    <w:link w:val="KopfzeileZchn"/>
    <w:uiPriority w:val="99"/>
    <w:unhideWhenUsed/>
    <w:rsid w:val="00232B9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32B9F"/>
  </w:style>
  <w:style w:type="paragraph" w:styleId="Fuzeile">
    <w:name w:val="footer"/>
    <w:basedOn w:val="Standard"/>
    <w:link w:val="FuzeileZchn"/>
    <w:uiPriority w:val="99"/>
    <w:unhideWhenUsed/>
    <w:rsid w:val="00232B9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32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2198@lehre.dhbw-stuttgart.de" TargetMode="External"/><Relationship Id="rId13" Type="http://schemas.openxmlformats.org/officeDocument/2006/relationships/hyperlink" Target="mailto:inf22078@lehre.dhbw-stuttgart.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22124@lehre.dhbw-stuttgart.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2148@lehre.dhbw-stuttgart.d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inf22132@lehre.dhbw-stuttgart.de" TargetMode="External"/><Relationship Id="rId4" Type="http://schemas.openxmlformats.org/officeDocument/2006/relationships/settings" Target="settings.xml"/><Relationship Id="rId9" Type="http://schemas.openxmlformats.org/officeDocument/2006/relationships/hyperlink" Target="mailto:inf22167@lehre.dhbw-stuttgart.de" TargetMode="External"/><Relationship Id="rId14" Type="http://schemas.openxmlformats.org/officeDocument/2006/relationships/hyperlink" Target="mailto:inf22210@lehre.dhbw-stuttgart.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422FF-B03A-49DA-AAC5-B92B119F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1940</Words>
  <Characters>12227</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Zieher</dc:creator>
  <cp:keywords/>
  <dc:description/>
  <cp:lastModifiedBy>Kyle Zieher</cp:lastModifiedBy>
  <cp:revision>194</cp:revision>
  <cp:lastPrinted>2024-05-17T07:18:00Z</cp:lastPrinted>
  <dcterms:created xsi:type="dcterms:W3CDTF">2024-05-14T13:06:00Z</dcterms:created>
  <dcterms:modified xsi:type="dcterms:W3CDTF">2024-05-17T07:18:00Z</dcterms:modified>
</cp:coreProperties>
</file>